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DE2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BED69C0" w14:textId="4A03F65C" w:rsidR="008558F9" w:rsidRPr="00F71EF7" w:rsidRDefault="00097010" w:rsidP="00F71EF7">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6AB2D3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68DAA971" w14:textId="77777777" w:rsidTr="00683C17">
        <w:tc>
          <w:tcPr>
            <w:tcW w:w="3681" w:type="dxa"/>
          </w:tcPr>
          <w:p w14:paraId="3FF26CE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24980A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PL/2026/02666</w:t>
            </w:r>
          </w:p>
        </w:tc>
      </w:tr>
      <w:tr w:rsidR="00097010" w14:paraId="679F0848" w14:textId="77777777" w:rsidTr="00683C17">
        <w:tc>
          <w:tcPr>
            <w:tcW w:w="3681" w:type="dxa"/>
          </w:tcPr>
          <w:p w14:paraId="27A3352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B3B28F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68D83B01" w14:textId="77777777" w:rsidTr="00683C17">
        <w:tc>
          <w:tcPr>
            <w:tcW w:w="3681" w:type="dxa"/>
          </w:tcPr>
          <w:p w14:paraId="5B0DA4B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5751CA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39 Crawley Crescent, Trowbridge, BA14 9SP</w:t>
            </w:r>
          </w:p>
        </w:tc>
      </w:tr>
      <w:tr w:rsidR="00097010" w14:paraId="55DA1334" w14:textId="77777777" w:rsidTr="00683C17">
        <w:tc>
          <w:tcPr>
            <w:tcW w:w="3681" w:type="dxa"/>
          </w:tcPr>
          <w:p w14:paraId="4A5C927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C6CD2A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First floor extension forming additional bedroom suite, associated internal alterations and alterations to driveway.</w:t>
            </w:r>
          </w:p>
        </w:tc>
      </w:tr>
      <w:tr w:rsidR="00097010" w14:paraId="14163115" w14:textId="77777777" w:rsidTr="00683C17">
        <w:tc>
          <w:tcPr>
            <w:tcW w:w="3681" w:type="dxa"/>
          </w:tcPr>
          <w:p w14:paraId="2A1F971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8F542F3"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21A67DD" w14:textId="77777777" w:rsidR="00C5546F" w:rsidRDefault="00C5546F" w:rsidP="009C1702">
      <w:pPr>
        <w:spacing w:after="0" w:line="276" w:lineRule="auto"/>
        <w:jc w:val="both"/>
        <w:outlineLvl w:val="2"/>
        <w:rPr>
          <w:rFonts w:ascii="Arial" w:eastAsia="Times New Roman" w:hAnsi="Arial" w:cs="Arial"/>
          <w:b/>
          <w:bCs/>
          <w:kern w:val="0"/>
          <w:sz w:val="22"/>
          <w:szCs w:val="22"/>
          <w:lang w:eastAsia="en-GB"/>
          <w14:ligatures w14:val="none"/>
        </w:rPr>
      </w:pPr>
    </w:p>
    <w:p w14:paraId="73B7FBD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3B97BD3" w14:textId="7F9970B3" w:rsidR="002B2107" w:rsidRPr="008558F9" w:rsidRDefault="00E94AC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558F9">
        <w:rPr>
          <w:rFonts w:ascii="Arial" w:eastAsia="Times New Roman" w:hAnsi="Arial" w:cs="Arial"/>
          <w:color w:val="000000" w:themeColor="text1"/>
          <w:kern w:val="0"/>
          <w:sz w:val="22"/>
          <w:szCs w:val="22"/>
          <w:lang w:eastAsia="en-GB"/>
          <w14:ligatures w14:val="none"/>
        </w:rPr>
        <w:t xml:space="preserve">The subject property is a </w:t>
      </w:r>
      <w:r w:rsidR="003022E3" w:rsidRPr="008558F9">
        <w:rPr>
          <w:rFonts w:ascii="Arial" w:eastAsia="Times New Roman" w:hAnsi="Arial" w:cs="Arial"/>
          <w:color w:val="000000" w:themeColor="text1"/>
          <w:kern w:val="0"/>
          <w:sz w:val="22"/>
          <w:szCs w:val="22"/>
          <w:lang w:eastAsia="en-GB"/>
          <w14:ligatures w14:val="none"/>
        </w:rPr>
        <w:t xml:space="preserve">semi-detached, two-storey dwelling in </w:t>
      </w:r>
      <w:r w:rsidR="00B81905" w:rsidRPr="008558F9">
        <w:rPr>
          <w:rFonts w:ascii="Arial" w:eastAsia="Times New Roman" w:hAnsi="Arial" w:cs="Arial"/>
          <w:color w:val="000000" w:themeColor="text1"/>
          <w:kern w:val="0"/>
          <w:sz w:val="22"/>
          <w:szCs w:val="22"/>
          <w:lang w:eastAsia="en-GB"/>
          <w14:ligatures w14:val="none"/>
        </w:rPr>
        <w:t xml:space="preserve">the </w:t>
      </w:r>
      <w:r w:rsidR="002B2107" w:rsidRPr="008558F9">
        <w:rPr>
          <w:rFonts w:ascii="Arial" w:eastAsia="Times New Roman" w:hAnsi="Arial" w:cs="Arial"/>
          <w:color w:val="000000" w:themeColor="text1"/>
          <w:kern w:val="0"/>
          <w:sz w:val="22"/>
          <w:szCs w:val="22"/>
          <w:lang w:eastAsia="en-GB"/>
          <w14:ligatures w14:val="none"/>
        </w:rPr>
        <w:t>Broadmead estate</w:t>
      </w:r>
      <w:r w:rsidR="00B81905" w:rsidRPr="008558F9">
        <w:rPr>
          <w:rFonts w:ascii="Arial" w:eastAsia="Times New Roman" w:hAnsi="Arial" w:cs="Arial"/>
          <w:color w:val="000000" w:themeColor="text1"/>
          <w:kern w:val="0"/>
          <w:sz w:val="22"/>
          <w:szCs w:val="22"/>
          <w:lang w:eastAsia="en-GB"/>
          <w14:ligatures w14:val="none"/>
        </w:rPr>
        <w:t xml:space="preserve">, </w:t>
      </w:r>
      <w:r w:rsidR="002F0E92" w:rsidRPr="008558F9">
        <w:rPr>
          <w:rFonts w:ascii="Arial" w:eastAsia="Times New Roman" w:hAnsi="Arial" w:cs="Arial"/>
          <w:color w:val="000000" w:themeColor="text1"/>
          <w:kern w:val="0"/>
          <w:sz w:val="22"/>
          <w:szCs w:val="22"/>
          <w:lang w:eastAsia="en-GB"/>
          <w14:ligatures w14:val="none"/>
        </w:rPr>
        <w:t xml:space="preserve">which is characterised by shared C20 design, materiality, modern road layouts and green spaces. </w:t>
      </w:r>
    </w:p>
    <w:p w14:paraId="23F09DB0" w14:textId="77777777" w:rsidR="00F66D47" w:rsidRDefault="00F66D47"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469861CA" w14:textId="57EC7CBB" w:rsidR="00F66D47" w:rsidRDefault="00F66D47"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sidRPr="00F66D47">
        <w:rPr>
          <w:rFonts w:ascii="Arial" w:eastAsia="Times New Roman" w:hAnsi="Arial" w:cs="Arial"/>
          <w:i/>
          <w:iCs/>
          <w:noProof/>
          <w:color w:val="ED0000"/>
          <w:kern w:val="0"/>
          <w:sz w:val="22"/>
          <w:szCs w:val="22"/>
          <w:lang w:eastAsia="en-GB"/>
          <w14:ligatures w14:val="none"/>
        </w:rPr>
        <w:drawing>
          <wp:inline distT="0" distB="0" distL="0" distR="0" wp14:anchorId="55D50594" wp14:editId="256F677A">
            <wp:extent cx="2653200" cy="2091600"/>
            <wp:effectExtent l="0" t="0" r="0" b="4445"/>
            <wp:docPr id="1604740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740499" name=""/>
                    <pic:cNvPicPr/>
                  </pic:nvPicPr>
                  <pic:blipFill>
                    <a:blip r:embed="rId8"/>
                    <a:stretch>
                      <a:fillRect/>
                    </a:stretch>
                  </pic:blipFill>
                  <pic:spPr>
                    <a:xfrm>
                      <a:off x="0" y="0"/>
                      <a:ext cx="2653200" cy="2091600"/>
                    </a:xfrm>
                    <a:prstGeom prst="rect">
                      <a:avLst/>
                    </a:prstGeom>
                  </pic:spPr>
                </pic:pic>
              </a:graphicData>
            </a:graphic>
          </wp:inline>
        </w:drawing>
      </w:r>
      <w:r w:rsidR="003022E3">
        <w:rPr>
          <w:rFonts w:ascii="Arial" w:eastAsia="Times New Roman" w:hAnsi="Arial" w:cs="Arial"/>
          <w:i/>
          <w:iCs/>
          <w:color w:val="ED0000"/>
          <w:kern w:val="0"/>
          <w:sz w:val="22"/>
          <w:szCs w:val="22"/>
          <w:lang w:eastAsia="en-GB"/>
          <w14:ligatures w14:val="none"/>
        </w:rPr>
        <w:t xml:space="preserve"> </w:t>
      </w:r>
      <w:r w:rsidR="00446E77" w:rsidRPr="00446E77">
        <w:rPr>
          <w:rFonts w:ascii="Arial" w:eastAsia="Times New Roman" w:hAnsi="Arial" w:cs="Arial"/>
          <w:i/>
          <w:iCs/>
          <w:noProof/>
          <w:color w:val="ED0000"/>
          <w:kern w:val="0"/>
          <w:sz w:val="22"/>
          <w:szCs w:val="22"/>
          <w:lang w:eastAsia="en-GB"/>
          <w14:ligatures w14:val="none"/>
        </w:rPr>
        <w:drawing>
          <wp:inline distT="0" distB="0" distL="0" distR="0" wp14:anchorId="2679E854" wp14:editId="5BC7F2C3">
            <wp:extent cx="3038475" cy="2091055"/>
            <wp:effectExtent l="0" t="0" r="9525" b="4445"/>
            <wp:docPr id="1898785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785640" name=""/>
                    <pic:cNvPicPr/>
                  </pic:nvPicPr>
                  <pic:blipFill rotWithShape="1">
                    <a:blip r:embed="rId9"/>
                    <a:srcRect r="6920"/>
                    <a:stretch>
                      <a:fillRect/>
                    </a:stretch>
                  </pic:blipFill>
                  <pic:spPr bwMode="auto">
                    <a:xfrm>
                      <a:off x="0" y="0"/>
                      <a:ext cx="3039267" cy="2091600"/>
                    </a:xfrm>
                    <a:prstGeom prst="rect">
                      <a:avLst/>
                    </a:prstGeom>
                    <a:ln>
                      <a:noFill/>
                    </a:ln>
                    <a:extLst>
                      <a:ext uri="{53640926-AAD7-44D8-BBD7-CCE9431645EC}">
                        <a14:shadowObscured xmlns:a14="http://schemas.microsoft.com/office/drawing/2010/main"/>
                      </a:ext>
                    </a:extLst>
                  </pic:spPr>
                </pic:pic>
              </a:graphicData>
            </a:graphic>
          </wp:inline>
        </w:drawing>
      </w:r>
    </w:p>
    <w:p w14:paraId="3B01F5C0" w14:textId="15A3B096" w:rsidR="003022E3" w:rsidRPr="00446E77" w:rsidRDefault="003022E3" w:rsidP="00446E77">
      <w:pPr>
        <w:spacing w:after="0" w:line="276" w:lineRule="auto"/>
        <w:jc w:val="center"/>
        <w:outlineLvl w:val="2"/>
        <w:rPr>
          <w:rFonts w:ascii="Arial" w:eastAsia="Times New Roman" w:hAnsi="Arial" w:cs="Arial"/>
          <w:b/>
          <w:bCs/>
          <w:kern w:val="0"/>
          <w:sz w:val="22"/>
          <w:szCs w:val="22"/>
          <w:lang w:eastAsia="en-GB"/>
          <w14:ligatures w14:val="none"/>
        </w:rPr>
      </w:pPr>
      <w:r w:rsidRPr="00446E77">
        <w:rPr>
          <w:rFonts w:ascii="Arial" w:eastAsia="Times New Roman" w:hAnsi="Arial" w:cs="Arial"/>
          <w:b/>
          <w:bCs/>
          <w:kern w:val="0"/>
          <w:sz w:val="22"/>
          <w:szCs w:val="22"/>
          <w:lang w:eastAsia="en-GB"/>
          <w14:ligatures w14:val="none"/>
        </w:rPr>
        <w:t>Location Plan and Google Earth Site Photo</w:t>
      </w:r>
    </w:p>
    <w:p w14:paraId="64638585" w14:textId="77777777" w:rsidR="005376E5" w:rsidRDefault="005376E5"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363344B" w14:textId="696F1847" w:rsidR="00F15E48" w:rsidRDefault="00290E27"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Due to the </w:t>
      </w:r>
      <w:r w:rsidR="00C528CA">
        <w:rPr>
          <w:rFonts w:ascii="Arial" w:eastAsia="Times New Roman" w:hAnsi="Arial" w:cs="Arial"/>
          <w:color w:val="000000" w:themeColor="text1"/>
          <w:kern w:val="0"/>
          <w:sz w:val="22"/>
          <w:szCs w:val="22"/>
          <w:lang w:eastAsia="en-GB"/>
          <w14:ligatures w14:val="none"/>
        </w:rPr>
        <w:t>rear</w:t>
      </w:r>
      <w:r>
        <w:rPr>
          <w:rFonts w:ascii="Arial" w:eastAsia="Times New Roman" w:hAnsi="Arial" w:cs="Arial"/>
          <w:color w:val="000000" w:themeColor="text1"/>
          <w:kern w:val="0"/>
          <w:sz w:val="22"/>
          <w:szCs w:val="22"/>
          <w:lang w:eastAsia="en-GB"/>
          <w14:ligatures w14:val="none"/>
        </w:rPr>
        <w:t xml:space="preserve"> garden backing on to </w:t>
      </w:r>
      <w:r w:rsidR="00C528CA">
        <w:rPr>
          <w:rFonts w:ascii="Arial" w:eastAsia="Times New Roman" w:hAnsi="Arial" w:cs="Arial"/>
          <w:color w:val="000000" w:themeColor="text1"/>
          <w:kern w:val="0"/>
          <w:sz w:val="22"/>
          <w:szCs w:val="22"/>
          <w:lang w:eastAsia="en-GB"/>
          <w14:ligatures w14:val="none"/>
        </w:rPr>
        <w:t xml:space="preserve">Lambrok Stream, the site </w:t>
      </w:r>
      <w:r w:rsidR="00BC5F51">
        <w:rPr>
          <w:rFonts w:ascii="Arial" w:eastAsia="Times New Roman" w:hAnsi="Arial" w:cs="Arial"/>
          <w:color w:val="000000" w:themeColor="text1"/>
          <w:kern w:val="0"/>
          <w:sz w:val="22"/>
          <w:szCs w:val="22"/>
          <w:lang w:eastAsia="en-GB"/>
          <w14:ligatures w14:val="none"/>
        </w:rPr>
        <w:t xml:space="preserve">has an increased risk of groundwater flooding. </w:t>
      </w:r>
      <w:r w:rsidR="00C528CA">
        <w:rPr>
          <w:rFonts w:ascii="Arial" w:eastAsia="Times New Roman" w:hAnsi="Arial" w:cs="Arial"/>
          <w:color w:val="000000" w:themeColor="text1"/>
          <w:kern w:val="0"/>
          <w:sz w:val="22"/>
          <w:szCs w:val="22"/>
          <w:lang w:eastAsia="en-GB"/>
          <w14:ligatures w14:val="none"/>
        </w:rPr>
        <w:t xml:space="preserve"> </w:t>
      </w:r>
    </w:p>
    <w:p w14:paraId="7FD9E042"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29BBBC7" w14:textId="5275A7FA" w:rsidR="00CA5477" w:rsidRPr="008558F9" w:rsidRDefault="00681D4E" w:rsidP="00CA547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558F9">
        <w:rPr>
          <w:rFonts w:ascii="Arial" w:eastAsia="Times New Roman" w:hAnsi="Arial" w:cs="Arial"/>
          <w:color w:val="000000" w:themeColor="text1"/>
          <w:kern w:val="0"/>
          <w:sz w:val="22"/>
          <w:szCs w:val="22"/>
          <w:lang w:eastAsia="en-GB"/>
          <w14:ligatures w14:val="none"/>
        </w:rPr>
        <w:t>The property benefits from p</w:t>
      </w:r>
      <w:r w:rsidR="00CA5477" w:rsidRPr="008558F9">
        <w:rPr>
          <w:rFonts w:ascii="Arial" w:eastAsia="Times New Roman" w:hAnsi="Arial" w:cs="Arial"/>
          <w:color w:val="000000" w:themeColor="text1"/>
          <w:kern w:val="0"/>
          <w:sz w:val="22"/>
          <w:szCs w:val="22"/>
          <w:lang w:eastAsia="en-GB"/>
          <w14:ligatures w14:val="none"/>
        </w:rPr>
        <w:t xml:space="preserve">revious </w:t>
      </w:r>
      <w:r w:rsidRPr="008558F9">
        <w:rPr>
          <w:rFonts w:ascii="Arial" w:eastAsia="Times New Roman" w:hAnsi="Arial" w:cs="Arial"/>
          <w:color w:val="000000" w:themeColor="text1"/>
          <w:kern w:val="0"/>
          <w:sz w:val="22"/>
          <w:szCs w:val="22"/>
          <w:lang w:eastAsia="en-GB"/>
          <w14:ligatures w14:val="none"/>
        </w:rPr>
        <w:t>development and a wrap-around single storey extension</w:t>
      </w:r>
      <w:r w:rsidR="00CA5477" w:rsidRPr="008558F9">
        <w:rPr>
          <w:rFonts w:ascii="Arial" w:eastAsia="Times New Roman" w:hAnsi="Arial" w:cs="Arial"/>
          <w:color w:val="000000" w:themeColor="text1"/>
          <w:kern w:val="0"/>
          <w:sz w:val="22"/>
          <w:szCs w:val="22"/>
          <w:lang w:eastAsia="en-GB"/>
          <w14:ligatures w14:val="none"/>
        </w:rPr>
        <w:t xml:space="preserve"> such that the subject property is </w:t>
      </w:r>
      <w:r w:rsidRPr="008558F9">
        <w:rPr>
          <w:rFonts w:ascii="Arial" w:eastAsia="Times New Roman" w:hAnsi="Arial" w:cs="Arial"/>
          <w:color w:val="000000" w:themeColor="text1"/>
          <w:kern w:val="0"/>
          <w:sz w:val="22"/>
          <w:szCs w:val="22"/>
          <w:lang w:eastAsia="en-GB"/>
          <w14:ligatures w14:val="none"/>
        </w:rPr>
        <w:t>noticeably</w:t>
      </w:r>
      <w:r w:rsidR="00CA5477" w:rsidRPr="008558F9">
        <w:rPr>
          <w:rFonts w:ascii="Arial" w:eastAsia="Times New Roman" w:hAnsi="Arial" w:cs="Arial"/>
          <w:color w:val="000000" w:themeColor="text1"/>
          <w:kern w:val="0"/>
          <w:sz w:val="22"/>
          <w:szCs w:val="22"/>
          <w:lang w:eastAsia="en-GB"/>
          <w14:ligatures w14:val="none"/>
        </w:rPr>
        <w:t xml:space="preserve"> larger tha</w:t>
      </w:r>
      <w:r w:rsidR="00CC53FB" w:rsidRPr="008558F9">
        <w:rPr>
          <w:rFonts w:ascii="Arial" w:eastAsia="Times New Roman" w:hAnsi="Arial" w:cs="Arial"/>
          <w:color w:val="000000" w:themeColor="text1"/>
          <w:kern w:val="0"/>
          <w:sz w:val="22"/>
          <w:szCs w:val="22"/>
          <w:lang w:eastAsia="en-GB"/>
          <w14:ligatures w14:val="none"/>
        </w:rPr>
        <w:t xml:space="preserve">n </w:t>
      </w:r>
      <w:r w:rsidRPr="008558F9">
        <w:rPr>
          <w:rFonts w:ascii="Arial" w:eastAsia="Times New Roman" w:hAnsi="Arial" w:cs="Arial"/>
          <w:color w:val="000000" w:themeColor="text1"/>
          <w:kern w:val="0"/>
          <w:sz w:val="22"/>
          <w:szCs w:val="22"/>
          <w:lang w:eastAsia="en-GB"/>
          <w14:ligatures w14:val="none"/>
        </w:rPr>
        <w:t>neighbouring</w:t>
      </w:r>
      <w:r w:rsidR="00CC53FB" w:rsidRPr="008558F9">
        <w:rPr>
          <w:rFonts w:ascii="Arial" w:eastAsia="Times New Roman" w:hAnsi="Arial" w:cs="Arial"/>
          <w:color w:val="000000" w:themeColor="text1"/>
          <w:kern w:val="0"/>
          <w:sz w:val="22"/>
          <w:szCs w:val="22"/>
          <w:lang w:eastAsia="en-GB"/>
          <w14:ligatures w14:val="none"/>
        </w:rPr>
        <w:t xml:space="preserve"> </w:t>
      </w:r>
      <w:r w:rsidRPr="008558F9">
        <w:rPr>
          <w:rFonts w:ascii="Arial" w:eastAsia="Times New Roman" w:hAnsi="Arial" w:cs="Arial"/>
          <w:color w:val="000000" w:themeColor="text1"/>
          <w:kern w:val="0"/>
          <w:sz w:val="22"/>
          <w:szCs w:val="22"/>
          <w:lang w:eastAsia="en-GB"/>
          <w14:ligatures w14:val="none"/>
        </w:rPr>
        <w:t xml:space="preserve">pair </w:t>
      </w:r>
      <w:r w:rsidR="00CC53FB" w:rsidRPr="008558F9">
        <w:rPr>
          <w:rFonts w:ascii="Arial" w:eastAsia="Times New Roman" w:hAnsi="Arial" w:cs="Arial"/>
          <w:color w:val="000000" w:themeColor="text1"/>
          <w:kern w:val="0"/>
          <w:sz w:val="22"/>
          <w:szCs w:val="22"/>
          <w:lang w:eastAsia="en-GB"/>
          <w14:ligatures w14:val="none"/>
        </w:rPr>
        <w:t>no. 41.</w:t>
      </w:r>
    </w:p>
    <w:p w14:paraId="334BDA4A"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3E89BE8" w14:textId="77777777" w:rsidR="008558F9" w:rsidRPr="009C1702" w:rsidRDefault="008558F9" w:rsidP="009C1702">
      <w:pPr>
        <w:spacing w:after="0" w:line="276" w:lineRule="auto"/>
        <w:jc w:val="both"/>
        <w:outlineLvl w:val="2"/>
        <w:rPr>
          <w:rFonts w:ascii="Arial" w:eastAsia="Times New Roman" w:hAnsi="Arial" w:cs="Arial"/>
          <w:b/>
          <w:bCs/>
          <w:kern w:val="0"/>
          <w:sz w:val="22"/>
          <w:szCs w:val="22"/>
          <w:lang w:eastAsia="en-GB"/>
          <w14:ligatures w14:val="none"/>
        </w:rPr>
      </w:pPr>
    </w:p>
    <w:p w14:paraId="5CC015C9" w14:textId="1C58D3AD" w:rsidR="003A78B8" w:rsidRPr="003A78B8" w:rsidRDefault="003A78B8" w:rsidP="003A78B8">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0109C41" w14:textId="10825307" w:rsidR="003A78B8" w:rsidRDefault="003A78B8" w:rsidP="003A78B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w:t>
      </w:r>
      <w:r w:rsidRPr="008558F9">
        <w:rPr>
          <w:rFonts w:ascii="Arial" w:eastAsia="Times New Roman" w:hAnsi="Arial" w:cs="Arial"/>
          <w:color w:val="000000" w:themeColor="text1"/>
          <w:kern w:val="0"/>
          <w:sz w:val="22"/>
          <w:szCs w:val="22"/>
          <w:lang w:eastAsia="en-GB"/>
          <w14:ligatures w14:val="none"/>
        </w:rPr>
        <w:t xml:space="preserve">he proposal seeks planning permission for </w:t>
      </w:r>
      <w:r w:rsidR="00455971" w:rsidRPr="008558F9">
        <w:rPr>
          <w:rFonts w:ascii="Arial" w:eastAsia="Times New Roman" w:hAnsi="Arial" w:cs="Arial"/>
          <w:color w:val="000000" w:themeColor="text1"/>
          <w:kern w:val="0"/>
          <w:sz w:val="22"/>
          <w:szCs w:val="22"/>
          <w:lang w:eastAsia="en-GB"/>
          <w14:ligatures w14:val="none"/>
        </w:rPr>
        <w:t xml:space="preserve">a </w:t>
      </w:r>
      <w:r w:rsidR="00C5546F" w:rsidRPr="008558F9">
        <w:rPr>
          <w:rFonts w:ascii="Arial" w:eastAsia="Times New Roman" w:hAnsi="Arial" w:cs="Arial"/>
          <w:color w:val="000000" w:themeColor="text1"/>
          <w:kern w:val="0"/>
          <w:sz w:val="22"/>
          <w:szCs w:val="22"/>
          <w:lang w:eastAsia="en-GB"/>
          <w14:ligatures w14:val="none"/>
        </w:rPr>
        <w:t>first-floor</w:t>
      </w:r>
      <w:r w:rsidR="00455971" w:rsidRPr="008558F9">
        <w:rPr>
          <w:rFonts w:ascii="Arial" w:eastAsia="Times New Roman" w:hAnsi="Arial" w:cs="Arial"/>
          <w:color w:val="000000" w:themeColor="text1"/>
          <w:kern w:val="0"/>
          <w:sz w:val="22"/>
          <w:szCs w:val="22"/>
          <w:lang w:eastAsia="en-GB"/>
          <w14:ligatures w14:val="none"/>
        </w:rPr>
        <w:t xml:space="preserve"> </w:t>
      </w:r>
      <w:r w:rsidR="008558F9" w:rsidRPr="008558F9">
        <w:rPr>
          <w:rFonts w:ascii="Arial" w:eastAsia="Times New Roman" w:hAnsi="Arial" w:cs="Arial"/>
          <w:color w:val="000000" w:themeColor="text1"/>
          <w:kern w:val="0"/>
          <w:sz w:val="22"/>
          <w:szCs w:val="22"/>
          <w:lang w:eastAsia="en-GB"/>
          <w14:ligatures w14:val="none"/>
        </w:rPr>
        <w:t xml:space="preserve">side </w:t>
      </w:r>
      <w:r w:rsidR="00455971" w:rsidRPr="008558F9">
        <w:rPr>
          <w:rFonts w:ascii="Arial" w:eastAsia="Times New Roman" w:hAnsi="Arial" w:cs="Arial"/>
          <w:color w:val="000000" w:themeColor="text1"/>
          <w:kern w:val="0"/>
          <w:sz w:val="22"/>
          <w:szCs w:val="22"/>
          <w:lang w:eastAsia="en-GB"/>
          <w14:ligatures w14:val="none"/>
        </w:rPr>
        <w:t xml:space="preserve">extension </w:t>
      </w:r>
      <w:r w:rsidR="00AE14F9" w:rsidRPr="008558F9">
        <w:rPr>
          <w:rFonts w:ascii="Arial" w:eastAsia="Times New Roman" w:hAnsi="Arial" w:cs="Arial"/>
          <w:color w:val="000000" w:themeColor="text1"/>
          <w:kern w:val="0"/>
          <w:sz w:val="22"/>
          <w:szCs w:val="22"/>
          <w:lang w:eastAsia="en-GB"/>
          <w14:ligatures w14:val="none"/>
        </w:rPr>
        <w:t xml:space="preserve">to create an additional </w:t>
      </w:r>
      <w:r w:rsidR="00DC57AA" w:rsidRPr="008558F9">
        <w:rPr>
          <w:rFonts w:ascii="Arial" w:eastAsia="Times New Roman" w:hAnsi="Arial" w:cs="Arial"/>
          <w:color w:val="000000" w:themeColor="text1"/>
          <w:kern w:val="0"/>
          <w:sz w:val="22"/>
          <w:szCs w:val="22"/>
          <w:lang w:eastAsia="en-GB"/>
          <w14:ligatures w14:val="none"/>
        </w:rPr>
        <w:t>4</w:t>
      </w:r>
      <w:r w:rsidR="00DC57AA" w:rsidRPr="008558F9">
        <w:rPr>
          <w:rFonts w:ascii="Arial" w:eastAsia="Times New Roman" w:hAnsi="Arial" w:cs="Arial"/>
          <w:color w:val="000000" w:themeColor="text1"/>
          <w:kern w:val="0"/>
          <w:sz w:val="22"/>
          <w:szCs w:val="22"/>
          <w:vertAlign w:val="superscript"/>
          <w:lang w:eastAsia="en-GB"/>
          <w14:ligatures w14:val="none"/>
        </w:rPr>
        <w:t>th</w:t>
      </w:r>
      <w:r w:rsidR="00DC57AA" w:rsidRPr="008558F9">
        <w:rPr>
          <w:rFonts w:ascii="Arial" w:eastAsia="Times New Roman" w:hAnsi="Arial" w:cs="Arial"/>
          <w:color w:val="000000" w:themeColor="text1"/>
          <w:kern w:val="0"/>
          <w:sz w:val="22"/>
          <w:szCs w:val="22"/>
          <w:lang w:eastAsia="en-GB"/>
          <w14:ligatures w14:val="none"/>
        </w:rPr>
        <w:t xml:space="preserve"> bedroom and ensuite. </w:t>
      </w:r>
      <w:r w:rsidR="00CF52E3" w:rsidRPr="008558F9">
        <w:rPr>
          <w:rFonts w:ascii="Arial" w:eastAsia="Times New Roman" w:hAnsi="Arial" w:cs="Arial"/>
          <w:color w:val="000000" w:themeColor="text1"/>
          <w:kern w:val="0"/>
          <w:sz w:val="22"/>
          <w:szCs w:val="22"/>
          <w:lang w:eastAsia="en-GB"/>
          <w14:ligatures w14:val="none"/>
        </w:rPr>
        <w:t>Proposed materials include brick and concrete roof tiles to match existing.</w:t>
      </w:r>
    </w:p>
    <w:p w14:paraId="284CE5E3" w14:textId="77777777" w:rsidR="00C558C7" w:rsidRDefault="00C558C7" w:rsidP="003A78B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1F8E728" w14:textId="77777777" w:rsidR="00C558C7" w:rsidRDefault="00C558C7" w:rsidP="00C558C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558F9">
        <w:rPr>
          <w:rFonts w:ascii="Arial" w:eastAsia="Times New Roman" w:hAnsi="Arial" w:cs="Arial"/>
          <w:color w:val="000000" w:themeColor="text1"/>
          <w:kern w:val="0"/>
          <w:sz w:val="22"/>
          <w:szCs w:val="22"/>
          <w:lang w:eastAsia="en-GB"/>
          <w14:ligatures w14:val="none"/>
        </w:rPr>
        <w:t xml:space="preserve">The proposal includes associated internal reconfiguration and structural support, </w:t>
      </w:r>
      <w:r>
        <w:rPr>
          <w:rFonts w:ascii="Arial" w:eastAsia="Times New Roman" w:hAnsi="Arial" w:cs="Arial"/>
          <w:color w:val="000000" w:themeColor="text1"/>
          <w:kern w:val="0"/>
          <w:sz w:val="22"/>
          <w:szCs w:val="22"/>
          <w:lang w:eastAsia="en-GB"/>
          <w14:ligatures w14:val="none"/>
        </w:rPr>
        <w:t xml:space="preserve">rooflights to the rear kitchen </w:t>
      </w:r>
      <w:r w:rsidRPr="008558F9">
        <w:rPr>
          <w:rFonts w:ascii="Arial" w:eastAsia="Times New Roman" w:hAnsi="Arial" w:cs="Arial"/>
          <w:color w:val="000000" w:themeColor="text1"/>
          <w:kern w:val="0"/>
          <w:sz w:val="22"/>
          <w:szCs w:val="22"/>
          <w:lang w:eastAsia="en-GB"/>
          <w14:ligatures w14:val="none"/>
        </w:rPr>
        <w:t xml:space="preserve">and an additional off-street parking space.  </w:t>
      </w:r>
    </w:p>
    <w:p w14:paraId="30D19C12" w14:textId="77777777" w:rsidR="00D969C9" w:rsidRPr="00C558C7" w:rsidRDefault="00D969C9"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0AA8279" w14:textId="2868E3DF" w:rsidR="00D969C9" w:rsidRPr="00C558C7" w:rsidRDefault="00D969C9" w:rsidP="00D969C9">
      <w:pPr>
        <w:spacing w:after="0" w:line="276" w:lineRule="auto"/>
        <w:jc w:val="both"/>
        <w:outlineLvl w:val="2"/>
        <w:rPr>
          <w:rFonts w:ascii="Arial" w:eastAsia="Times New Roman" w:hAnsi="Arial" w:cs="Arial"/>
          <w:kern w:val="0"/>
          <w:sz w:val="22"/>
          <w:szCs w:val="22"/>
          <w:lang w:eastAsia="en-GB"/>
          <w14:ligatures w14:val="none"/>
        </w:rPr>
      </w:pPr>
      <w:r w:rsidRPr="00C558C7">
        <w:rPr>
          <w:rFonts w:ascii="Arial" w:eastAsia="Times New Roman" w:hAnsi="Arial" w:cs="Arial"/>
          <w:kern w:val="0"/>
          <w:sz w:val="22"/>
          <w:szCs w:val="22"/>
          <w:lang w:eastAsia="en-GB"/>
          <w14:ligatures w14:val="none"/>
        </w:rPr>
        <w:t>During the lifecycle of the application, revisions have been received, including a reduced ridge</w:t>
      </w:r>
      <w:r w:rsidR="00C558C7" w:rsidRPr="00C558C7">
        <w:rPr>
          <w:rFonts w:ascii="Arial" w:eastAsia="Times New Roman" w:hAnsi="Arial" w:cs="Arial"/>
          <w:kern w:val="0"/>
          <w:sz w:val="22"/>
          <w:szCs w:val="22"/>
          <w:lang w:eastAsia="en-GB"/>
          <w14:ligatures w14:val="none"/>
        </w:rPr>
        <w:t xml:space="preserve"> and s</w:t>
      </w:r>
      <w:r w:rsidRPr="00C558C7">
        <w:rPr>
          <w:rFonts w:ascii="Arial" w:eastAsia="Times New Roman" w:hAnsi="Arial" w:cs="Arial"/>
          <w:kern w:val="0"/>
          <w:sz w:val="22"/>
          <w:szCs w:val="22"/>
          <w:lang w:eastAsia="en-GB"/>
          <w14:ligatures w14:val="none"/>
        </w:rPr>
        <w:t>pecified Suds-appropriate driveway material</w:t>
      </w:r>
      <w:r w:rsidR="00C558C7" w:rsidRPr="00C558C7">
        <w:rPr>
          <w:rFonts w:ascii="Arial" w:eastAsia="Times New Roman" w:hAnsi="Arial" w:cs="Arial"/>
          <w:kern w:val="0"/>
          <w:sz w:val="22"/>
          <w:szCs w:val="22"/>
          <w:lang w:eastAsia="en-GB"/>
          <w14:ligatures w14:val="none"/>
        </w:rPr>
        <w:t>.</w:t>
      </w:r>
    </w:p>
    <w:p w14:paraId="35CD43FB" w14:textId="77777777" w:rsidR="00D969C9" w:rsidRPr="008A4AE3" w:rsidRDefault="00D969C9"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0A71AAB" w14:textId="17F78362" w:rsidR="004C7C1F" w:rsidRDefault="004C7C1F" w:rsidP="009C1702">
      <w:pPr>
        <w:spacing w:after="0" w:line="276" w:lineRule="auto"/>
        <w:jc w:val="both"/>
        <w:outlineLvl w:val="2"/>
        <w:rPr>
          <w:rFonts w:ascii="Arial" w:eastAsia="Times New Roman" w:hAnsi="Arial" w:cs="Arial"/>
          <w:b/>
          <w:bCs/>
          <w:kern w:val="0"/>
          <w:sz w:val="22"/>
          <w:szCs w:val="22"/>
          <w:lang w:eastAsia="en-GB"/>
          <w14:ligatures w14:val="none"/>
        </w:rPr>
      </w:pPr>
      <w:r w:rsidRPr="004C7C1F">
        <w:rPr>
          <w:rFonts w:ascii="Arial" w:eastAsia="Times New Roman" w:hAnsi="Arial" w:cs="Arial"/>
          <w:b/>
          <w:bCs/>
          <w:noProof/>
          <w:kern w:val="0"/>
          <w:sz w:val="22"/>
          <w:szCs w:val="22"/>
          <w:lang w:eastAsia="en-GB"/>
          <w14:ligatures w14:val="none"/>
        </w:rPr>
        <w:lastRenderedPageBreak/>
        <w:drawing>
          <wp:inline distT="0" distB="0" distL="0" distR="0" wp14:anchorId="42F1014F" wp14:editId="32CC1302">
            <wp:extent cx="2082907" cy="3492679"/>
            <wp:effectExtent l="0" t="0" r="0" b="0"/>
            <wp:docPr id="1438523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523530" name=""/>
                    <pic:cNvPicPr/>
                  </pic:nvPicPr>
                  <pic:blipFill>
                    <a:blip r:embed="rId10"/>
                    <a:stretch>
                      <a:fillRect/>
                    </a:stretch>
                  </pic:blipFill>
                  <pic:spPr>
                    <a:xfrm>
                      <a:off x="0" y="0"/>
                      <a:ext cx="2082907" cy="3492679"/>
                    </a:xfrm>
                    <a:prstGeom prst="rect">
                      <a:avLst/>
                    </a:prstGeom>
                  </pic:spPr>
                </pic:pic>
              </a:graphicData>
            </a:graphic>
          </wp:inline>
        </w:drawing>
      </w:r>
      <w:r w:rsidR="00206B77">
        <w:rPr>
          <w:rFonts w:ascii="Arial" w:eastAsia="Times New Roman" w:hAnsi="Arial" w:cs="Arial"/>
          <w:b/>
          <w:bCs/>
          <w:kern w:val="0"/>
          <w:sz w:val="22"/>
          <w:szCs w:val="22"/>
          <w:lang w:eastAsia="en-GB"/>
          <w14:ligatures w14:val="none"/>
        </w:rPr>
        <w:t xml:space="preserve">  </w:t>
      </w:r>
      <w:r w:rsidR="00206B77" w:rsidRPr="00206B77">
        <w:rPr>
          <w:rFonts w:ascii="Arial" w:eastAsia="Times New Roman" w:hAnsi="Arial" w:cs="Arial"/>
          <w:b/>
          <w:bCs/>
          <w:noProof/>
          <w:kern w:val="0"/>
          <w:sz w:val="22"/>
          <w:szCs w:val="22"/>
          <w:lang w:eastAsia="en-GB"/>
          <w14:ligatures w14:val="none"/>
        </w:rPr>
        <w:drawing>
          <wp:inline distT="0" distB="0" distL="0" distR="0" wp14:anchorId="0D7813DB" wp14:editId="51EC83BE">
            <wp:extent cx="2139950" cy="3587749"/>
            <wp:effectExtent l="0" t="0" r="0" b="0"/>
            <wp:docPr id="1564026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26971" name=""/>
                    <pic:cNvPicPr/>
                  </pic:nvPicPr>
                  <pic:blipFill rotWithShape="1">
                    <a:blip r:embed="rId11"/>
                    <a:srcRect t="18938"/>
                    <a:stretch>
                      <a:fillRect/>
                    </a:stretch>
                  </pic:blipFill>
                  <pic:spPr bwMode="auto">
                    <a:xfrm>
                      <a:off x="0" y="0"/>
                      <a:ext cx="2140060" cy="3587933"/>
                    </a:xfrm>
                    <a:prstGeom prst="rect">
                      <a:avLst/>
                    </a:prstGeom>
                    <a:ln>
                      <a:noFill/>
                    </a:ln>
                    <a:extLst>
                      <a:ext uri="{53640926-AAD7-44D8-BBD7-CCE9431645EC}">
                        <a14:shadowObscured xmlns:a14="http://schemas.microsoft.com/office/drawing/2010/main"/>
                      </a:ext>
                    </a:extLst>
                  </pic:spPr>
                </pic:pic>
              </a:graphicData>
            </a:graphic>
          </wp:inline>
        </w:drawing>
      </w:r>
    </w:p>
    <w:p w14:paraId="1C14423F" w14:textId="6A2BAB18" w:rsidR="004C7C1F" w:rsidRDefault="004C7C1F"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and Proposed Ground Floor Plan </w:t>
      </w:r>
    </w:p>
    <w:p w14:paraId="4CC9EA7B" w14:textId="77777777" w:rsidR="00F45EBA" w:rsidRDefault="00F45EBA" w:rsidP="009C1702">
      <w:pPr>
        <w:spacing w:after="0" w:line="276" w:lineRule="auto"/>
        <w:jc w:val="both"/>
        <w:outlineLvl w:val="2"/>
        <w:rPr>
          <w:rFonts w:ascii="Arial" w:eastAsia="Times New Roman" w:hAnsi="Arial" w:cs="Arial"/>
          <w:b/>
          <w:bCs/>
          <w:kern w:val="0"/>
          <w:sz w:val="22"/>
          <w:szCs w:val="22"/>
          <w:lang w:eastAsia="en-GB"/>
          <w14:ligatures w14:val="none"/>
        </w:rPr>
      </w:pPr>
    </w:p>
    <w:p w14:paraId="0A9B9DD3" w14:textId="1F5A9422" w:rsidR="00F45EBA" w:rsidRDefault="00F45EBA" w:rsidP="009C1702">
      <w:pPr>
        <w:spacing w:after="0" w:line="276" w:lineRule="auto"/>
        <w:jc w:val="both"/>
        <w:outlineLvl w:val="2"/>
        <w:rPr>
          <w:rFonts w:ascii="Arial" w:eastAsia="Times New Roman" w:hAnsi="Arial" w:cs="Arial"/>
          <w:b/>
          <w:bCs/>
          <w:kern w:val="0"/>
          <w:sz w:val="22"/>
          <w:szCs w:val="22"/>
          <w:lang w:eastAsia="en-GB"/>
          <w14:ligatures w14:val="none"/>
        </w:rPr>
      </w:pPr>
      <w:r w:rsidRPr="00F45EBA">
        <w:rPr>
          <w:rFonts w:ascii="Arial" w:eastAsia="Times New Roman" w:hAnsi="Arial" w:cs="Arial"/>
          <w:b/>
          <w:bCs/>
          <w:noProof/>
          <w:kern w:val="0"/>
          <w:sz w:val="22"/>
          <w:szCs w:val="22"/>
          <w:lang w:eastAsia="en-GB"/>
          <w14:ligatures w14:val="none"/>
        </w:rPr>
        <w:drawing>
          <wp:inline distT="0" distB="0" distL="0" distR="0" wp14:anchorId="1D67FAF3" wp14:editId="7AC99C23">
            <wp:extent cx="1282394" cy="1444625"/>
            <wp:effectExtent l="0" t="0" r="0" b="3175"/>
            <wp:docPr id="1643993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993283" name=""/>
                    <pic:cNvPicPr/>
                  </pic:nvPicPr>
                  <pic:blipFill>
                    <a:blip r:embed="rId12"/>
                    <a:stretch>
                      <a:fillRect/>
                    </a:stretch>
                  </pic:blipFill>
                  <pic:spPr>
                    <a:xfrm>
                      <a:off x="0" y="0"/>
                      <a:ext cx="1286394" cy="1449131"/>
                    </a:xfrm>
                    <a:prstGeom prst="rect">
                      <a:avLst/>
                    </a:prstGeom>
                  </pic:spPr>
                </pic:pic>
              </a:graphicData>
            </a:graphic>
          </wp:inline>
        </w:drawing>
      </w:r>
      <w:r w:rsidR="00DB6CAC">
        <w:rPr>
          <w:rFonts w:ascii="Arial" w:eastAsia="Times New Roman" w:hAnsi="Arial" w:cs="Arial"/>
          <w:b/>
          <w:bCs/>
          <w:kern w:val="0"/>
          <w:sz w:val="22"/>
          <w:szCs w:val="22"/>
          <w:lang w:eastAsia="en-GB"/>
          <w14:ligatures w14:val="none"/>
        </w:rPr>
        <w:t xml:space="preserve">  </w:t>
      </w:r>
      <w:r w:rsidR="00DB6CAC" w:rsidRPr="00DB6CAC">
        <w:rPr>
          <w:rFonts w:ascii="Arial" w:eastAsia="Times New Roman" w:hAnsi="Arial" w:cs="Arial"/>
          <w:b/>
          <w:bCs/>
          <w:noProof/>
          <w:kern w:val="0"/>
          <w:sz w:val="22"/>
          <w:szCs w:val="22"/>
          <w:lang w:eastAsia="en-GB"/>
          <w14:ligatures w14:val="none"/>
        </w:rPr>
        <w:drawing>
          <wp:inline distT="0" distB="0" distL="0" distR="0" wp14:anchorId="70F1A747" wp14:editId="21B67079">
            <wp:extent cx="1762125" cy="1848787"/>
            <wp:effectExtent l="0" t="0" r="0" b="0"/>
            <wp:docPr id="2126335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335337" name=""/>
                    <pic:cNvPicPr/>
                  </pic:nvPicPr>
                  <pic:blipFill>
                    <a:blip r:embed="rId13"/>
                    <a:stretch>
                      <a:fillRect/>
                    </a:stretch>
                  </pic:blipFill>
                  <pic:spPr>
                    <a:xfrm>
                      <a:off x="0" y="0"/>
                      <a:ext cx="1763139" cy="1849851"/>
                    </a:xfrm>
                    <a:prstGeom prst="rect">
                      <a:avLst/>
                    </a:prstGeom>
                  </pic:spPr>
                </pic:pic>
              </a:graphicData>
            </a:graphic>
          </wp:inline>
        </w:drawing>
      </w:r>
    </w:p>
    <w:p w14:paraId="46039F1F" w14:textId="1669A1DC" w:rsidR="004928BB" w:rsidRDefault="004928BB" w:rsidP="004928BB">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and Proposed First Floor Plan </w:t>
      </w:r>
    </w:p>
    <w:p w14:paraId="7996380C" w14:textId="77777777" w:rsidR="004928BB" w:rsidRDefault="004928BB" w:rsidP="004928BB">
      <w:pPr>
        <w:spacing w:after="0" w:line="276" w:lineRule="auto"/>
        <w:jc w:val="both"/>
        <w:outlineLvl w:val="2"/>
        <w:rPr>
          <w:rFonts w:ascii="Arial" w:eastAsia="Times New Roman" w:hAnsi="Arial" w:cs="Arial"/>
          <w:b/>
          <w:bCs/>
          <w:kern w:val="0"/>
          <w:sz w:val="22"/>
          <w:szCs w:val="22"/>
          <w:lang w:eastAsia="en-GB"/>
          <w14:ligatures w14:val="none"/>
        </w:rPr>
      </w:pPr>
    </w:p>
    <w:p w14:paraId="456E1895" w14:textId="0F3B121E" w:rsidR="004928BB" w:rsidRDefault="00F37F3D" w:rsidP="004928BB">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w:t>
      </w:r>
      <w:r w:rsidR="004928BB" w:rsidRPr="004928BB">
        <w:rPr>
          <w:rFonts w:ascii="Arial" w:eastAsia="Times New Roman" w:hAnsi="Arial" w:cs="Arial"/>
          <w:b/>
          <w:bCs/>
          <w:noProof/>
          <w:kern w:val="0"/>
          <w:sz w:val="22"/>
          <w:szCs w:val="22"/>
          <w:lang w:eastAsia="en-GB"/>
          <w14:ligatures w14:val="none"/>
        </w:rPr>
        <w:drawing>
          <wp:inline distT="0" distB="0" distL="0" distR="0" wp14:anchorId="4A0817A0" wp14:editId="2E351EB2">
            <wp:extent cx="1435100" cy="2390775"/>
            <wp:effectExtent l="0" t="0" r="0" b="9525"/>
            <wp:docPr id="1087957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957646" name=""/>
                    <pic:cNvPicPr/>
                  </pic:nvPicPr>
                  <pic:blipFill rotWithShape="1">
                    <a:blip r:embed="rId14"/>
                    <a:srcRect b="4442"/>
                    <a:stretch>
                      <a:fillRect/>
                    </a:stretch>
                  </pic:blipFill>
                  <pic:spPr bwMode="auto">
                    <a:xfrm>
                      <a:off x="0" y="0"/>
                      <a:ext cx="1435174" cy="2390898"/>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b/>
          <w:bCs/>
          <w:kern w:val="0"/>
          <w:sz w:val="22"/>
          <w:szCs w:val="22"/>
          <w:lang w:eastAsia="en-GB"/>
          <w14:ligatures w14:val="none"/>
        </w:rPr>
        <w:t xml:space="preserve">        </w:t>
      </w:r>
      <w:r w:rsidRPr="00F37F3D">
        <w:rPr>
          <w:rFonts w:ascii="Arial" w:eastAsia="Times New Roman" w:hAnsi="Arial" w:cs="Arial"/>
          <w:b/>
          <w:bCs/>
          <w:noProof/>
          <w:kern w:val="0"/>
          <w:sz w:val="22"/>
          <w:szCs w:val="22"/>
          <w:lang w:eastAsia="en-GB"/>
          <w14:ligatures w14:val="none"/>
        </w:rPr>
        <w:drawing>
          <wp:inline distT="0" distB="0" distL="0" distR="0" wp14:anchorId="6543BDCF" wp14:editId="354918E9">
            <wp:extent cx="1428750" cy="2286000"/>
            <wp:effectExtent l="0" t="0" r="0" b="0"/>
            <wp:docPr id="1501522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522417" name=""/>
                    <pic:cNvPicPr/>
                  </pic:nvPicPr>
                  <pic:blipFill rotWithShape="1">
                    <a:blip r:embed="rId15"/>
                    <a:srcRect t="-1" b="3226"/>
                    <a:stretch>
                      <a:fillRect/>
                    </a:stretch>
                  </pic:blipFill>
                  <pic:spPr bwMode="auto">
                    <a:xfrm>
                      <a:off x="0" y="0"/>
                      <a:ext cx="1428823" cy="2286117"/>
                    </a:xfrm>
                    <a:prstGeom prst="rect">
                      <a:avLst/>
                    </a:prstGeom>
                    <a:ln>
                      <a:noFill/>
                    </a:ln>
                    <a:extLst>
                      <a:ext uri="{53640926-AAD7-44D8-BBD7-CCE9431645EC}">
                        <a14:shadowObscured xmlns:a14="http://schemas.microsoft.com/office/drawing/2010/main"/>
                      </a:ext>
                    </a:extLst>
                  </pic:spPr>
                </pic:pic>
              </a:graphicData>
            </a:graphic>
          </wp:inline>
        </w:drawing>
      </w:r>
    </w:p>
    <w:p w14:paraId="21E653DE" w14:textId="116B76F9" w:rsidR="004928BB" w:rsidRDefault="004928BB" w:rsidP="00F37F3D">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Roof Plan</w:t>
      </w:r>
    </w:p>
    <w:p w14:paraId="59F88B9C" w14:textId="77777777" w:rsidR="00B6179A" w:rsidRDefault="00B6179A" w:rsidP="004928BB">
      <w:pPr>
        <w:spacing w:after="0" w:line="276" w:lineRule="auto"/>
        <w:jc w:val="both"/>
        <w:outlineLvl w:val="2"/>
        <w:rPr>
          <w:rFonts w:ascii="Arial" w:eastAsia="Times New Roman" w:hAnsi="Arial" w:cs="Arial"/>
          <w:b/>
          <w:bCs/>
          <w:kern w:val="0"/>
          <w:sz w:val="22"/>
          <w:szCs w:val="22"/>
          <w:lang w:eastAsia="en-GB"/>
          <w14:ligatures w14:val="none"/>
        </w:rPr>
      </w:pPr>
    </w:p>
    <w:p w14:paraId="32196C33" w14:textId="1F2FB876" w:rsidR="00B6179A" w:rsidRDefault="00B6179A" w:rsidP="004928BB">
      <w:pPr>
        <w:spacing w:after="0" w:line="276" w:lineRule="auto"/>
        <w:jc w:val="both"/>
        <w:outlineLvl w:val="2"/>
        <w:rPr>
          <w:rFonts w:ascii="Arial" w:eastAsia="Times New Roman" w:hAnsi="Arial" w:cs="Arial"/>
          <w:b/>
          <w:bCs/>
          <w:kern w:val="0"/>
          <w:sz w:val="22"/>
          <w:szCs w:val="22"/>
          <w:lang w:eastAsia="en-GB"/>
          <w14:ligatures w14:val="none"/>
        </w:rPr>
      </w:pPr>
      <w:r w:rsidRPr="00B6179A">
        <w:rPr>
          <w:rFonts w:ascii="Arial" w:eastAsia="Times New Roman" w:hAnsi="Arial" w:cs="Arial"/>
          <w:b/>
          <w:bCs/>
          <w:noProof/>
          <w:kern w:val="0"/>
          <w:sz w:val="22"/>
          <w:szCs w:val="22"/>
          <w:lang w:eastAsia="en-GB"/>
          <w14:ligatures w14:val="none"/>
        </w:rPr>
        <w:drawing>
          <wp:inline distT="0" distB="0" distL="0" distR="0" wp14:anchorId="04C43733" wp14:editId="159D94C5">
            <wp:extent cx="6276975" cy="802529"/>
            <wp:effectExtent l="0" t="0" r="0" b="0"/>
            <wp:docPr id="1443088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88907" name=""/>
                    <pic:cNvPicPr/>
                  </pic:nvPicPr>
                  <pic:blipFill>
                    <a:blip r:embed="rId16"/>
                    <a:stretch>
                      <a:fillRect/>
                    </a:stretch>
                  </pic:blipFill>
                  <pic:spPr>
                    <a:xfrm>
                      <a:off x="0" y="0"/>
                      <a:ext cx="6304243" cy="806015"/>
                    </a:xfrm>
                    <a:prstGeom prst="rect">
                      <a:avLst/>
                    </a:prstGeom>
                  </pic:spPr>
                </pic:pic>
              </a:graphicData>
            </a:graphic>
          </wp:inline>
        </w:drawing>
      </w:r>
    </w:p>
    <w:p w14:paraId="7AA45BFE" w14:textId="4E87357B" w:rsidR="00CB551B" w:rsidRDefault="00B6179A" w:rsidP="004928BB">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Elevations </w:t>
      </w:r>
    </w:p>
    <w:p w14:paraId="69097373" w14:textId="4FF49E8D" w:rsidR="00B10599" w:rsidRDefault="00B10599" w:rsidP="004928BB">
      <w:pPr>
        <w:spacing w:after="0" w:line="276" w:lineRule="auto"/>
        <w:jc w:val="both"/>
        <w:outlineLvl w:val="2"/>
        <w:rPr>
          <w:rFonts w:ascii="Arial" w:eastAsia="Times New Roman" w:hAnsi="Arial" w:cs="Arial"/>
          <w:b/>
          <w:bCs/>
          <w:kern w:val="0"/>
          <w:sz w:val="22"/>
          <w:szCs w:val="22"/>
          <w:lang w:eastAsia="en-GB"/>
          <w14:ligatures w14:val="none"/>
        </w:rPr>
      </w:pPr>
      <w:r w:rsidRPr="00B10599">
        <w:rPr>
          <w:rFonts w:ascii="Arial" w:eastAsia="Times New Roman" w:hAnsi="Arial" w:cs="Arial"/>
          <w:b/>
          <w:bCs/>
          <w:noProof/>
          <w:kern w:val="0"/>
          <w:sz w:val="22"/>
          <w:szCs w:val="22"/>
          <w:lang w:eastAsia="en-GB"/>
          <w14:ligatures w14:val="none"/>
        </w:rPr>
        <w:drawing>
          <wp:inline distT="0" distB="0" distL="0" distR="0" wp14:anchorId="7673645B" wp14:editId="790CA026">
            <wp:extent cx="6477000" cy="876182"/>
            <wp:effectExtent l="0" t="0" r="0" b="635"/>
            <wp:docPr id="499675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675384" name=""/>
                    <pic:cNvPicPr/>
                  </pic:nvPicPr>
                  <pic:blipFill>
                    <a:blip r:embed="rId17"/>
                    <a:stretch>
                      <a:fillRect/>
                    </a:stretch>
                  </pic:blipFill>
                  <pic:spPr>
                    <a:xfrm>
                      <a:off x="0" y="0"/>
                      <a:ext cx="6508865" cy="880493"/>
                    </a:xfrm>
                    <a:prstGeom prst="rect">
                      <a:avLst/>
                    </a:prstGeom>
                  </pic:spPr>
                </pic:pic>
              </a:graphicData>
            </a:graphic>
          </wp:inline>
        </w:drawing>
      </w:r>
    </w:p>
    <w:p w14:paraId="7A25D1AA" w14:textId="33B116EC" w:rsidR="00B14DCF" w:rsidRDefault="00B14DCF" w:rsidP="004928BB">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Proposed Elevations </w:t>
      </w:r>
    </w:p>
    <w:p w14:paraId="1DABC00C" w14:textId="77777777" w:rsidR="00AC2C85" w:rsidRDefault="00AC2C85" w:rsidP="004928BB">
      <w:pPr>
        <w:spacing w:after="0" w:line="276" w:lineRule="auto"/>
        <w:jc w:val="both"/>
        <w:outlineLvl w:val="2"/>
        <w:rPr>
          <w:rFonts w:ascii="Arial" w:eastAsia="Times New Roman" w:hAnsi="Arial" w:cs="Arial"/>
          <w:b/>
          <w:bCs/>
          <w:kern w:val="0"/>
          <w:sz w:val="22"/>
          <w:szCs w:val="22"/>
          <w:lang w:eastAsia="en-GB"/>
          <w14:ligatures w14:val="none"/>
        </w:rPr>
      </w:pPr>
    </w:p>
    <w:p w14:paraId="6AD3D112" w14:textId="77777777" w:rsidR="004C7C1F" w:rsidRDefault="004C7C1F" w:rsidP="009C1702">
      <w:pPr>
        <w:spacing w:after="0" w:line="276" w:lineRule="auto"/>
        <w:jc w:val="both"/>
        <w:outlineLvl w:val="2"/>
        <w:rPr>
          <w:rFonts w:ascii="Arial" w:eastAsia="Times New Roman" w:hAnsi="Arial" w:cs="Arial"/>
          <w:b/>
          <w:bCs/>
          <w:kern w:val="0"/>
          <w:sz w:val="22"/>
          <w:szCs w:val="22"/>
          <w:lang w:eastAsia="en-GB"/>
          <w14:ligatures w14:val="none"/>
        </w:rPr>
      </w:pPr>
    </w:p>
    <w:p w14:paraId="6E22F78E" w14:textId="02B11B44" w:rsidR="00631B2E" w:rsidRPr="0071421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1F87C40A" w14:textId="77777777" w:rsidTr="00B13119">
        <w:trPr>
          <w:trHeight w:hRule="exact" w:val="20"/>
        </w:trPr>
        <w:tc>
          <w:tcPr>
            <w:tcW w:w="8921" w:type="dxa"/>
            <w:tcBorders>
              <w:bottom w:val="single" w:sz="6" w:space="0" w:color="auto"/>
            </w:tcBorders>
            <w:vAlign w:val="center"/>
            <w:hideMark/>
          </w:tcPr>
          <w:p w14:paraId="4E7FFFDE"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047F2B4C" w14:textId="77777777" w:rsidTr="00B13119">
        <w:tc>
          <w:tcPr>
            <w:tcW w:w="8921" w:type="dxa"/>
            <w:tcBorders>
              <w:left w:val="single" w:sz="12" w:space="0" w:color="auto"/>
              <w:bottom w:val="single" w:sz="12" w:space="0" w:color="auto"/>
              <w:right w:val="single" w:sz="12" w:space="0" w:color="auto"/>
            </w:tcBorders>
            <w:vAlign w:val="center"/>
          </w:tcPr>
          <w:p w14:paraId="492751EF" w14:textId="77777777" w:rsidR="00C777DF" w:rsidRPr="003E148E" w:rsidRDefault="00C777DF" w:rsidP="00B13119">
            <w:pPr>
              <w:spacing w:after="0"/>
              <w:rPr>
                <w:rFonts w:ascii="Arial" w:hAnsi="Arial" w:cs="Arial"/>
                <w:color w:val="000000" w:themeColor="text1"/>
                <w:sz w:val="22"/>
                <w:szCs w:val="22"/>
              </w:rPr>
            </w:pPr>
            <w:r w:rsidRPr="003E148E">
              <w:rPr>
                <w:rFonts w:ascii="Arial" w:hAnsi="Arial" w:cs="Arial"/>
                <w:color w:val="000000" w:themeColor="text1"/>
                <w:sz w:val="22"/>
                <w:szCs w:val="22"/>
              </w:rPr>
              <w:t>W/84/00348/FUL - Full planning permission Decision - Approve with Conditions Date: 24/4/1984 – Pitched roof to garage and forming covered way</w:t>
            </w:r>
          </w:p>
        </w:tc>
      </w:tr>
      <w:tr w:rsidR="00C777DF" w:rsidRPr="003E74F7" w14:paraId="07FD02B5" w14:textId="77777777" w:rsidTr="00B13119">
        <w:tc>
          <w:tcPr>
            <w:tcW w:w="8921" w:type="dxa"/>
            <w:tcBorders>
              <w:left w:val="single" w:sz="12" w:space="0" w:color="auto"/>
              <w:bottom w:val="single" w:sz="12" w:space="0" w:color="auto"/>
              <w:right w:val="single" w:sz="12" w:space="0" w:color="auto"/>
            </w:tcBorders>
            <w:vAlign w:val="center"/>
          </w:tcPr>
          <w:p w14:paraId="1DACC48C" w14:textId="77777777" w:rsidR="00C777DF" w:rsidRPr="003E148E" w:rsidRDefault="00C777DF" w:rsidP="00B13119">
            <w:pPr>
              <w:spacing w:after="0"/>
              <w:rPr>
                <w:rFonts w:ascii="Arial" w:hAnsi="Arial" w:cs="Arial"/>
                <w:color w:val="000000" w:themeColor="text1"/>
                <w:sz w:val="22"/>
                <w:szCs w:val="22"/>
              </w:rPr>
            </w:pPr>
            <w:r w:rsidRPr="003E148E">
              <w:rPr>
                <w:rFonts w:ascii="Arial" w:hAnsi="Arial" w:cs="Arial"/>
                <w:color w:val="000000" w:themeColor="text1"/>
                <w:sz w:val="22"/>
                <w:szCs w:val="22"/>
              </w:rPr>
              <w:t xml:space="preserve">W/07/02017/FUL - Full planning permission Decision - </w:t>
            </w:r>
            <w:r w:rsidRPr="003E148E">
              <w:rPr>
                <w:rFonts w:ascii="Arial" w:hAnsi="Arial" w:cs="Arial"/>
                <w:b/>
                <w:bCs/>
                <w:color w:val="000000" w:themeColor="text1"/>
                <w:sz w:val="22"/>
                <w:szCs w:val="22"/>
              </w:rPr>
              <w:t xml:space="preserve">Refused </w:t>
            </w:r>
            <w:r w:rsidRPr="003E148E">
              <w:rPr>
                <w:rFonts w:ascii="Arial" w:hAnsi="Arial" w:cs="Arial"/>
                <w:color w:val="000000" w:themeColor="text1"/>
                <w:sz w:val="22"/>
                <w:szCs w:val="22"/>
              </w:rPr>
              <w:t>Date: 25/7/2007 – Demolish garage to side and erect single storey extension to side and rear</w:t>
            </w:r>
          </w:p>
        </w:tc>
      </w:tr>
      <w:tr w:rsidR="00C777DF" w:rsidRPr="003E74F7" w14:paraId="71787129" w14:textId="77777777" w:rsidTr="00B13119">
        <w:tc>
          <w:tcPr>
            <w:tcW w:w="8921" w:type="dxa"/>
            <w:tcBorders>
              <w:left w:val="single" w:sz="12" w:space="0" w:color="auto"/>
              <w:bottom w:val="single" w:sz="12" w:space="0" w:color="auto"/>
              <w:right w:val="single" w:sz="12" w:space="0" w:color="auto"/>
            </w:tcBorders>
            <w:vAlign w:val="center"/>
          </w:tcPr>
          <w:p w14:paraId="198D9E20" w14:textId="10B4966B" w:rsidR="00C46277" w:rsidRPr="003E148E" w:rsidRDefault="00C777DF" w:rsidP="00B13119">
            <w:pPr>
              <w:spacing w:after="0"/>
              <w:rPr>
                <w:rFonts w:ascii="Arial" w:hAnsi="Arial" w:cs="Arial"/>
                <w:color w:val="000000" w:themeColor="text1"/>
                <w:sz w:val="22"/>
                <w:szCs w:val="22"/>
              </w:rPr>
            </w:pPr>
            <w:r w:rsidRPr="003E148E">
              <w:rPr>
                <w:rFonts w:ascii="Arial" w:hAnsi="Arial" w:cs="Arial"/>
                <w:color w:val="000000" w:themeColor="text1"/>
                <w:sz w:val="22"/>
                <w:szCs w:val="22"/>
              </w:rPr>
              <w:t xml:space="preserve">W/07/02552/FUL - Full planning permission Decision - </w:t>
            </w:r>
            <w:r w:rsidRPr="003E148E">
              <w:rPr>
                <w:rFonts w:ascii="Arial" w:hAnsi="Arial" w:cs="Arial"/>
                <w:b/>
                <w:bCs/>
                <w:color w:val="000000" w:themeColor="text1"/>
                <w:sz w:val="22"/>
                <w:szCs w:val="22"/>
              </w:rPr>
              <w:t>Approve</w:t>
            </w:r>
            <w:r w:rsidRPr="003E148E">
              <w:rPr>
                <w:rFonts w:ascii="Arial" w:hAnsi="Arial" w:cs="Arial"/>
                <w:color w:val="000000" w:themeColor="text1"/>
                <w:sz w:val="22"/>
                <w:szCs w:val="22"/>
              </w:rPr>
              <w:t xml:space="preserve"> with Conditions Date: 27/9/2007 – Demolish garage to side and erect single storey extension to side and rear</w:t>
            </w:r>
          </w:p>
          <w:p w14:paraId="105D970C" w14:textId="4F4DDA98" w:rsidR="00C46277" w:rsidRPr="003E148E" w:rsidRDefault="00C46277" w:rsidP="00B13119">
            <w:pPr>
              <w:spacing w:after="0"/>
              <w:rPr>
                <w:rFonts w:ascii="Arial" w:hAnsi="Arial" w:cs="Arial"/>
                <w:color w:val="000000" w:themeColor="text1"/>
                <w:sz w:val="22"/>
                <w:szCs w:val="22"/>
              </w:rPr>
            </w:pPr>
            <w:r w:rsidRPr="003E148E">
              <w:rPr>
                <w:rFonts w:ascii="Arial" w:hAnsi="Arial" w:cs="Arial"/>
                <w:noProof/>
                <w:color w:val="000000" w:themeColor="text1"/>
                <w:sz w:val="22"/>
                <w:szCs w:val="22"/>
              </w:rPr>
              <w:drawing>
                <wp:inline distT="0" distB="0" distL="0" distR="0" wp14:anchorId="166AA7FD" wp14:editId="20A361C9">
                  <wp:extent cx="1828191" cy="1847850"/>
                  <wp:effectExtent l="0" t="0" r="635" b="0"/>
                  <wp:docPr id="370531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531958" name=""/>
                          <pic:cNvPicPr/>
                        </pic:nvPicPr>
                        <pic:blipFill rotWithShape="1">
                          <a:blip r:embed="rId18"/>
                          <a:srcRect b="8058"/>
                          <a:stretch>
                            <a:fillRect/>
                          </a:stretch>
                        </pic:blipFill>
                        <pic:spPr bwMode="auto">
                          <a:xfrm>
                            <a:off x="0" y="0"/>
                            <a:ext cx="1849555" cy="1869443"/>
                          </a:xfrm>
                          <a:prstGeom prst="rect">
                            <a:avLst/>
                          </a:prstGeom>
                          <a:ln>
                            <a:noFill/>
                          </a:ln>
                          <a:extLst>
                            <a:ext uri="{53640926-AAD7-44D8-BBD7-CCE9431645EC}">
                              <a14:shadowObscured xmlns:a14="http://schemas.microsoft.com/office/drawing/2010/main"/>
                            </a:ext>
                          </a:extLst>
                        </pic:spPr>
                      </pic:pic>
                    </a:graphicData>
                  </a:graphic>
                </wp:inline>
              </w:drawing>
            </w:r>
            <w:r w:rsidR="00514644" w:rsidRPr="003E148E">
              <w:rPr>
                <w:rFonts w:ascii="Arial" w:hAnsi="Arial" w:cs="Arial"/>
                <w:color w:val="000000" w:themeColor="text1"/>
                <w:sz w:val="22"/>
                <w:szCs w:val="22"/>
              </w:rPr>
              <w:t xml:space="preserve"> </w:t>
            </w:r>
            <w:r w:rsidR="00514644" w:rsidRPr="003E148E">
              <w:rPr>
                <w:rFonts w:ascii="Arial" w:hAnsi="Arial" w:cs="Arial"/>
                <w:noProof/>
                <w:color w:val="000000" w:themeColor="text1"/>
                <w:sz w:val="22"/>
                <w:szCs w:val="22"/>
              </w:rPr>
              <w:drawing>
                <wp:inline distT="0" distB="0" distL="0" distR="0" wp14:anchorId="78C7E99C" wp14:editId="0631D664">
                  <wp:extent cx="1781175" cy="1649679"/>
                  <wp:effectExtent l="0" t="0" r="0" b="8255"/>
                  <wp:docPr id="985670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670153" name=""/>
                          <pic:cNvPicPr/>
                        </pic:nvPicPr>
                        <pic:blipFill>
                          <a:blip r:embed="rId19"/>
                          <a:stretch>
                            <a:fillRect/>
                          </a:stretch>
                        </pic:blipFill>
                        <pic:spPr>
                          <a:xfrm>
                            <a:off x="0" y="0"/>
                            <a:ext cx="1784144" cy="1652429"/>
                          </a:xfrm>
                          <a:prstGeom prst="rect">
                            <a:avLst/>
                          </a:prstGeom>
                        </pic:spPr>
                      </pic:pic>
                    </a:graphicData>
                  </a:graphic>
                </wp:inline>
              </w:drawing>
            </w:r>
          </w:p>
        </w:tc>
      </w:tr>
      <w:tr w:rsidR="00C777DF" w:rsidRPr="003E74F7" w14:paraId="09B7752D" w14:textId="77777777" w:rsidTr="00B13119">
        <w:tc>
          <w:tcPr>
            <w:tcW w:w="8921" w:type="dxa"/>
            <w:tcBorders>
              <w:left w:val="single" w:sz="12" w:space="0" w:color="auto"/>
              <w:bottom w:val="single" w:sz="12" w:space="0" w:color="auto"/>
              <w:right w:val="single" w:sz="12" w:space="0" w:color="auto"/>
            </w:tcBorders>
            <w:vAlign w:val="center"/>
          </w:tcPr>
          <w:p w14:paraId="26FB173E" w14:textId="77777777" w:rsidR="00C777DF" w:rsidRPr="003E148E" w:rsidRDefault="00C777DF" w:rsidP="00B13119">
            <w:pPr>
              <w:spacing w:after="0"/>
              <w:rPr>
                <w:rFonts w:ascii="Arial" w:hAnsi="Arial" w:cs="Arial"/>
                <w:color w:val="000000" w:themeColor="text1"/>
                <w:sz w:val="22"/>
                <w:szCs w:val="22"/>
              </w:rPr>
            </w:pPr>
            <w:r w:rsidRPr="003E148E">
              <w:rPr>
                <w:rFonts w:ascii="Arial" w:hAnsi="Arial" w:cs="Arial"/>
                <w:color w:val="000000" w:themeColor="text1"/>
                <w:sz w:val="22"/>
                <w:szCs w:val="22"/>
              </w:rPr>
              <w:t>W/98/01407/FUL - Full planning permission Decision - Approve with Conditions Date: 2/11/1998 – Conservatory</w:t>
            </w:r>
          </w:p>
        </w:tc>
      </w:tr>
      <w:tr w:rsidR="00C777DF" w:rsidRPr="003E74F7" w14:paraId="7A2F919B" w14:textId="77777777" w:rsidTr="00B13119">
        <w:tc>
          <w:tcPr>
            <w:tcW w:w="8921" w:type="dxa"/>
            <w:tcBorders>
              <w:left w:val="single" w:sz="12" w:space="0" w:color="auto"/>
              <w:bottom w:val="single" w:sz="12" w:space="0" w:color="auto"/>
              <w:right w:val="single" w:sz="12" w:space="0" w:color="auto"/>
            </w:tcBorders>
            <w:vAlign w:val="center"/>
          </w:tcPr>
          <w:p w14:paraId="67BDDF62" w14:textId="6B9BB517" w:rsidR="00C777DF" w:rsidRPr="003E148E" w:rsidRDefault="00C777DF" w:rsidP="00B13119">
            <w:pPr>
              <w:spacing w:after="0"/>
              <w:rPr>
                <w:rFonts w:ascii="Arial" w:hAnsi="Arial" w:cs="Arial"/>
                <w:color w:val="000000" w:themeColor="text1"/>
                <w:sz w:val="22"/>
                <w:szCs w:val="22"/>
              </w:rPr>
            </w:pPr>
            <w:r w:rsidRPr="003E148E">
              <w:rPr>
                <w:rFonts w:ascii="Arial" w:hAnsi="Arial" w:cs="Arial"/>
                <w:color w:val="000000" w:themeColor="text1"/>
                <w:sz w:val="22"/>
                <w:szCs w:val="22"/>
              </w:rPr>
              <w:t>W/81/00433/HIS - Historic apps 1974 to 1983 Decision - Approved Date: 12/5/1981 – Garage and study extension</w:t>
            </w:r>
            <w:r w:rsidR="00637E7B" w:rsidRPr="003E148E">
              <w:rPr>
                <w:rFonts w:ascii="Arial" w:hAnsi="Arial" w:cs="Arial"/>
                <w:color w:val="000000" w:themeColor="text1"/>
                <w:sz w:val="22"/>
                <w:szCs w:val="22"/>
              </w:rPr>
              <w:t xml:space="preserve"> – </w:t>
            </w:r>
            <w:r w:rsidR="00637E7B" w:rsidRPr="003E148E">
              <w:rPr>
                <w:rFonts w:ascii="Arial" w:hAnsi="Arial" w:cs="Arial"/>
                <w:b/>
                <w:bCs/>
                <w:color w:val="000000" w:themeColor="text1"/>
                <w:sz w:val="22"/>
                <w:szCs w:val="22"/>
              </w:rPr>
              <w:t>no.41</w:t>
            </w:r>
          </w:p>
        </w:tc>
      </w:tr>
      <w:tr w:rsidR="00C777DF" w:rsidRPr="003E74F7" w14:paraId="1622C921" w14:textId="77777777" w:rsidTr="00B13119">
        <w:tc>
          <w:tcPr>
            <w:tcW w:w="8921" w:type="dxa"/>
            <w:tcBorders>
              <w:top w:val="single" w:sz="12" w:space="0" w:color="auto"/>
            </w:tcBorders>
            <w:vAlign w:val="center"/>
            <w:hideMark/>
          </w:tcPr>
          <w:p w14:paraId="0DF1F3CD" w14:textId="77777777" w:rsidR="00C777DF" w:rsidRPr="003E74F7" w:rsidRDefault="00C777DF" w:rsidP="00B13119">
            <w:pPr>
              <w:rPr>
                <w:rFonts w:cs="Arial"/>
                <w:szCs w:val="22"/>
              </w:rPr>
            </w:pPr>
          </w:p>
        </w:tc>
      </w:tr>
      <w:tr w:rsidR="00C777DF" w:rsidRPr="003E74F7" w14:paraId="18E7E44E" w14:textId="77777777" w:rsidTr="00B13119">
        <w:tc>
          <w:tcPr>
            <w:tcW w:w="8921" w:type="dxa"/>
            <w:vAlign w:val="center"/>
            <w:hideMark/>
          </w:tcPr>
          <w:p w14:paraId="4F8ABFAB" w14:textId="77777777" w:rsidR="00C777DF" w:rsidRPr="003E74F7" w:rsidRDefault="00C777DF" w:rsidP="00B13119">
            <w:pPr>
              <w:rPr>
                <w:rFonts w:cs="Arial"/>
                <w:szCs w:val="22"/>
              </w:rPr>
            </w:pPr>
          </w:p>
        </w:tc>
      </w:tr>
      <w:bookmarkEnd w:id="0"/>
    </w:tbl>
    <w:p w14:paraId="132E4E5E"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14D7046"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72D91FD8"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B3502F5" w14:textId="77777777" w:rsidR="0071421E" w:rsidRPr="00DB7D89" w:rsidRDefault="0071421E" w:rsidP="0071421E">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0BBF25FB" w14:textId="77777777" w:rsidR="0071421E" w:rsidRPr="0071421E" w:rsidRDefault="0071421E" w:rsidP="0071421E">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F20D1C5" w14:textId="77777777" w:rsidR="0071421E" w:rsidRDefault="0071421E" w:rsidP="0071421E">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691C4642" w14:textId="77777777" w:rsidR="0071421E" w:rsidRPr="00DB7D89" w:rsidRDefault="0071421E" w:rsidP="0071421E">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0EA78953"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5C3CA33" w14:textId="43374411" w:rsidR="008B578F"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56813">
        <w:rPr>
          <w:rFonts w:ascii="Arial" w:eastAsia="Times New Roman" w:hAnsi="Arial" w:cs="Arial"/>
          <w:color w:val="000000" w:themeColor="text1"/>
          <w:kern w:val="0"/>
          <w:sz w:val="22"/>
          <w:szCs w:val="22"/>
          <w:lang w:eastAsia="en-GB"/>
          <w14:ligatures w14:val="none"/>
        </w:rPr>
        <w:t>Wiltshire Core Strategy:</w:t>
      </w:r>
    </w:p>
    <w:p w14:paraId="1FD52E09" w14:textId="1081E062" w:rsidR="006C5DB2" w:rsidRDefault="006C5DB2" w:rsidP="006C5DB2">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Core Policy 1</w:t>
      </w:r>
      <w:r w:rsidR="004A0C67">
        <w:rPr>
          <w:rFonts w:ascii="Arial" w:eastAsia="Times New Roman" w:hAnsi="Arial" w:cs="Arial"/>
          <w:color w:val="000000" w:themeColor="text1"/>
          <w:kern w:val="0"/>
          <w:sz w:val="22"/>
          <w:szCs w:val="22"/>
          <w:lang w:eastAsia="en-GB"/>
          <w14:ligatures w14:val="none"/>
        </w:rPr>
        <w:t>: Settlement Strategy</w:t>
      </w:r>
    </w:p>
    <w:p w14:paraId="7CE289E0" w14:textId="002897BD" w:rsidR="004A0C67" w:rsidRDefault="004A0C67" w:rsidP="006C5DB2">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Core Policy 2: Delivery Strategy</w:t>
      </w:r>
    </w:p>
    <w:p w14:paraId="2D476843" w14:textId="38AD578B" w:rsidR="00BD3393" w:rsidRPr="0068696E" w:rsidRDefault="004A0C67" w:rsidP="009C1702">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Core Policy 29: </w:t>
      </w:r>
      <w:r w:rsidR="0068696E">
        <w:rPr>
          <w:rFonts w:ascii="Arial" w:eastAsia="Times New Roman" w:hAnsi="Arial" w:cs="Arial"/>
          <w:color w:val="000000" w:themeColor="text1"/>
          <w:kern w:val="0"/>
          <w:sz w:val="22"/>
          <w:szCs w:val="22"/>
          <w:lang w:eastAsia="en-GB"/>
          <w14:ligatures w14:val="none"/>
        </w:rPr>
        <w:t>Spatial Strategy, Trowbridge</w:t>
      </w:r>
      <w:r>
        <w:rPr>
          <w:rFonts w:ascii="Arial" w:eastAsia="Times New Roman" w:hAnsi="Arial" w:cs="Arial"/>
          <w:color w:val="000000" w:themeColor="text1"/>
          <w:kern w:val="0"/>
          <w:sz w:val="22"/>
          <w:szCs w:val="22"/>
          <w:lang w:eastAsia="en-GB"/>
          <w14:ligatures w14:val="none"/>
        </w:rPr>
        <w:t xml:space="preserve"> </w:t>
      </w:r>
      <w:r w:rsidR="00BD3393" w:rsidRPr="0068696E">
        <w:rPr>
          <w:rFonts w:ascii="Arial" w:eastAsia="Times New Roman" w:hAnsi="Arial" w:cs="Arial"/>
          <w:color w:val="000000" w:themeColor="text1"/>
          <w:kern w:val="0"/>
          <w:sz w:val="22"/>
          <w:szCs w:val="22"/>
          <w:lang w:eastAsia="en-GB"/>
          <w14:ligatures w14:val="none"/>
        </w:rPr>
        <w:t>Community Area</w:t>
      </w:r>
    </w:p>
    <w:p w14:paraId="1330C5D8" w14:textId="6F7EA89A" w:rsidR="00134D23" w:rsidRPr="00D56813" w:rsidRDefault="00683C1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56813">
        <w:rPr>
          <w:rFonts w:ascii="Arial" w:eastAsia="Times New Roman" w:hAnsi="Arial" w:cs="Arial"/>
          <w:color w:val="000000" w:themeColor="text1"/>
          <w:kern w:val="0"/>
          <w:sz w:val="22"/>
          <w:szCs w:val="22"/>
          <w:lang w:eastAsia="en-GB"/>
          <w14:ligatures w14:val="none"/>
        </w:rPr>
        <w:t>Core Policy 57</w:t>
      </w:r>
      <w:r w:rsidR="004A0C67">
        <w:rPr>
          <w:rFonts w:ascii="Arial" w:eastAsia="Times New Roman" w:hAnsi="Arial" w:cs="Arial"/>
          <w:color w:val="000000" w:themeColor="text1"/>
          <w:kern w:val="0"/>
          <w:sz w:val="22"/>
          <w:szCs w:val="22"/>
          <w:lang w:eastAsia="en-GB"/>
          <w14:ligatures w14:val="none"/>
        </w:rPr>
        <w:t>:</w:t>
      </w:r>
      <w:r w:rsidRPr="00D56813">
        <w:rPr>
          <w:rFonts w:ascii="Arial" w:eastAsia="Times New Roman" w:hAnsi="Arial" w:cs="Arial"/>
          <w:color w:val="000000" w:themeColor="text1"/>
          <w:kern w:val="0"/>
          <w:sz w:val="22"/>
          <w:szCs w:val="22"/>
          <w:lang w:eastAsia="en-GB"/>
          <w14:ligatures w14:val="none"/>
        </w:rPr>
        <w:t xml:space="preserve"> Ensuring High Quality Design and Place Shaping</w:t>
      </w:r>
    </w:p>
    <w:p w14:paraId="55D77CD1" w14:textId="77777777" w:rsidR="009F684B" w:rsidRPr="00D56813"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56813">
        <w:rPr>
          <w:rFonts w:ascii="Arial" w:eastAsia="Times New Roman" w:hAnsi="Arial" w:cs="Arial"/>
          <w:color w:val="000000" w:themeColor="text1"/>
          <w:kern w:val="0"/>
          <w:sz w:val="22"/>
          <w:szCs w:val="22"/>
          <w:lang w:eastAsia="en-GB"/>
          <w14:ligatures w14:val="none"/>
        </w:rPr>
        <w:t>Core Policy 61</w:t>
      </w:r>
      <w:r w:rsidR="006A735A" w:rsidRPr="00D56813">
        <w:rPr>
          <w:rFonts w:ascii="Arial" w:eastAsia="Times New Roman" w:hAnsi="Arial" w:cs="Arial"/>
          <w:color w:val="000000" w:themeColor="text1"/>
          <w:kern w:val="0"/>
          <w:sz w:val="22"/>
          <w:szCs w:val="22"/>
          <w:lang w:eastAsia="en-GB"/>
          <w14:ligatures w14:val="none"/>
        </w:rPr>
        <w:t>:</w:t>
      </w:r>
      <w:r w:rsidRPr="00D56813">
        <w:rPr>
          <w:rFonts w:ascii="Arial" w:eastAsia="Times New Roman" w:hAnsi="Arial" w:cs="Arial"/>
          <w:color w:val="000000" w:themeColor="text1"/>
          <w:kern w:val="0"/>
          <w:sz w:val="22"/>
          <w:szCs w:val="22"/>
          <w:lang w:eastAsia="en-GB"/>
          <w14:ligatures w14:val="none"/>
        </w:rPr>
        <w:t xml:space="preserve"> Transport and New Development</w:t>
      </w:r>
    </w:p>
    <w:p w14:paraId="46DC2F26" w14:textId="77777777" w:rsidR="009F684B" w:rsidRPr="00D56813"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56813">
        <w:rPr>
          <w:rFonts w:ascii="Arial" w:eastAsia="Times New Roman" w:hAnsi="Arial" w:cs="Arial"/>
          <w:color w:val="000000" w:themeColor="text1"/>
          <w:kern w:val="0"/>
          <w:sz w:val="22"/>
          <w:szCs w:val="22"/>
          <w:lang w:eastAsia="en-GB"/>
          <w14:ligatures w14:val="none"/>
        </w:rPr>
        <w:t>Core Policy 64</w:t>
      </w:r>
      <w:r w:rsidR="006A735A" w:rsidRPr="00D56813">
        <w:rPr>
          <w:rFonts w:ascii="Arial" w:eastAsia="Times New Roman" w:hAnsi="Arial" w:cs="Arial"/>
          <w:color w:val="000000" w:themeColor="text1"/>
          <w:kern w:val="0"/>
          <w:sz w:val="22"/>
          <w:szCs w:val="22"/>
          <w:lang w:eastAsia="en-GB"/>
          <w14:ligatures w14:val="none"/>
        </w:rPr>
        <w:t>:</w:t>
      </w:r>
      <w:r w:rsidRPr="00D56813">
        <w:rPr>
          <w:rFonts w:ascii="Arial" w:eastAsia="Times New Roman" w:hAnsi="Arial" w:cs="Arial"/>
          <w:color w:val="000000" w:themeColor="text1"/>
          <w:kern w:val="0"/>
          <w:sz w:val="22"/>
          <w:szCs w:val="22"/>
          <w:lang w:eastAsia="en-GB"/>
          <w14:ligatures w14:val="none"/>
        </w:rPr>
        <w:t xml:space="preserve"> Demand Management</w:t>
      </w:r>
    </w:p>
    <w:p w14:paraId="08099AC0" w14:textId="77777777" w:rsidR="00DC0041" w:rsidRPr="00D56813"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56813">
        <w:rPr>
          <w:rFonts w:ascii="Arial" w:eastAsia="Times New Roman" w:hAnsi="Arial" w:cs="Arial"/>
          <w:color w:val="000000" w:themeColor="text1"/>
          <w:kern w:val="0"/>
          <w:sz w:val="22"/>
          <w:szCs w:val="22"/>
          <w:lang w:eastAsia="en-GB"/>
          <w14:ligatures w14:val="none"/>
        </w:rPr>
        <w:t>Core Policy 67</w:t>
      </w:r>
      <w:r w:rsidR="006A735A" w:rsidRPr="00D56813">
        <w:rPr>
          <w:rFonts w:ascii="Arial" w:eastAsia="Times New Roman" w:hAnsi="Arial" w:cs="Arial"/>
          <w:color w:val="000000" w:themeColor="text1"/>
          <w:kern w:val="0"/>
          <w:sz w:val="22"/>
          <w:szCs w:val="22"/>
          <w:lang w:eastAsia="en-GB"/>
          <w14:ligatures w14:val="none"/>
        </w:rPr>
        <w:t>:</w:t>
      </w:r>
      <w:r w:rsidRPr="00D56813">
        <w:rPr>
          <w:rFonts w:ascii="Arial" w:eastAsia="Times New Roman" w:hAnsi="Arial" w:cs="Arial"/>
          <w:color w:val="000000" w:themeColor="text1"/>
          <w:kern w:val="0"/>
          <w:sz w:val="22"/>
          <w:szCs w:val="22"/>
          <w:lang w:eastAsia="en-GB"/>
          <w14:ligatures w14:val="none"/>
        </w:rPr>
        <w:t xml:space="preserve"> Flood Risk </w:t>
      </w:r>
    </w:p>
    <w:p w14:paraId="73827856" w14:textId="77777777" w:rsidR="009E1642" w:rsidRPr="00D56813"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57A5729" w14:textId="03B2514A" w:rsidR="0021435E" w:rsidRDefault="00C92A83"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56813">
        <w:rPr>
          <w:rFonts w:ascii="Arial" w:eastAsia="Times New Roman" w:hAnsi="Arial" w:cs="Arial"/>
          <w:color w:val="000000" w:themeColor="text1"/>
          <w:kern w:val="0"/>
          <w:sz w:val="22"/>
          <w:szCs w:val="22"/>
          <w:lang w:eastAsia="en-GB"/>
          <w14:ligatures w14:val="none"/>
        </w:rPr>
        <w:t xml:space="preserve">Trowbridge has a designated Neighbourhood Plan Area, but no made plans as yet. </w:t>
      </w:r>
    </w:p>
    <w:p w14:paraId="70452050" w14:textId="5DB6C9D1" w:rsidR="00C86325" w:rsidRPr="00D56813" w:rsidRDefault="00C86325"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86325">
        <w:rPr>
          <w:rFonts w:ascii="Arial" w:eastAsia="Times New Roman" w:hAnsi="Arial" w:cs="Arial"/>
          <w:color w:val="000000" w:themeColor="text1"/>
          <w:kern w:val="0"/>
          <w:sz w:val="22"/>
          <w:szCs w:val="22"/>
          <w:lang w:eastAsia="en-GB"/>
          <w14:ligatures w14:val="none"/>
        </w:rPr>
        <w:t>Wiltshire Local Transport Plan 2011-2026, Car Parking Strategy</w:t>
      </w:r>
    </w:p>
    <w:p w14:paraId="6144C4C3" w14:textId="77777777" w:rsidR="0071421E" w:rsidRPr="00DB7D89" w:rsidRDefault="0071421E" w:rsidP="009C1702">
      <w:pPr>
        <w:spacing w:after="0" w:line="276" w:lineRule="auto"/>
        <w:jc w:val="both"/>
        <w:rPr>
          <w:rFonts w:ascii="Arial" w:eastAsia="Times New Roman" w:hAnsi="Arial" w:cs="Arial"/>
          <w:kern w:val="0"/>
          <w:sz w:val="22"/>
          <w:szCs w:val="22"/>
          <w:lang w:eastAsia="en-GB"/>
          <w14:ligatures w14:val="none"/>
        </w:rPr>
      </w:pPr>
    </w:p>
    <w:p w14:paraId="7C0F6724"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B8B300B" w14:textId="78409272"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6C4D047" w14:textId="5742D0D7" w:rsidR="000815DE" w:rsidRPr="00577284" w:rsidRDefault="0045176F"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577284">
        <w:rPr>
          <w:rFonts w:ascii="Arial" w:eastAsia="Times New Roman" w:hAnsi="Arial" w:cs="Arial"/>
          <w:color w:val="000000" w:themeColor="text1"/>
          <w:kern w:val="0"/>
          <w:sz w:val="22"/>
          <w:szCs w:val="22"/>
          <w:u w:val="single"/>
          <w:lang w:eastAsia="en-GB"/>
          <w14:ligatures w14:val="none"/>
        </w:rPr>
        <w:t xml:space="preserve">Trowbridge </w:t>
      </w:r>
      <w:r w:rsidR="00F7609E" w:rsidRPr="00577284">
        <w:rPr>
          <w:rFonts w:ascii="Arial" w:eastAsia="Times New Roman" w:hAnsi="Arial" w:cs="Arial"/>
          <w:color w:val="000000" w:themeColor="text1"/>
          <w:kern w:val="0"/>
          <w:sz w:val="22"/>
          <w:szCs w:val="22"/>
          <w:u w:val="single"/>
          <w:lang w:eastAsia="en-GB"/>
          <w14:ligatures w14:val="none"/>
        </w:rPr>
        <w:t>Town Council</w:t>
      </w:r>
      <w:r w:rsidR="00F7609E" w:rsidRPr="00577284">
        <w:rPr>
          <w:rFonts w:ascii="Arial" w:eastAsia="Times New Roman" w:hAnsi="Arial" w:cs="Arial"/>
          <w:color w:val="000000" w:themeColor="text1"/>
          <w:kern w:val="0"/>
          <w:sz w:val="22"/>
          <w:szCs w:val="22"/>
          <w:lang w:eastAsia="en-GB"/>
          <w14:ligatures w14:val="none"/>
        </w:rPr>
        <w:t>:</w:t>
      </w:r>
      <w:r w:rsidR="0016162B" w:rsidRPr="00577284">
        <w:rPr>
          <w:rFonts w:ascii="Arial" w:eastAsia="Times New Roman" w:hAnsi="Arial" w:cs="Arial"/>
          <w:color w:val="000000" w:themeColor="text1"/>
          <w:kern w:val="0"/>
          <w:sz w:val="22"/>
          <w:szCs w:val="22"/>
          <w:lang w:eastAsia="en-GB"/>
          <w14:ligatures w14:val="none"/>
        </w:rPr>
        <w:t xml:space="preserve"> </w:t>
      </w:r>
      <w:r w:rsidR="00A3010D" w:rsidRPr="00577284">
        <w:rPr>
          <w:rFonts w:ascii="Arial" w:eastAsia="Times New Roman" w:hAnsi="Arial" w:cs="Arial"/>
          <w:color w:val="000000" w:themeColor="text1"/>
          <w:kern w:val="0"/>
          <w:sz w:val="22"/>
          <w:szCs w:val="22"/>
          <w:lang w:eastAsia="en-GB"/>
          <w14:ligatures w14:val="none"/>
        </w:rPr>
        <w:t>No objection</w:t>
      </w:r>
      <w:bookmarkStart w:id="1" w:name="_Hlk198304422"/>
      <w:r w:rsidRPr="00577284">
        <w:rPr>
          <w:rFonts w:ascii="Arial" w:eastAsia="Times New Roman" w:hAnsi="Arial" w:cs="Arial"/>
          <w:color w:val="000000" w:themeColor="text1"/>
          <w:kern w:val="0"/>
          <w:sz w:val="22"/>
          <w:szCs w:val="22"/>
          <w:lang w:eastAsia="en-GB"/>
          <w14:ligatures w14:val="none"/>
        </w:rPr>
        <w:t>.</w:t>
      </w:r>
      <w:bookmarkEnd w:id="1"/>
    </w:p>
    <w:p w14:paraId="77771FC3" w14:textId="1A398973" w:rsidR="00A55952" w:rsidRPr="00577284" w:rsidRDefault="0057728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77284">
        <w:rPr>
          <w:rFonts w:ascii="Arial" w:eastAsia="Times New Roman" w:hAnsi="Arial" w:cs="Arial"/>
          <w:color w:val="000000" w:themeColor="text1"/>
          <w:kern w:val="0"/>
          <w:sz w:val="22"/>
          <w:szCs w:val="22"/>
          <w:u w:val="single"/>
          <w:lang w:eastAsia="en-GB"/>
          <w14:ligatures w14:val="none"/>
        </w:rPr>
        <w:t xml:space="preserve">Highways: </w:t>
      </w:r>
      <w:r w:rsidRPr="00577284">
        <w:rPr>
          <w:rFonts w:ascii="Arial" w:eastAsia="Times New Roman" w:hAnsi="Arial" w:cs="Arial"/>
          <w:color w:val="000000" w:themeColor="text1"/>
          <w:kern w:val="0"/>
          <w:sz w:val="22"/>
          <w:szCs w:val="22"/>
          <w:lang w:eastAsia="en-GB"/>
          <w14:ligatures w14:val="none"/>
        </w:rPr>
        <w:t>No objection.</w:t>
      </w:r>
      <w:r w:rsidRPr="00577284">
        <w:rPr>
          <w:rFonts w:ascii="Arial" w:eastAsia="Times New Roman" w:hAnsi="Arial" w:cs="Arial"/>
          <w:color w:val="000000" w:themeColor="text1"/>
          <w:kern w:val="0"/>
          <w:sz w:val="22"/>
          <w:szCs w:val="22"/>
          <w:u w:val="single"/>
          <w:lang w:eastAsia="en-GB"/>
          <w14:ligatures w14:val="none"/>
        </w:rPr>
        <w:t xml:space="preserve"> </w:t>
      </w:r>
    </w:p>
    <w:p w14:paraId="300A724E"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BCFD48F"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9E0EF58" w14:textId="0C88F275" w:rsidR="005B0FD5" w:rsidRPr="0099421D"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755BCDE" w14:textId="4D9037F8" w:rsidR="00E51166" w:rsidRPr="0099421D"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93F833F"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649AAAF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4CBBBD6" w14:textId="4CD4BFA3" w:rsidR="005B0FD5" w:rsidRPr="0099421D"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6F1F00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A9172D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8EE7998"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FBB828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78A50E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04D7C30"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47A21CF9"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D28AE50" w14:textId="568C73A3"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F26D0B4" w14:textId="3A0BC298"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04467A6" w14:textId="77777777" w:rsidR="001A24AA" w:rsidRDefault="001A24AA" w:rsidP="00852CAC">
      <w:pPr>
        <w:spacing w:after="0" w:line="276" w:lineRule="auto"/>
        <w:jc w:val="both"/>
        <w:rPr>
          <w:rFonts w:ascii="Arial" w:eastAsia="Times New Roman" w:hAnsi="Arial" w:cs="Arial"/>
          <w:kern w:val="0"/>
          <w:sz w:val="22"/>
          <w:szCs w:val="22"/>
          <w:lang w:eastAsia="en-GB"/>
          <w14:ligatures w14:val="none"/>
        </w:rPr>
      </w:pPr>
    </w:p>
    <w:p w14:paraId="27851F90" w14:textId="040CCECE" w:rsidR="001A24AA" w:rsidRPr="006F2E0B" w:rsidRDefault="001A24AA" w:rsidP="001A24AA">
      <w:pPr>
        <w:spacing w:after="0" w:line="276" w:lineRule="auto"/>
        <w:jc w:val="both"/>
        <w:rPr>
          <w:rFonts w:ascii="Arial" w:eastAsia="Times New Roman" w:hAnsi="Arial" w:cs="Arial"/>
          <w:kern w:val="0"/>
          <w:sz w:val="22"/>
          <w:szCs w:val="22"/>
          <w:lang w:eastAsia="en-GB"/>
          <w14:ligatures w14:val="none"/>
        </w:rPr>
      </w:pPr>
      <w:r w:rsidRPr="006F2E0B">
        <w:rPr>
          <w:rFonts w:ascii="Arial" w:eastAsia="Times New Roman" w:hAnsi="Arial" w:cs="Arial"/>
          <w:kern w:val="0"/>
          <w:sz w:val="22"/>
          <w:szCs w:val="22"/>
          <w:lang w:eastAsia="en-GB"/>
          <w14:ligatures w14:val="none"/>
        </w:rPr>
        <w:t xml:space="preserve">The proposed first floor extension would maintain existing building lines and simplify the rear elevation by extending the single storey monopitch across the rear elevation. </w:t>
      </w:r>
    </w:p>
    <w:p w14:paraId="762254C9" w14:textId="77777777" w:rsidR="004866A4" w:rsidRPr="006F2E0B" w:rsidRDefault="004866A4" w:rsidP="00852CAC">
      <w:pPr>
        <w:spacing w:after="0" w:line="276" w:lineRule="auto"/>
        <w:jc w:val="both"/>
        <w:rPr>
          <w:rFonts w:ascii="Arial" w:eastAsia="Times New Roman" w:hAnsi="Arial" w:cs="Arial"/>
          <w:kern w:val="0"/>
          <w:sz w:val="22"/>
          <w:szCs w:val="22"/>
          <w:lang w:eastAsia="en-GB"/>
          <w14:ligatures w14:val="none"/>
        </w:rPr>
      </w:pPr>
    </w:p>
    <w:p w14:paraId="223DF6E4" w14:textId="4EE249CA" w:rsidR="004866A4" w:rsidRPr="006F2E0B" w:rsidRDefault="004866A4" w:rsidP="00852CAC">
      <w:pPr>
        <w:spacing w:after="0" w:line="276" w:lineRule="auto"/>
        <w:jc w:val="both"/>
        <w:rPr>
          <w:rFonts w:ascii="Arial" w:eastAsia="Times New Roman" w:hAnsi="Arial" w:cs="Arial"/>
          <w:kern w:val="0"/>
          <w:sz w:val="22"/>
          <w:szCs w:val="22"/>
          <w:lang w:eastAsia="en-GB"/>
          <w14:ligatures w14:val="none"/>
        </w:rPr>
      </w:pPr>
      <w:r w:rsidRPr="006F2E0B">
        <w:rPr>
          <w:rFonts w:ascii="Arial" w:eastAsia="Times New Roman" w:hAnsi="Arial" w:cs="Arial"/>
          <w:kern w:val="0"/>
          <w:sz w:val="22"/>
          <w:szCs w:val="22"/>
          <w:lang w:eastAsia="en-GB"/>
          <w14:ligatures w14:val="none"/>
        </w:rPr>
        <w:t>Proposed materials include brick and concrete roof tiles to match the host dwelling to ensure successful integration.</w:t>
      </w:r>
      <w:r w:rsidR="00714613" w:rsidRPr="006F2E0B">
        <w:rPr>
          <w:rFonts w:ascii="Arial" w:eastAsia="Times New Roman" w:hAnsi="Arial" w:cs="Arial"/>
          <w:kern w:val="0"/>
          <w:sz w:val="22"/>
          <w:szCs w:val="22"/>
          <w:lang w:eastAsia="en-GB"/>
          <w14:ligatures w14:val="none"/>
        </w:rPr>
        <w:t xml:space="preserve"> </w:t>
      </w:r>
    </w:p>
    <w:p w14:paraId="11DEDE9B" w14:textId="77777777" w:rsidR="004866A4" w:rsidRPr="006F2E0B" w:rsidRDefault="004866A4" w:rsidP="00852CAC">
      <w:pPr>
        <w:spacing w:after="0" w:line="276" w:lineRule="auto"/>
        <w:jc w:val="both"/>
        <w:rPr>
          <w:rFonts w:ascii="Arial" w:eastAsia="Times New Roman" w:hAnsi="Arial" w:cs="Arial"/>
          <w:kern w:val="0"/>
          <w:sz w:val="22"/>
          <w:szCs w:val="22"/>
          <w:lang w:eastAsia="en-GB"/>
          <w14:ligatures w14:val="none"/>
        </w:rPr>
      </w:pPr>
    </w:p>
    <w:p w14:paraId="64613524" w14:textId="7311FB73" w:rsidR="00C140A5" w:rsidRPr="006F2E0B" w:rsidRDefault="004866A4" w:rsidP="00852CAC">
      <w:pPr>
        <w:spacing w:after="0" w:line="276" w:lineRule="auto"/>
        <w:jc w:val="both"/>
        <w:rPr>
          <w:rFonts w:ascii="Arial" w:eastAsia="Times New Roman" w:hAnsi="Arial" w:cs="Arial"/>
          <w:kern w:val="0"/>
          <w:sz w:val="22"/>
          <w:szCs w:val="22"/>
          <w:lang w:eastAsia="en-GB"/>
          <w14:ligatures w14:val="none"/>
        </w:rPr>
      </w:pPr>
      <w:r w:rsidRPr="006F2E0B">
        <w:rPr>
          <w:rFonts w:ascii="Arial" w:eastAsia="Times New Roman" w:hAnsi="Arial" w:cs="Arial"/>
          <w:kern w:val="0"/>
          <w:sz w:val="22"/>
          <w:szCs w:val="22"/>
          <w:lang w:eastAsia="en-GB"/>
          <w14:ligatures w14:val="none"/>
        </w:rPr>
        <w:t xml:space="preserve">A reduced roof ridge is </w:t>
      </w:r>
      <w:r w:rsidR="00C140A5" w:rsidRPr="006F2E0B">
        <w:rPr>
          <w:rFonts w:ascii="Arial" w:eastAsia="Times New Roman" w:hAnsi="Arial" w:cs="Arial"/>
          <w:kern w:val="0"/>
          <w:sz w:val="22"/>
          <w:szCs w:val="22"/>
          <w:lang w:eastAsia="en-GB"/>
          <w14:ligatures w14:val="none"/>
        </w:rPr>
        <w:t>proposed</w:t>
      </w:r>
      <w:r w:rsidRPr="006F2E0B">
        <w:rPr>
          <w:rFonts w:ascii="Arial" w:eastAsia="Times New Roman" w:hAnsi="Arial" w:cs="Arial"/>
          <w:kern w:val="0"/>
          <w:sz w:val="22"/>
          <w:szCs w:val="22"/>
          <w:lang w:eastAsia="en-GB"/>
          <w14:ligatures w14:val="none"/>
        </w:rPr>
        <w:t>, in line with</w:t>
      </w:r>
      <w:r w:rsidR="002446E5" w:rsidRPr="006F2E0B">
        <w:rPr>
          <w:rFonts w:ascii="Arial" w:eastAsia="Times New Roman" w:hAnsi="Arial" w:cs="Arial"/>
          <w:kern w:val="0"/>
          <w:sz w:val="22"/>
          <w:szCs w:val="22"/>
          <w:lang w:eastAsia="en-GB"/>
          <w14:ligatures w14:val="none"/>
        </w:rPr>
        <w:t xml:space="preserve"> the</w:t>
      </w:r>
      <w:r w:rsidRPr="006F2E0B">
        <w:rPr>
          <w:rFonts w:ascii="Arial" w:eastAsia="Times New Roman" w:hAnsi="Arial" w:cs="Arial"/>
          <w:kern w:val="0"/>
          <w:sz w:val="22"/>
          <w:szCs w:val="22"/>
          <w:lang w:eastAsia="en-GB"/>
          <w14:ligatures w14:val="none"/>
        </w:rPr>
        <w:t xml:space="preserve"> standard lexicon of extension</w:t>
      </w:r>
      <w:r w:rsidR="003D79BD" w:rsidRPr="006F2E0B">
        <w:rPr>
          <w:rFonts w:ascii="Arial" w:eastAsia="Times New Roman" w:hAnsi="Arial" w:cs="Arial"/>
          <w:kern w:val="0"/>
          <w:sz w:val="22"/>
          <w:szCs w:val="22"/>
          <w:lang w:eastAsia="en-GB"/>
          <w14:ligatures w14:val="none"/>
        </w:rPr>
        <w:t xml:space="preserve"> building</w:t>
      </w:r>
      <w:r w:rsidRPr="006F2E0B">
        <w:rPr>
          <w:rFonts w:ascii="Arial" w:eastAsia="Times New Roman" w:hAnsi="Arial" w:cs="Arial"/>
          <w:kern w:val="0"/>
          <w:sz w:val="22"/>
          <w:szCs w:val="22"/>
          <w:lang w:eastAsia="en-GB"/>
          <w14:ligatures w14:val="none"/>
        </w:rPr>
        <w:t xml:space="preserve"> so enabling legibility and reducing sense of massing. </w:t>
      </w:r>
    </w:p>
    <w:p w14:paraId="26D00273" w14:textId="77777777" w:rsidR="00714613" w:rsidRPr="006F2E0B" w:rsidRDefault="00714613" w:rsidP="008F0D3D">
      <w:pPr>
        <w:spacing w:after="0" w:line="276" w:lineRule="auto"/>
        <w:jc w:val="both"/>
        <w:rPr>
          <w:rFonts w:ascii="Arial" w:eastAsia="Times New Roman" w:hAnsi="Arial" w:cs="Arial"/>
          <w:kern w:val="0"/>
          <w:sz w:val="22"/>
          <w:szCs w:val="22"/>
          <w:lang w:eastAsia="en-GB"/>
          <w14:ligatures w14:val="none"/>
        </w:rPr>
      </w:pPr>
    </w:p>
    <w:p w14:paraId="139D0A12" w14:textId="29BEC9B1" w:rsidR="008F0D3D" w:rsidRPr="006F2E0B" w:rsidRDefault="00714613" w:rsidP="00A050F1">
      <w:pPr>
        <w:spacing w:after="0" w:line="276" w:lineRule="auto"/>
        <w:jc w:val="both"/>
        <w:rPr>
          <w:rFonts w:ascii="Arial" w:eastAsia="Times New Roman" w:hAnsi="Arial" w:cs="Arial"/>
          <w:kern w:val="0"/>
          <w:sz w:val="22"/>
          <w:szCs w:val="22"/>
          <w:lang w:eastAsia="en-GB"/>
          <w14:ligatures w14:val="none"/>
        </w:rPr>
      </w:pPr>
      <w:r w:rsidRPr="006F2E0B">
        <w:rPr>
          <w:rFonts w:ascii="Arial" w:eastAsia="Times New Roman" w:hAnsi="Arial" w:cs="Arial"/>
          <w:kern w:val="0"/>
          <w:sz w:val="22"/>
          <w:szCs w:val="22"/>
          <w:lang w:eastAsia="en-GB"/>
          <w14:ligatures w14:val="none"/>
        </w:rPr>
        <w:t xml:space="preserve">Whilst it is noted that </w:t>
      </w:r>
      <w:r w:rsidR="00FE770B" w:rsidRPr="006F2E0B">
        <w:rPr>
          <w:rFonts w:ascii="Arial" w:eastAsia="Times New Roman" w:hAnsi="Arial" w:cs="Arial"/>
          <w:kern w:val="0"/>
          <w:sz w:val="22"/>
          <w:szCs w:val="22"/>
          <w:lang w:eastAsia="en-GB"/>
          <w14:ligatures w14:val="none"/>
        </w:rPr>
        <w:t xml:space="preserve">the </w:t>
      </w:r>
      <w:r w:rsidR="00CE647F" w:rsidRPr="006F2E0B">
        <w:rPr>
          <w:rFonts w:ascii="Arial" w:eastAsia="Times New Roman" w:hAnsi="Arial" w:cs="Arial"/>
          <w:kern w:val="0"/>
          <w:sz w:val="22"/>
          <w:szCs w:val="22"/>
          <w:lang w:eastAsia="en-GB"/>
          <w14:ligatures w14:val="none"/>
        </w:rPr>
        <w:t>first-floor</w:t>
      </w:r>
      <w:r w:rsidR="00FE770B" w:rsidRPr="006F2E0B">
        <w:rPr>
          <w:rFonts w:ascii="Arial" w:eastAsia="Times New Roman" w:hAnsi="Arial" w:cs="Arial"/>
          <w:kern w:val="0"/>
          <w:sz w:val="22"/>
          <w:szCs w:val="22"/>
          <w:lang w:eastAsia="en-GB"/>
          <w14:ligatures w14:val="none"/>
        </w:rPr>
        <w:t xml:space="preserve"> extension would be over a previous wraparound single storey extension, such that the dwelling is significantly larger than other similar properties on </w:t>
      </w:r>
      <w:r w:rsidR="00FE770B" w:rsidRPr="006F2E0B">
        <w:rPr>
          <w:rFonts w:ascii="Arial" w:eastAsia="Times New Roman" w:hAnsi="Arial" w:cs="Arial"/>
          <w:kern w:val="0"/>
          <w:sz w:val="22"/>
          <w:szCs w:val="22"/>
          <w:lang w:eastAsia="en-GB"/>
          <w14:ligatures w14:val="none"/>
        </w:rPr>
        <w:lastRenderedPageBreak/>
        <w:t>the road,</w:t>
      </w:r>
      <w:r w:rsidR="00CE647F" w:rsidRPr="006F2E0B">
        <w:rPr>
          <w:rFonts w:ascii="Arial" w:eastAsia="Times New Roman" w:hAnsi="Arial" w:cs="Arial"/>
          <w:kern w:val="0"/>
          <w:sz w:val="22"/>
          <w:szCs w:val="22"/>
          <w:lang w:eastAsia="en-GB"/>
          <w14:ligatures w14:val="none"/>
        </w:rPr>
        <w:t xml:space="preserve"> the design and materiality ensures the development </w:t>
      </w:r>
      <w:r w:rsidR="006F2E0B" w:rsidRPr="006F2E0B">
        <w:rPr>
          <w:rFonts w:ascii="Arial" w:eastAsia="Times New Roman" w:hAnsi="Arial" w:cs="Arial"/>
          <w:kern w:val="0"/>
          <w:sz w:val="22"/>
          <w:szCs w:val="22"/>
          <w:lang w:eastAsia="en-GB"/>
          <w14:ligatures w14:val="none"/>
        </w:rPr>
        <w:t xml:space="preserve">would successfully </w:t>
      </w:r>
      <w:r w:rsidR="00CE647F" w:rsidRPr="006F2E0B">
        <w:rPr>
          <w:rFonts w:ascii="Arial" w:eastAsia="Times New Roman" w:hAnsi="Arial" w:cs="Arial"/>
          <w:kern w:val="0"/>
          <w:sz w:val="22"/>
          <w:szCs w:val="22"/>
          <w:lang w:eastAsia="en-GB"/>
          <w14:ligatures w14:val="none"/>
        </w:rPr>
        <w:t>harmonis</w:t>
      </w:r>
      <w:r w:rsidR="006F2E0B" w:rsidRPr="006F2E0B">
        <w:rPr>
          <w:rFonts w:ascii="Arial" w:eastAsia="Times New Roman" w:hAnsi="Arial" w:cs="Arial"/>
          <w:kern w:val="0"/>
          <w:sz w:val="22"/>
          <w:szCs w:val="22"/>
          <w:lang w:eastAsia="en-GB"/>
          <w14:ligatures w14:val="none"/>
        </w:rPr>
        <w:t>e</w:t>
      </w:r>
      <w:r w:rsidR="00CE647F" w:rsidRPr="006F2E0B">
        <w:rPr>
          <w:rFonts w:ascii="Arial" w:eastAsia="Times New Roman" w:hAnsi="Arial" w:cs="Arial"/>
          <w:kern w:val="0"/>
          <w:sz w:val="22"/>
          <w:szCs w:val="22"/>
          <w:lang w:eastAsia="en-GB"/>
          <w14:ligatures w14:val="none"/>
        </w:rPr>
        <w:t xml:space="preserve"> with the host dwelling</w:t>
      </w:r>
      <w:r w:rsidR="006F2E0B" w:rsidRPr="006F2E0B">
        <w:rPr>
          <w:rFonts w:ascii="Arial" w:eastAsia="Times New Roman" w:hAnsi="Arial" w:cs="Arial"/>
          <w:kern w:val="0"/>
          <w:sz w:val="22"/>
          <w:szCs w:val="22"/>
          <w:lang w:eastAsia="en-GB"/>
          <w14:ligatures w14:val="none"/>
        </w:rPr>
        <w:t xml:space="preserve"> and wider streetscape. </w:t>
      </w:r>
    </w:p>
    <w:p w14:paraId="4CBBBE38" w14:textId="77777777" w:rsidR="002446E5" w:rsidRPr="002446E5" w:rsidRDefault="002446E5" w:rsidP="00A050F1">
      <w:pPr>
        <w:spacing w:after="0" w:line="276" w:lineRule="auto"/>
        <w:jc w:val="both"/>
        <w:rPr>
          <w:rFonts w:ascii="Arial" w:eastAsia="Times New Roman" w:hAnsi="Arial" w:cs="Arial"/>
          <w:color w:val="00B0F0"/>
          <w:kern w:val="0"/>
          <w:sz w:val="22"/>
          <w:szCs w:val="22"/>
          <w:lang w:eastAsia="en-GB"/>
          <w14:ligatures w14:val="none"/>
        </w:rPr>
      </w:pPr>
    </w:p>
    <w:p w14:paraId="0A981521"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76F5C7F" w14:textId="77777777" w:rsidR="00A050F1" w:rsidRDefault="00A050F1" w:rsidP="00A050F1">
      <w:pPr>
        <w:spacing w:after="0" w:line="276" w:lineRule="auto"/>
        <w:jc w:val="both"/>
        <w:rPr>
          <w:rFonts w:ascii="Arial" w:hAnsi="Arial" w:cs="Arial"/>
          <w:b/>
          <w:bCs/>
          <w:i/>
          <w:iCs/>
          <w:color w:val="FF0000"/>
          <w:sz w:val="22"/>
          <w:szCs w:val="22"/>
        </w:rPr>
      </w:pPr>
    </w:p>
    <w:p w14:paraId="26EC02D6" w14:textId="77777777" w:rsidR="003E148E" w:rsidRDefault="003E148E" w:rsidP="00A050F1">
      <w:pPr>
        <w:spacing w:after="0" w:line="276" w:lineRule="auto"/>
        <w:jc w:val="both"/>
        <w:rPr>
          <w:rFonts w:ascii="Arial" w:hAnsi="Arial" w:cs="Arial"/>
          <w:b/>
          <w:bCs/>
          <w:i/>
          <w:iCs/>
          <w:color w:val="FF0000"/>
          <w:sz w:val="22"/>
          <w:szCs w:val="22"/>
        </w:rPr>
      </w:pPr>
    </w:p>
    <w:p w14:paraId="5DDF5729" w14:textId="7840DAA4"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C1FAF89"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69E0D56" w14:textId="77777777" w:rsidR="00393433" w:rsidRDefault="00393433" w:rsidP="00A050F1">
      <w:pPr>
        <w:spacing w:after="0" w:line="276" w:lineRule="auto"/>
        <w:jc w:val="both"/>
        <w:rPr>
          <w:rFonts w:ascii="Arial" w:hAnsi="Arial" w:cs="Arial"/>
          <w:color w:val="000000" w:themeColor="text1"/>
          <w:sz w:val="22"/>
          <w:szCs w:val="22"/>
        </w:rPr>
      </w:pPr>
    </w:p>
    <w:p w14:paraId="38726BAB"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8994748" w14:textId="77777777" w:rsidR="00400FB2" w:rsidRDefault="00400FB2" w:rsidP="00A050F1">
      <w:pPr>
        <w:spacing w:after="0" w:line="276" w:lineRule="auto"/>
        <w:jc w:val="both"/>
        <w:rPr>
          <w:rFonts w:ascii="Arial" w:hAnsi="Arial" w:cs="Arial"/>
          <w:color w:val="000000" w:themeColor="text1"/>
          <w:sz w:val="22"/>
          <w:szCs w:val="22"/>
        </w:rPr>
      </w:pPr>
    </w:p>
    <w:p w14:paraId="4B50458F"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40A5D34A" w14:textId="77777777" w:rsidR="00D33B0B" w:rsidRDefault="00D33B0B" w:rsidP="00DB13C3">
      <w:pPr>
        <w:spacing w:after="0" w:line="276" w:lineRule="auto"/>
        <w:jc w:val="both"/>
        <w:rPr>
          <w:rFonts w:ascii="Arial" w:hAnsi="Arial" w:cs="Arial"/>
          <w:i/>
          <w:iCs/>
          <w:color w:val="000000" w:themeColor="text1"/>
          <w:sz w:val="22"/>
          <w:szCs w:val="22"/>
        </w:rPr>
      </w:pPr>
    </w:p>
    <w:p w14:paraId="72E2FCB2" w14:textId="63FE213E" w:rsidR="00E45273" w:rsidRDefault="00D33B0B" w:rsidP="00D33B0B">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Given the orientation of the property, the proposal would create shadows to the front garden</w:t>
      </w:r>
      <w:r w:rsidR="0044468D">
        <w:rPr>
          <w:rFonts w:ascii="Arial" w:eastAsia="Times New Roman" w:hAnsi="Arial" w:cs="Arial"/>
          <w:color w:val="000000" w:themeColor="text1"/>
          <w:kern w:val="0"/>
          <w:sz w:val="22"/>
          <w:szCs w:val="22"/>
          <w:lang w:eastAsia="en-GB"/>
          <w14:ligatures w14:val="none"/>
        </w:rPr>
        <w:t xml:space="preserve"> primarily</w:t>
      </w:r>
      <w:r>
        <w:rPr>
          <w:rFonts w:ascii="Arial" w:eastAsia="Times New Roman" w:hAnsi="Arial" w:cs="Arial"/>
          <w:color w:val="000000" w:themeColor="text1"/>
          <w:kern w:val="0"/>
          <w:sz w:val="22"/>
          <w:szCs w:val="22"/>
          <w:lang w:eastAsia="en-GB"/>
          <w14:ligatures w14:val="none"/>
        </w:rPr>
        <w:t xml:space="preserve">, and </w:t>
      </w:r>
      <w:r w:rsidR="0044468D">
        <w:rPr>
          <w:rFonts w:ascii="Arial" w:eastAsia="Times New Roman" w:hAnsi="Arial" w:cs="Arial"/>
          <w:color w:val="000000" w:themeColor="text1"/>
          <w:kern w:val="0"/>
          <w:sz w:val="22"/>
          <w:szCs w:val="22"/>
          <w:lang w:eastAsia="en-GB"/>
          <w14:ligatures w14:val="none"/>
        </w:rPr>
        <w:t>m</w:t>
      </w:r>
      <w:r w:rsidR="00090151">
        <w:rPr>
          <w:rFonts w:ascii="Arial" w:eastAsia="Times New Roman" w:hAnsi="Arial" w:cs="Arial"/>
          <w:color w:val="000000" w:themeColor="text1"/>
          <w:kern w:val="0"/>
          <w:sz w:val="22"/>
          <w:szCs w:val="22"/>
          <w:lang w:eastAsia="en-GB"/>
          <w14:ligatures w14:val="none"/>
        </w:rPr>
        <w:t>inimally</w:t>
      </w:r>
      <w:r w:rsidR="0044468D">
        <w:rPr>
          <w:rFonts w:ascii="Arial" w:eastAsia="Times New Roman" w:hAnsi="Arial" w:cs="Arial"/>
          <w:color w:val="000000" w:themeColor="text1"/>
          <w:kern w:val="0"/>
          <w:sz w:val="22"/>
          <w:szCs w:val="22"/>
          <w:lang w:eastAsia="en-GB"/>
          <w14:ligatures w14:val="none"/>
        </w:rPr>
        <w:t xml:space="preserve"> </w:t>
      </w:r>
      <w:r w:rsidR="00EB55CF">
        <w:rPr>
          <w:rFonts w:ascii="Arial" w:eastAsia="Times New Roman" w:hAnsi="Arial" w:cs="Arial"/>
          <w:color w:val="000000" w:themeColor="text1"/>
          <w:kern w:val="0"/>
          <w:sz w:val="22"/>
          <w:szCs w:val="22"/>
          <w:lang w:eastAsia="en-GB"/>
          <w14:ligatures w14:val="none"/>
        </w:rPr>
        <w:t>to the front gardens</w:t>
      </w:r>
      <w:r w:rsidR="00090151">
        <w:rPr>
          <w:rFonts w:ascii="Arial" w:eastAsia="Times New Roman" w:hAnsi="Arial" w:cs="Arial"/>
          <w:color w:val="000000" w:themeColor="text1"/>
          <w:kern w:val="0"/>
          <w:sz w:val="22"/>
          <w:szCs w:val="22"/>
          <w:lang w:eastAsia="en-GB"/>
          <w14:ligatures w14:val="none"/>
        </w:rPr>
        <w:t>/driveway</w:t>
      </w:r>
      <w:r w:rsidR="00EB55CF">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of </w:t>
      </w:r>
      <w:r w:rsidR="0044468D">
        <w:rPr>
          <w:rFonts w:ascii="Arial" w:eastAsia="Times New Roman" w:hAnsi="Arial" w:cs="Arial"/>
          <w:color w:val="000000" w:themeColor="text1"/>
          <w:kern w:val="0"/>
          <w:sz w:val="22"/>
          <w:szCs w:val="22"/>
          <w:lang w:eastAsia="en-GB"/>
          <w14:ligatures w14:val="none"/>
        </w:rPr>
        <w:t xml:space="preserve">its </w:t>
      </w:r>
      <w:r>
        <w:rPr>
          <w:rFonts w:ascii="Arial" w:eastAsia="Times New Roman" w:hAnsi="Arial" w:cs="Arial"/>
          <w:color w:val="000000" w:themeColor="text1"/>
          <w:kern w:val="0"/>
          <w:sz w:val="22"/>
          <w:szCs w:val="22"/>
          <w:lang w:eastAsia="en-GB"/>
          <w14:ligatures w14:val="none"/>
        </w:rPr>
        <w:t>immediate neighbours</w:t>
      </w:r>
      <w:r w:rsidR="0044468D">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 not the primary rear amenity space.</w:t>
      </w:r>
    </w:p>
    <w:p w14:paraId="05FEB158" w14:textId="77777777" w:rsidR="00EE6D57" w:rsidRDefault="00EE6D57" w:rsidP="00D33B0B">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5EDEAA5" w14:textId="1C3B1931" w:rsidR="00E45273" w:rsidRDefault="00EE6D57" w:rsidP="00D33B0B">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B93A4A">
        <w:rPr>
          <w:rFonts w:ascii="Arial" w:eastAsia="Times New Roman" w:hAnsi="Arial" w:cs="Arial"/>
          <w:color w:val="000000" w:themeColor="text1"/>
          <w:kern w:val="0"/>
          <w:sz w:val="22"/>
          <w:szCs w:val="22"/>
          <w:lang w:eastAsia="en-GB"/>
          <w14:ligatures w14:val="none"/>
        </w:rPr>
        <w:t xml:space="preserve">existing building lines would be maintained, and the </w:t>
      </w:r>
      <w:r>
        <w:rPr>
          <w:rFonts w:ascii="Arial" w:eastAsia="Times New Roman" w:hAnsi="Arial" w:cs="Arial"/>
          <w:color w:val="000000" w:themeColor="text1"/>
          <w:kern w:val="0"/>
          <w:sz w:val="22"/>
          <w:szCs w:val="22"/>
          <w:lang w:eastAsia="en-GB"/>
          <w14:ligatures w14:val="none"/>
        </w:rPr>
        <w:t xml:space="preserve">intervening </w:t>
      </w:r>
      <w:r w:rsidR="00B93A4A">
        <w:rPr>
          <w:rFonts w:ascii="Arial" w:eastAsia="Times New Roman" w:hAnsi="Arial" w:cs="Arial"/>
          <w:color w:val="000000" w:themeColor="text1"/>
          <w:kern w:val="0"/>
          <w:sz w:val="22"/>
          <w:szCs w:val="22"/>
          <w:lang w:eastAsia="en-GB"/>
          <w14:ligatures w14:val="none"/>
        </w:rPr>
        <w:t xml:space="preserve">converted </w:t>
      </w:r>
      <w:r>
        <w:rPr>
          <w:rFonts w:ascii="Arial" w:eastAsia="Times New Roman" w:hAnsi="Arial" w:cs="Arial"/>
          <w:color w:val="000000" w:themeColor="text1"/>
          <w:kern w:val="0"/>
          <w:sz w:val="22"/>
          <w:szCs w:val="22"/>
          <w:lang w:eastAsia="en-GB"/>
          <w14:ligatures w14:val="none"/>
        </w:rPr>
        <w:t>garage of no.41</w:t>
      </w:r>
      <w:r w:rsidR="00B93A4A">
        <w:rPr>
          <w:rFonts w:ascii="Arial" w:eastAsia="Times New Roman" w:hAnsi="Arial" w:cs="Arial"/>
          <w:color w:val="000000" w:themeColor="text1"/>
          <w:kern w:val="0"/>
          <w:sz w:val="22"/>
          <w:szCs w:val="22"/>
          <w:lang w:eastAsia="en-GB"/>
          <w14:ligatures w14:val="none"/>
        </w:rPr>
        <w:t xml:space="preserve"> would create a spatial gap at first floor level such that there are no concerns with overbearing or </w:t>
      </w:r>
      <w:r w:rsidR="00C81302">
        <w:rPr>
          <w:rFonts w:ascii="Arial" w:eastAsia="Times New Roman" w:hAnsi="Arial" w:cs="Arial"/>
          <w:color w:val="000000" w:themeColor="text1"/>
          <w:kern w:val="0"/>
          <w:sz w:val="22"/>
          <w:szCs w:val="22"/>
          <w:lang w:eastAsia="en-GB"/>
          <w14:ligatures w14:val="none"/>
        </w:rPr>
        <w:t xml:space="preserve">sense of overshadowing. </w:t>
      </w:r>
    </w:p>
    <w:p w14:paraId="0C662B89" w14:textId="77777777" w:rsidR="00E45273" w:rsidRDefault="00E45273" w:rsidP="00D33B0B">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C737408" w14:textId="58D562EB" w:rsidR="00C81302" w:rsidRDefault="00D33B0B" w:rsidP="00D33B0B">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 It is noted that no.41 across the intervening garage,</w:t>
      </w:r>
      <w:r w:rsidR="000E30B8">
        <w:rPr>
          <w:rFonts w:ascii="Arial" w:eastAsia="Times New Roman" w:hAnsi="Arial" w:cs="Arial"/>
          <w:color w:val="000000" w:themeColor="text1"/>
          <w:kern w:val="0"/>
          <w:sz w:val="22"/>
          <w:szCs w:val="22"/>
          <w:lang w:eastAsia="en-GB"/>
          <w14:ligatures w14:val="none"/>
        </w:rPr>
        <w:t xml:space="preserve"> as per the photo below,</w:t>
      </w:r>
      <w:r>
        <w:rPr>
          <w:rFonts w:ascii="Arial" w:eastAsia="Times New Roman" w:hAnsi="Arial" w:cs="Arial"/>
          <w:color w:val="000000" w:themeColor="text1"/>
          <w:kern w:val="0"/>
          <w:sz w:val="22"/>
          <w:szCs w:val="22"/>
          <w:lang w:eastAsia="en-GB"/>
          <w14:ligatures w14:val="none"/>
        </w:rPr>
        <w:t xml:space="preserve"> does not have any windows on its side (east) elevation facing the proposed extension</w:t>
      </w:r>
      <w:r w:rsidR="00C81302">
        <w:rPr>
          <w:rFonts w:ascii="Arial" w:eastAsia="Times New Roman" w:hAnsi="Arial" w:cs="Arial"/>
          <w:color w:val="000000" w:themeColor="text1"/>
          <w:kern w:val="0"/>
          <w:sz w:val="22"/>
          <w:szCs w:val="22"/>
          <w:lang w:eastAsia="en-GB"/>
          <w14:ligatures w14:val="none"/>
        </w:rPr>
        <w:t>.</w:t>
      </w:r>
    </w:p>
    <w:p w14:paraId="457F2D43" w14:textId="77777777" w:rsidR="004E5970" w:rsidRDefault="004E5970" w:rsidP="00DB13C3">
      <w:pPr>
        <w:spacing w:after="0" w:line="276" w:lineRule="auto"/>
        <w:jc w:val="both"/>
        <w:rPr>
          <w:rFonts w:ascii="Arial" w:hAnsi="Arial" w:cs="Arial"/>
          <w:color w:val="00B0F0"/>
          <w:sz w:val="22"/>
          <w:szCs w:val="22"/>
        </w:rPr>
      </w:pPr>
    </w:p>
    <w:p w14:paraId="6135D509" w14:textId="693AA33E" w:rsidR="004E5970" w:rsidRDefault="004E5970" w:rsidP="00DB13C3">
      <w:pPr>
        <w:spacing w:after="0" w:line="276" w:lineRule="auto"/>
        <w:jc w:val="both"/>
        <w:rPr>
          <w:rFonts w:ascii="Arial" w:hAnsi="Arial" w:cs="Arial"/>
          <w:color w:val="00B0F0"/>
          <w:sz w:val="22"/>
          <w:szCs w:val="22"/>
        </w:rPr>
      </w:pPr>
      <w:r w:rsidRPr="008558F9">
        <w:rPr>
          <w:rFonts w:ascii="Arial" w:eastAsia="Times New Roman" w:hAnsi="Arial" w:cs="Arial"/>
          <w:noProof/>
          <w:color w:val="45B0E1" w:themeColor="accent1" w:themeTint="99"/>
          <w:kern w:val="0"/>
          <w:sz w:val="22"/>
          <w:szCs w:val="22"/>
          <w:lang w:eastAsia="en-GB"/>
          <w14:ligatures w14:val="none"/>
        </w:rPr>
        <w:drawing>
          <wp:inline distT="0" distB="0" distL="0" distR="0" wp14:anchorId="09956DB9" wp14:editId="449F10C6">
            <wp:extent cx="4210266" cy="2787793"/>
            <wp:effectExtent l="0" t="0" r="0" b="0"/>
            <wp:docPr id="1107852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52337" name=""/>
                    <pic:cNvPicPr/>
                  </pic:nvPicPr>
                  <pic:blipFill>
                    <a:blip r:embed="rId20"/>
                    <a:stretch>
                      <a:fillRect/>
                    </a:stretch>
                  </pic:blipFill>
                  <pic:spPr>
                    <a:xfrm>
                      <a:off x="0" y="0"/>
                      <a:ext cx="4210266" cy="2787793"/>
                    </a:xfrm>
                    <a:prstGeom prst="rect">
                      <a:avLst/>
                    </a:prstGeom>
                  </pic:spPr>
                </pic:pic>
              </a:graphicData>
            </a:graphic>
          </wp:inline>
        </w:drawing>
      </w:r>
    </w:p>
    <w:p w14:paraId="0D95530C" w14:textId="77777777" w:rsidR="001F3D05" w:rsidRDefault="001F3D05" w:rsidP="004E5970">
      <w:pPr>
        <w:spacing w:after="0" w:line="276" w:lineRule="auto"/>
        <w:jc w:val="both"/>
        <w:outlineLvl w:val="2"/>
        <w:rPr>
          <w:rFonts w:ascii="Arial" w:eastAsia="Times New Roman" w:hAnsi="Arial" w:cs="Arial"/>
          <w:color w:val="45B0E1" w:themeColor="accent1" w:themeTint="99"/>
          <w:kern w:val="0"/>
          <w:sz w:val="22"/>
          <w:szCs w:val="22"/>
          <w:lang w:eastAsia="en-GB"/>
          <w14:ligatures w14:val="none"/>
        </w:rPr>
      </w:pPr>
    </w:p>
    <w:p w14:paraId="4C4C95AB" w14:textId="17DF919B" w:rsidR="001F3D05" w:rsidRPr="000E30B8" w:rsidRDefault="001F3D05" w:rsidP="001F3D05">
      <w:pPr>
        <w:spacing w:after="0" w:line="276" w:lineRule="auto"/>
        <w:jc w:val="both"/>
        <w:outlineLvl w:val="2"/>
        <w:rPr>
          <w:rFonts w:ascii="Arial" w:eastAsia="Times New Roman" w:hAnsi="Arial" w:cs="Arial"/>
          <w:kern w:val="0"/>
          <w:sz w:val="22"/>
          <w:szCs w:val="22"/>
          <w:lang w:eastAsia="en-GB"/>
          <w14:ligatures w14:val="none"/>
        </w:rPr>
      </w:pPr>
      <w:r w:rsidRPr="000E30B8">
        <w:rPr>
          <w:rFonts w:ascii="Arial" w:eastAsia="Times New Roman" w:hAnsi="Arial" w:cs="Arial"/>
          <w:kern w:val="0"/>
          <w:sz w:val="22"/>
          <w:szCs w:val="22"/>
          <w:lang w:eastAsia="en-GB"/>
          <w14:ligatures w14:val="none"/>
        </w:rPr>
        <w:lastRenderedPageBreak/>
        <w:t xml:space="preserve">The proposed rooflight in the kitchen is at a height to not cause concern to neighbouring privacy. All other additional windows would </w:t>
      </w:r>
      <w:r w:rsidR="000E30B8" w:rsidRPr="000E30B8">
        <w:rPr>
          <w:rFonts w:ascii="Arial" w:eastAsia="Times New Roman" w:hAnsi="Arial" w:cs="Arial"/>
          <w:kern w:val="0"/>
          <w:sz w:val="22"/>
          <w:szCs w:val="22"/>
          <w:lang w:eastAsia="en-GB"/>
          <w14:ligatures w14:val="none"/>
        </w:rPr>
        <w:t>look</w:t>
      </w:r>
      <w:r w:rsidRPr="000E30B8">
        <w:rPr>
          <w:rFonts w:ascii="Arial" w:eastAsia="Times New Roman" w:hAnsi="Arial" w:cs="Arial"/>
          <w:kern w:val="0"/>
          <w:sz w:val="22"/>
          <w:szCs w:val="22"/>
          <w:lang w:eastAsia="en-GB"/>
          <w14:ligatures w14:val="none"/>
        </w:rPr>
        <w:t xml:space="preserve"> along the front and rear gardens so as to not cause a negative impact to neighbouring privacy. </w:t>
      </w:r>
    </w:p>
    <w:p w14:paraId="71D22DC2" w14:textId="77777777" w:rsidR="00DB13C3" w:rsidRPr="00A050F1" w:rsidRDefault="00DB13C3" w:rsidP="00DB13C3">
      <w:pPr>
        <w:spacing w:after="0" w:line="276" w:lineRule="auto"/>
        <w:jc w:val="both"/>
        <w:rPr>
          <w:rFonts w:ascii="Arial" w:hAnsi="Arial" w:cs="Arial"/>
          <w:color w:val="000000" w:themeColor="text1"/>
          <w:sz w:val="22"/>
          <w:szCs w:val="22"/>
        </w:rPr>
      </w:pPr>
    </w:p>
    <w:p w14:paraId="27326BD5"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45F83B3"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419ED14" w14:textId="77777777" w:rsidR="00C40A7D" w:rsidRDefault="00C40A7D"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F4C4224" w14:textId="10BC102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5B92504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171F38C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3D1AA25"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CACC154" w14:textId="77777777" w:rsidR="00C40A7D" w:rsidRDefault="00C40A7D"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12DB6DA" w14:textId="5751B7C9" w:rsidR="00C86325" w:rsidRDefault="00C40A7D"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proposal includes an additional 4</w:t>
      </w:r>
      <w:r w:rsidRPr="00C40A7D">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bedroom, </w:t>
      </w:r>
      <w:r w:rsidR="0061342D">
        <w:rPr>
          <w:rFonts w:ascii="Arial" w:eastAsia="Times New Roman" w:hAnsi="Arial" w:cs="Arial"/>
          <w:color w:val="000000" w:themeColor="text1"/>
          <w:kern w:val="0"/>
          <w:sz w:val="22"/>
          <w:szCs w:val="22"/>
          <w:lang w:eastAsia="en-GB"/>
          <w14:ligatures w14:val="none"/>
        </w:rPr>
        <w:t>which would entail the potential for increased parking demand. A</w:t>
      </w:r>
      <w:r>
        <w:rPr>
          <w:rFonts w:ascii="Arial" w:eastAsia="Times New Roman" w:hAnsi="Arial" w:cs="Arial"/>
          <w:color w:val="000000" w:themeColor="text1"/>
          <w:kern w:val="0"/>
          <w:sz w:val="22"/>
          <w:szCs w:val="22"/>
          <w:lang w:eastAsia="en-GB"/>
          <w14:ligatures w14:val="none"/>
        </w:rPr>
        <w:t xml:space="preserve">s per </w:t>
      </w:r>
      <w:r w:rsidR="00C86325" w:rsidRPr="00C86325">
        <w:rPr>
          <w:rFonts w:ascii="Arial" w:eastAsia="Times New Roman" w:hAnsi="Arial" w:cs="Arial"/>
          <w:color w:val="000000" w:themeColor="text1"/>
          <w:kern w:val="0"/>
          <w:sz w:val="22"/>
          <w:szCs w:val="22"/>
          <w:lang w:eastAsia="en-GB"/>
          <w14:ligatures w14:val="none"/>
        </w:rPr>
        <w:t>Wiltshire</w:t>
      </w:r>
      <w:r w:rsidR="00C86325">
        <w:rPr>
          <w:rFonts w:ascii="Arial" w:eastAsia="Times New Roman" w:hAnsi="Arial" w:cs="Arial"/>
          <w:color w:val="000000" w:themeColor="text1"/>
          <w:kern w:val="0"/>
          <w:sz w:val="22"/>
          <w:szCs w:val="22"/>
          <w:lang w:eastAsia="en-GB"/>
          <w14:ligatures w14:val="none"/>
        </w:rPr>
        <w:t xml:space="preserve">’s </w:t>
      </w:r>
      <w:r w:rsidR="00C86325" w:rsidRPr="00C86325">
        <w:rPr>
          <w:rFonts w:ascii="Arial" w:eastAsia="Times New Roman" w:hAnsi="Arial" w:cs="Arial"/>
          <w:color w:val="000000" w:themeColor="text1"/>
          <w:kern w:val="0"/>
          <w:sz w:val="22"/>
          <w:szCs w:val="22"/>
          <w:lang w:eastAsia="en-GB"/>
          <w14:ligatures w14:val="none"/>
        </w:rPr>
        <w:t>Car Parking Strategy</w:t>
      </w:r>
      <w:r w:rsidR="00C86325">
        <w:rPr>
          <w:rFonts w:ascii="Arial" w:eastAsia="Times New Roman" w:hAnsi="Arial" w:cs="Arial"/>
          <w:color w:val="000000" w:themeColor="text1"/>
          <w:kern w:val="0"/>
          <w:sz w:val="22"/>
          <w:szCs w:val="22"/>
          <w:lang w:eastAsia="en-GB"/>
          <w14:ligatures w14:val="none"/>
        </w:rPr>
        <w:t xml:space="preserve">, </w:t>
      </w:r>
      <w:r w:rsidR="0061342D">
        <w:rPr>
          <w:rFonts w:ascii="Arial" w:eastAsia="Times New Roman" w:hAnsi="Arial" w:cs="Arial"/>
          <w:color w:val="000000" w:themeColor="text1"/>
          <w:kern w:val="0"/>
          <w:sz w:val="22"/>
          <w:szCs w:val="22"/>
          <w:lang w:eastAsia="en-GB"/>
          <w14:ligatures w14:val="none"/>
        </w:rPr>
        <w:t xml:space="preserve">3 off-street parking spaces are required. </w:t>
      </w:r>
    </w:p>
    <w:p w14:paraId="478CFFB5" w14:textId="77777777" w:rsidR="0061342D" w:rsidRDefault="0061342D"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FC13770" w14:textId="33C626AF" w:rsidR="0061342D" w:rsidRDefault="0061342D"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submitted proposed block plan shows an additional 3</w:t>
      </w:r>
      <w:r w:rsidRPr="0061342D">
        <w:rPr>
          <w:rFonts w:ascii="Arial" w:eastAsia="Times New Roman" w:hAnsi="Arial" w:cs="Arial"/>
          <w:color w:val="000000" w:themeColor="text1"/>
          <w:kern w:val="0"/>
          <w:sz w:val="22"/>
          <w:szCs w:val="22"/>
          <w:vertAlign w:val="superscript"/>
          <w:lang w:eastAsia="en-GB"/>
          <w14:ligatures w14:val="none"/>
        </w:rPr>
        <w:t>rd</w:t>
      </w:r>
      <w:r>
        <w:rPr>
          <w:rFonts w:ascii="Arial" w:eastAsia="Times New Roman" w:hAnsi="Arial" w:cs="Arial"/>
          <w:color w:val="000000" w:themeColor="text1"/>
          <w:kern w:val="0"/>
          <w:sz w:val="22"/>
          <w:szCs w:val="22"/>
          <w:lang w:eastAsia="en-GB"/>
          <w14:ligatures w14:val="none"/>
        </w:rPr>
        <w:t xml:space="preserve"> off-street parking space</w:t>
      </w:r>
      <w:r w:rsidR="00A063FF">
        <w:rPr>
          <w:rFonts w:ascii="Arial" w:eastAsia="Times New Roman" w:hAnsi="Arial" w:cs="Arial"/>
          <w:color w:val="000000" w:themeColor="text1"/>
          <w:kern w:val="0"/>
          <w:sz w:val="22"/>
          <w:szCs w:val="22"/>
          <w:lang w:eastAsia="en-GB"/>
          <w14:ligatures w14:val="none"/>
        </w:rPr>
        <w:t>.</w:t>
      </w:r>
      <w:r w:rsidR="00C2385B">
        <w:rPr>
          <w:rFonts w:ascii="Arial" w:eastAsia="Times New Roman" w:hAnsi="Arial" w:cs="Arial"/>
          <w:color w:val="000000" w:themeColor="text1"/>
          <w:kern w:val="0"/>
          <w:sz w:val="22"/>
          <w:szCs w:val="22"/>
          <w:lang w:eastAsia="en-GB"/>
          <w14:ligatures w14:val="none"/>
        </w:rPr>
        <w:t xml:space="preserve"> Whilst, from the site photo, it is dubious if 3 cars could actually fit on the proposed driveway, there are no objections from the Highways Officer. </w:t>
      </w:r>
    </w:p>
    <w:p w14:paraId="22244A47" w14:textId="77777777" w:rsidR="00C558C7" w:rsidRDefault="00C558C7"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AACC5F1" w14:textId="5F15AF54" w:rsidR="00C558C7" w:rsidRDefault="00C558C7" w:rsidP="00C020DD">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Permeable block paving </w:t>
      </w:r>
      <w:r w:rsidR="00C020DD">
        <w:rPr>
          <w:rFonts w:ascii="Arial" w:eastAsia="Times New Roman" w:hAnsi="Arial" w:cs="Arial"/>
          <w:color w:val="000000" w:themeColor="text1"/>
          <w:kern w:val="0"/>
          <w:sz w:val="22"/>
          <w:szCs w:val="22"/>
          <w:lang w:eastAsia="en-GB"/>
          <w14:ligatures w14:val="none"/>
        </w:rPr>
        <w:t xml:space="preserve">is proposed for the </w:t>
      </w:r>
      <w:r>
        <w:rPr>
          <w:rFonts w:ascii="Arial" w:eastAsia="Times New Roman" w:hAnsi="Arial" w:cs="Arial"/>
          <w:color w:val="000000" w:themeColor="text1"/>
          <w:kern w:val="0"/>
          <w:sz w:val="22"/>
          <w:szCs w:val="22"/>
          <w:lang w:eastAsia="en-GB"/>
          <w14:ligatures w14:val="none"/>
        </w:rPr>
        <w:t>driveway</w:t>
      </w:r>
      <w:r w:rsidR="00C020DD">
        <w:rPr>
          <w:rFonts w:ascii="Arial" w:eastAsia="Times New Roman" w:hAnsi="Arial" w:cs="Arial"/>
          <w:color w:val="000000" w:themeColor="text1"/>
          <w:kern w:val="0"/>
          <w:sz w:val="22"/>
          <w:szCs w:val="22"/>
          <w:lang w:eastAsia="en-GB"/>
          <w14:ligatures w14:val="none"/>
        </w:rPr>
        <w:t xml:space="preserve"> which is SuDS-appropriate. </w:t>
      </w:r>
    </w:p>
    <w:p w14:paraId="23839CBE"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0B20FA4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B2EDDD9"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001961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7E6C18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4D3A898"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6F7B38C" w14:textId="01022AA5"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4C2018ED" w14:textId="77777777" w:rsidR="00715CBA" w:rsidRPr="00662A2F" w:rsidRDefault="00715CBA" w:rsidP="00715CBA">
      <w:pPr>
        <w:pStyle w:val="NoSpacing"/>
        <w:spacing w:line="276" w:lineRule="auto"/>
        <w:jc w:val="both"/>
        <w:rPr>
          <w:rFonts w:ascii="Arial" w:hAnsi="Arial" w:cs="Arial"/>
          <w:color w:val="000000" w:themeColor="text1"/>
        </w:rPr>
      </w:pPr>
      <w:r w:rsidRPr="00662A2F">
        <w:rPr>
          <w:rFonts w:ascii="Arial" w:hAnsi="Arial" w:cs="Arial"/>
          <w:color w:val="000000" w:themeColor="text1"/>
        </w:rPr>
        <w:t xml:space="preserve">CP67 of the WCS, Flood risk, highlights that “development proposed in flood risk zones 2 and 3, will require measures to reduce rainwater runoff and improve sustainable urban drainage.” </w:t>
      </w:r>
    </w:p>
    <w:p w14:paraId="066926E0" w14:textId="77777777" w:rsidR="00715CBA" w:rsidRPr="00662A2F" w:rsidRDefault="00715CBA" w:rsidP="00715CBA">
      <w:pPr>
        <w:pStyle w:val="NoSpacing"/>
        <w:spacing w:line="276" w:lineRule="auto"/>
        <w:jc w:val="both"/>
        <w:rPr>
          <w:rFonts w:ascii="Arial" w:hAnsi="Arial" w:cs="Arial"/>
          <w:color w:val="000000" w:themeColor="text1"/>
        </w:rPr>
      </w:pPr>
    </w:p>
    <w:p w14:paraId="0B050CA3" w14:textId="77777777" w:rsidR="00715CBA" w:rsidRPr="00662A2F" w:rsidRDefault="00715CBA" w:rsidP="00715CBA">
      <w:pPr>
        <w:pStyle w:val="NoSpacing"/>
        <w:spacing w:line="276" w:lineRule="auto"/>
        <w:jc w:val="both"/>
        <w:rPr>
          <w:rFonts w:ascii="Arial" w:hAnsi="Arial" w:cs="Arial"/>
          <w:color w:val="000000" w:themeColor="text1"/>
        </w:rPr>
      </w:pPr>
      <w:r w:rsidRPr="00662A2F">
        <w:rPr>
          <w:rFonts w:ascii="Arial" w:hAnsi="Arial" w:cs="Arial"/>
          <w:color w:val="000000" w:themeColor="text1"/>
        </w:rPr>
        <w:t xml:space="preserve">The proposal site is within </w:t>
      </w:r>
      <w:r>
        <w:rPr>
          <w:rFonts w:ascii="Arial" w:hAnsi="Arial" w:cs="Arial"/>
          <w:color w:val="000000" w:themeColor="text1"/>
        </w:rPr>
        <w:t xml:space="preserve">flood risk zone 1, </w:t>
      </w:r>
      <w:r w:rsidRPr="00662A2F">
        <w:rPr>
          <w:rFonts w:ascii="Arial" w:hAnsi="Arial" w:cs="Arial"/>
          <w:color w:val="000000" w:themeColor="text1"/>
        </w:rPr>
        <w:t>with the additional risk of groundwater flooding.</w:t>
      </w:r>
    </w:p>
    <w:p w14:paraId="5BC2719A" w14:textId="77777777" w:rsidR="00715CBA" w:rsidRPr="00662A2F" w:rsidRDefault="00715CBA" w:rsidP="00715CBA">
      <w:pPr>
        <w:pStyle w:val="NoSpacing"/>
        <w:spacing w:line="276" w:lineRule="auto"/>
        <w:jc w:val="both"/>
        <w:rPr>
          <w:rFonts w:ascii="Arial" w:hAnsi="Arial" w:cs="Arial"/>
          <w:color w:val="000000" w:themeColor="text1"/>
        </w:rPr>
      </w:pPr>
    </w:p>
    <w:p w14:paraId="4D8CF71D" w14:textId="77777777" w:rsidR="00715CBA" w:rsidRPr="00662A2F" w:rsidRDefault="00715CBA" w:rsidP="00715CBA">
      <w:pPr>
        <w:pStyle w:val="NoSpacing"/>
        <w:spacing w:line="276" w:lineRule="auto"/>
        <w:jc w:val="both"/>
        <w:rPr>
          <w:rFonts w:ascii="Arial" w:hAnsi="Arial" w:cs="Arial"/>
          <w:color w:val="000000" w:themeColor="text1"/>
        </w:rPr>
      </w:pPr>
      <w:r w:rsidRPr="00662A2F">
        <w:rPr>
          <w:rFonts w:ascii="Arial" w:hAnsi="Arial" w:cs="Arial"/>
          <w:color w:val="000000" w:themeColor="text1"/>
        </w:rPr>
        <w:t xml:space="preserve">The NPPF, paragraph 167, states that where appropriate, an application should be supported by a site-specific flood risk assessment. </w:t>
      </w:r>
    </w:p>
    <w:p w14:paraId="33F0E908" w14:textId="77777777" w:rsidR="00715CBA" w:rsidRPr="00662A2F" w:rsidRDefault="00715CBA" w:rsidP="00715CBA">
      <w:pPr>
        <w:pStyle w:val="NoSpacing"/>
        <w:spacing w:line="276" w:lineRule="auto"/>
        <w:jc w:val="both"/>
        <w:rPr>
          <w:rFonts w:ascii="Arial" w:hAnsi="Arial" w:cs="Arial"/>
          <w:color w:val="000000" w:themeColor="text1"/>
        </w:rPr>
      </w:pPr>
    </w:p>
    <w:p w14:paraId="3C28950C" w14:textId="77777777" w:rsidR="00715CBA" w:rsidRDefault="00715CBA" w:rsidP="00715CBA">
      <w:pPr>
        <w:pStyle w:val="NoSpacing"/>
        <w:spacing w:line="276" w:lineRule="auto"/>
        <w:jc w:val="both"/>
        <w:rPr>
          <w:rFonts w:ascii="Arial" w:hAnsi="Arial" w:cs="Arial"/>
          <w:color w:val="000000" w:themeColor="text1"/>
        </w:rPr>
      </w:pPr>
      <w:r w:rsidRPr="00662A2F">
        <w:rPr>
          <w:rFonts w:ascii="Arial" w:hAnsi="Arial" w:cs="Arial"/>
          <w:color w:val="000000" w:themeColor="text1"/>
        </w:rPr>
        <w:t>Householder development is considered Minor Development, under the Flood Risk planning guidance, if “</w:t>
      </w:r>
      <w:r w:rsidRPr="00662A2F">
        <w:rPr>
          <w:rFonts w:ascii="Arial" w:hAnsi="Arial" w:cs="Arial"/>
          <w:i/>
          <w:iCs/>
          <w:color w:val="000000" w:themeColor="text1"/>
        </w:rPr>
        <w:t xml:space="preserve">physical extensions to the existing dwelling itself,” </w:t>
      </w:r>
      <w:r w:rsidRPr="00662A2F">
        <w:rPr>
          <w:rFonts w:ascii="Arial" w:hAnsi="Arial" w:cs="Arial"/>
          <w:color w:val="000000" w:themeColor="text1"/>
        </w:rPr>
        <w:t xml:space="preserve">and, barring a few exceptions </w:t>
      </w:r>
      <w:r w:rsidRPr="00662A2F">
        <w:rPr>
          <w:rFonts w:ascii="Arial" w:hAnsi="Arial" w:cs="Arial"/>
          <w:color w:val="000000" w:themeColor="text1"/>
        </w:rPr>
        <w:lastRenderedPageBreak/>
        <w:t>not relevant here,</w:t>
      </w:r>
      <w:r w:rsidRPr="00662A2F">
        <w:rPr>
          <w:rFonts w:ascii="Arial" w:hAnsi="Arial" w:cs="Arial"/>
          <w:i/>
          <w:iCs/>
          <w:color w:val="000000" w:themeColor="text1"/>
        </w:rPr>
        <w:t xml:space="preserve"> “are unlikely to raise significant flood risk.”</w:t>
      </w:r>
      <w:r w:rsidRPr="00662A2F">
        <w:rPr>
          <w:rFonts w:ascii="Arial" w:hAnsi="Arial" w:cs="Arial"/>
          <w:color w:val="000000" w:themeColor="text1"/>
        </w:rPr>
        <w:t xml:space="preserve"> The proposal to remodel an existing property, is therefore deemed to not result in any loss of land prone to flood risk.</w:t>
      </w:r>
      <w:r>
        <w:rPr>
          <w:rFonts w:ascii="Arial" w:hAnsi="Arial" w:cs="Arial"/>
          <w:color w:val="000000" w:themeColor="text1"/>
        </w:rPr>
        <w:t xml:space="preserve"> </w:t>
      </w:r>
    </w:p>
    <w:p w14:paraId="7BEACF96" w14:textId="77777777" w:rsidR="00715CBA" w:rsidRDefault="00715CBA" w:rsidP="00715CBA">
      <w:pPr>
        <w:pStyle w:val="NoSpacing"/>
        <w:spacing w:line="276" w:lineRule="auto"/>
        <w:jc w:val="both"/>
        <w:rPr>
          <w:rFonts w:ascii="Arial" w:hAnsi="Arial" w:cs="Arial"/>
          <w:color w:val="000000" w:themeColor="text1"/>
        </w:rPr>
      </w:pPr>
    </w:p>
    <w:p w14:paraId="7A2AB2B6" w14:textId="0434E07A" w:rsidR="00715CBA" w:rsidRPr="00407CB0" w:rsidRDefault="00715CBA" w:rsidP="00715CBA">
      <w:pPr>
        <w:pStyle w:val="NoSpacing"/>
        <w:spacing w:line="276" w:lineRule="auto"/>
        <w:jc w:val="both"/>
        <w:rPr>
          <w:rFonts w:ascii="Arial" w:hAnsi="Arial" w:cs="Arial"/>
          <w:b/>
          <w:bCs/>
        </w:rPr>
      </w:pPr>
      <w:r w:rsidRPr="00407CB0">
        <w:rPr>
          <w:rFonts w:ascii="Arial" w:hAnsi="Arial" w:cs="Arial"/>
        </w:rPr>
        <w:t xml:space="preserve">The existing drainage arrangements are unaltered by the proposals and </w:t>
      </w:r>
      <w:r w:rsidR="00B56CDF" w:rsidRPr="00407CB0">
        <w:rPr>
          <w:rFonts w:ascii="Arial" w:hAnsi="Arial" w:cs="Arial"/>
        </w:rPr>
        <w:t xml:space="preserve">SuDS-appropriate permeable block paving </w:t>
      </w:r>
      <w:r w:rsidR="00407CB0" w:rsidRPr="00407CB0">
        <w:rPr>
          <w:rFonts w:ascii="Arial" w:hAnsi="Arial" w:cs="Arial"/>
        </w:rPr>
        <w:t xml:space="preserve">for the driveway is </w:t>
      </w:r>
      <w:r w:rsidR="00B56CDF" w:rsidRPr="00407CB0">
        <w:rPr>
          <w:rFonts w:ascii="Arial" w:hAnsi="Arial" w:cs="Arial"/>
        </w:rPr>
        <w:t>proposed.</w:t>
      </w:r>
      <w:r w:rsidR="00B56CDF" w:rsidRPr="00407CB0">
        <w:rPr>
          <w:rFonts w:ascii="Arial" w:hAnsi="Arial" w:cs="Arial"/>
          <w:b/>
          <w:bCs/>
        </w:rPr>
        <w:t xml:space="preserve"> </w:t>
      </w:r>
    </w:p>
    <w:p w14:paraId="5316EED2" w14:textId="77777777" w:rsidR="00715CBA" w:rsidRPr="00407CB0" w:rsidRDefault="00715CBA" w:rsidP="00715CBA">
      <w:pPr>
        <w:pStyle w:val="NoSpacing"/>
        <w:spacing w:line="276" w:lineRule="auto"/>
        <w:jc w:val="both"/>
        <w:rPr>
          <w:rFonts w:ascii="Arial" w:hAnsi="Arial" w:cs="Arial"/>
        </w:rPr>
      </w:pPr>
    </w:p>
    <w:p w14:paraId="76E30479" w14:textId="37F01D17" w:rsidR="0085527B" w:rsidRPr="00407CB0" w:rsidRDefault="00715CBA" w:rsidP="00715CBA">
      <w:pPr>
        <w:pStyle w:val="NoSpacing"/>
        <w:spacing w:line="276" w:lineRule="auto"/>
        <w:jc w:val="both"/>
        <w:rPr>
          <w:rFonts w:ascii="Arial" w:hAnsi="Arial" w:cs="Arial"/>
        </w:rPr>
      </w:pPr>
      <w:r w:rsidRPr="00407CB0">
        <w:rPr>
          <w:rFonts w:ascii="Arial" w:hAnsi="Arial" w:cs="Arial"/>
        </w:rPr>
        <w:t>As such, the proposal is deemed to be safe for its users for the intended lifetime of the development with respect to the level and nature of the flood risk.</w:t>
      </w:r>
    </w:p>
    <w:p w14:paraId="7E2F7CAE"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7ECF209C"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6B22F52F" w14:textId="7777777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85D71AF"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739A80C7" w14:textId="49DB87E3"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94B4DB4"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28F0AC29"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5A667FAB"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7020829" w14:textId="4D6570B9" w:rsidR="00997B32" w:rsidRPr="00715CBA"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3FFCC0F" w14:textId="37C4CB9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w:t>
      </w:r>
    </w:p>
    <w:p w14:paraId="47443A02"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F724169"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D441515"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7E9D2D2"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20499670"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6C9C1017"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796FF1A9" w14:textId="77777777" w:rsidR="007C5964" w:rsidRPr="00F9178A" w:rsidRDefault="007C5964" w:rsidP="00F9178A">
      <w:pPr>
        <w:spacing w:after="0" w:line="276" w:lineRule="auto"/>
        <w:jc w:val="both"/>
        <w:rPr>
          <w:rFonts w:ascii="Arial" w:hAnsi="Arial" w:cs="Arial"/>
          <w:color w:val="000000" w:themeColor="text1"/>
          <w:sz w:val="22"/>
          <w:szCs w:val="22"/>
        </w:rPr>
      </w:pPr>
    </w:p>
    <w:sectPr w:rsidR="007C5964"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93328"/>
    <w:multiLevelType w:val="hybridMultilevel"/>
    <w:tmpl w:val="3078C740"/>
    <w:lvl w:ilvl="0" w:tplc="95A2FB9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531527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6BAE"/>
    <w:rsid w:val="00026FDE"/>
    <w:rsid w:val="00033847"/>
    <w:rsid w:val="00036B7E"/>
    <w:rsid w:val="00043B9C"/>
    <w:rsid w:val="000610AC"/>
    <w:rsid w:val="00063A02"/>
    <w:rsid w:val="00063D1C"/>
    <w:rsid w:val="0006701C"/>
    <w:rsid w:val="00071E19"/>
    <w:rsid w:val="0007377C"/>
    <w:rsid w:val="0007735A"/>
    <w:rsid w:val="000815DE"/>
    <w:rsid w:val="0008454F"/>
    <w:rsid w:val="00085C56"/>
    <w:rsid w:val="00090151"/>
    <w:rsid w:val="00091944"/>
    <w:rsid w:val="00093398"/>
    <w:rsid w:val="00097010"/>
    <w:rsid w:val="000B4864"/>
    <w:rsid w:val="000B66D7"/>
    <w:rsid w:val="000B6B01"/>
    <w:rsid w:val="000C7F98"/>
    <w:rsid w:val="000D0858"/>
    <w:rsid w:val="000D5836"/>
    <w:rsid w:val="000E063D"/>
    <w:rsid w:val="000E18EB"/>
    <w:rsid w:val="000E30B8"/>
    <w:rsid w:val="000E6021"/>
    <w:rsid w:val="000E7462"/>
    <w:rsid w:val="000F3916"/>
    <w:rsid w:val="001044B1"/>
    <w:rsid w:val="00111D21"/>
    <w:rsid w:val="001229EB"/>
    <w:rsid w:val="00134D23"/>
    <w:rsid w:val="00141929"/>
    <w:rsid w:val="0014198B"/>
    <w:rsid w:val="00152901"/>
    <w:rsid w:val="0016162B"/>
    <w:rsid w:val="00162405"/>
    <w:rsid w:val="001721C5"/>
    <w:rsid w:val="0018298F"/>
    <w:rsid w:val="0018327E"/>
    <w:rsid w:val="001A24AA"/>
    <w:rsid w:val="001A4142"/>
    <w:rsid w:val="001A6E40"/>
    <w:rsid w:val="001B34A3"/>
    <w:rsid w:val="001C0267"/>
    <w:rsid w:val="001C30C8"/>
    <w:rsid w:val="001C73A5"/>
    <w:rsid w:val="001D279F"/>
    <w:rsid w:val="001D2B00"/>
    <w:rsid w:val="001D3964"/>
    <w:rsid w:val="001E0BD8"/>
    <w:rsid w:val="001E5127"/>
    <w:rsid w:val="001F17EC"/>
    <w:rsid w:val="001F1A84"/>
    <w:rsid w:val="001F3D05"/>
    <w:rsid w:val="001F675A"/>
    <w:rsid w:val="00200044"/>
    <w:rsid w:val="002056F3"/>
    <w:rsid w:val="00206B77"/>
    <w:rsid w:val="002100CF"/>
    <w:rsid w:val="00210DE6"/>
    <w:rsid w:val="00211930"/>
    <w:rsid w:val="00212556"/>
    <w:rsid w:val="0021435E"/>
    <w:rsid w:val="002175E1"/>
    <w:rsid w:val="002215A6"/>
    <w:rsid w:val="00221D04"/>
    <w:rsid w:val="002446E5"/>
    <w:rsid w:val="00247CD5"/>
    <w:rsid w:val="00251919"/>
    <w:rsid w:val="00276C28"/>
    <w:rsid w:val="00284692"/>
    <w:rsid w:val="00290E27"/>
    <w:rsid w:val="00296162"/>
    <w:rsid w:val="002B2107"/>
    <w:rsid w:val="002B3C19"/>
    <w:rsid w:val="002B67AF"/>
    <w:rsid w:val="002B7220"/>
    <w:rsid w:val="002C39F8"/>
    <w:rsid w:val="002C5B77"/>
    <w:rsid w:val="002C64FD"/>
    <w:rsid w:val="002C7D54"/>
    <w:rsid w:val="002D20C0"/>
    <w:rsid w:val="002D764D"/>
    <w:rsid w:val="002E6C51"/>
    <w:rsid w:val="002F0E92"/>
    <w:rsid w:val="0030007E"/>
    <w:rsid w:val="003022E3"/>
    <w:rsid w:val="00302D05"/>
    <w:rsid w:val="003030A4"/>
    <w:rsid w:val="00307390"/>
    <w:rsid w:val="00312C7F"/>
    <w:rsid w:val="00315AE0"/>
    <w:rsid w:val="00331E7A"/>
    <w:rsid w:val="00332D09"/>
    <w:rsid w:val="003342BE"/>
    <w:rsid w:val="00335B14"/>
    <w:rsid w:val="003415BB"/>
    <w:rsid w:val="003435B2"/>
    <w:rsid w:val="00362D8F"/>
    <w:rsid w:val="00364013"/>
    <w:rsid w:val="00371103"/>
    <w:rsid w:val="00371C0F"/>
    <w:rsid w:val="00371CA6"/>
    <w:rsid w:val="003727C5"/>
    <w:rsid w:val="00372E76"/>
    <w:rsid w:val="0037425B"/>
    <w:rsid w:val="003774FF"/>
    <w:rsid w:val="00381DBB"/>
    <w:rsid w:val="0038668B"/>
    <w:rsid w:val="00393433"/>
    <w:rsid w:val="00394AB3"/>
    <w:rsid w:val="003A202C"/>
    <w:rsid w:val="003A2DD3"/>
    <w:rsid w:val="003A78B8"/>
    <w:rsid w:val="003A7995"/>
    <w:rsid w:val="003C7574"/>
    <w:rsid w:val="003D79BD"/>
    <w:rsid w:val="003E08E2"/>
    <w:rsid w:val="003E148E"/>
    <w:rsid w:val="003E2BA9"/>
    <w:rsid w:val="003F076A"/>
    <w:rsid w:val="003F5922"/>
    <w:rsid w:val="00400FB2"/>
    <w:rsid w:val="00404058"/>
    <w:rsid w:val="00407CB0"/>
    <w:rsid w:val="004130CC"/>
    <w:rsid w:val="004158E9"/>
    <w:rsid w:val="004212F8"/>
    <w:rsid w:val="00422C35"/>
    <w:rsid w:val="0042650E"/>
    <w:rsid w:val="004268A1"/>
    <w:rsid w:val="00436306"/>
    <w:rsid w:val="00436D0A"/>
    <w:rsid w:val="004407D1"/>
    <w:rsid w:val="004414AD"/>
    <w:rsid w:val="00444656"/>
    <w:rsid w:val="0044468D"/>
    <w:rsid w:val="00446E77"/>
    <w:rsid w:val="00450181"/>
    <w:rsid w:val="0045176F"/>
    <w:rsid w:val="00454C71"/>
    <w:rsid w:val="00455971"/>
    <w:rsid w:val="00463393"/>
    <w:rsid w:val="004649E9"/>
    <w:rsid w:val="00464AE2"/>
    <w:rsid w:val="00465C63"/>
    <w:rsid w:val="004713E6"/>
    <w:rsid w:val="004810AA"/>
    <w:rsid w:val="00482050"/>
    <w:rsid w:val="004866A4"/>
    <w:rsid w:val="00487D26"/>
    <w:rsid w:val="004908AE"/>
    <w:rsid w:val="00491C07"/>
    <w:rsid w:val="00492385"/>
    <w:rsid w:val="004928BB"/>
    <w:rsid w:val="00492C16"/>
    <w:rsid w:val="00496A46"/>
    <w:rsid w:val="004A0C67"/>
    <w:rsid w:val="004A4A11"/>
    <w:rsid w:val="004A6DB3"/>
    <w:rsid w:val="004B0B23"/>
    <w:rsid w:val="004B3C0C"/>
    <w:rsid w:val="004C7C1F"/>
    <w:rsid w:val="004D3857"/>
    <w:rsid w:val="004D3BA9"/>
    <w:rsid w:val="004E5970"/>
    <w:rsid w:val="004E7970"/>
    <w:rsid w:val="004F635C"/>
    <w:rsid w:val="004F65E7"/>
    <w:rsid w:val="00514644"/>
    <w:rsid w:val="00515980"/>
    <w:rsid w:val="0051645C"/>
    <w:rsid w:val="0052069C"/>
    <w:rsid w:val="00520E30"/>
    <w:rsid w:val="005376E5"/>
    <w:rsid w:val="0054068B"/>
    <w:rsid w:val="00540D13"/>
    <w:rsid w:val="00550749"/>
    <w:rsid w:val="00561A9C"/>
    <w:rsid w:val="00577284"/>
    <w:rsid w:val="00582EB0"/>
    <w:rsid w:val="0059524B"/>
    <w:rsid w:val="00597BBB"/>
    <w:rsid w:val="005A2832"/>
    <w:rsid w:val="005A2CD7"/>
    <w:rsid w:val="005A5492"/>
    <w:rsid w:val="005B0FD5"/>
    <w:rsid w:val="005C1D3F"/>
    <w:rsid w:val="005C6927"/>
    <w:rsid w:val="005D04A7"/>
    <w:rsid w:val="005D13DC"/>
    <w:rsid w:val="005D24B8"/>
    <w:rsid w:val="005D30AB"/>
    <w:rsid w:val="005E0776"/>
    <w:rsid w:val="005E0F78"/>
    <w:rsid w:val="005E2BAD"/>
    <w:rsid w:val="005F5E16"/>
    <w:rsid w:val="0061342D"/>
    <w:rsid w:val="00615302"/>
    <w:rsid w:val="006164A3"/>
    <w:rsid w:val="00616DC2"/>
    <w:rsid w:val="0062234B"/>
    <w:rsid w:val="006242FB"/>
    <w:rsid w:val="00631B2E"/>
    <w:rsid w:val="0063206F"/>
    <w:rsid w:val="00634374"/>
    <w:rsid w:val="00637E7B"/>
    <w:rsid w:val="006407C9"/>
    <w:rsid w:val="00640FEC"/>
    <w:rsid w:val="00643C57"/>
    <w:rsid w:val="00647E0D"/>
    <w:rsid w:val="00653CA6"/>
    <w:rsid w:val="00662C0A"/>
    <w:rsid w:val="00663D3A"/>
    <w:rsid w:val="00664B60"/>
    <w:rsid w:val="006656F8"/>
    <w:rsid w:val="0066737B"/>
    <w:rsid w:val="006705B5"/>
    <w:rsid w:val="00673B87"/>
    <w:rsid w:val="00680DA9"/>
    <w:rsid w:val="00681D4E"/>
    <w:rsid w:val="00683C17"/>
    <w:rsid w:val="0068696E"/>
    <w:rsid w:val="00696570"/>
    <w:rsid w:val="006A15F9"/>
    <w:rsid w:val="006A6EB8"/>
    <w:rsid w:val="006A735A"/>
    <w:rsid w:val="006B1193"/>
    <w:rsid w:val="006B6C79"/>
    <w:rsid w:val="006C2EF8"/>
    <w:rsid w:val="006C5A72"/>
    <w:rsid w:val="006C5DB2"/>
    <w:rsid w:val="006D1073"/>
    <w:rsid w:val="006D4A80"/>
    <w:rsid w:val="006E139C"/>
    <w:rsid w:val="006F2E0B"/>
    <w:rsid w:val="00711058"/>
    <w:rsid w:val="0071421E"/>
    <w:rsid w:val="00714613"/>
    <w:rsid w:val="00714FE5"/>
    <w:rsid w:val="00715057"/>
    <w:rsid w:val="00715CBA"/>
    <w:rsid w:val="007235F5"/>
    <w:rsid w:val="00742C35"/>
    <w:rsid w:val="00744E80"/>
    <w:rsid w:val="00750FD1"/>
    <w:rsid w:val="007526DF"/>
    <w:rsid w:val="00755B0D"/>
    <w:rsid w:val="007638C3"/>
    <w:rsid w:val="00771C95"/>
    <w:rsid w:val="00790038"/>
    <w:rsid w:val="00793652"/>
    <w:rsid w:val="007B70B8"/>
    <w:rsid w:val="007C1403"/>
    <w:rsid w:val="007C28D5"/>
    <w:rsid w:val="007C5964"/>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558F9"/>
    <w:rsid w:val="00862AEC"/>
    <w:rsid w:val="0086379F"/>
    <w:rsid w:val="00867EFD"/>
    <w:rsid w:val="0087005A"/>
    <w:rsid w:val="0087744B"/>
    <w:rsid w:val="008822ED"/>
    <w:rsid w:val="00884A97"/>
    <w:rsid w:val="00892438"/>
    <w:rsid w:val="008A0F17"/>
    <w:rsid w:val="008A1574"/>
    <w:rsid w:val="008A3152"/>
    <w:rsid w:val="008A4252"/>
    <w:rsid w:val="008A4A27"/>
    <w:rsid w:val="008A4AE3"/>
    <w:rsid w:val="008B30BE"/>
    <w:rsid w:val="008B4B0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1DE3"/>
    <w:rsid w:val="0092325F"/>
    <w:rsid w:val="00924221"/>
    <w:rsid w:val="0092586B"/>
    <w:rsid w:val="00932A4E"/>
    <w:rsid w:val="009350D4"/>
    <w:rsid w:val="00961C4E"/>
    <w:rsid w:val="00963315"/>
    <w:rsid w:val="00965A06"/>
    <w:rsid w:val="00967DCB"/>
    <w:rsid w:val="00970A8A"/>
    <w:rsid w:val="00972DD7"/>
    <w:rsid w:val="00974EA2"/>
    <w:rsid w:val="009858F4"/>
    <w:rsid w:val="00990A8B"/>
    <w:rsid w:val="0099421D"/>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063FF"/>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013E"/>
    <w:rsid w:val="00AB52C2"/>
    <w:rsid w:val="00AC01A4"/>
    <w:rsid w:val="00AC2C85"/>
    <w:rsid w:val="00AD2BC0"/>
    <w:rsid w:val="00AD39FA"/>
    <w:rsid w:val="00AE028B"/>
    <w:rsid w:val="00AE04FE"/>
    <w:rsid w:val="00AE14F9"/>
    <w:rsid w:val="00AF193A"/>
    <w:rsid w:val="00AF2650"/>
    <w:rsid w:val="00AF2AF9"/>
    <w:rsid w:val="00B01936"/>
    <w:rsid w:val="00B10599"/>
    <w:rsid w:val="00B111D2"/>
    <w:rsid w:val="00B14DCF"/>
    <w:rsid w:val="00B16522"/>
    <w:rsid w:val="00B16D71"/>
    <w:rsid w:val="00B1710B"/>
    <w:rsid w:val="00B3075F"/>
    <w:rsid w:val="00B44C99"/>
    <w:rsid w:val="00B44EC9"/>
    <w:rsid w:val="00B52C0E"/>
    <w:rsid w:val="00B54DA2"/>
    <w:rsid w:val="00B56CDF"/>
    <w:rsid w:val="00B6179A"/>
    <w:rsid w:val="00B633AB"/>
    <w:rsid w:val="00B71530"/>
    <w:rsid w:val="00B71D0E"/>
    <w:rsid w:val="00B7214D"/>
    <w:rsid w:val="00B81905"/>
    <w:rsid w:val="00B82691"/>
    <w:rsid w:val="00B91433"/>
    <w:rsid w:val="00B915D4"/>
    <w:rsid w:val="00B93A4A"/>
    <w:rsid w:val="00BA2753"/>
    <w:rsid w:val="00BB5ECE"/>
    <w:rsid w:val="00BB7690"/>
    <w:rsid w:val="00BC5F51"/>
    <w:rsid w:val="00BD3393"/>
    <w:rsid w:val="00BD4140"/>
    <w:rsid w:val="00BD6B4D"/>
    <w:rsid w:val="00BE162D"/>
    <w:rsid w:val="00BE579C"/>
    <w:rsid w:val="00BE5F7B"/>
    <w:rsid w:val="00BF1DB2"/>
    <w:rsid w:val="00BF7456"/>
    <w:rsid w:val="00C020DD"/>
    <w:rsid w:val="00C03688"/>
    <w:rsid w:val="00C140A5"/>
    <w:rsid w:val="00C1522E"/>
    <w:rsid w:val="00C21B1F"/>
    <w:rsid w:val="00C224C6"/>
    <w:rsid w:val="00C2385B"/>
    <w:rsid w:val="00C261CE"/>
    <w:rsid w:val="00C27C39"/>
    <w:rsid w:val="00C318BF"/>
    <w:rsid w:val="00C326D3"/>
    <w:rsid w:val="00C37EDD"/>
    <w:rsid w:val="00C401F6"/>
    <w:rsid w:val="00C40230"/>
    <w:rsid w:val="00C40A7D"/>
    <w:rsid w:val="00C43BC6"/>
    <w:rsid w:val="00C44C6D"/>
    <w:rsid w:val="00C45665"/>
    <w:rsid w:val="00C46277"/>
    <w:rsid w:val="00C508EE"/>
    <w:rsid w:val="00C528CA"/>
    <w:rsid w:val="00C5546F"/>
    <w:rsid w:val="00C558C7"/>
    <w:rsid w:val="00C575A0"/>
    <w:rsid w:val="00C66E1F"/>
    <w:rsid w:val="00C73630"/>
    <w:rsid w:val="00C760C4"/>
    <w:rsid w:val="00C777DF"/>
    <w:rsid w:val="00C81302"/>
    <w:rsid w:val="00C81A53"/>
    <w:rsid w:val="00C86325"/>
    <w:rsid w:val="00C8654A"/>
    <w:rsid w:val="00C86A61"/>
    <w:rsid w:val="00C8792C"/>
    <w:rsid w:val="00C92A83"/>
    <w:rsid w:val="00CA3A97"/>
    <w:rsid w:val="00CA5477"/>
    <w:rsid w:val="00CB551B"/>
    <w:rsid w:val="00CB6B3B"/>
    <w:rsid w:val="00CC51B9"/>
    <w:rsid w:val="00CC53FB"/>
    <w:rsid w:val="00CC552A"/>
    <w:rsid w:val="00CC57A0"/>
    <w:rsid w:val="00CD745F"/>
    <w:rsid w:val="00CE647F"/>
    <w:rsid w:val="00CE6812"/>
    <w:rsid w:val="00CE7093"/>
    <w:rsid w:val="00CF4F6C"/>
    <w:rsid w:val="00CF52E3"/>
    <w:rsid w:val="00CF7529"/>
    <w:rsid w:val="00D06D32"/>
    <w:rsid w:val="00D14841"/>
    <w:rsid w:val="00D15F32"/>
    <w:rsid w:val="00D20665"/>
    <w:rsid w:val="00D22F8E"/>
    <w:rsid w:val="00D30109"/>
    <w:rsid w:val="00D33B0B"/>
    <w:rsid w:val="00D3717E"/>
    <w:rsid w:val="00D44370"/>
    <w:rsid w:val="00D5047C"/>
    <w:rsid w:val="00D50CF6"/>
    <w:rsid w:val="00D56813"/>
    <w:rsid w:val="00D7435B"/>
    <w:rsid w:val="00D831EE"/>
    <w:rsid w:val="00D859CC"/>
    <w:rsid w:val="00D902FA"/>
    <w:rsid w:val="00D907C3"/>
    <w:rsid w:val="00D9323A"/>
    <w:rsid w:val="00D969C9"/>
    <w:rsid w:val="00DA41A3"/>
    <w:rsid w:val="00DB13C3"/>
    <w:rsid w:val="00DB6CAC"/>
    <w:rsid w:val="00DB7D89"/>
    <w:rsid w:val="00DC0041"/>
    <w:rsid w:val="00DC57AA"/>
    <w:rsid w:val="00DC6E07"/>
    <w:rsid w:val="00DD0655"/>
    <w:rsid w:val="00DD2D61"/>
    <w:rsid w:val="00DD3F9C"/>
    <w:rsid w:val="00DD5DF9"/>
    <w:rsid w:val="00DD76CB"/>
    <w:rsid w:val="00DE442D"/>
    <w:rsid w:val="00DF2FE5"/>
    <w:rsid w:val="00DF4E27"/>
    <w:rsid w:val="00E0076E"/>
    <w:rsid w:val="00E01B7D"/>
    <w:rsid w:val="00E0301C"/>
    <w:rsid w:val="00E10F53"/>
    <w:rsid w:val="00E12366"/>
    <w:rsid w:val="00E162CA"/>
    <w:rsid w:val="00E16B1D"/>
    <w:rsid w:val="00E37C6D"/>
    <w:rsid w:val="00E44376"/>
    <w:rsid w:val="00E45273"/>
    <w:rsid w:val="00E51166"/>
    <w:rsid w:val="00E57D1F"/>
    <w:rsid w:val="00E61170"/>
    <w:rsid w:val="00E61ADC"/>
    <w:rsid w:val="00E70135"/>
    <w:rsid w:val="00E70D98"/>
    <w:rsid w:val="00E90A3F"/>
    <w:rsid w:val="00E94AC1"/>
    <w:rsid w:val="00E95266"/>
    <w:rsid w:val="00E977C4"/>
    <w:rsid w:val="00EB421A"/>
    <w:rsid w:val="00EB55CF"/>
    <w:rsid w:val="00EC2E4E"/>
    <w:rsid w:val="00EC4215"/>
    <w:rsid w:val="00EC4E9E"/>
    <w:rsid w:val="00EE47DB"/>
    <w:rsid w:val="00EE5C03"/>
    <w:rsid w:val="00EE6AA5"/>
    <w:rsid w:val="00EE6D57"/>
    <w:rsid w:val="00EE7315"/>
    <w:rsid w:val="00EF0DA4"/>
    <w:rsid w:val="00EF500F"/>
    <w:rsid w:val="00F005A4"/>
    <w:rsid w:val="00F01283"/>
    <w:rsid w:val="00F07D8C"/>
    <w:rsid w:val="00F1263F"/>
    <w:rsid w:val="00F1491F"/>
    <w:rsid w:val="00F15E48"/>
    <w:rsid w:val="00F17D1C"/>
    <w:rsid w:val="00F2477F"/>
    <w:rsid w:val="00F272A5"/>
    <w:rsid w:val="00F335B4"/>
    <w:rsid w:val="00F33A0F"/>
    <w:rsid w:val="00F37F3D"/>
    <w:rsid w:val="00F400B5"/>
    <w:rsid w:val="00F40F2D"/>
    <w:rsid w:val="00F45EBA"/>
    <w:rsid w:val="00F50F61"/>
    <w:rsid w:val="00F66D47"/>
    <w:rsid w:val="00F7017C"/>
    <w:rsid w:val="00F71EF7"/>
    <w:rsid w:val="00F7609E"/>
    <w:rsid w:val="00F77540"/>
    <w:rsid w:val="00F7775B"/>
    <w:rsid w:val="00F85D5A"/>
    <w:rsid w:val="00F86303"/>
    <w:rsid w:val="00F9178A"/>
    <w:rsid w:val="00F932D6"/>
    <w:rsid w:val="00F93B37"/>
    <w:rsid w:val="00F9794B"/>
    <w:rsid w:val="00FA3D27"/>
    <w:rsid w:val="00FA3DF1"/>
    <w:rsid w:val="00FA5EC3"/>
    <w:rsid w:val="00FB193A"/>
    <w:rsid w:val="00FC07FD"/>
    <w:rsid w:val="00FD0031"/>
    <w:rsid w:val="00FD61A0"/>
    <w:rsid w:val="00FD7F4A"/>
    <w:rsid w:val="00FE250F"/>
    <w:rsid w:val="00FE770B"/>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0D4F5"/>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715CBA"/>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1282</TotalTime>
  <Pages>7</Pages>
  <Words>1552</Words>
  <Characters>8850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salesforceId:ca08bc24-87a0-4d1a-a143-6b9155a955cc</dc:subject>
  <dc:creator>O'Donoghue, Ruaridh</dc:creator>
  <cp:keywords/>
  <dc:description/>
  <cp:lastModifiedBy>Ellis, Angela</cp:lastModifiedBy>
  <cp:revision>116</cp:revision>
  <dcterms:created xsi:type="dcterms:W3CDTF">2026-06-16T12:52:00Z</dcterms:created>
  <dcterms:modified xsi:type="dcterms:W3CDTF">2026-07-16T10:44:00Z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069Q300000QZp0pIAD</vt:lpwstr>
  </property>
</Properties>
</file>