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7A09"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28778BB4"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D374977" w14:textId="77777777" w:rsidR="00353313" w:rsidRDefault="00C94D9F" w:rsidP="00DA1B44">
      <w:pPr>
        <w:spacing w:line="276" w:lineRule="auto"/>
      </w:pPr>
      <w:r>
        <w:rPr>
          <w:rFonts w:ascii="Arial" w:eastAsia="Arial" w:hAnsi="Arial" w:cs="Arial"/>
          <w:sz w:val="22"/>
          <w:szCs w:val="22"/>
        </w:rPr>
        <w:t> </w:t>
      </w:r>
    </w:p>
    <w:p w14:paraId="1D0A223D"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11F1BFB2" w14:textId="77777777" w:rsidTr="00FE1C7D">
        <w:trPr>
          <w:trHeight w:val="288"/>
        </w:trPr>
        <w:tc>
          <w:tcPr>
            <w:tcW w:w="4219" w:type="dxa"/>
          </w:tcPr>
          <w:p w14:paraId="28D046F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59404707"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PL/2026/03065</w:t>
            </w:r>
          </w:p>
        </w:tc>
      </w:tr>
      <w:tr w:rsidR="00FE1C7D" w14:paraId="4430193F" w14:textId="77777777" w:rsidTr="00FE1C7D">
        <w:trPr>
          <w:trHeight w:val="288"/>
        </w:trPr>
        <w:tc>
          <w:tcPr>
            <w:tcW w:w="4219" w:type="dxa"/>
          </w:tcPr>
          <w:p w14:paraId="0253D594"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65352DEF"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approval Part 14 Class OA: Installation etc of a solar canopy on non-domestic, off-street parking</w:t>
            </w:r>
          </w:p>
        </w:tc>
      </w:tr>
      <w:tr w:rsidR="00FE1C7D" w14:paraId="1F6354C1" w14:textId="77777777" w:rsidTr="00FE1C7D">
        <w:trPr>
          <w:trHeight w:val="288"/>
        </w:trPr>
        <w:tc>
          <w:tcPr>
            <w:tcW w:w="4219" w:type="dxa"/>
          </w:tcPr>
          <w:p w14:paraId="04455431"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72BB8828"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County Hall, Bythesea Road, Trowbridge, BA14 8JN</w:t>
            </w:r>
          </w:p>
        </w:tc>
      </w:tr>
      <w:tr w:rsidR="00FE1C7D" w14:paraId="6F10567F" w14:textId="77777777" w:rsidTr="00FE1C7D">
        <w:trPr>
          <w:trHeight w:val="288"/>
        </w:trPr>
        <w:tc>
          <w:tcPr>
            <w:tcW w:w="4219" w:type="dxa"/>
          </w:tcPr>
          <w:p w14:paraId="40B72B15"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4DFC9C98"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Solar Car Ports on the Former East Wing Car Park Site. This Is Now Being Developed as a New Leisure Centre</w:t>
            </w:r>
          </w:p>
        </w:tc>
      </w:tr>
      <w:tr w:rsidR="00FE1C7D" w14:paraId="149EEE72" w14:textId="77777777" w:rsidTr="00FE1C7D">
        <w:trPr>
          <w:trHeight w:val="288"/>
        </w:trPr>
        <w:tc>
          <w:tcPr>
            <w:tcW w:w="4219" w:type="dxa"/>
          </w:tcPr>
          <w:p w14:paraId="60D339D3" w14:textId="77777777" w:rsidR="00FE1C7D" w:rsidRPr="0034079B" w:rsidRDefault="00FE1C7D" w:rsidP="00FE1C7D">
            <w:pPr>
              <w:spacing w:line="276" w:lineRule="auto"/>
              <w:jc w:val="both"/>
              <w:rPr>
                <w:rFonts w:ascii="Arial" w:hAnsi="Arial" w:cs="Arial"/>
                <w:b/>
                <w:bCs/>
                <w:sz w:val="22"/>
                <w:szCs w:val="22"/>
              </w:rPr>
            </w:pPr>
            <w:r w:rsidRPr="0034079B">
              <w:rPr>
                <w:rFonts w:ascii="Arial" w:hAnsi="Arial" w:cs="Arial"/>
                <w:b/>
                <w:bCs/>
                <w:sz w:val="22"/>
                <w:szCs w:val="22"/>
              </w:rPr>
              <w:t>RECOMMENDATION:</w:t>
            </w:r>
          </w:p>
        </w:tc>
        <w:tc>
          <w:tcPr>
            <w:tcW w:w="6115" w:type="dxa"/>
          </w:tcPr>
          <w:p w14:paraId="225E3EE0" w14:textId="778D88A4" w:rsidR="00FE1C7D" w:rsidRPr="0034079B" w:rsidRDefault="0034079B" w:rsidP="00FE1C7D">
            <w:pPr>
              <w:spacing w:line="276" w:lineRule="auto"/>
              <w:jc w:val="both"/>
              <w:rPr>
                <w:b/>
                <w:bCs/>
                <w:sz w:val="22"/>
                <w:szCs w:val="22"/>
              </w:rPr>
            </w:pPr>
            <w:r w:rsidRPr="0034079B">
              <w:rPr>
                <w:rFonts w:ascii="Arial" w:eastAsia="Arial" w:hAnsi="Arial" w:cs="Arial"/>
                <w:b/>
                <w:bCs/>
                <w:sz w:val="22"/>
                <w:szCs w:val="22"/>
              </w:rPr>
              <w:t>That prior approval is required and GRANTED</w:t>
            </w:r>
          </w:p>
        </w:tc>
      </w:tr>
    </w:tbl>
    <w:p w14:paraId="302E4170" w14:textId="77777777" w:rsidR="00353313" w:rsidRDefault="00353313" w:rsidP="00DA1B44">
      <w:pPr>
        <w:spacing w:line="276" w:lineRule="auto"/>
        <w:rPr>
          <w:rFonts w:ascii="Arial" w:eastAsia="Arial" w:hAnsi="Arial" w:cs="Arial"/>
          <w:sz w:val="22"/>
          <w:szCs w:val="22"/>
        </w:rPr>
      </w:pPr>
    </w:p>
    <w:p w14:paraId="79913E1A" w14:textId="77777777" w:rsidR="00353313" w:rsidRDefault="00C94D9F" w:rsidP="00DA1B44">
      <w:pPr>
        <w:spacing w:line="276" w:lineRule="auto"/>
        <w:rPr>
          <w:sz w:val="22"/>
          <w:szCs w:val="22"/>
        </w:rPr>
      </w:pPr>
      <w:r>
        <w:rPr>
          <w:rFonts w:ascii="Arial" w:eastAsia="Arial" w:hAnsi="Arial" w:cs="Arial"/>
          <w:sz w:val="22"/>
          <w:szCs w:val="22"/>
        </w:rPr>
        <w:t> </w:t>
      </w:r>
    </w:p>
    <w:p w14:paraId="5408522C" w14:textId="77777777" w:rsidR="00353313" w:rsidRDefault="003614C1" w:rsidP="00DA1B44">
      <w:pPr>
        <w:pStyle w:val="Heading2"/>
      </w:pPr>
      <w:r w:rsidRPr="003614C1">
        <w:t>SITE DESCRIPTION</w:t>
      </w:r>
      <w:r w:rsidR="006D7761">
        <w:t>/CONTEXT</w:t>
      </w:r>
    </w:p>
    <w:p w14:paraId="5E453D05" w14:textId="77777777" w:rsidR="00470AC1" w:rsidRDefault="00470AC1" w:rsidP="00DA1B44">
      <w:pPr>
        <w:spacing w:line="276" w:lineRule="auto"/>
        <w:jc w:val="both"/>
        <w:rPr>
          <w:rFonts w:ascii="Arial" w:hAnsi="Arial" w:cs="Arial"/>
          <w:color w:val="FF0000"/>
          <w:sz w:val="22"/>
          <w:szCs w:val="22"/>
        </w:rPr>
      </w:pPr>
    </w:p>
    <w:p w14:paraId="2A3E1054" w14:textId="77777777" w:rsidR="00B80BF1" w:rsidRDefault="00B80BF1" w:rsidP="00B80BF1">
      <w:pPr>
        <w:pStyle w:val="NoSpacing"/>
        <w:rPr>
          <w:bCs/>
          <w:sz w:val="24"/>
          <w:szCs w:val="24"/>
        </w:rPr>
      </w:pPr>
      <w:r w:rsidRPr="00544C59">
        <w:rPr>
          <w:bCs/>
          <w:sz w:val="24"/>
          <w:szCs w:val="24"/>
        </w:rPr>
        <w:t>The application site as illustrated below is within the centre of Trowbridge and sits opposite County Hall to the northeast.</w:t>
      </w:r>
    </w:p>
    <w:p w14:paraId="1D2EEACB" w14:textId="77777777" w:rsidR="00156955" w:rsidRDefault="00156955" w:rsidP="00DA1B44">
      <w:pPr>
        <w:pStyle w:val="NoSpacing"/>
      </w:pPr>
    </w:p>
    <w:p w14:paraId="1B5E1522" w14:textId="70B45902" w:rsidR="00B80BF1" w:rsidRDefault="00ED15D9" w:rsidP="00DA1B44">
      <w:pPr>
        <w:pStyle w:val="NoSpacing"/>
      </w:pPr>
      <w:r w:rsidRPr="00ED15D9">
        <w:drawing>
          <wp:inline distT="0" distB="0" distL="0" distR="0" wp14:anchorId="51C79A49" wp14:editId="38DCE0E2">
            <wp:extent cx="3744128" cy="3929743"/>
            <wp:effectExtent l="0" t="0" r="8890" b="0"/>
            <wp:docPr id="1587494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94424" name=""/>
                    <pic:cNvPicPr/>
                  </pic:nvPicPr>
                  <pic:blipFill>
                    <a:blip r:embed="rId8"/>
                    <a:stretch>
                      <a:fillRect/>
                    </a:stretch>
                  </pic:blipFill>
                  <pic:spPr>
                    <a:xfrm>
                      <a:off x="0" y="0"/>
                      <a:ext cx="3748289" cy="3934110"/>
                    </a:xfrm>
                    <a:prstGeom prst="rect">
                      <a:avLst/>
                    </a:prstGeom>
                  </pic:spPr>
                </pic:pic>
              </a:graphicData>
            </a:graphic>
          </wp:inline>
        </w:drawing>
      </w:r>
    </w:p>
    <w:p w14:paraId="42A358C4" w14:textId="77777777" w:rsidR="00ED15D9" w:rsidRDefault="00ED15D9" w:rsidP="00DA1B44">
      <w:pPr>
        <w:pStyle w:val="NoSpacing"/>
      </w:pPr>
    </w:p>
    <w:p w14:paraId="06BA3997" w14:textId="77777777" w:rsidR="001052BB" w:rsidRPr="00544C59" w:rsidRDefault="001052BB" w:rsidP="001052BB">
      <w:pPr>
        <w:pStyle w:val="NoSpacing"/>
        <w:rPr>
          <w:bCs/>
          <w:sz w:val="24"/>
          <w:szCs w:val="24"/>
        </w:rPr>
      </w:pPr>
      <w:r w:rsidRPr="00544C59">
        <w:rPr>
          <w:bCs/>
          <w:sz w:val="24"/>
          <w:szCs w:val="24"/>
        </w:rPr>
        <w:t xml:space="preserve">To the north of the site is the rear of the ASDA building.  The northeast boundary is formed by the River Biss with tall buildings beyond, including historic former mills.  The riverbank </w:t>
      </w:r>
      <w:r>
        <w:rPr>
          <w:bCs/>
          <w:sz w:val="24"/>
          <w:szCs w:val="24"/>
        </w:rPr>
        <w:t>is</w:t>
      </w:r>
      <w:r w:rsidRPr="00544C59">
        <w:rPr>
          <w:bCs/>
          <w:sz w:val="24"/>
          <w:szCs w:val="24"/>
        </w:rPr>
        <w:t xml:space="preserve"> lined with mature </w:t>
      </w:r>
      <w:r>
        <w:rPr>
          <w:bCs/>
          <w:sz w:val="24"/>
          <w:szCs w:val="24"/>
        </w:rPr>
        <w:t xml:space="preserve">trees and </w:t>
      </w:r>
      <w:r w:rsidRPr="00544C59">
        <w:rPr>
          <w:bCs/>
          <w:sz w:val="24"/>
          <w:szCs w:val="24"/>
        </w:rPr>
        <w:t>vegetation</w:t>
      </w:r>
      <w:r>
        <w:rPr>
          <w:bCs/>
          <w:sz w:val="24"/>
          <w:szCs w:val="24"/>
        </w:rPr>
        <w:t xml:space="preserve"> below the tree canopy</w:t>
      </w:r>
      <w:r w:rsidRPr="00544C59">
        <w:rPr>
          <w:bCs/>
          <w:sz w:val="24"/>
          <w:szCs w:val="24"/>
        </w:rPr>
        <w:t>.  The south and west of the site is bounded by Castle Street and Bythesea Road.</w:t>
      </w:r>
    </w:p>
    <w:p w14:paraId="31400583" w14:textId="77777777" w:rsidR="001052BB" w:rsidRPr="00544C59" w:rsidRDefault="001052BB" w:rsidP="001052BB">
      <w:pPr>
        <w:pStyle w:val="NoSpacing"/>
        <w:rPr>
          <w:bCs/>
          <w:sz w:val="24"/>
          <w:szCs w:val="24"/>
          <w:highlight w:val="yellow"/>
        </w:rPr>
      </w:pPr>
    </w:p>
    <w:p w14:paraId="00203A27" w14:textId="77777777" w:rsidR="001052BB" w:rsidRPr="00544C59" w:rsidRDefault="001052BB" w:rsidP="001052BB">
      <w:pPr>
        <w:pStyle w:val="NoSpacing"/>
        <w:rPr>
          <w:bCs/>
          <w:sz w:val="24"/>
          <w:szCs w:val="24"/>
        </w:rPr>
      </w:pPr>
      <w:r w:rsidRPr="00544C59">
        <w:rPr>
          <w:bCs/>
          <w:sz w:val="24"/>
          <w:szCs w:val="24"/>
        </w:rPr>
        <w:lastRenderedPageBreak/>
        <w:t xml:space="preserve">The site is outside of, but </w:t>
      </w:r>
      <w:r>
        <w:rPr>
          <w:bCs/>
          <w:sz w:val="24"/>
          <w:szCs w:val="24"/>
        </w:rPr>
        <w:t xml:space="preserve">immediately </w:t>
      </w:r>
      <w:r w:rsidRPr="00544C59">
        <w:rPr>
          <w:bCs/>
          <w:sz w:val="24"/>
          <w:szCs w:val="24"/>
        </w:rPr>
        <w:t>adjacent to, the Trowbridge Town Centre Conservation Area.  The Conservation Area sits to the northeast and includes the River Biss.</w:t>
      </w:r>
    </w:p>
    <w:p w14:paraId="4D1F46AE" w14:textId="77777777" w:rsidR="00ED15D9" w:rsidRDefault="00ED15D9" w:rsidP="00DA1B44">
      <w:pPr>
        <w:pStyle w:val="NoSpacing"/>
      </w:pPr>
    </w:p>
    <w:p w14:paraId="16B14C7B" w14:textId="34851710" w:rsidR="006D6770" w:rsidRPr="00156955" w:rsidRDefault="006D6770" w:rsidP="00DA1B44">
      <w:pPr>
        <w:pStyle w:val="NoSpacing"/>
      </w:pPr>
      <w:r w:rsidRPr="006D6770">
        <w:drawing>
          <wp:inline distT="0" distB="0" distL="0" distR="0" wp14:anchorId="70D27DF4" wp14:editId="5636DBDF">
            <wp:extent cx="5608806" cy="3673158"/>
            <wp:effectExtent l="0" t="0" r="0" b="3810"/>
            <wp:docPr id="169812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24779" name=""/>
                    <pic:cNvPicPr/>
                  </pic:nvPicPr>
                  <pic:blipFill>
                    <a:blip r:embed="rId9"/>
                    <a:stretch>
                      <a:fillRect/>
                    </a:stretch>
                  </pic:blipFill>
                  <pic:spPr>
                    <a:xfrm>
                      <a:off x="0" y="0"/>
                      <a:ext cx="5608806" cy="3673158"/>
                    </a:xfrm>
                    <a:prstGeom prst="rect">
                      <a:avLst/>
                    </a:prstGeom>
                  </pic:spPr>
                </pic:pic>
              </a:graphicData>
            </a:graphic>
          </wp:inline>
        </w:drawing>
      </w:r>
    </w:p>
    <w:p w14:paraId="2BF241F8" w14:textId="77777777" w:rsidR="00353313" w:rsidRDefault="00C94D9F" w:rsidP="00DA1B44">
      <w:pPr>
        <w:spacing w:line="276" w:lineRule="auto"/>
        <w:jc w:val="both"/>
        <w:rPr>
          <w:sz w:val="22"/>
          <w:szCs w:val="22"/>
        </w:rPr>
      </w:pPr>
      <w:r>
        <w:rPr>
          <w:rFonts w:ascii="Arial" w:eastAsia="Arial" w:hAnsi="Arial" w:cs="Arial"/>
          <w:sz w:val="22"/>
          <w:szCs w:val="22"/>
        </w:rPr>
        <w:t> </w:t>
      </w:r>
    </w:p>
    <w:p w14:paraId="07D980DE"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3E3179D9" w14:textId="77777777" w:rsidR="009B77E1" w:rsidRPr="006D6770" w:rsidRDefault="009B77E1" w:rsidP="00DA1B44">
      <w:pPr>
        <w:spacing w:line="276" w:lineRule="auto"/>
        <w:jc w:val="both"/>
        <w:rPr>
          <w:rFonts w:ascii="Arial" w:eastAsia="Arial" w:hAnsi="Arial" w:cs="Arial"/>
          <w:b/>
          <w:bCs/>
          <w:sz w:val="22"/>
          <w:szCs w:val="22"/>
        </w:rPr>
      </w:pPr>
    </w:p>
    <w:p w14:paraId="588F017C" w14:textId="0AD9D95F" w:rsidR="00383D3A" w:rsidRDefault="006D6770" w:rsidP="00DA1B44">
      <w:pPr>
        <w:spacing w:line="276" w:lineRule="auto"/>
        <w:jc w:val="both"/>
        <w:rPr>
          <w:rFonts w:ascii="Arial" w:hAnsi="Arial" w:cs="Arial"/>
          <w:sz w:val="22"/>
          <w:szCs w:val="22"/>
        </w:rPr>
      </w:pPr>
      <w:r w:rsidRPr="006D6770">
        <w:rPr>
          <w:rFonts w:ascii="Arial" w:hAnsi="Arial" w:cs="Arial"/>
          <w:sz w:val="22"/>
          <w:szCs w:val="22"/>
        </w:rPr>
        <w:t xml:space="preserve">The </w:t>
      </w:r>
      <w:r w:rsidR="00F05E81">
        <w:rPr>
          <w:rFonts w:ascii="Arial" w:hAnsi="Arial" w:cs="Arial"/>
          <w:sz w:val="22"/>
          <w:szCs w:val="22"/>
        </w:rPr>
        <w:t xml:space="preserve">proposal seeks to install solar carports within the leisure centre car park to the north of the site.  Shown in the below </w:t>
      </w:r>
      <w:r w:rsidR="00C40BFF">
        <w:rPr>
          <w:rFonts w:ascii="Arial" w:hAnsi="Arial" w:cs="Arial"/>
          <w:sz w:val="22"/>
          <w:szCs w:val="22"/>
        </w:rPr>
        <w:t>plan extract.</w:t>
      </w:r>
    </w:p>
    <w:p w14:paraId="3373FE11" w14:textId="77777777" w:rsidR="00C40BFF" w:rsidRDefault="00C40BFF" w:rsidP="00DA1B44">
      <w:pPr>
        <w:spacing w:line="276" w:lineRule="auto"/>
        <w:jc w:val="both"/>
        <w:rPr>
          <w:rFonts w:ascii="Arial" w:hAnsi="Arial" w:cs="Arial"/>
          <w:sz w:val="22"/>
          <w:szCs w:val="22"/>
        </w:rPr>
      </w:pPr>
    </w:p>
    <w:p w14:paraId="437EA5D5" w14:textId="03D5230F" w:rsidR="00C40BFF" w:rsidRDefault="00C40BFF" w:rsidP="00DA1B44">
      <w:pPr>
        <w:spacing w:line="276" w:lineRule="auto"/>
        <w:jc w:val="both"/>
        <w:rPr>
          <w:rFonts w:ascii="Arial" w:hAnsi="Arial" w:cs="Arial"/>
          <w:sz w:val="22"/>
          <w:szCs w:val="22"/>
        </w:rPr>
      </w:pPr>
      <w:r w:rsidRPr="00C40BFF">
        <w:rPr>
          <w:rFonts w:ascii="Arial" w:hAnsi="Arial" w:cs="Arial"/>
          <w:sz w:val="22"/>
          <w:szCs w:val="22"/>
        </w:rPr>
        <w:drawing>
          <wp:inline distT="0" distB="0" distL="0" distR="0" wp14:anchorId="22AEAC66" wp14:editId="46ACA0B9">
            <wp:extent cx="4502030" cy="3396343"/>
            <wp:effectExtent l="0" t="0" r="0" b="0"/>
            <wp:docPr id="1294723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23338" name=""/>
                    <pic:cNvPicPr/>
                  </pic:nvPicPr>
                  <pic:blipFill>
                    <a:blip r:embed="rId10"/>
                    <a:stretch>
                      <a:fillRect/>
                    </a:stretch>
                  </pic:blipFill>
                  <pic:spPr>
                    <a:xfrm>
                      <a:off x="0" y="0"/>
                      <a:ext cx="4505467" cy="3398936"/>
                    </a:xfrm>
                    <a:prstGeom prst="rect">
                      <a:avLst/>
                    </a:prstGeom>
                  </pic:spPr>
                </pic:pic>
              </a:graphicData>
            </a:graphic>
          </wp:inline>
        </w:drawing>
      </w:r>
    </w:p>
    <w:p w14:paraId="5BF838B0" w14:textId="77777777" w:rsidR="00F05E81" w:rsidRDefault="00F05E81" w:rsidP="00DA1B44">
      <w:pPr>
        <w:spacing w:line="276" w:lineRule="auto"/>
        <w:jc w:val="both"/>
        <w:rPr>
          <w:rFonts w:ascii="Arial" w:hAnsi="Arial" w:cs="Arial"/>
          <w:sz w:val="22"/>
          <w:szCs w:val="22"/>
        </w:rPr>
      </w:pPr>
    </w:p>
    <w:p w14:paraId="0B2D64AF" w14:textId="77777777" w:rsidR="00F05E81" w:rsidRPr="006D6770" w:rsidRDefault="00F05E81" w:rsidP="00DA1B44">
      <w:pPr>
        <w:spacing w:line="276" w:lineRule="auto"/>
        <w:jc w:val="both"/>
        <w:rPr>
          <w:rFonts w:ascii="Arial" w:eastAsia="Arial" w:hAnsi="Arial" w:cs="Arial"/>
          <w:b/>
          <w:bCs/>
          <w:sz w:val="22"/>
          <w:szCs w:val="22"/>
        </w:rPr>
      </w:pPr>
    </w:p>
    <w:p w14:paraId="0138C8E5" w14:textId="77777777" w:rsidR="00156955" w:rsidRPr="006D6770" w:rsidRDefault="00156955" w:rsidP="00DA1B44">
      <w:pPr>
        <w:spacing w:line="276" w:lineRule="auto"/>
        <w:jc w:val="both"/>
        <w:rPr>
          <w:rFonts w:ascii="Arial" w:eastAsia="Arial" w:hAnsi="Arial" w:cs="Arial"/>
          <w:b/>
          <w:bCs/>
          <w:sz w:val="22"/>
          <w:szCs w:val="22"/>
        </w:rPr>
      </w:pPr>
    </w:p>
    <w:p w14:paraId="7A7F9A4E" w14:textId="77777777" w:rsidR="00353313" w:rsidRDefault="00156955" w:rsidP="00DA1B44">
      <w:pPr>
        <w:pStyle w:val="Heading2"/>
      </w:pPr>
      <w:r>
        <w:t>RELEVANT PLANNING HISTORY </w:t>
      </w:r>
    </w:p>
    <w:p w14:paraId="0C4FAD7C"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2836FD38" w14:textId="77777777" w:rsidTr="00FE1C7D">
        <w:trPr>
          <w:trHeight w:hRule="exact" w:val="20"/>
        </w:trPr>
        <w:tc>
          <w:tcPr>
            <w:tcW w:w="9771" w:type="dxa"/>
            <w:tcBorders>
              <w:bottom w:val="single" w:sz="6" w:space="0" w:color="auto"/>
            </w:tcBorders>
            <w:vAlign w:val="center"/>
            <w:hideMark/>
          </w:tcPr>
          <w:p w14:paraId="67BF1289" w14:textId="77777777" w:rsidR="00FE1C7D" w:rsidRDefault="00FE1C7D" w:rsidP="0024185A">
            <w:pPr>
              <w:rPr>
                <w:sz w:val="2"/>
              </w:rPr>
            </w:pPr>
            <w:bookmarkStart w:id="0" w:name="_bc9eaa23_7b84_4e11_8860_67eb8bbe0c9e"/>
          </w:p>
        </w:tc>
      </w:tr>
      <w:tr w:rsidR="00FE1C7D" w:rsidRPr="003E74F7" w14:paraId="04ECEAAB"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609D12F3"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17F875B" w14:textId="77777777" w:rsidTr="00FE1C7D">
        <w:tc>
          <w:tcPr>
            <w:tcW w:w="9771" w:type="dxa"/>
            <w:tcBorders>
              <w:left w:val="single" w:sz="12" w:space="0" w:color="auto"/>
              <w:bottom w:val="single" w:sz="12" w:space="0" w:color="auto"/>
              <w:right w:val="single" w:sz="12" w:space="0" w:color="auto"/>
            </w:tcBorders>
            <w:vAlign w:val="center"/>
          </w:tcPr>
          <w:p w14:paraId="1D12B391"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PL/2024/08255 - Wiltshire Council R3 Decision - Approve with Conditions Date: 11/12/2024 – Construction of a Leisure Centre and Ancillary Works</w:t>
            </w:r>
          </w:p>
        </w:tc>
      </w:tr>
      <w:tr w:rsidR="00FE1C7D" w:rsidRPr="003E74F7" w14:paraId="1D0B65F5" w14:textId="77777777" w:rsidTr="00FE1C7D">
        <w:tc>
          <w:tcPr>
            <w:tcW w:w="9771" w:type="dxa"/>
            <w:tcBorders>
              <w:left w:val="single" w:sz="12" w:space="0" w:color="auto"/>
              <w:bottom w:val="single" w:sz="12" w:space="0" w:color="auto"/>
              <w:right w:val="single" w:sz="12" w:space="0" w:color="auto"/>
            </w:tcBorders>
            <w:vAlign w:val="center"/>
          </w:tcPr>
          <w:p w14:paraId="4E43E094"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PL/2025/05418 - Wiltshire Council R3 Decision - Approve with Conditions Date: 19/9/2025 – Installation of car park canopy in </w:t>
            </w:r>
            <w:proofErr w:type="gramStart"/>
            <w:r w:rsidRPr="00FE1C7D">
              <w:rPr>
                <w:rFonts w:ascii="Arial" w:hAnsi="Arial" w:cs="Arial"/>
                <w:color w:val="000000"/>
                <w:sz w:val="22"/>
                <w:szCs w:val="22"/>
              </w:rPr>
              <w:t>visitors</w:t>
            </w:r>
            <w:proofErr w:type="gramEnd"/>
            <w:r w:rsidRPr="00FE1C7D">
              <w:rPr>
                <w:rFonts w:ascii="Arial" w:hAnsi="Arial" w:cs="Arial"/>
                <w:color w:val="000000"/>
                <w:sz w:val="22"/>
                <w:szCs w:val="22"/>
              </w:rPr>
              <w:t xml:space="preserve"> car park.</w:t>
            </w:r>
          </w:p>
        </w:tc>
      </w:tr>
      <w:tr w:rsidR="00FE1C7D" w:rsidRPr="003E74F7" w14:paraId="473B4866" w14:textId="77777777" w:rsidTr="00FE1C7D">
        <w:tc>
          <w:tcPr>
            <w:tcW w:w="9771" w:type="dxa"/>
            <w:tcBorders>
              <w:top w:val="single" w:sz="12" w:space="0" w:color="auto"/>
            </w:tcBorders>
            <w:vAlign w:val="center"/>
            <w:hideMark/>
          </w:tcPr>
          <w:p w14:paraId="437DABF9" w14:textId="77777777" w:rsidR="00FE1C7D" w:rsidRPr="003E74F7" w:rsidRDefault="00FE1C7D" w:rsidP="0024185A">
            <w:pPr>
              <w:rPr>
                <w:rFonts w:ascii="Arial" w:hAnsi="Arial" w:cs="Arial"/>
              </w:rPr>
            </w:pPr>
          </w:p>
        </w:tc>
      </w:tr>
      <w:tr w:rsidR="00FE1C7D" w:rsidRPr="003E74F7" w14:paraId="08E53EDD" w14:textId="77777777" w:rsidTr="00FE1C7D">
        <w:tc>
          <w:tcPr>
            <w:tcW w:w="9771" w:type="dxa"/>
            <w:vAlign w:val="center"/>
            <w:hideMark/>
          </w:tcPr>
          <w:p w14:paraId="48553BD5" w14:textId="77777777" w:rsidR="00FE1C7D" w:rsidRPr="003E74F7" w:rsidRDefault="00FE1C7D" w:rsidP="0024185A">
            <w:pPr>
              <w:rPr>
                <w:rFonts w:ascii="Arial" w:hAnsi="Arial" w:cs="Arial"/>
              </w:rPr>
            </w:pPr>
          </w:p>
        </w:tc>
      </w:tr>
      <w:bookmarkEnd w:id="0"/>
    </w:tbl>
    <w:p w14:paraId="5DA947A6" w14:textId="77777777" w:rsidR="000F3482" w:rsidRDefault="000F3482" w:rsidP="00DA1B44">
      <w:pPr>
        <w:spacing w:line="276" w:lineRule="auto"/>
        <w:jc w:val="both"/>
        <w:rPr>
          <w:sz w:val="22"/>
          <w:szCs w:val="22"/>
        </w:rPr>
      </w:pPr>
    </w:p>
    <w:p w14:paraId="422EA151" w14:textId="77777777" w:rsidR="009F69B1" w:rsidRDefault="009F69B1" w:rsidP="00DA1B44">
      <w:pPr>
        <w:spacing w:line="276" w:lineRule="auto"/>
        <w:jc w:val="both"/>
        <w:rPr>
          <w:rFonts w:ascii="Arial" w:hAnsi="Arial" w:cs="Arial"/>
          <w:b/>
          <w:bCs/>
          <w:sz w:val="22"/>
          <w:szCs w:val="22"/>
        </w:rPr>
      </w:pPr>
    </w:p>
    <w:p w14:paraId="11EF7D7D" w14:textId="77777777" w:rsidR="00F233AE" w:rsidRPr="00402E75" w:rsidRDefault="00192097" w:rsidP="00DA1B44">
      <w:pPr>
        <w:spacing w:line="276" w:lineRule="auto"/>
        <w:jc w:val="both"/>
        <w:rPr>
          <w:rFonts w:ascii="Arial" w:hAnsi="Arial" w:cs="Arial"/>
          <w:b/>
          <w:bCs/>
          <w:sz w:val="22"/>
          <w:szCs w:val="22"/>
        </w:rPr>
      </w:pPr>
      <w:r w:rsidRPr="00402E75">
        <w:rPr>
          <w:rFonts w:ascii="Arial" w:hAnsi="Arial" w:cs="Arial"/>
          <w:b/>
          <w:bCs/>
          <w:sz w:val="22"/>
          <w:szCs w:val="22"/>
        </w:rPr>
        <w:t>RELEVANT LEGISLATION</w:t>
      </w:r>
      <w:r w:rsidR="004B4F23" w:rsidRPr="00402E75">
        <w:rPr>
          <w:rFonts w:ascii="Arial" w:hAnsi="Arial" w:cs="Arial"/>
          <w:b/>
          <w:bCs/>
          <w:sz w:val="22"/>
          <w:szCs w:val="22"/>
        </w:rPr>
        <w:t xml:space="preserve">, POLICY AND GUIDANCE </w:t>
      </w:r>
    </w:p>
    <w:p w14:paraId="2BADEED1" w14:textId="77777777" w:rsidR="00383A91" w:rsidRPr="00402E75" w:rsidRDefault="00383A91" w:rsidP="00DA1B44">
      <w:pPr>
        <w:spacing w:line="276" w:lineRule="auto"/>
        <w:jc w:val="both"/>
        <w:rPr>
          <w:rFonts w:ascii="Arial" w:eastAsia="Arial" w:hAnsi="Arial" w:cs="Arial"/>
          <w:sz w:val="22"/>
          <w:szCs w:val="22"/>
        </w:rPr>
      </w:pPr>
      <w:r w:rsidRPr="00402E75">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4AAF8990" w14:textId="77777777" w:rsidR="002A7B01" w:rsidRPr="00402E75" w:rsidRDefault="002A7B01" w:rsidP="00DA1B44">
      <w:pPr>
        <w:spacing w:line="276" w:lineRule="auto"/>
        <w:jc w:val="both"/>
        <w:rPr>
          <w:rFonts w:ascii="Arial" w:eastAsia="Arial" w:hAnsi="Arial" w:cs="Arial"/>
          <w:sz w:val="22"/>
          <w:szCs w:val="22"/>
        </w:rPr>
      </w:pPr>
    </w:p>
    <w:p w14:paraId="3E7CC052" w14:textId="71133B41" w:rsidR="00353313" w:rsidRPr="00402E75" w:rsidRDefault="009F6758" w:rsidP="00143F11">
      <w:pPr>
        <w:spacing w:line="276" w:lineRule="auto"/>
        <w:jc w:val="both"/>
        <w:rPr>
          <w:rFonts w:ascii="Arial" w:eastAsia="Arial" w:hAnsi="Arial" w:cs="Arial"/>
          <w:b/>
          <w:bCs/>
          <w:sz w:val="22"/>
          <w:szCs w:val="22"/>
        </w:rPr>
      </w:pPr>
      <w:r w:rsidRPr="00402E75">
        <w:rPr>
          <w:rFonts w:ascii="Arial" w:hAnsi="Arial" w:cs="Arial"/>
          <w:sz w:val="22"/>
          <w:szCs w:val="22"/>
        </w:rPr>
        <w:t xml:space="preserve">Under Schedule 2, Part </w:t>
      </w:r>
      <w:r w:rsidR="00B53381" w:rsidRPr="00402E75">
        <w:rPr>
          <w:rFonts w:ascii="Arial" w:hAnsi="Arial" w:cs="Arial"/>
          <w:sz w:val="22"/>
          <w:szCs w:val="22"/>
        </w:rPr>
        <w:t>14</w:t>
      </w:r>
      <w:r w:rsidRPr="00402E75">
        <w:rPr>
          <w:rFonts w:ascii="Arial" w:hAnsi="Arial" w:cs="Arial"/>
          <w:sz w:val="22"/>
          <w:szCs w:val="22"/>
        </w:rPr>
        <w:t xml:space="preserve">, Class </w:t>
      </w:r>
      <w:r w:rsidR="00B53381" w:rsidRPr="00402E75">
        <w:rPr>
          <w:rFonts w:ascii="Arial" w:hAnsi="Arial" w:cs="Arial"/>
          <w:sz w:val="22"/>
          <w:szCs w:val="22"/>
        </w:rPr>
        <w:t>O</w:t>
      </w:r>
      <w:r w:rsidRPr="00402E75">
        <w:rPr>
          <w:rFonts w:ascii="Arial" w:hAnsi="Arial" w:cs="Arial"/>
          <w:sz w:val="22"/>
          <w:szCs w:val="22"/>
        </w:rPr>
        <w:t xml:space="preserve">A of the Town and Country Planning (General Permitted Development) (England) Order 2015 (as amended), certain types of development may be permitted, </w:t>
      </w:r>
      <w:r w:rsidR="00143F11" w:rsidRPr="00402E75">
        <w:rPr>
          <w:rFonts w:ascii="Arial" w:hAnsi="Arial" w:cs="Arial"/>
          <w:sz w:val="22"/>
          <w:szCs w:val="22"/>
        </w:rPr>
        <w:t>namely</w:t>
      </w:r>
      <w:r w:rsidRPr="00402E75">
        <w:rPr>
          <w:rFonts w:ascii="Arial" w:hAnsi="Arial" w:cs="Arial"/>
          <w:sz w:val="22"/>
          <w:szCs w:val="22"/>
        </w:rPr>
        <w:t>:</w:t>
      </w:r>
      <w:r w:rsidR="00143F11" w:rsidRPr="00402E75">
        <w:rPr>
          <w:rFonts w:ascii="Arial" w:hAnsi="Arial" w:cs="Arial"/>
          <w:color w:val="1E1E1E"/>
        </w:rPr>
        <w:t xml:space="preserve"> </w:t>
      </w:r>
      <w:r w:rsidR="00143F11" w:rsidRPr="00402E75">
        <w:rPr>
          <w:rFonts w:ascii="Arial" w:hAnsi="Arial" w:cs="Arial"/>
          <w:sz w:val="22"/>
          <w:szCs w:val="22"/>
        </w:rPr>
        <w:t>The installation, alteration or replacement of a solar canopy within an area lawfully used as off-street parking other than for a dwellinghouse or a block of flats</w:t>
      </w:r>
      <w:r w:rsidR="00402E75" w:rsidRPr="00402E75">
        <w:rPr>
          <w:rFonts w:ascii="Arial" w:hAnsi="Arial" w:cs="Arial"/>
          <w:sz w:val="22"/>
          <w:szCs w:val="22"/>
        </w:rPr>
        <w:t>.</w:t>
      </w:r>
      <w:r w:rsidR="009F69B1" w:rsidRPr="00402E75">
        <w:rPr>
          <w:rFonts w:ascii="Arial" w:eastAsia="Arial" w:hAnsi="Arial" w:cs="Arial"/>
          <w:b/>
          <w:bCs/>
          <w:sz w:val="22"/>
          <w:szCs w:val="22"/>
        </w:rPr>
        <w:t> </w:t>
      </w:r>
    </w:p>
    <w:p w14:paraId="5EBF6F07" w14:textId="77777777" w:rsidR="00402E75" w:rsidRPr="00B53381" w:rsidRDefault="00402E75" w:rsidP="00143F11">
      <w:pPr>
        <w:spacing w:line="276" w:lineRule="auto"/>
        <w:jc w:val="both"/>
        <w:rPr>
          <w:rFonts w:ascii="Arial" w:eastAsia="Arial" w:hAnsi="Arial" w:cs="Arial"/>
          <w:b/>
          <w:bCs/>
          <w:sz w:val="22"/>
          <w:szCs w:val="22"/>
          <w:highlight w:val="yellow"/>
        </w:rPr>
      </w:pPr>
    </w:p>
    <w:p w14:paraId="62520C9E" w14:textId="24FFF8E0" w:rsidR="005F442C" w:rsidRPr="004C4510" w:rsidRDefault="005F442C" w:rsidP="004C4510">
      <w:pPr>
        <w:spacing w:line="276" w:lineRule="auto"/>
        <w:jc w:val="both"/>
        <w:rPr>
          <w:rFonts w:ascii="Arial" w:hAnsi="Arial" w:cs="Arial"/>
          <w:sz w:val="22"/>
          <w:szCs w:val="22"/>
        </w:rPr>
      </w:pPr>
      <w:r w:rsidRPr="004C4510">
        <w:rPr>
          <w:rFonts w:ascii="Arial" w:hAnsi="Arial" w:cs="Arial"/>
          <w:sz w:val="22"/>
          <w:szCs w:val="22"/>
        </w:rPr>
        <w:t xml:space="preserve">Where such development is proposed, the developer is required to apply to the local planning authority for a determination as to whether prior approval is needed. </w:t>
      </w:r>
      <w:r w:rsidR="00FF23B7">
        <w:rPr>
          <w:rFonts w:ascii="Arial" w:hAnsi="Arial" w:cs="Arial"/>
          <w:sz w:val="22"/>
          <w:szCs w:val="22"/>
        </w:rPr>
        <w:t xml:space="preserve">For this site, not on </w:t>
      </w:r>
      <w:r w:rsidR="00087D95">
        <w:rPr>
          <w:rFonts w:ascii="Arial" w:hAnsi="Arial" w:cs="Arial"/>
          <w:sz w:val="22"/>
          <w:szCs w:val="22"/>
        </w:rPr>
        <w:t xml:space="preserve">article 2(3) land, prior approval may be required as to whether </w:t>
      </w:r>
      <w:r w:rsidR="009A7E18" w:rsidRPr="009A7E18">
        <w:rPr>
          <w:rFonts w:ascii="Arial" w:hAnsi="Arial" w:cs="Arial"/>
          <w:sz w:val="22"/>
          <w:szCs w:val="22"/>
        </w:rPr>
        <w:t>the solar canopy’s siting, design and external appearance, in particular the impact of glare on the occupiers of neighbouring premises</w:t>
      </w:r>
      <w:r w:rsidR="009A7E18">
        <w:rPr>
          <w:rFonts w:ascii="Arial" w:hAnsi="Arial" w:cs="Arial"/>
          <w:sz w:val="22"/>
          <w:szCs w:val="22"/>
        </w:rPr>
        <w:t xml:space="preserve"> is acceptable.</w:t>
      </w:r>
    </w:p>
    <w:p w14:paraId="00BAEC88" w14:textId="77777777" w:rsidR="005F442C" w:rsidRPr="00B53381" w:rsidRDefault="005F442C" w:rsidP="00DA1B44">
      <w:pPr>
        <w:spacing w:line="276" w:lineRule="auto"/>
        <w:jc w:val="both"/>
        <w:rPr>
          <w:rFonts w:ascii="Arial" w:hAnsi="Arial" w:cs="Arial"/>
          <w:b/>
          <w:bCs/>
          <w:sz w:val="22"/>
          <w:szCs w:val="22"/>
          <w:highlight w:val="yellow"/>
        </w:rPr>
      </w:pPr>
    </w:p>
    <w:p w14:paraId="59121E6F" w14:textId="77777777" w:rsidR="004C4510" w:rsidRPr="004C4510" w:rsidRDefault="00E44658" w:rsidP="004C4510">
      <w:pPr>
        <w:pStyle w:val="Heading2"/>
      </w:pPr>
      <w:r w:rsidRPr="004C4510">
        <w:t>ASSESSMENT </w:t>
      </w:r>
    </w:p>
    <w:p w14:paraId="081A8537" w14:textId="77777777" w:rsidR="004C4510" w:rsidRDefault="004C4510" w:rsidP="004C4510">
      <w:pPr>
        <w:pStyle w:val="Heading2"/>
        <w:rPr>
          <w:highlight w:val="yellow"/>
        </w:rPr>
      </w:pPr>
    </w:p>
    <w:p w14:paraId="1B993870" w14:textId="567FA8DC" w:rsidR="00885014" w:rsidRPr="00FC2A7E" w:rsidRDefault="00B42AF1" w:rsidP="004C4510">
      <w:pPr>
        <w:pStyle w:val="Heading2"/>
        <w:rPr>
          <w:color w:val="ED0000"/>
        </w:rPr>
      </w:pPr>
      <w:r w:rsidRPr="00FC2A7E">
        <w:rPr>
          <w:color w:val="000000" w:themeColor="text1"/>
          <w:u w:val="single"/>
        </w:rPr>
        <w:t>Does the Proposal Qualify as Permitted Development?</w:t>
      </w:r>
      <w:r w:rsidRPr="00FC2A7E">
        <w:rPr>
          <w:color w:val="000000" w:themeColor="text1"/>
        </w:rPr>
        <w:t xml:space="preserve"> </w:t>
      </w:r>
    </w:p>
    <w:p w14:paraId="47D5EDFF" w14:textId="77777777" w:rsidR="00FC2A7E" w:rsidRPr="00FC2A7E" w:rsidRDefault="00FC2A7E" w:rsidP="00FC2A7E">
      <w:pPr>
        <w:pStyle w:val="NoSpacing"/>
      </w:pPr>
    </w:p>
    <w:p w14:paraId="3B1E7D71" w14:textId="4640DB4E" w:rsidR="00FC2A7E" w:rsidRPr="00FC2A7E" w:rsidRDefault="00FC2A7E" w:rsidP="00FC2A7E">
      <w:pPr>
        <w:pStyle w:val="NoSpacing"/>
      </w:pPr>
      <w:r w:rsidRPr="00FC2A7E">
        <w:t>Yes.</w:t>
      </w:r>
    </w:p>
    <w:p w14:paraId="6016EC67" w14:textId="77777777" w:rsidR="00B42AF1" w:rsidRPr="00B53381" w:rsidRDefault="00B42AF1" w:rsidP="00DA1B44">
      <w:pPr>
        <w:spacing w:line="276" w:lineRule="auto"/>
        <w:jc w:val="both"/>
        <w:rPr>
          <w:rFonts w:ascii="Arial" w:eastAsia="Arial" w:hAnsi="Arial" w:cs="Arial"/>
          <w:color w:val="ED0000"/>
          <w:sz w:val="22"/>
          <w:szCs w:val="22"/>
          <w:highlight w:val="yellow"/>
          <w:u w:val="single"/>
        </w:rPr>
      </w:pPr>
    </w:p>
    <w:p w14:paraId="19B4F372" w14:textId="4963A8BE" w:rsidR="00F01224" w:rsidRPr="009A7E18"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9A7E18">
        <w:rPr>
          <w:rFonts w:ascii="Arial" w:eastAsia="Arial" w:hAnsi="Arial" w:cs="Arial"/>
          <w:color w:val="000000" w:themeColor="text1"/>
          <w:sz w:val="22"/>
          <w:szCs w:val="22"/>
        </w:rPr>
        <w:t>Having completed the detailed assessment checklist at Appendix 1 of this report, it is concluded that the proposed development</w:t>
      </w:r>
      <w:r w:rsidR="00004756" w:rsidRPr="009A7E18">
        <w:rPr>
          <w:rFonts w:ascii="Arial" w:eastAsia="Arial" w:hAnsi="Arial" w:cs="Arial"/>
          <w:color w:val="000000" w:themeColor="text1"/>
          <w:sz w:val="22"/>
          <w:szCs w:val="22"/>
        </w:rPr>
        <w:t xml:space="preserve"> q</w:t>
      </w:r>
      <w:r w:rsidRPr="009A7E18">
        <w:rPr>
          <w:rFonts w:ascii="Arial" w:eastAsia="Arial" w:hAnsi="Arial" w:cs="Arial"/>
          <w:color w:val="000000" w:themeColor="text1"/>
          <w:sz w:val="22"/>
          <w:szCs w:val="22"/>
        </w:rPr>
        <w:t xml:space="preserve">ualifies as permitted development under Schedule 2, Part </w:t>
      </w:r>
      <w:r w:rsidR="00FC2A7E" w:rsidRPr="009A7E18">
        <w:rPr>
          <w:rFonts w:ascii="Arial" w:eastAsia="Arial" w:hAnsi="Arial" w:cs="Arial"/>
          <w:color w:val="000000" w:themeColor="text1"/>
          <w:sz w:val="22"/>
          <w:szCs w:val="22"/>
        </w:rPr>
        <w:t>14</w:t>
      </w:r>
      <w:r w:rsidRPr="009A7E18">
        <w:rPr>
          <w:rFonts w:ascii="Arial" w:eastAsia="Arial" w:hAnsi="Arial" w:cs="Arial"/>
          <w:color w:val="000000" w:themeColor="text1"/>
          <w:sz w:val="22"/>
          <w:szCs w:val="22"/>
        </w:rPr>
        <w:t xml:space="preserve">, Class </w:t>
      </w:r>
      <w:r w:rsidR="00FC2A7E" w:rsidRPr="009A7E18">
        <w:rPr>
          <w:rFonts w:ascii="Arial" w:eastAsia="Arial" w:hAnsi="Arial" w:cs="Arial"/>
          <w:color w:val="000000" w:themeColor="text1"/>
          <w:sz w:val="22"/>
          <w:szCs w:val="22"/>
        </w:rPr>
        <w:t>O</w:t>
      </w:r>
      <w:r w:rsidRPr="009A7E18">
        <w:rPr>
          <w:rFonts w:ascii="Arial" w:eastAsia="Arial" w:hAnsi="Arial" w:cs="Arial"/>
          <w:color w:val="000000" w:themeColor="text1"/>
          <w:sz w:val="22"/>
          <w:szCs w:val="22"/>
        </w:rPr>
        <w:t>A of the Town and Country Planning (General Permitted Development) (England) Order 2015 (as amended), and the assessment may now proceed to consider the siting, design, and external appearance of the development as required by the GPDO</w:t>
      </w:r>
      <w:r w:rsidR="00004756" w:rsidRPr="009A7E18">
        <w:rPr>
          <w:rFonts w:ascii="Arial" w:eastAsia="Arial" w:hAnsi="Arial" w:cs="Arial"/>
          <w:color w:val="000000" w:themeColor="text1"/>
          <w:sz w:val="22"/>
          <w:szCs w:val="22"/>
        </w:rPr>
        <w:t>.</w:t>
      </w:r>
    </w:p>
    <w:p w14:paraId="51AA46B4" w14:textId="77777777" w:rsidR="009379B5" w:rsidRPr="00B53381" w:rsidRDefault="009379B5" w:rsidP="00DA1B44">
      <w:pPr>
        <w:spacing w:line="276" w:lineRule="auto"/>
        <w:jc w:val="both"/>
        <w:rPr>
          <w:rFonts w:ascii="Arial" w:eastAsia="Arial" w:hAnsi="Arial" w:cs="Arial"/>
          <w:color w:val="000000" w:themeColor="text1"/>
          <w:sz w:val="22"/>
          <w:szCs w:val="22"/>
          <w:highlight w:val="yellow"/>
          <w:u w:val="single"/>
        </w:rPr>
      </w:pPr>
    </w:p>
    <w:p w14:paraId="0C674DE5" w14:textId="77777777" w:rsidR="00017DB2" w:rsidRPr="00420697" w:rsidRDefault="00017DB2" w:rsidP="00DA1B44">
      <w:pPr>
        <w:spacing w:line="276" w:lineRule="auto"/>
        <w:jc w:val="both"/>
        <w:rPr>
          <w:rFonts w:ascii="Arial" w:eastAsia="Arial" w:hAnsi="Arial" w:cs="Arial"/>
          <w:color w:val="000000" w:themeColor="text1"/>
          <w:sz w:val="22"/>
          <w:szCs w:val="22"/>
          <w:u w:val="single"/>
        </w:rPr>
      </w:pPr>
      <w:r w:rsidRPr="00420697">
        <w:rPr>
          <w:rFonts w:ascii="Arial" w:eastAsia="Arial" w:hAnsi="Arial" w:cs="Arial"/>
          <w:color w:val="000000" w:themeColor="text1"/>
          <w:sz w:val="22"/>
          <w:szCs w:val="22"/>
          <w:u w:val="single"/>
        </w:rPr>
        <w:t xml:space="preserve">Is Prior Approval </w:t>
      </w:r>
      <w:r w:rsidR="00FB48E9" w:rsidRPr="00420697">
        <w:rPr>
          <w:rFonts w:ascii="Arial" w:eastAsia="Arial" w:hAnsi="Arial" w:cs="Arial"/>
          <w:color w:val="000000" w:themeColor="text1"/>
          <w:sz w:val="22"/>
          <w:szCs w:val="22"/>
          <w:u w:val="single"/>
        </w:rPr>
        <w:t>Required?</w:t>
      </w:r>
      <w:r w:rsidR="00047953" w:rsidRPr="00420697">
        <w:rPr>
          <w:rFonts w:ascii="Arial" w:eastAsia="Arial" w:hAnsi="Arial" w:cs="Arial"/>
          <w:color w:val="ED0000"/>
          <w:sz w:val="22"/>
          <w:szCs w:val="22"/>
        </w:rPr>
        <w:t xml:space="preserve"> </w:t>
      </w:r>
    </w:p>
    <w:p w14:paraId="7224103F" w14:textId="77777777" w:rsidR="00FB48E9" w:rsidRDefault="00FB48E9" w:rsidP="00420697">
      <w:pPr>
        <w:spacing w:line="276" w:lineRule="auto"/>
        <w:jc w:val="both"/>
        <w:rPr>
          <w:rFonts w:ascii="Arial" w:hAnsi="Arial" w:cs="Arial"/>
          <w:sz w:val="22"/>
          <w:szCs w:val="22"/>
          <w:highlight w:val="yellow"/>
        </w:rPr>
      </w:pPr>
    </w:p>
    <w:p w14:paraId="63AB316A" w14:textId="0168A041" w:rsidR="00420697" w:rsidRPr="00F9321C" w:rsidRDefault="00C6712E" w:rsidP="00420697">
      <w:pPr>
        <w:spacing w:line="276" w:lineRule="auto"/>
        <w:jc w:val="both"/>
        <w:rPr>
          <w:rFonts w:ascii="Arial" w:hAnsi="Arial" w:cs="Arial"/>
          <w:sz w:val="22"/>
          <w:szCs w:val="22"/>
        </w:rPr>
      </w:pPr>
      <w:r w:rsidRPr="00F9321C">
        <w:rPr>
          <w:rFonts w:ascii="Arial" w:hAnsi="Arial" w:cs="Arial"/>
          <w:sz w:val="22"/>
          <w:szCs w:val="22"/>
        </w:rPr>
        <w:t>T</w:t>
      </w:r>
      <w:r w:rsidRPr="00F9321C">
        <w:rPr>
          <w:rFonts w:ascii="Arial" w:hAnsi="Arial" w:cs="Arial"/>
          <w:sz w:val="22"/>
          <w:szCs w:val="22"/>
        </w:rPr>
        <w:t>he solar canopy’s siting, design and external appearance, in particular the impact of glare on the occupiers of neighbouring premises</w:t>
      </w:r>
      <w:r w:rsidR="00D10DAB" w:rsidRPr="00F9321C">
        <w:rPr>
          <w:rFonts w:ascii="Arial" w:hAnsi="Arial" w:cs="Arial"/>
          <w:sz w:val="22"/>
          <w:szCs w:val="22"/>
        </w:rPr>
        <w:t>:</w:t>
      </w:r>
    </w:p>
    <w:p w14:paraId="01EF3DC3" w14:textId="77777777" w:rsidR="00D10DAB" w:rsidRPr="00F9321C" w:rsidRDefault="00D10DAB" w:rsidP="00420697">
      <w:pPr>
        <w:spacing w:line="276" w:lineRule="auto"/>
        <w:jc w:val="both"/>
        <w:rPr>
          <w:rFonts w:ascii="Arial" w:hAnsi="Arial" w:cs="Arial"/>
          <w:sz w:val="22"/>
          <w:szCs w:val="22"/>
        </w:rPr>
      </w:pPr>
    </w:p>
    <w:p w14:paraId="4B7C9E7D" w14:textId="77777777" w:rsidR="00204FA0" w:rsidRDefault="00204FA0">
      <w:pPr>
        <w:rPr>
          <w:rFonts w:ascii="Arial" w:hAnsi="Arial" w:cs="Arial"/>
          <w:b/>
          <w:bCs/>
          <w:sz w:val="22"/>
          <w:szCs w:val="22"/>
        </w:rPr>
      </w:pPr>
      <w:r>
        <w:rPr>
          <w:rFonts w:ascii="Arial" w:hAnsi="Arial" w:cs="Arial"/>
          <w:b/>
          <w:bCs/>
          <w:sz w:val="22"/>
          <w:szCs w:val="22"/>
        </w:rPr>
        <w:br w:type="page"/>
      </w:r>
    </w:p>
    <w:p w14:paraId="5BDAF369" w14:textId="1B775174" w:rsidR="00D10DAB" w:rsidRPr="00F9321C" w:rsidRDefault="00D10DAB" w:rsidP="00420697">
      <w:pPr>
        <w:spacing w:line="276" w:lineRule="auto"/>
        <w:jc w:val="both"/>
        <w:rPr>
          <w:rFonts w:ascii="Arial" w:hAnsi="Arial" w:cs="Arial"/>
          <w:b/>
          <w:bCs/>
          <w:sz w:val="22"/>
          <w:szCs w:val="22"/>
        </w:rPr>
      </w:pPr>
      <w:r w:rsidRPr="00F9321C">
        <w:rPr>
          <w:rFonts w:ascii="Arial" w:hAnsi="Arial" w:cs="Arial"/>
          <w:b/>
          <w:bCs/>
          <w:sz w:val="22"/>
          <w:szCs w:val="22"/>
        </w:rPr>
        <w:lastRenderedPageBreak/>
        <w:t>Siting</w:t>
      </w:r>
    </w:p>
    <w:p w14:paraId="41648BC3" w14:textId="77777777" w:rsidR="00D10DAB" w:rsidRPr="00F9321C" w:rsidRDefault="00D10DAB" w:rsidP="00420697">
      <w:pPr>
        <w:spacing w:line="276" w:lineRule="auto"/>
        <w:jc w:val="both"/>
        <w:rPr>
          <w:rFonts w:ascii="Arial" w:hAnsi="Arial" w:cs="Arial"/>
          <w:sz w:val="22"/>
          <w:szCs w:val="22"/>
        </w:rPr>
      </w:pPr>
    </w:p>
    <w:p w14:paraId="7E9D5E09" w14:textId="307A892B" w:rsidR="00D10DAB" w:rsidRPr="00F9321C" w:rsidRDefault="00D10DAB" w:rsidP="00420697">
      <w:pPr>
        <w:spacing w:line="276" w:lineRule="auto"/>
        <w:jc w:val="both"/>
        <w:rPr>
          <w:rFonts w:ascii="Arial" w:hAnsi="Arial" w:cs="Arial"/>
          <w:sz w:val="22"/>
          <w:szCs w:val="22"/>
        </w:rPr>
      </w:pPr>
      <w:r w:rsidRPr="00F9321C">
        <w:rPr>
          <w:rFonts w:ascii="Arial" w:hAnsi="Arial" w:cs="Arial"/>
          <w:sz w:val="22"/>
          <w:szCs w:val="22"/>
        </w:rPr>
        <w:t>The siting, located in the rear car park beh</w:t>
      </w:r>
      <w:r w:rsidR="00565A25" w:rsidRPr="00F9321C">
        <w:rPr>
          <w:rFonts w:ascii="Arial" w:hAnsi="Arial" w:cs="Arial"/>
          <w:sz w:val="22"/>
          <w:szCs w:val="22"/>
        </w:rPr>
        <w:t xml:space="preserve">ind the new leisure centre, would </w:t>
      </w:r>
      <w:r w:rsidR="00B322EE" w:rsidRPr="00F9321C">
        <w:rPr>
          <w:rFonts w:ascii="Arial" w:hAnsi="Arial" w:cs="Arial"/>
          <w:sz w:val="22"/>
          <w:szCs w:val="22"/>
        </w:rPr>
        <w:t>not impact on neighbouring land uses or neighbouring amenity.  The car park is surrounded by the rear of commercial buildings or the trees that line the river.  There would be no impact beyond the site itself.</w:t>
      </w:r>
    </w:p>
    <w:p w14:paraId="07EBC69A" w14:textId="77777777" w:rsidR="00B322EE" w:rsidRPr="00F9321C" w:rsidRDefault="00B322EE" w:rsidP="00420697">
      <w:pPr>
        <w:spacing w:line="276" w:lineRule="auto"/>
        <w:jc w:val="both"/>
        <w:rPr>
          <w:rFonts w:ascii="Arial" w:hAnsi="Arial" w:cs="Arial"/>
          <w:sz w:val="22"/>
          <w:szCs w:val="22"/>
        </w:rPr>
      </w:pPr>
    </w:p>
    <w:p w14:paraId="4951C926" w14:textId="6032B07D" w:rsidR="00B322EE" w:rsidRPr="00F9321C" w:rsidRDefault="00F9321C" w:rsidP="00420697">
      <w:pPr>
        <w:spacing w:line="276" w:lineRule="auto"/>
        <w:jc w:val="both"/>
        <w:rPr>
          <w:rFonts w:ascii="Arial" w:hAnsi="Arial" w:cs="Arial"/>
          <w:sz w:val="22"/>
          <w:szCs w:val="22"/>
        </w:rPr>
      </w:pPr>
      <w:r w:rsidRPr="00F9321C">
        <w:rPr>
          <w:rFonts w:ascii="Arial" w:hAnsi="Arial" w:cs="Arial"/>
          <w:b/>
          <w:bCs/>
          <w:sz w:val="22"/>
          <w:szCs w:val="22"/>
        </w:rPr>
        <w:t>Design and external appearance</w:t>
      </w:r>
    </w:p>
    <w:p w14:paraId="6CE4D1D4" w14:textId="77777777" w:rsidR="00F9321C" w:rsidRPr="00F9321C" w:rsidRDefault="00F9321C" w:rsidP="00420697">
      <w:pPr>
        <w:spacing w:line="276" w:lineRule="auto"/>
        <w:jc w:val="both"/>
        <w:rPr>
          <w:rFonts w:ascii="Arial" w:hAnsi="Arial" w:cs="Arial"/>
          <w:sz w:val="22"/>
          <w:szCs w:val="22"/>
        </w:rPr>
      </w:pPr>
    </w:p>
    <w:p w14:paraId="7ABFF4C8" w14:textId="3E232A00" w:rsidR="00F9321C" w:rsidRPr="00A822B8" w:rsidRDefault="00B81FB7" w:rsidP="00420697">
      <w:pPr>
        <w:spacing w:line="276" w:lineRule="auto"/>
        <w:jc w:val="both"/>
        <w:rPr>
          <w:rFonts w:ascii="Arial" w:hAnsi="Arial" w:cs="Arial"/>
          <w:sz w:val="22"/>
          <w:szCs w:val="22"/>
        </w:rPr>
      </w:pPr>
      <w:r w:rsidRPr="00A822B8">
        <w:rPr>
          <w:rFonts w:ascii="Arial" w:hAnsi="Arial" w:cs="Arial"/>
          <w:sz w:val="22"/>
          <w:szCs w:val="22"/>
        </w:rPr>
        <w:t>Here are some example elevations of the proposed solar carports:</w:t>
      </w:r>
    </w:p>
    <w:p w14:paraId="6BDFC1F5" w14:textId="77777777" w:rsidR="00B81FB7" w:rsidRDefault="00B81FB7" w:rsidP="00420697">
      <w:pPr>
        <w:spacing w:line="276" w:lineRule="auto"/>
        <w:jc w:val="both"/>
        <w:rPr>
          <w:rFonts w:ascii="Arial" w:hAnsi="Arial" w:cs="Arial"/>
          <w:sz w:val="22"/>
          <w:szCs w:val="22"/>
          <w:highlight w:val="yellow"/>
        </w:rPr>
      </w:pPr>
    </w:p>
    <w:p w14:paraId="3E43808E" w14:textId="0F9C7C2B" w:rsidR="00B81FB7" w:rsidRDefault="005A5A3A" w:rsidP="00420697">
      <w:pPr>
        <w:spacing w:line="276" w:lineRule="auto"/>
        <w:jc w:val="both"/>
        <w:rPr>
          <w:rFonts w:ascii="Arial" w:hAnsi="Arial" w:cs="Arial"/>
          <w:sz w:val="22"/>
          <w:szCs w:val="22"/>
          <w:highlight w:val="yellow"/>
        </w:rPr>
      </w:pPr>
      <w:r w:rsidRPr="005A5A3A">
        <w:rPr>
          <w:rFonts w:ascii="Arial" w:hAnsi="Arial" w:cs="Arial"/>
          <w:sz w:val="22"/>
          <w:szCs w:val="22"/>
        </w:rPr>
        <w:drawing>
          <wp:inline distT="0" distB="0" distL="0" distR="0" wp14:anchorId="015425B6" wp14:editId="46DA89A0">
            <wp:extent cx="6057900" cy="2303145"/>
            <wp:effectExtent l="0" t="0" r="0" b="1905"/>
            <wp:docPr id="140054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40607" name=""/>
                    <pic:cNvPicPr/>
                  </pic:nvPicPr>
                  <pic:blipFill>
                    <a:blip r:embed="rId11"/>
                    <a:stretch>
                      <a:fillRect/>
                    </a:stretch>
                  </pic:blipFill>
                  <pic:spPr>
                    <a:xfrm>
                      <a:off x="0" y="0"/>
                      <a:ext cx="6057900" cy="2303145"/>
                    </a:xfrm>
                    <a:prstGeom prst="rect">
                      <a:avLst/>
                    </a:prstGeom>
                  </pic:spPr>
                </pic:pic>
              </a:graphicData>
            </a:graphic>
          </wp:inline>
        </w:drawing>
      </w:r>
    </w:p>
    <w:p w14:paraId="1DC4973C" w14:textId="77777777" w:rsidR="005A5A3A" w:rsidRDefault="005A5A3A" w:rsidP="00420697">
      <w:pPr>
        <w:spacing w:line="276" w:lineRule="auto"/>
        <w:jc w:val="both"/>
        <w:rPr>
          <w:rFonts w:ascii="Arial" w:hAnsi="Arial" w:cs="Arial"/>
          <w:sz w:val="22"/>
          <w:szCs w:val="22"/>
          <w:highlight w:val="yellow"/>
        </w:rPr>
      </w:pPr>
    </w:p>
    <w:p w14:paraId="56F46103" w14:textId="3407484E" w:rsidR="005A5A3A" w:rsidRPr="00F9321C" w:rsidRDefault="00A822B8" w:rsidP="00420697">
      <w:pPr>
        <w:spacing w:line="276" w:lineRule="auto"/>
        <w:jc w:val="both"/>
        <w:rPr>
          <w:rFonts w:ascii="Arial" w:hAnsi="Arial" w:cs="Arial"/>
          <w:sz w:val="22"/>
          <w:szCs w:val="22"/>
          <w:highlight w:val="yellow"/>
        </w:rPr>
      </w:pPr>
      <w:r w:rsidRPr="00A822B8">
        <w:rPr>
          <w:rFonts w:ascii="Arial" w:hAnsi="Arial" w:cs="Arial"/>
          <w:sz w:val="22"/>
          <w:szCs w:val="22"/>
        </w:rPr>
        <w:drawing>
          <wp:inline distT="0" distB="0" distL="0" distR="0" wp14:anchorId="166DB493" wp14:editId="442151AC">
            <wp:extent cx="6057900" cy="3542030"/>
            <wp:effectExtent l="0" t="0" r="0" b="1270"/>
            <wp:docPr id="182295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58444" name=""/>
                    <pic:cNvPicPr/>
                  </pic:nvPicPr>
                  <pic:blipFill>
                    <a:blip r:embed="rId12"/>
                    <a:stretch>
                      <a:fillRect/>
                    </a:stretch>
                  </pic:blipFill>
                  <pic:spPr>
                    <a:xfrm>
                      <a:off x="0" y="0"/>
                      <a:ext cx="6057900" cy="3542030"/>
                    </a:xfrm>
                    <a:prstGeom prst="rect">
                      <a:avLst/>
                    </a:prstGeom>
                  </pic:spPr>
                </pic:pic>
              </a:graphicData>
            </a:graphic>
          </wp:inline>
        </w:drawing>
      </w:r>
    </w:p>
    <w:p w14:paraId="6D1440F9" w14:textId="77777777" w:rsidR="00420697" w:rsidRDefault="00420697" w:rsidP="00420697">
      <w:pPr>
        <w:spacing w:line="276" w:lineRule="auto"/>
        <w:jc w:val="both"/>
        <w:rPr>
          <w:rFonts w:ascii="Arial" w:hAnsi="Arial" w:cs="Arial"/>
          <w:sz w:val="22"/>
          <w:szCs w:val="22"/>
          <w:highlight w:val="yellow"/>
        </w:rPr>
      </w:pPr>
    </w:p>
    <w:p w14:paraId="38670B61" w14:textId="46BE95F0" w:rsidR="00A822B8" w:rsidRDefault="00A822B8" w:rsidP="00420697">
      <w:pPr>
        <w:spacing w:line="276" w:lineRule="auto"/>
        <w:jc w:val="both"/>
        <w:rPr>
          <w:rFonts w:ascii="Arial" w:hAnsi="Arial" w:cs="Arial"/>
          <w:sz w:val="22"/>
          <w:szCs w:val="22"/>
        </w:rPr>
      </w:pPr>
      <w:r w:rsidRPr="00570660">
        <w:rPr>
          <w:rFonts w:ascii="Arial" w:hAnsi="Arial" w:cs="Arial"/>
          <w:sz w:val="22"/>
          <w:szCs w:val="22"/>
        </w:rPr>
        <w:t xml:space="preserve">The carports would be of a functional design, with </w:t>
      </w:r>
      <w:r w:rsidR="00E01AC3" w:rsidRPr="00570660">
        <w:rPr>
          <w:rFonts w:ascii="Arial" w:hAnsi="Arial" w:cs="Arial"/>
          <w:sz w:val="22"/>
          <w:szCs w:val="22"/>
        </w:rPr>
        <w:t xml:space="preserve">structural members being only large enough to hold the weight of the roofs/solar panels.  This would </w:t>
      </w:r>
      <w:r w:rsidR="00570660" w:rsidRPr="00570660">
        <w:rPr>
          <w:rFonts w:ascii="Arial" w:hAnsi="Arial" w:cs="Arial"/>
          <w:sz w:val="22"/>
          <w:szCs w:val="22"/>
        </w:rPr>
        <w:t xml:space="preserve">present as a modern and functional design </w:t>
      </w:r>
      <w:r w:rsidR="00570660" w:rsidRPr="00570660">
        <w:rPr>
          <w:rFonts w:ascii="Arial" w:hAnsi="Arial" w:cs="Arial"/>
          <w:sz w:val="22"/>
          <w:szCs w:val="22"/>
        </w:rPr>
        <w:lastRenderedPageBreak/>
        <w:t>that would fit in with the prevailing urban character of the site, especially in consideration of the appearance of the leisure centre.</w:t>
      </w:r>
    </w:p>
    <w:p w14:paraId="6A295554" w14:textId="77777777" w:rsidR="00827454" w:rsidRDefault="00827454" w:rsidP="00420697">
      <w:pPr>
        <w:spacing w:line="276" w:lineRule="auto"/>
        <w:jc w:val="both"/>
        <w:rPr>
          <w:rFonts w:ascii="Arial" w:hAnsi="Arial" w:cs="Arial"/>
          <w:sz w:val="22"/>
          <w:szCs w:val="22"/>
        </w:rPr>
      </w:pPr>
    </w:p>
    <w:p w14:paraId="043DF573" w14:textId="1B8D430C" w:rsidR="00827454" w:rsidRPr="00827454" w:rsidRDefault="00827454" w:rsidP="00420697">
      <w:pPr>
        <w:spacing w:line="276" w:lineRule="auto"/>
        <w:jc w:val="both"/>
        <w:rPr>
          <w:rFonts w:ascii="Arial" w:hAnsi="Arial" w:cs="Arial"/>
          <w:b/>
          <w:bCs/>
          <w:sz w:val="22"/>
          <w:szCs w:val="22"/>
        </w:rPr>
      </w:pPr>
      <w:r>
        <w:rPr>
          <w:rFonts w:ascii="Arial" w:hAnsi="Arial" w:cs="Arial"/>
          <w:b/>
          <w:bCs/>
          <w:sz w:val="22"/>
          <w:szCs w:val="22"/>
        </w:rPr>
        <w:t>I</w:t>
      </w:r>
      <w:r w:rsidRPr="00827454">
        <w:rPr>
          <w:rFonts w:ascii="Arial" w:hAnsi="Arial" w:cs="Arial"/>
          <w:b/>
          <w:bCs/>
          <w:sz w:val="22"/>
          <w:szCs w:val="22"/>
        </w:rPr>
        <w:t>mpact of glare on the occupiers of neighbouring premises</w:t>
      </w:r>
    </w:p>
    <w:p w14:paraId="143A3C45" w14:textId="77777777" w:rsidR="00A822B8" w:rsidRDefault="00A822B8" w:rsidP="00420697">
      <w:pPr>
        <w:spacing w:line="276" w:lineRule="auto"/>
        <w:jc w:val="both"/>
        <w:rPr>
          <w:rFonts w:ascii="Arial" w:hAnsi="Arial" w:cs="Arial"/>
          <w:sz w:val="22"/>
          <w:szCs w:val="22"/>
          <w:highlight w:val="yellow"/>
        </w:rPr>
      </w:pPr>
    </w:p>
    <w:p w14:paraId="033238CF" w14:textId="6A6BA9E9" w:rsidR="00827454" w:rsidRPr="008B4446" w:rsidRDefault="00827454" w:rsidP="00420697">
      <w:pPr>
        <w:spacing w:line="276" w:lineRule="auto"/>
        <w:jc w:val="both"/>
        <w:rPr>
          <w:rFonts w:ascii="Arial" w:hAnsi="Arial" w:cs="Arial"/>
          <w:sz w:val="22"/>
          <w:szCs w:val="22"/>
        </w:rPr>
      </w:pPr>
      <w:r w:rsidRPr="008B4446">
        <w:rPr>
          <w:rFonts w:ascii="Arial" w:hAnsi="Arial" w:cs="Arial"/>
          <w:sz w:val="22"/>
          <w:szCs w:val="22"/>
        </w:rPr>
        <w:t xml:space="preserve">As noted above, the </w:t>
      </w:r>
      <w:r w:rsidR="00253B34" w:rsidRPr="008B4446">
        <w:rPr>
          <w:rFonts w:ascii="Arial" w:hAnsi="Arial" w:cs="Arial"/>
          <w:sz w:val="22"/>
          <w:szCs w:val="22"/>
        </w:rPr>
        <w:t xml:space="preserve">site is not bounded by </w:t>
      </w:r>
      <w:r w:rsidR="00EB25DC" w:rsidRPr="008B4446">
        <w:rPr>
          <w:rFonts w:ascii="Arial" w:hAnsi="Arial" w:cs="Arial"/>
          <w:sz w:val="22"/>
          <w:szCs w:val="22"/>
        </w:rPr>
        <w:t xml:space="preserve">residential dwellings and therefore no residential amenity harm would be caused.  The commercial neighbours would not be harmed either, given the </w:t>
      </w:r>
      <w:r w:rsidR="002B5669" w:rsidRPr="008B4446">
        <w:rPr>
          <w:rFonts w:ascii="Arial" w:hAnsi="Arial" w:cs="Arial"/>
          <w:sz w:val="22"/>
          <w:szCs w:val="22"/>
        </w:rPr>
        <w:t>small-scale</w:t>
      </w:r>
      <w:r w:rsidR="00EB25DC" w:rsidRPr="008B4446">
        <w:rPr>
          <w:rFonts w:ascii="Arial" w:hAnsi="Arial" w:cs="Arial"/>
          <w:sz w:val="22"/>
          <w:szCs w:val="22"/>
        </w:rPr>
        <w:t xml:space="preserve"> nature of the </w:t>
      </w:r>
      <w:r w:rsidR="002B5669" w:rsidRPr="008B4446">
        <w:rPr>
          <w:rFonts w:ascii="Arial" w:hAnsi="Arial" w:cs="Arial"/>
          <w:sz w:val="22"/>
          <w:szCs w:val="22"/>
        </w:rPr>
        <w:t>carports.  Solar panels are designed to absorb rather than reflect light</w:t>
      </w:r>
      <w:r w:rsidR="008B4446" w:rsidRPr="008B4446">
        <w:rPr>
          <w:rFonts w:ascii="Arial" w:hAnsi="Arial" w:cs="Arial"/>
          <w:sz w:val="22"/>
          <w:szCs w:val="22"/>
        </w:rPr>
        <w:t>.</w:t>
      </w:r>
    </w:p>
    <w:p w14:paraId="5699FD73" w14:textId="77777777" w:rsidR="00827454" w:rsidRDefault="00827454" w:rsidP="00420697">
      <w:pPr>
        <w:spacing w:line="276" w:lineRule="auto"/>
        <w:jc w:val="both"/>
        <w:rPr>
          <w:rFonts w:ascii="Arial" w:hAnsi="Arial" w:cs="Arial"/>
          <w:sz w:val="22"/>
          <w:szCs w:val="22"/>
          <w:highlight w:val="yellow"/>
        </w:rPr>
      </w:pPr>
    </w:p>
    <w:p w14:paraId="60398A0A" w14:textId="77777777" w:rsidR="00827454" w:rsidRPr="00B53381" w:rsidRDefault="00827454" w:rsidP="00420697">
      <w:pPr>
        <w:spacing w:line="276" w:lineRule="auto"/>
        <w:jc w:val="both"/>
        <w:rPr>
          <w:rFonts w:ascii="Arial" w:hAnsi="Arial" w:cs="Arial"/>
          <w:sz w:val="22"/>
          <w:szCs w:val="22"/>
          <w:highlight w:val="yellow"/>
        </w:rPr>
      </w:pPr>
    </w:p>
    <w:p w14:paraId="641C787C" w14:textId="256CC109" w:rsidR="00F239E1" w:rsidRPr="00B45F97" w:rsidRDefault="00F02E24" w:rsidP="008B4446">
      <w:pPr>
        <w:spacing w:line="276" w:lineRule="auto"/>
        <w:jc w:val="both"/>
        <w:rPr>
          <w:rFonts w:ascii="Arial" w:eastAsia="Arial" w:hAnsi="Arial" w:cs="Arial"/>
          <w:b/>
          <w:bCs/>
          <w:sz w:val="22"/>
          <w:szCs w:val="22"/>
        </w:rPr>
      </w:pPr>
      <w:r w:rsidRPr="00B45F97">
        <w:rPr>
          <w:rFonts w:ascii="Arial" w:eastAsia="Arial" w:hAnsi="Arial" w:cs="Arial"/>
          <w:b/>
          <w:bCs/>
          <w:sz w:val="22"/>
          <w:szCs w:val="22"/>
        </w:rPr>
        <w:t>CONCLUSION</w:t>
      </w:r>
    </w:p>
    <w:p w14:paraId="334708AF" w14:textId="77777777" w:rsidR="003317D1" w:rsidRPr="00B45F97" w:rsidRDefault="003317D1" w:rsidP="00DA1B44">
      <w:pPr>
        <w:spacing w:line="276" w:lineRule="auto"/>
        <w:jc w:val="both"/>
        <w:rPr>
          <w:rFonts w:ascii="Arial" w:eastAsia="Arial" w:hAnsi="Arial" w:cs="Arial"/>
          <w:sz w:val="22"/>
          <w:szCs w:val="22"/>
        </w:rPr>
      </w:pPr>
    </w:p>
    <w:p w14:paraId="71A5797A" w14:textId="66E5C7FB" w:rsidR="0095569E" w:rsidRPr="00B45F97" w:rsidRDefault="0095569E" w:rsidP="00DA1B44">
      <w:pPr>
        <w:spacing w:line="276" w:lineRule="auto"/>
        <w:jc w:val="both"/>
        <w:rPr>
          <w:rFonts w:ascii="Arial" w:eastAsia="Arial" w:hAnsi="Arial" w:cs="Arial"/>
          <w:sz w:val="22"/>
          <w:szCs w:val="22"/>
        </w:rPr>
      </w:pPr>
      <w:r w:rsidRPr="00B45F97">
        <w:rPr>
          <w:rFonts w:ascii="Arial" w:eastAsia="Arial" w:hAnsi="Arial" w:cs="Arial"/>
          <w:sz w:val="22"/>
          <w:szCs w:val="22"/>
        </w:rPr>
        <w:t xml:space="preserve">The proposed development has been assessed against the provisions, limitations, and conditions set out in Schedule 2, Part </w:t>
      </w:r>
      <w:r w:rsidR="008B4446" w:rsidRPr="00B45F97">
        <w:rPr>
          <w:rFonts w:ascii="Arial" w:eastAsia="Arial" w:hAnsi="Arial" w:cs="Arial"/>
          <w:sz w:val="22"/>
          <w:szCs w:val="22"/>
        </w:rPr>
        <w:t>14</w:t>
      </w:r>
      <w:r w:rsidRPr="00B45F97">
        <w:rPr>
          <w:rFonts w:ascii="Arial" w:eastAsia="Arial" w:hAnsi="Arial" w:cs="Arial"/>
          <w:sz w:val="22"/>
          <w:szCs w:val="22"/>
        </w:rPr>
        <w:t xml:space="preserve">, Class </w:t>
      </w:r>
      <w:r w:rsidR="008B4446" w:rsidRPr="00B45F97">
        <w:rPr>
          <w:rFonts w:ascii="Arial" w:eastAsia="Arial" w:hAnsi="Arial" w:cs="Arial"/>
          <w:sz w:val="22"/>
          <w:szCs w:val="22"/>
        </w:rPr>
        <w:t>O</w:t>
      </w:r>
      <w:r w:rsidRPr="00B45F97">
        <w:rPr>
          <w:rFonts w:ascii="Arial" w:eastAsia="Arial" w:hAnsi="Arial" w:cs="Arial"/>
          <w:sz w:val="22"/>
          <w:szCs w:val="22"/>
        </w:rPr>
        <w:t xml:space="preserve">A of the Town and Country Planning (General Permitted Development) (England) Order 2015 (as amended). Based on the submitted plans, supporting documentation, and the findings of this report, it is concluded that the proposal complies with the criteria for permitted development and therefore falls within the scope of Class </w:t>
      </w:r>
      <w:r w:rsidR="00417432">
        <w:rPr>
          <w:rFonts w:ascii="Arial" w:eastAsia="Arial" w:hAnsi="Arial" w:cs="Arial"/>
          <w:sz w:val="22"/>
          <w:szCs w:val="22"/>
        </w:rPr>
        <w:t>O</w:t>
      </w:r>
      <w:r w:rsidRPr="00B45F97">
        <w:rPr>
          <w:rFonts w:ascii="Arial" w:eastAsia="Arial" w:hAnsi="Arial" w:cs="Arial"/>
          <w:sz w:val="22"/>
          <w:szCs w:val="22"/>
        </w:rPr>
        <w:t xml:space="preserve">A. </w:t>
      </w:r>
      <w:r w:rsidR="00ED5B39" w:rsidRPr="00B45F97">
        <w:rPr>
          <w:rFonts w:ascii="Arial" w:eastAsia="Arial" w:hAnsi="Arial" w:cs="Arial"/>
          <w:sz w:val="22"/>
          <w:szCs w:val="22"/>
        </w:rPr>
        <w:t>Following assessment</w:t>
      </w:r>
      <w:r w:rsidRPr="00B45F97">
        <w:rPr>
          <w:rFonts w:ascii="Arial" w:eastAsia="Arial" w:hAnsi="Arial" w:cs="Arial"/>
          <w:sz w:val="22"/>
          <w:szCs w:val="22"/>
        </w:rPr>
        <w:t>, it is determined that prior approval is required in relation to the siting</w:t>
      </w:r>
      <w:r w:rsidR="00671263" w:rsidRPr="00B45F97">
        <w:rPr>
          <w:rFonts w:ascii="Arial" w:eastAsia="Arial" w:hAnsi="Arial" w:cs="Arial"/>
          <w:sz w:val="22"/>
          <w:szCs w:val="22"/>
        </w:rPr>
        <w:t xml:space="preserve"> /</w:t>
      </w:r>
      <w:r w:rsidRPr="00B45F97">
        <w:rPr>
          <w:rFonts w:ascii="Arial" w:eastAsia="Arial" w:hAnsi="Arial" w:cs="Arial"/>
          <w:sz w:val="22"/>
          <w:szCs w:val="22"/>
        </w:rPr>
        <w:t xml:space="preserve"> design</w:t>
      </w:r>
      <w:r w:rsidR="00671263" w:rsidRPr="00B45F97">
        <w:rPr>
          <w:rFonts w:ascii="Arial" w:eastAsia="Arial" w:hAnsi="Arial" w:cs="Arial"/>
          <w:sz w:val="22"/>
          <w:szCs w:val="22"/>
        </w:rPr>
        <w:t xml:space="preserve"> /</w:t>
      </w:r>
      <w:r w:rsidRPr="00B45F97">
        <w:rPr>
          <w:rFonts w:ascii="Arial" w:eastAsia="Arial" w:hAnsi="Arial" w:cs="Arial"/>
          <w:sz w:val="22"/>
          <w:szCs w:val="22"/>
        </w:rPr>
        <w:t xml:space="preserve"> external appearance of the development</w:t>
      </w:r>
      <w:r w:rsidR="00AE1B7E" w:rsidRPr="00B45F97">
        <w:rPr>
          <w:rFonts w:ascii="Arial" w:eastAsia="Arial" w:hAnsi="Arial" w:cs="Arial"/>
          <w:sz w:val="22"/>
          <w:szCs w:val="22"/>
        </w:rPr>
        <w:t>.</w:t>
      </w:r>
    </w:p>
    <w:p w14:paraId="74323AE6" w14:textId="77777777" w:rsidR="00196A93" w:rsidRPr="00B53381" w:rsidRDefault="00196A93" w:rsidP="00DA1B44">
      <w:pPr>
        <w:spacing w:line="276" w:lineRule="auto"/>
        <w:jc w:val="both"/>
        <w:rPr>
          <w:rFonts w:ascii="Arial" w:eastAsia="Arial" w:hAnsi="Arial" w:cs="Arial"/>
          <w:b/>
          <w:bCs/>
          <w:color w:val="212121"/>
          <w:sz w:val="22"/>
          <w:szCs w:val="22"/>
          <w:highlight w:val="yellow"/>
        </w:rPr>
      </w:pPr>
    </w:p>
    <w:p w14:paraId="460A73E1" w14:textId="00CEAFE1" w:rsidR="00602B0D" w:rsidRDefault="00602B0D" w:rsidP="00DA1B44">
      <w:pPr>
        <w:spacing w:line="276" w:lineRule="auto"/>
        <w:jc w:val="both"/>
        <w:rPr>
          <w:rFonts w:ascii="Arial" w:eastAsia="Arial" w:hAnsi="Arial" w:cs="Arial"/>
          <w:color w:val="212121"/>
          <w:sz w:val="22"/>
          <w:szCs w:val="22"/>
        </w:rPr>
      </w:pPr>
      <w:r w:rsidRPr="00B45F97">
        <w:rPr>
          <w:rFonts w:ascii="Arial" w:eastAsia="Arial" w:hAnsi="Arial" w:cs="Arial"/>
          <w:color w:val="212121"/>
          <w:sz w:val="22"/>
          <w:szCs w:val="22"/>
        </w:rPr>
        <w:t>Having considered the relevant matters, it is further concluded that:</w:t>
      </w:r>
      <w:r w:rsidR="005D2B4C" w:rsidRPr="00B45F97">
        <w:rPr>
          <w:rFonts w:ascii="Arial" w:eastAsia="Arial" w:hAnsi="Arial" w:cs="Arial"/>
          <w:color w:val="212121"/>
          <w:sz w:val="22"/>
          <w:szCs w:val="22"/>
        </w:rPr>
        <w:t xml:space="preserve"> </w:t>
      </w:r>
    </w:p>
    <w:p w14:paraId="61D453F6" w14:textId="77777777" w:rsidR="00B45F97" w:rsidRPr="00B45F97" w:rsidRDefault="00B45F97" w:rsidP="00DA1B44">
      <w:pPr>
        <w:spacing w:line="276" w:lineRule="auto"/>
        <w:jc w:val="both"/>
        <w:rPr>
          <w:rFonts w:ascii="Arial" w:eastAsia="Arial" w:hAnsi="Arial" w:cs="Arial"/>
          <w:color w:val="212121"/>
          <w:sz w:val="22"/>
          <w:szCs w:val="22"/>
        </w:rPr>
      </w:pPr>
    </w:p>
    <w:p w14:paraId="1A0C4EFD" w14:textId="6436C9F2" w:rsidR="00602B0D" w:rsidRPr="00B45F97" w:rsidRDefault="00602B0D" w:rsidP="00DA1B44">
      <w:pPr>
        <w:spacing w:line="276" w:lineRule="auto"/>
        <w:jc w:val="both"/>
        <w:rPr>
          <w:rFonts w:ascii="Arial" w:eastAsia="Arial" w:hAnsi="Arial" w:cs="Arial"/>
          <w:color w:val="212121"/>
          <w:sz w:val="22"/>
          <w:szCs w:val="22"/>
        </w:rPr>
      </w:pPr>
      <w:r w:rsidRPr="00B45F97">
        <w:rPr>
          <w:rFonts w:ascii="Arial" w:eastAsia="Arial" w:hAnsi="Arial" w:cs="Arial"/>
          <w:color w:val="212121"/>
          <w:sz w:val="22"/>
          <w:szCs w:val="22"/>
        </w:rPr>
        <w:t>Prior approval is granted, subject to the development being carried out in accordance with the submitted details.</w:t>
      </w:r>
    </w:p>
    <w:p w14:paraId="214D31FF" w14:textId="77777777" w:rsidR="00602B0D" w:rsidRPr="00B53381" w:rsidRDefault="00602B0D" w:rsidP="00DA1B44">
      <w:pPr>
        <w:spacing w:line="276" w:lineRule="auto"/>
        <w:jc w:val="both"/>
        <w:rPr>
          <w:rFonts w:ascii="Arial" w:eastAsia="Arial" w:hAnsi="Arial" w:cs="Arial"/>
          <w:b/>
          <w:bCs/>
          <w:color w:val="212121"/>
          <w:sz w:val="22"/>
          <w:szCs w:val="22"/>
          <w:highlight w:val="yellow"/>
        </w:rPr>
      </w:pPr>
    </w:p>
    <w:p w14:paraId="2983DAEE" w14:textId="77777777" w:rsidR="00FF7FC1" w:rsidRPr="00B45F97" w:rsidRDefault="0095569E" w:rsidP="00DA1B44">
      <w:pPr>
        <w:spacing w:line="276" w:lineRule="auto"/>
        <w:jc w:val="both"/>
        <w:rPr>
          <w:rFonts w:ascii="Arial" w:eastAsia="Arial" w:hAnsi="Arial" w:cs="Arial"/>
          <w:b/>
          <w:bCs/>
          <w:sz w:val="22"/>
          <w:szCs w:val="22"/>
        </w:rPr>
      </w:pPr>
      <w:r w:rsidRPr="00B45F97">
        <w:rPr>
          <w:rFonts w:ascii="Arial" w:eastAsia="Arial" w:hAnsi="Arial" w:cs="Arial"/>
          <w:b/>
          <w:bCs/>
          <w:sz w:val="22"/>
          <w:szCs w:val="22"/>
        </w:rPr>
        <w:t>RECOMMENDATION:</w:t>
      </w:r>
    </w:p>
    <w:p w14:paraId="4272A764" w14:textId="71E5E461" w:rsidR="00EA1365" w:rsidRPr="00B45F97" w:rsidRDefault="0095569E" w:rsidP="00DA1B44">
      <w:pPr>
        <w:spacing w:line="276" w:lineRule="auto"/>
        <w:jc w:val="both"/>
        <w:rPr>
          <w:b/>
          <w:bCs/>
          <w:sz w:val="22"/>
          <w:szCs w:val="22"/>
        </w:rPr>
      </w:pPr>
      <w:r w:rsidRPr="00B45F97">
        <w:rPr>
          <w:rFonts w:ascii="Arial" w:eastAsia="Arial" w:hAnsi="Arial" w:cs="Arial"/>
          <w:b/>
          <w:bCs/>
          <w:sz w:val="22"/>
          <w:szCs w:val="22"/>
        </w:rPr>
        <w:t>That p</w:t>
      </w:r>
      <w:r w:rsidR="0072649E" w:rsidRPr="00B45F97">
        <w:rPr>
          <w:rFonts w:ascii="Arial" w:eastAsia="Arial" w:hAnsi="Arial" w:cs="Arial"/>
          <w:b/>
          <w:bCs/>
          <w:sz w:val="22"/>
          <w:szCs w:val="22"/>
        </w:rPr>
        <w:t>rior approval</w:t>
      </w:r>
      <w:r w:rsidR="007F3664" w:rsidRPr="00B45F97">
        <w:rPr>
          <w:rFonts w:ascii="Arial" w:eastAsia="Arial" w:hAnsi="Arial" w:cs="Arial"/>
          <w:b/>
          <w:bCs/>
          <w:sz w:val="22"/>
          <w:szCs w:val="22"/>
        </w:rPr>
        <w:t xml:space="preserve"> </w:t>
      </w:r>
      <w:r w:rsidR="0046033D" w:rsidRPr="00B45F97">
        <w:rPr>
          <w:rFonts w:ascii="Arial" w:eastAsia="Arial" w:hAnsi="Arial" w:cs="Arial"/>
          <w:b/>
          <w:bCs/>
          <w:sz w:val="22"/>
          <w:szCs w:val="22"/>
        </w:rPr>
        <w:t>is</w:t>
      </w:r>
      <w:r w:rsidR="007F3664" w:rsidRPr="00B45F97">
        <w:rPr>
          <w:rFonts w:ascii="Arial" w:eastAsia="Arial" w:hAnsi="Arial" w:cs="Arial"/>
          <w:b/>
          <w:bCs/>
          <w:sz w:val="22"/>
          <w:szCs w:val="22"/>
        </w:rPr>
        <w:t xml:space="preserve"> </w:t>
      </w:r>
      <w:r w:rsidR="0072649E" w:rsidRPr="00B45F97">
        <w:rPr>
          <w:rFonts w:ascii="Arial" w:eastAsia="Arial" w:hAnsi="Arial" w:cs="Arial"/>
          <w:b/>
          <w:bCs/>
          <w:sz w:val="22"/>
          <w:szCs w:val="22"/>
        </w:rPr>
        <w:t>required</w:t>
      </w:r>
      <w:r w:rsidR="0046033D" w:rsidRPr="00B45F97">
        <w:rPr>
          <w:rFonts w:ascii="Arial" w:eastAsia="Arial" w:hAnsi="Arial" w:cs="Arial"/>
          <w:b/>
          <w:bCs/>
          <w:sz w:val="22"/>
          <w:szCs w:val="22"/>
        </w:rPr>
        <w:t xml:space="preserve"> and GRANTED</w:t>
      </w:r>
      <w:r w:rsidR="00204FA0">
        <w:rPr>
          <w:rFonts w:ascii="Arial" w:eastAsia="Arial" w:hAnsi="Arial" w:cs="Arial"/>
          <w:b/>
          <w:bCs/>
          <w:sz w:val="22"/>
          <w:szCs w:val="22"/>
        </w:rPr>
        <w:t>.</w:t>
      </w:r>
    </w:p>
    <w:p w14:paraId="3AC71E68" w14:textId="77777777" w:rsidR="001F499E" w:rsidRPr="00B53381" w:rsidRDefault="001F499E" w:rsidP="00DA1B44">
      <w:pPr>
        <w:spacing w:line="276" w:lineRule="auto"/>
        <w:rPr>
          <w:rFonts w:ascii="Arial" w:eastAsia="Arial" w:hAnsi="Arial" w:cs="Arial"/>
          <w:sz w:val="22"/>
          <w:szCs w:val="22"/>
          <w:highlight w:val="yellow"/>
        </w:rPr>
      </w:pPr>
    </w:p>
    <w:p w14:paraId="03E641B1" w14:textId="77777777" w:rsidR="001F499E" w:rsidRPr="00B53381" w:rsidRDefault="001F499E" w:rsidP="00DA1B44">
      <w:pPr>
        <w:spacing w:line="276" w:lineRule="auto"/>
        <w:rPr>
          <w:rFonts w:ascii="Arial" w:eastAsia="Arial" w:hAnsi="Arial" w:cs="Arial"/>
          <w:sz w:val="22"/>
          <w:szCs w:val="22"/>
          <w:highlight w:val="yellow"/>
        </w:rPr>
      </w:pPr>
    </w:p>
    <w:p w14:paraId="3372E8D6" w14:textId="77777777" w:rsidR="001F499E" w:rsidRPr="00B53381" w:rsidRDefault="001F499E" w:rsidP="00DA1B44">
      <w:pPr>
        <w:spacing w:line="276" w:lineRule="auto"/>
        <w:rPr>
          <w:rFonts w:ascii="Arial" w:eastAsia="Arial" w:hAnsi="Arial" w:cs="Arial"/>
          <w:sz w:val="22"/>
          <w:szCs w:val="22"/>
          <w:highlight w:val="yellow"/>
        </w:rPr>
      </w:pPr>
    </w:p>
    <w:p w14:paraId="5A5B22CC" w14:textId="77777777" w:rsidR="001F499E" w:rsidRPr="00B53381" w:rsidRDefault="001F499E" w:rsidP="00DA1B44">
      <w:pPr>
        <w:spacing w:line="276" w:lineRule="auto"/>
        <w:rPr>
          <w:rFonts w:ascii="Arial" w:eastAsia="Arial" w:hAnsi="Arial" w:cs="Arial"/>
          <w:sz w:val="22"/>
          <w:szCs w:val="22"/>
          <w:highlight w:val="yellow"/>
        </w:rPr>
      </w:pPr>
    </w:p>
    <w:p w14:paraId="7552C9C4" w14:textId="77777777" w:rsidR="001F499E" w:rsidRPr="00B53381" w:rsidRDefault="001F499E" w:rsidP="00DA1B44">
      <w:pPr>
        <w:spacing w:line="276" w:lineRule="auto"/>
        <w:rPr>
          <w:rFonts w:ascii="Arial" w:eastAsia="Arial" w:hAnsi="Arial" w:cs="Arial"/>
          <w:sz w:val="22"/>
          <w:szCs w:val="22"/>
          <w:highlight w:val="yellow"/>
        </w:rPr>
      </w:pPr>
    </w:p>
    <w:p w14:paraId="0413665C" w14:textId="77777777" w:rsidR="001F499E" w:rsidRPr="00B53381" w:rsidRDefault="001F499E" w:rsidP="00DA1B44">
      <w:pPr>
        <w:spacing w:line="276" w:lineRule="auto"/>
        <w:rPr>
          <w:rFonts w:ascii="Arial" w:eastAsia="Arial" w:hAnsi="Arial" w:cs="Arial"/>
          <w:sz w:val="22"/>
          <w:szCs w:val="22"/>
          <w:highlight w:val="yellow"/>
        </w:rPr>
      </w:pPr>
    </w:p>
    <w:p w14:paraId="774A782A" w14:textId="77777777" w:rsidR="001F499E" w:rsidRPr="00B53381" w:rsidRDefault="001F499E" w:rsidP="00DA1B44">
      <w:pPr>
        <w:spacing w:line="276" w:lineRule="auto"/>
        <w:rPr>
          <w:rFonts w:ascii="Arial" w:eastAsia="Arial" w:hAnsi="Arial" w:cs="Arial"/>
          <w:sz w:val="22"/>
          <w:szCs w:val="22"/>
          <w:highlight w:val="yellow"/>
        </w:rPr>
      </w:pPr>
      <w:r w:rsidRPr="00B53381">
        <w:rPr>
          <w:rFonts w:ascii="Arial" w:eastAsia="Arial" w:hAnsi="Arial" w:cs="Arial"/>
          <w:sz w:val="22"/>
          <w:szCs w:val="22"/>
          <w:highlight w:val="yellow"/>
        </w:rPr>
        <w:br w:type="page"/>
      </w:r>
    </w:p>
    <w:p w14:paraId="7EF0CB8E" w14:textId="77777777" w:rsidR="00992EE8" w:rsidRPr="00B53381" w:rsidRDefault="00992EE8" w:rsidP="00DA1B44">
      <w:pPr>
        <w:spacing w:line="276" w:lineRule="auto"/>
        <w:rPr>
          <w:highlight w:val="yellow"/>
        </w:rPr>
        <w:sectPr w:rsidR="00992EE8" w:rsidRPr="00B53381">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rsidRPr="00B53381" w14:paraId="04AF3019" w14:textId="77777777" w:rsidTr="0073237E">
        <w:trPr>
          <w:trHeight w:hRule="exact" w:val="20"/>
        </w:trPr>
        <w:tc>
          <w:tcPr>
            <w:tcW w:w="730" w:type="dxa"/>
            <w:tcBorders>
              <w:top w:val="nil"/>
              <w:left w:val="nil"/>
              <w:bottom w:val="nil"/>
              <w:right w:val="nil"/>
            </w:tcBorders>
          </w:tcPr>
          <w:p w14:paraId="76BE00CA" w14:textId="77777777" w:rsidR="00DE3C5D" w:rsidRPr="00B53381" w:rsidRDefault="00DE3C5D" w:rsidP="0073237E">
            <w:pPr>
              <w:spacing w:line="276" w:lineRule="auto"/>
              <w:rPr>
                <w:sz w:val="2"/>
                <w:highlight w:val="yellow"/>
              </w:rPr>
            </w:pPr>
            <w:bookmarkStart w:id="2" w:name="_cc084b84_37ce_4bac_8b1e_05f5df0869bf"/>
            <w:r w:rsidRPr="00B53381">
              <w:rPr>
                <w:sz w:val="2"/>
                <w:highlight w:val="yellow"/>
              </w:rPr>
              <w:lastRenderedPageBreak/>
              <w:t>A</w:t>
            </w:r>
          </w:p>
        </w:tc>
        <w:tc>
          <w:tcPr>
            <w:tcW w:w="7208" w:type="dxa"/>
            <w:tcBorders>
              <w:top w:val="nil"/>
              <w:left w:val="nil"/>
              <w:bottom w:val="nil"/>
              <w:right w:val="nil"/>
            </w:tcBorders>
          </w:tcPr>
          <w:p w14:paraId="72314F79" w14:textId="77777777" w:rsidR="00DE3C5D" w:rsidRPr="007E30D3" w:rsidRDefault="00DE3C5D" w:rsidP="0073237E">
            <w:pPr>
              <w:spacing w:line="276" w:lineRule="auto"/>
              <w:jc w:val="both"/>
              <w:rPr>
                <w:rFonts w:ascii="Arial" w:eastAsia="Arial" w:hAnsi="Arial" w:cs="Arial"/>
                <w:i/>
                <w:iCs/>
                <w:color w:val="ED0000"/>
                <w:sz w:val="22"/>
                <w:szCs w:val="22"/>
              </w:rPr>
            </w:pPr>
          </w:p>
          <w:p w14:paraId="68C2CC2A" w14:textId="77777777" w:rsidR="00DE3C5D" w:rsidRPr="007E30D3" w:rsidRDefault="00DE3C5D" w:rsidP="0073237E">
            <w:pPr>
              <w:spacing w:line="276" w:lineRule="auto"/>
              <w:jc w:val="both"/>
              <w:rPr>
                <w:rFonts w:ascii="Arial" w:eastAsia="Arial" w:hAnsi="Arial" w:cs="Arial"/>
                <w:i/>
                <w:iCs/>
                <w:color w:val="ED0000"/>
                <w:sz w:val="22"/>
                <w:szCs w:val="22"/>
              </w:rPr>
            </w:pPr>
          </w:p>
          <w:p w14:paraId="141F672A" w14:textId="77777777" w:rsidR="00DE3C5D" w:rsidRPr="007E30D3" w:rsidRDefault="00DE3C5D" w:rsidP="0073237E">
            <w:pPr>
              <w:spacing w:line="276" w:lineRule="auto"/>
              <w:jc w:val="both"/>
              <w:rPr>
                <w:rFonts w:ascii="Arial" w:eastAsia="Arial" w:hAnsi="Arial" w:cs="Arial"/>
                <w:i/>
                <w:iCs/>
                <w:color w:val="ED0000"/>
                <w:sz w:val="22"/>
                <w:szCs w:val="22"/>
              </w:rPr>
            </w:pPr>
          </w:p>
          <w:p w14:paraId="13C56C0F" w14:textId="77777777" w:rsidR="00DE3C5D" w:rsidRPr="007E30D3" w:rsidRDefault="00DE3C5D" w:rsidP="0073237E">
            <w:pPr>
              <w:spacing w:line="276" w:lineRule="auto"/>
              <w:rPr>
                <w:sz w:val="2"/>
              </w:rPr>
            </w:pPr>
          </w:p>
        </w:tc>
        <w:tc>
          <w:tcPr>
            <w:tcW w:w="6237" w:type="dxa"/>
            <w:tcBorders>
              <w:top w:val="nil"/>
              <w:left w:val="nil"/>
              <w:bottom w:val="nil"/>
              <w:right w:val="nil"/>
            </w:tcBorders>
          </w:tcPr>
          <w:p w14:paraId="17CF3EF6" w14:textId="77777777" w:rsidR="00DE3C5D" w:rsidRPr="007E30D3" w:rsidRDefault="00DE3C5D" w:rsidP="0073237E">
            <w:pPr>
              <w:spacing w:line="276" w:lineRule="auto"/>
              <w:rPr>
                <w:sz w:val="2"/>
              </w:rPr>
            </w:pPr>
          </w:p>
        </w:tc>
      </w:tr>
      <w:tr w:rsidR="00DE3C5D" w:rsidRPr="0093376F" w14:paraId="3504599F" w14:textId="77777777" w:rsidTr="0073237E">
        <w:tc>
          <w:tcPr>
            <w:tcW w:w="14175" w:type="dxa"/>
            <w:gridSpan w:val="3"/>
            <w:shd w:val="clear" w:color="auto" w:fill="D9D9D9" w:themeFill="background1" w:themeFillShade="D9"/>
          </w:tcPr>
          <w:p w14:paraId="4FD4E28F" w14:textId="77777777" w:rsidR="00DE3C5D" w:rsidRPr="0093376F" w:rsidRDefault="00DE3C5D" w:rsidP="0073237E">
            <w:pPr>
              <w:spacing w:line="276" w:lineRule="auto"/>
              <w:jc w:val="center"/>
              <w:rPr>
                <w:rFonts w:ascii="Arial" w:eastAsia="Arial" w:hAnsi="Arial" w:cs="Arial"/>
                <w:b/>
                <w:bCs/>
                <w:color w:val="000000" w:themeColor="text1"/>
                <w:sz w:val="22"/>
                <w:szCs w:val="22"/>
              </w:rPr>
            </w:pPr>
            <w:r w:rsidRPr="0093376F">
              <w:rPr>
                <w:rFonts w:ascii="Arial" w:eastAsia="Arial" w:hAnsi="Arial" w:cs="Arial"/>
                <w:b/>
                <w:bCs/>
                <w:color w:val="000000" w:themeColor="text1"/>
                <w:sz w:val="22"/>
                <w:szCs w:val="22"/>
              </w:rPr>
              <w:t>APPENDIX 1 – PERMITTED DEVELOPMENT CHECKLIST</w:t>
            </w:r>
          </w:p>
        </w:tc>
      </w:tr>
      <w:tr w:rsidR="00DE3C5D" w:rsidRPr="0093376F" w14:paraId="6804CE64" w14:textId="77777777" w:rsidTr="0073237E">
        <w:tc>
          <w:tcPr>
            <w:tcW w:w="730" w:type="dxa"/>
            <w:shd w:val="clear" w:color="auto" w:fill="D9D9D9" w:themeFill="background1" w:themeFillShade="D9"/>
          </w:tcPr>
          <w:p w14:paraId="02EF0228" w14:textId="77777777" w:rsidR="00DE3C5D" w:rsidRPr="0093376F" w:rsidRDefault="00DE3C5D" w:rsidP="0073237E">
            <w:pPr>
              <w:spacing w:line="276" w:lineRule="auto"/>
              <w:jc w:val="both"/>
              <w:rPr>
                <w:rFonts w:ascii="Arial" w:eastAsia="Arial" w:hAnsi="Arial" w:cs="Arial"/>
                <w:i/>
                <w:iCs/>
                <w:color w:val="ED0000"/>
                <w:sz w:val="22"/>
                <w:szCs w:val="22"/>
                <w:highlight w:val="yellow"/>
              </w:rPr>
            </w:pPr>
          </w:p>
        </w:tc>
        <w:tc>
          <w:tcPr>
            <w:tcW w:w="7208" w:type="dxa"/>
            <w:shd w:val="clear" w:color="auto" w:fill="D9D9D9" w:themeFill="background1" w:themeFillShade="D9"/>
          </w:tcPr>
          <w:p w14:paraId="26326065" w14:textId="77777777" w:rsidR="00DE3C5D" w:rsidRPr="0093376F" w:rsidRDefault="00DE3C5D" w:rsidP="0073237E">
            <w:pPr>
              <w:spacing w:line="276" w:lineRule="auto"/>
              <w:jc w:val="both"/>
              <w:rPr>
                <w:rFonts w:ascii="Arial" w:eastAsia="Arial" w:hAnsi="Arial" w:cs="Arial"/>
                <w:b/>
                <w:bCs/>
                <w:color w:val="ED0000"/>
                <w:sz w:val="22"/>
                <w:szCs w:val="22"/>
              </w:rPr>
            </w:pPr>
            <w:r w:rsidRPr="0093376F">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75A8CE71" w14:textId="77777777" w:rsidR="00DE3C5D" w:rsidRPr="0093376F" w:rsidRDefault="00DE3C5D" w:rsidP="0073237E">
            <w:pPr>
              <w:spacing w:line="276" w:lineRule="auto"/>
              <w:jc w:val="both"/>
              <w:rPr>
                <w:rFonts w:ascii="Arial" w:eastAsia="Arial" w:hAnsi="Arial" w:cs="Arial"/>
                <w:b/>
                <w:bCs/>
                <w:color w:val="ED0000"/>
                <w:sz w:val="22"/>
                <w:szCs w:val="22"/>
              </w:rPr>
            </w:pPr>
            <w:r w:rsidRPr="0093376F">
              <w:rPr>
                <w:rFonts w:ascii="Arial" w:eastAsia="Arial" w:hAnsi="Arial" w:cs="Arial"/>
                <w:b/>
                <w:bCs/>
                <w:color w:val="000000" w:themeColor="text1"/>
                <w:sz w:val="22"/>
                <w:szCs w:val="22"/>
              </w:rPr>
              <w:t xml:space="preserve">Yes / No </w:t>
            </w:r>
          </w:p>
        </w:tc>
      </w:tr>
      <w:tr w:rsidR="00DE3C5D" w:rsidRPr="0093376F" w14:paraId="25409383" w14:textId="77777777" w:rsidTr="0073237E">
        <w:tc>
          <w:tcPr>
            <w:tcW w:w="730" w:type="dxa"/>
          </w:tcPr>
          <w:p w14:paraId="1B6ED096" w14:textId="70014D79" w:rsidR="00DE3C5D" w:rsidRPr="0093376F" w:rsidRDefault="007E30D3" w:rsidP="0073237E">
            <w:pPr>
              <w:spacing w:line="276" w:lineRule="auto"/>
              <w:jc w:val="both"/>
              <w:rPr>
                <w:rFonts w:ascii="Arial" w:eastAsia="Arial" w:hAnsi="Arial" w:cs="Arial"/>
                <w:color w:val="000000" w:themeColor="text1"/>
                <w:sz w:val="22"/>
                <w:szCs w:val="22"/>
                <w:highlight w:val="yellow"/>
              </w:rPr>
            </w:pPr>
            <w:r w:rsidRPr="0093376F">
              <w:rPr>
                <w:rFonts w:ascii="Arial" w:eastAsia="Arial" w:hAnsi="Arial" w:cs="Arial"/>
                <w:color w:val="000000" w:themeColor="text1"/>
                <w:sz w:val="22"/>
                <w:szCs w:val="22"/>
              </w:rPr>
              <w:t>O</w:t>
            </w:r>
            <w:r w:rsidR="00DE3C5D" w:rsidRPr="0093376F">
              <w:rPr>
                <w:rFonts w:ascii="Arial" w:eastAsia="Arial" w:hAnsi="Arial" w:cs="Arial"/>
                <w:color w:val="000000" w:themeColor="text1"/>
                <w:sz w:val="22"/>
                <w:szCs w:val="22"/>
              </w:rPr>
              <w:t>A</w:t>
            </w:r>
          </w:p>
        </w:tc>
        <w:tc>
          <w:tcPr>
            <w:tcW w:w="7208" w:type="dxa"/>
          </w:tcPr>
          <w:p w14:paraId="452D0823" w14:textId="5D754C1A"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Does the proposal involve t</w:t>
            </w:r>
            <w:r w:rsidR="007E30D3" w:rsidRPr="0093376F">
              <w:rPr>
                <w:rStyle w:val="legaddition"/>
                <w:rFonts w:ascii="Arial" w:hAnsi="Arial" w:cs="Arial"/>
                <w:color w:val="1E1E1E"/>
                <w:sz w:val="22"/>
                <w:szCs w:val="22"/>
              </w:rPr>
              <w:t>he installation, alteration or replacement of a solar canopy within an area lawfully used as off-street parking other than for a dwellinghouse or a block of flats</w:t>
            </w:r>
            <w:r w:rsidR="007E30D3" w:rsidRPr="0093376F">
              <w:rPr>
                <w:rStyle w:val="legaddition"/>
                <w:rFonts w:ascii="Arial" w:hAnsi="Arial" w:cs="Arial"/>
                <w:color w:val="1E1E1E"/>
                <w:sz w:val="22"/>
                <w:szCs w:val="22"/>
              </w:rPr>
              <w:t>?</w:t>
            </w:r>
          </w:p>
        </w:tc>
        <w:tc>
          <w:tcPr>
            <w:tcW w:w="6237" w:type="dxa"/>
          </w:tcPr>
          <w:p w14:paraId="6B9DF157" w14:textId="2ABE5E21" w:rsidR="00DE3C5D" w:rsidRPr="0093376F" w:rsidRDefault="007E30D3" w:rsidP="0073237E">
            <w:pPr>
              <w:spacing w:line="276" w:lineRule="auto"/>
              <w:jc w:val="both"/>
              <w:rPr>
                <w:rFonts w:ascii="Arial" w:eastAsia="Arial" w:hAnsi="Arial" w:cs="Arial"/>
                <w:color w:val="ED0000"/>
                <w:sz w:val="22"/>
                <w:szCs w:val="22"/>
              </w:rPr>
            </w:pPr>
            <w:r w:rsidRPr="0093376F">
              <w:rPr>
                <w:rFonts w:ascii="Arial" w:eastAsia="Arial" w:hAnsi="Arial" w:cs="Arial"/>
                <w:sz w:val="22"/>
                <w:szCs w:val="22"/>
              </w:rPr>
              <w:t>Yes</w:t>
            </w:r>
          </w:p>
        </w:tc>
      </w:tr>
      <w:tr w:rsidR="00DE3C5D" w:rsidRPr="0093376F" w14:paraId="603B7515" w14:textId="77777777" w:rsidTr="0073237E">
        <w:tc>
          <w:tcPr>
            <w:tcW w:w="14175" w:type="dxa"/>
            <w:gridSpan w:val="3"/>
            <w:shd w:val="clear" w:color="auto" w:fill="D9D9D9" w:themeFill="background1" w:themeFillShade="D9"/>
          </w:tcPr>
          <w:p w14:paraId="3967DAA3" w14:textId="7D06044E" w:rsidR="00DE3C5D" w:rsidRPr="0093376F" w:rsidRDefault="00DE3C5D" w:rsidP="0073237E">
            <w:pPr>
              <w:spacing w:line="276" w:lineRule="auto"/>
              <w:jc w:val="both"/>
              <w:rPr>
                <w:rFonts w:ascii="Arial" w:eastAsia="Arial" w:hAnsi="Arial" w:cs="Arial"/>
                <w:b/>
                <w:bCs/>
                <w:color w:val="000000" w:themeColor="text1"/>
                <w:sz w:val="22"/>
                <w:szCs w:val="22"/>
              </w:rPr>
            </w:pPr>
            <w:r w:rsidRPr="0093376F">
              <w:rPr>
                <w:rFonts w:ascii="Arial" w:eastAsia="Arial" w:hAnsi="Arial" w:cs="Arial"/>
                <w:b/>
                <w:bCs/>
                <w:color w:val="000000" w:themeColor="text1"/>
                <w:sz w:val="22"/>
                <w:szCs w:val="22"/>
              </w:rPr>
              <w:t>Criteria (</w:t>
            </w:r>
            <w:r w:rsidR="007E30D3" w:rsidRPr="0093376F">
              <w:rPr>
                <w:rFonts w:ascii="Arial" w:eastAsia="Arial" w:hAnsi="Arial" w:cs="Arial"/>
                <w:b/>
                <w:bCs/>
                <w:color w:val="000000" w:themeColor="text1"/>
                <w:sz w:val="22"/>
                <w:szCs w:val="22"/>
              </w:rPr>
              <w:t>O</w:t>
            </w:r>
            <w:r w:rsidRPr="0093376F">
              <w:rPr>
                <w:rFonts w:ascii="Arial" w:eastAsia="Arial" w:hAnsi="Arial" w:cs="Arial"/>
                <w:b/>
                <w:bCs/>
                <w:color w:val="000000" w:themeColor="text1"/>
                <w:sz w:val="22"/>
                <w:szCs w:val="22"/>
              </w:rPr>
              <w:t>A.1) – Development not permitted by Class A:</w:t>
            </w:r>
          </w:p>
        </w:tc>
      </w:tr>
      <w:tr w:rsidR="00DE3C5D" w:rsidRPr="0093376F" w14:paraId="380A2E92" w14:textId="77777777" w:rsidTr="0073237E">
        <w:tc>
          <w:tcPr>
            <w:tcW w:w="730" w:type="dxa"/>
          </w:tcPr>
          <w:p w14:paraId="6407869C" w14:textId="77777777"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(a)</w:t>
            </w:r>
          </w:p>
        </w:tc>
        <w:tc>
          <w:tcPr>
            <w:tcW w:w="7208" w:type="dxa"/>
          </w:tcPr>
          <w:p w14:paraId="2515130E" w14:textId="77777777" w:rsidR="00E24766" w:rsidRPr="0093376F" w:rsidRDefault="00E24766" w:rsidP="00E24766">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if any part of the development—</w:t>
            </w:r>
          </w:p>
          <w:p w14:paraId="3488C22C" w14:textId="1E2B755F" w:rsidR="00E24766" w:rsidRPr="0093376F" w:rsidRDefault="00E24766" w:rsidP="00E24766">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w:t>
            </w:r>
            <w:proofErr w:type="spellStart"/>
            <w:r w:rsidRPr="0093376F">
              <w:rPr>
                <w:rFonts w:ascii="Arial" w:eastAsia="Arial" w:hAnsi="Arial" w:cs="Arial"/>
                <w:color w:val="000000" w:themeColor="text1"/>
                <w:sz w:val="22"/>
                <w:szCs w:val="22"/>
              </w:rPr>
              <w:t>i</w:t>
            </w:r>
            <w:proofErr w:type="spellEnd"/>
            <w:r w:rsidRPr="0093376F">
              <w:rPr>
                <w:rFonts w:ascii="Arial" w:eastAsia="Arial" w:hAnsi="Arial" w:cs="Arial"/>
                <w:color w:val="000000" w:themeColor="text1"/>
                <w:sz w:val="22"/>
                <w:szCs w:val="22"/>
              </w:rPr>
              <w:t>)</w:t>
            </w:r>
            <w:r w:rsidR="00D54DE9" w:rsidRPr="0093376F">
              <w:rPr>
                <w:rFonts w:ascii="Arial" w:eastAsia="Arial" w:hAnsi="Arial" w:cs="Arial"/>
                <w:color w:val="000000" w:themeColor="text1"/>
                <w:sz w:val="22"/>
                <w:szCs w:val="22"/>
              </w:rPr>
              <w:t xml:space="preserve"> </w:t>
            </w:r>
            <w:r w:rsidRPr="0093376F">
              <w:rPr>
                <w:rFonts w:ascii="Arial" w:eastAsia="Arial" w:hAnsi="Arial" w:cs="Arial"/>
                <w:color w:val="000000" w:themeColor="text1"/>
                <w:sz w:val="22"/>
                <w:szCs w:val="22"/>
              </w:rPr>
              <w:t>exceeds 4 metres in height above ground level</w:t>
            </w:r>
          </w:p>
          <w:p w14:paraId="0FC402AA" w14:textId="0442787C" w:rsidR="00DE3C5D" w:rsidRPr="0093376F" w:rsidRDefault="00D54DE9"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(ii)</w:t>
            </w:r>
            <w:r w:rsidRPr="0093376F">
              <w:rPr>
                <w:rFonts w:ascii="Arial" w:eastAsia="Arial" w:hAnsi="Arial" w:cs="Arial"/>
                <w:color w:val="000000" w:themeColor="text1"/>
                <w:sz w:val="22"/>
                <w:szCs w:val="22"/>
              </w:rPr>
              <w:t xml:space="preserve"> </w:t>
            </w:r>
            <w:r w:rsidRPr="0093376F">
              <w:rPr>
                <w:rFonts w:ascii="Arial" w:eastAsia="Arial" w:hAnsi="Arial" w:cs="Arial"/>
                <w:color w:val="000000" w:themeColor="text1"/>
                <w:sz w:val="22"/>
                <w:szCs w:val="22"/>
              </w:rPr>
              <w:t>is within 10 metres of the curtilage of a dwellinghouse or a block of flats</w:t>
            </w:r>
          </w:p>
        </w:tc>
        <w:tc>
          <w:tcPr>
            <w:tcW w:w="6237" w:type="dxa"/>
          </w:tcPr>
          <w:p w14:paraId="0811DBB6" w14:textId="77777777" w:rsidR="00DE3C5D" w:rsidRPr="0093376F" w:rsidRDefault="009C6476"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w:t>
            </w:r>
            <w:proofErr w:type="spellStart"/>
            <w:r w:rsidRPr="0093376F">
              <w:rPr>
                <w:rFonts w:ascii="Arial" w:eastAsia="Arial" w:hAnsi="Arial" w:cs="Arial"/>
                <w:color w:val="000000" w:themeColor="text1"/>
                <w:sz w:val="22"/>
                <w:szCs w:val="22"/>
              </w:rPr>
              <w:t>i</w:t>
            </w:r>
            <w:proofErr w:type="spellEnd"/>
            <w:r w:rsidRPr="0093376F">
              <w:rPr>
                <w:rFonts w:ascii="Arial" w:eastAsia="Arial" w:hAnsi="Arial" w:cs="Arial"/>
                <w:color w:val="000000" w:themeColor="text1"/>
                <w:sz w:val="22"/>
                <w:szCs w:val="22"/>
              </w:rPr>
              <w:t>) No</w:t>
            </w:r>
          </w:p>
          <w:p w14:paraId="52BD3098" w14:textId="77777777" w:rsidR="009C6476" w:rsidRPr="0093376F" w:rsidRDefault="009C6476" w:rsidP="0073237E">
            <w:pPr>
              <w:spacing w:line="276" w:lineRule="auto"/>
              <w:jc w:val="both"/>
              <w:rPr>
                <w:rFonts w:ascii="Arial" w:eastAsia="Arial" w:hAnsi="Arial" w:cs="Arial"/>
                <w:color w:val="000000" w:themeColor="text1"/>
                <w:sz w:val="22"/>
                <w:szCs w:val="22"/>
              </w:rPr>
            </w:pPr>
          </w:p>
          <w:p w14:paraId="6DA6EE20" w14:textId="1C18068C" w:rsidR="009C6476" w:rsidRPr="0093376F" w:rsidRDefault="009C6476"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(ii) No</w:t>
            </w:r>
          </w:p>
        </w:tc>
      </w:tr>
      <w:tr w:rsidR="00DE3C5D" w:rsidRPr="0093376F" w14:paraId="64D6832A" w14:textId="77777777" w:rsidTr="0073237E">
        <w:tc>
          <w:tcPr>
            <w:tcW w:w="730" w:type="dxa"/>
          </w:tcPr>
          <w:p w14:paraId="79A97512" w14:textId="77777777"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(b)</w:t>
            </w:r>
          </w:p>
        </w:tc>
        <w:tc>
          <w:tcPr>
            <w:tcW w:w="7208" w:type="dxa"/>
          </w:tcPr>
          <w:p w14:paraId="74FD322A" w14:textId="35DCDDCA" w:rsidR="00DE3C5D" w:rsidRPr="0093376F" w:rsidRDefault="00E64BEB"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 xml:space="preserve">Would </w:t>
            </w:r>
            <w:r w:rsidR="0084672E" w:rsidRPr="0093376F">
              <w:rPr>
                <w:rFonts w:ascii="Arial" w:eastAsia="Arial" w:hAnsi="Arial" w:cs="Arial"/>
                <w:color w:val="000000" w:themeColor="text1"/>
                <w:sz w:val="22"/>
                <w:szCs w:val="22"/>
              </w:rPr>
              <w:t xml:space="preserve">the development </w:t>
            </w:r>
            <w:r w:rsidRPr="0093376F">
              <w:rPr>
                <w:rFonts w:ascii="Arial" w:eastAsia="Arial" w:hAnsi="Arial" w:cs="Arial"/>
                <w:color w:val="000000" w:themeColor="text1"/>
                <w:sz w:val="22"/>
                <w:szCs w:val="22"/>
              </w:rPr>
              <w:t xml:space="preserve">be </w:t>
            </w:r>
            <w:r w:rsidR="00DF35D7" w:rsidRPr="0093376F">
              <w:rPr>
                <w:rFonts w:ascii="Arial" w:eastAsia="Arial" w:hAnsi="Arial" w:cs="Arial"/>
                <w:color w:val="000000" w:themeColor="text1"/>
                <w:sz w:val="22"/>
                <w:szCs w:val="22"/>
              </w:rPr>
              <w:t>within the curtilage of a dwellinghouse or a block of flats</w:t>
            </w:r>
            <w:r w:rsidRPr="0093376F">
              <w:rPr>
                <w:rFonts w:ascii="Arial" w:eastAsia="Arial" w:hAnsi="Arial" w:cs="Arial"/>
                <w:color w:val="000000" w:themeColor="text1"/>
                <w:sz w:val="22"/>
                <w:szCs w:val="22"/>
              </w:rPr>
              <w:t>?</w:t>
            </w:r>
          </w:p>
        </w:tc>
        <w:tc>
          <w:tcPr>
            <w:tcW w:w="6237" w:type="dxa"/>
          </w:tcPr>
          <w:p w14:paraId="307A7490" w14:textId="3FABD53F" w:rsidR="00DE3C5D" w:rsidRPr="0093376F" w:rsidRDefault="00E64BEB"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No</w:t>
            </w:r>
          </w:p>
        </w:tc>
      </w:tr>
      <w:tr w:rsidR="00DE3C5D" w:rsidRPr="0093376F" w14:paraId="1B070FBE" w14:textId="77777777" w:rsidTr="0073237E">
        <w:tc>
          <w:tcPr>
            <w:tcW w:w="730" w:type="dxa"/>
          </w:tcPr>
          <w:p w14:paraId="1472CDB5" w14:textId="77777777"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(c)</w:t>
            </w:r>
          </w:p>
        </w:tc>
        <w:tc>
          <w:tcPr>
            <w:tcW w:w="7208" w:type="dxa"/>
          </w:tcPr>
          <w:p w14:paraId="134A5E5E" w14:textId="4F40B0E5"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 xml:space="preserve">Would the development </w:t>
            </w:r>
            <w:r w:rsidR="0084672E" w:rsidRPr="0093376F">
              <w:rPr>
                <w:rFonts w:ascii="Arial" w:eastAsia="Arial" w:hAnsi="Arial" w:cs="Arial"/>
                <w:color w:val="000000" w:themeColor="text1"/>
                <w:sz w:val="22"/>
                <w:szCs w:val="22"/>
              </w:rPr>
              <w:t>be</w:t>
            </w:r>
            <w:r w:rsidR="00E64BEB" w:rsidRPr="0093376F">
              <w:rPr>
                <w:rFonts w:ascii="Arial" w:eastAsia="Arial" w:hAnsi="Arial" w:cs="Arial"/>
                <w:color w:val="000000" w:themeColor="text1"/>
                <w:sz w:val="22"/>
                <w:szCs w:val="22"/>
              </w:rPr>
              <w:t xml:space="preserve"> </w:t>
            </w:r>
            <w:r w:rsidR="00E64BEB" w:rsidRPr="0093376F">
              <w:rPr>
                <w:rFonts w:ascii="Arial" w:eastAsia="Arial" w:hAnsi="Arial" w:cs="Arial"/>
                <w:color w:val="000000" w:themeColor="text1"/>
                <w:sz w:val="22"/>
                <w:szCs w:val="22"/>
              </w:rPr>
              <w:t>on a site designated as a scheduled monument or on land within the curtilage of a scheduled monument</w:t>
            </w:r>
            <w:r w:rsidR="00E64BEB" w:rsidRPr="0093376F">
              <w:rPr>
                <w:rFonts w:ascii="Arial" w:eastAsia="Arial" w:hAnsi="Arial" w:cs="Arial"/>
                <w:color w:val="000000" w:themeColor="text1"/>
                <w:sz w:val="22"/>
                <w:szCs w:val="22"/>
              </w:rPr>
              <w:t>?</w:t>
            </w:r>
          </w:p>
        </w:tc>
        <w:tc>
          <w:tcPr>
            <w:tcW w:w="6237" w:type="dxa"/>
          </w:tcPr>
          <w:p w14:paraId="2712E5CF" w14:textId="6B99774D" w:rsidR="00DE3C5D" w:rsidRPr="0093376F" w:rsidRDefault="00E64BEB"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No</w:t>
            </w:r>
          </w:p>
        </w:tc>
      </w:tr>
      <w:tr w:rsidR="00DE3C5D" w:rsidRPr="0093376F" w14:paraId="644BEF41" w14:textId="77777777" w:rsidTr="0073237E">
        <w:tc>
          <w:tcPr>
            <w:tcW w:w="730" w:type="dxa"/>
          </w:tcPr>
          <w:p w14:paraId="78F3A1D2" w14:textId="77777777"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(d)</w:t>
            </w:r>
          </w:p>
        </w:tc>
        <w:tc>
          <w:tcPr>
            <w:tcW w:w="7208" w:type="dxa"/>
          </w:tcPr>
          <w:p w14:paraId="3593DF2A" w14:textId="6639E4B1"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 xml:space="preserve">Would </w:t>
            </w:r>
            <w:r w:rsidR="00131492" w:rsidRPr="0093376F">
              <w:rPr>
                <w:rFonts w:ascii="Arial" w:eastAsia="Arial" w:hAnsi="Arial" w:cs="Arial"/>
                <w:color w:val="000000" w:themeColor="text1"/>
                <w:sz w:val="22"/>
                <w:szCs w:val="22"/>
              </w:rPr>
              <w:t xml:space="preserve">the development be </w:t>
            </w:r>
            <w:r w:rsidR="00131492" w:rsidRPr="0093376F">
              <w:rPr>
                <w:rFonts w:ascii="Arial" w:eastAsia="Arial" w:hAnsi="Arial" w:cs="Arial"/>
                <w:color w:val="000000" w:themeColor="text1"/>
                <w:sz w:val="22"/>
                <w:szCs w:val="22"/>
              </w:rPr>
              <w:t>within the curtilage of a listed building</w:t>
            </w:r>
            <w:r w:rsidR="00131492" w:rsidRPr="0093376F">
              <w:rPr>
                <w:rFonts w:ascii="Arial" w:eastAsia="Arial" w:hAnsi="Arial" w:cs="Arial"/>
                <w:color w:val="000000" w:themeColor="text1"/>
                <w:sz w:val="22"/>
                <w:szCs w:val="22"/>
              </w:rPr>
              <w:t>?</w:t>
            </w:r>
          </w:p>
        </w:tc>
        <w:tc>
          <w:tcPr>
            <w:tcW w:w="6237" w:type="dxa"/>
          </w:tcPr>
          <w:p w14:paraId="04E51B10" w14:textId="72F41ADC" w:rsidR="00DE3C5D" w:rsidRPr="0093376F" w:rsidRDefault="00131492"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No</w:t>
            </w:r>
          </w:p>
        </w:tc>
      </w:tr>
      <w:tr w:rsidR="00DE3C5D" w:rsidRPr="0093376F" w14:paraId="1370F682" w14:textId="77777777" w:rsidTr="0073237E">
        <w:tc>
          <w:tcPr>
            <w:tcW w:w="730" w:type="dxa"/>
          </w:tcPr>
          <w:p w14:paraId="50268487" w14:textId="668253DE"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(e)</w:t>
            </w:r>
          </w:p>
        </w:tc>
        <w:tc>
          <w:tcPr>
            <w:tcW w:w="7208" w:type="dxa"/>
          </w:tcPr>
          <w:p w14:paraId="70B708CE" w14:textId="7C3F8DED"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Would the </w:t>
            </w:r>
            <w:r w:rsidR="00131492" w:rsidRPr="0093376F">
              <w:rPr>
                <w:rFonts w:ascii="Arial" w:eastAsia="Arial" w:hAnsi="Arial" w:cs="Arial"/>
                <w:color w:val="000000" w:themeColor="text1"/>
                <w:sz w:val="22"/>
                <w:szCs w:val="22"/>
              </w:rPr>
              <w:t>development be f</w:t>
            </w:r>
            <w:r w:rsidR="00131492" w:rsidRPr="0093376F">
              <w:rPr>
                <w:rFonts w:ascii="Arial" w:eastAsia="Arial" w:hAnsi="Arial" w:cs="Arial"/>
                <w:color w:val="000000" w:themeColor="text1"/>
                <w:sz w:val="22"/>
                <w:szCs w:val="22"/>
              </w:rPr>
              <w:t>or the display of an advertisement</w:t>
            </w:r>
            <w:r w:rsidR="00131492" w:rsidRPr="0093376F">
              <w:rPr>
                <w:rFonts w:ascii="Arial" w:eastAsia="Arial" w:hAnsi="Arial" w:cs="Arial"/>
                <w:color w:val="000000" w:themeColor="text1"/>
                <w:sz w:val="22"/>
                <w:szCs w:val="22"/>
              </w:rPr>
              <w:t>?</w:t>
            </w:r>
          </w:p>
        </w:tc>
        <w:tc>
          <w:tcPr>
            <w:tcW w:w="6237" w:type="dxa"/>
          </w:tcPr>
          <w:p w14:paraId="38D9B7E7" w14:textId="7AA96AFA" w:rsidR="00DE3C5D" w:rsidRPr="0093376F" w:rsidRDefault="00131492"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No</w:t>
            </w:r>
          </w:p>
        </w:tc>
      </w:tr>
      <w:tr w:rsidR="00DE3C5D" w:rsidRPr="0093376F" w14:paraId="69851C99" w14:textId="77777777" w:rsidTr="0073237E">
        <w:tc>
          <w:tcPr>
            <w:tcW w:w="730" w:type="dxa"/>
          </w:tcPr>
          <w:p w14:paraId="235185B1" w14:textId="77777777"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(f)</w:t>
            </w:r>
          </w:p>
        </w:tc>
        <w:tc>
          <w:tcPr>
            <w:tcW w:w="7208" w:type="dxa"/>
          </w:tcPr>
          <w:p w14:paraId="09829F03" w14:textId="7174B6E3" w:rsidR="00DE3C5D" w:rsidRPr="0093376F" w:rsidRDefault="00DE3C5D"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I</w:t>
            </w:r>
            <w:r w:rsidR="0093376F" w:rsidRPr="0093376F">
              <w:rPr>
                <w:rFonts w:ascii="Arial" w:eastAsia="Arial" w:hAnsi="Arial" w:cs="Arial"/>
                <w:color w:val="000000" w:themeColor="text1"/>
                <w:sz w:val="22"/>
                <w:szCs w:val="22"/>
              </w:rPr>
              <w:t>f the off-street parking area is in use by virtue of Class B (temporary use of land) of Part 4 (temporary buildings and uses).</w:t>
            </w:r>
          </w:p>
        </w:tc>
        <w:tc>
          <w:tcPr>
            <w:tcW w:w="6237" w:type="dxa"/>
          </w:tcPr>
          <w:p w14:paraId="731AE30B" w14:textId="7B951151" w:rsidR="00DE3C5D" w:rsidRPr="0093376F" w:rsidRDefault="0093376F" w:rsidP="0073237E">
            <w:pPr>
              <w:spacing w:line="276" w:lineRule="auto"/>
              <w:jc w:val="both"/>
              <w:rPr>
                <w:rFonts w:ascii="Arial" w:eastAsia="Arial" w:hAnsi="Arial" w:cs="Arial"/>
                <w:color w:val="000000" w:themeColor="text1"/>
                <w:sz w:val="22"/>
                <w:szCs w:val="22"/>
              </w:rPr>
            </w:pPr>
            <w:r w:rsidRPr="0093376F">
              <w:rPr>
                <w:rFonts w:ascii="Arial" w:eastAsia="Arial" w:hAnsi="Arial" w:cs="Arial"/>
                <w:color w:val="000000" w:themeColor="text1"/>
                <w:sz w:val="22"/>
                <w:szCs w:val="22"/>
              </w:rPr>
              <w:t>No</w:t>
            </w:r>
          </w:p>
        </w:tc>
      </w:tr>
      <w:bookmarkEnd w:id="2"/>
    </w:tbl>
    <w:p w14:paraId="4CAC0F54"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87D95"/>
    <w:rsid w:val="000A13EA"/>
    <w:rsid w:val="000A178D"/>
    <w:rsid w:val="000A2FAF"/>
    <w:rsid w:val="000A47E2"/>
    <w:rsid w:val="000A6B73"/>
    <w:rsid w:val="000A7019"/>
    <w:rsid w:val="000B19B2"/>
    <w:rsid w:val="000B465E"/>
    <w:rsid w:val="000E597F"/>
    <w:rsid w:val="000F3482"/>
    <w:rsid w:val="000F3D95"/>
    <w:rsid w:val="000F3EB3"/>
    <w:rsid w:val="001052BB"/>
    <w:rsid w:val="00107DEB"/>
    <w:rsid w:val="001113D6"/>
    <w:rsid w:val="00131492"/>
    <w:rsid w:val="001406AB"/>
    <w:rsid w:val="00143F11"/>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4FA0"/>
    <w:rsid w:val="00207E7F"/>
    <w:rsid w:val="00210C96"/>
    <w:rsid w:val="0021448E"/>
    <w:rsid w:val="0021617D"/>
    <w:rsid w:val="0023129A"/>
    <w:rsid w:val="00237538"/>
    <w:rsid w:val="0024146A"/>
    <w:rsid w:val="00242275"/>
    <w:rsid w:val="00253B34"/>
    <w:rsid w:val="00257774"/>
    <w:rsid w:val="0025781D"/>
    <w:rsid w:val="00261D22"/>
    <w:rsid w:val="00262E21"/>
    <w:rsid w:val="002650A7"/>
    <w:rsid w:val="002759A3"/>
    <w:rsid w:val="00277D61"/>
    <w:rsid w:val="00284EE2"/>
    <w:rsid w:val="002901E0"/>
    <w:rsid w:val="00296ADB"/>
    <w:rsid w:val="002A1C68"/>
    <w:rsid w:val="002A7B01"/>
    <w:rsid w:val="002B3B0F"/>
    <w:rsid w:val="002B5669"/>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079B"/>
    <w:rsid w:val="00345A59"/>
    <w:rsid w:val="00353313"/>
    <w:rsid w:val="003614C1"/>
    <w:rsid w:val="00376460"/>
    <w:rsid w:val="003770C0"/>
    <w:rsid w:val="00382CB8"/>
    <w:rsid w:val="00383A91"/>
    <w:rsid w:val="00383D3A"/>
    <w:rsid w:val="003869AB"/>
    <w:rsid w:val="003A2515"/>
    <w:rsid w:val="003B5847"/>
    <w:rsid w:val="003C0D62"/>
    <w:rsid w:val="003C34FE"/>
    <w:rsid w:val="003E5AD5"/>
    <w:rsid w:val="003E6BE8"/>
    <w:rsid w:val="003F58D8"/>
    <w:rsid w:val="00402E75"/>
    <w:rsid w:val="004032B8"/>
    <w:rsid w:val="00412A30"/>
    <w:rsid w:val="00413FE5"/>
    <w:rsid w:val="00417432"/>
    <w:rsid w:val="00420697"/>
    <w:rsid w:val="00430CFA"/>
    <w:rsid w:val="00436F08"/>
    <w:rsid w:val="004414C9"/>
    <w:rsid w:val="0046033D"/>
    <w:rsid w:val="00470AC1"/>
    <w:rsid w:val="00481120"/>
    <w:rsid w:val="00483658"/>
    <w:rsid w:val="0048401C"/>
    <w:rsid w:val="0049036C"/>
    <w:rsid w:val="004A5CCA"/>
    <w:rsid w:val="004B43EA"/>
    <w:rsid w:val="004B4F23"/>
    <w:rsid w:val="004C4510"/>
    <w:rsid w:val="004C61EA"/>
    <w:rsid w:val="004C6A92"/>
    <w:rsid w:val="004D094B"/>
    <w:rsid w:val="004D5B46"/>
    <w:rsid w:val="004F1A0B"/>
    <w:rsid w:val="00500A5F"/>
    <w:rsid w:val="0050555B"/>
    <w:rsid w:val="00510980"/>
    <w:rsid w:val="00514AB5"/>
    <w:rsid w:val="00517040"/>
    <w:rsid w:val="0051704C"/>
    <w:rsid w:val="00565A25"/>
    <w:rsid w:val="00570660"/>
    <w:rsid w:val="005720C3"/>
    <w:rsid w:val="005721FE"/>
    <w:rsid w:val="00573807"/>
    <w:rsid w:val="005758A9"/>
    <w:rsid w:val="005A5A3A"/>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6770"/>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30D3"/>
    <w:rsid w:val="007E76D8"/>
    <w:rsid w:val="007F35DC"/>
    <w:rsid w:val="007F3664"/>
    <w:rsid w:val="007F5C30"/>
    <w:rsid w:val="007F72D8"/>
    <w:rsid w:val="0080480E"/>
    <w:rsid w:val="00811811"/>
    <w:rsid w:val="00811A20"/>
    <w:rsid w:val="008205F8"/>
    <w:rsid w:val="008245D4"/>
    <w:rsid w:val="00824D1C"/>
    <w:rsid w:val="00827454"/>
    <w:rsid w:val="0084672E"/>
    <w:rsid w:val="008478DC"/>
    <w:rsid w:val="00864A35"/>
    <w:rsid w:val="008733F9"/>
    <w:rsid w:val="00882C30"/>
    <w:rsid w:val="00885014"/>
    <w:rsid w:val="008852C8"/>
    <w:rsid w:val="00891588"/>
    <w:rsid w:val="00893109"/>
    <w:rsid w:val="008971C5"/>
    <w:rsid w:val="008B1B3C"/>
    <w:rsid w:val="008B4446"/>
    <w:rsid w:val="008D4CCB"/>
    <w:rsid w:val="008E55EF"/>
    <w:rsid w:val="008F6637"/>
    <w:rsid w:val="00913866"/>
    <w:rsid w:val="00921F4E"/>
    <w:rsid w:val="0093376F"/>
    <w:rsid w:val="0093743F"/>
    <w:rsid w:val="009379B5"/>
    <w:rsid w:val="0094004E"/>
    <w:rsid w:val="009425B5"/>
    <w:rsid w:val="0095569E"/>
    <w:rsid w:val="00960A19"/>
    <w:rsid w:val="0096386E"/>
    <w:rsid w:val="00986936"/>
    <w:rsid w:val="00992EE8"/>
    <w:rsid w:val="00997FB8"/>
    <w:rsid w:val="009A0CDE"/>
    <w:rsid w:val="009A7E18"/>
    <w:rsid w:val="009B77E1"/>
    <w:rsid w:val="009C290E"/>
    <w:rsid w:val="009C6104"/>
    <w:rsid w:val="009C6476"/>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822B8"/>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322EE"/>
    <w:rsid w:val="00B42AF1"/>
    <w:rsid w:val="00B44BA6"/>
    <w:rsid w:val="00B45F97"/>
    <w:rsid w:val="00B53381"/>
    <w:rsid w:val="00B559FC"/>
    <w:rsid w:val="00B80BF1"/>
    <w:rsid w:val="00B81FB7"/>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0BFF"/>
    <w:rsid w:val="00C476C1"/>
    <w:rsid w:val="00C53CD2"/>
    <w:rsid w:val="00C638C6"/>
    <w:rsid w:val="00C658A8"/>
    <w:rsid w:val="00C6712E"/>
    <w:rsid w:val="00C77143"/>
    <w:rsid w:val="00C92AD4"/>
    <w:rsid w:val="00C94D9F"/>
    <w:rsid w:val="00CA34AF"/>
    <w:rsid w:val="00CB7B19"/>
    <w:rsid w:val="00CC51B9"/>
    <w:rsid w:val="00CC65F5"/>
    <w:rsid w:val="00CD0923"/>
    <w:rsid w:val="00CD4BF0"/>
    <w:rsid w:val="00CD682E"/>
    <w:rsid w:val="00CD6858"/>
    <w:rsid w:val="00CD6C16"/>
    <w:rsid w:val="00CF782F"/>
    <w:rsid w:val="00D03232"/>
    <w:rsid w:val="00D10DAB"/>
    <w:rsid w:val="00D121AF"/>
    <w:rsid w:val="00D27DE8"/>
    <w:rsid w:val="00D358B0"/>
    <w:rsid w:val="00D35B22"/>
    <w:rsid w:val="00D51B58"/>
    <w:rsid w:val="00D53E88"/>
    <w:rsid w:val="00D54DE9"/>
    <w:rsid w:val="00D639F8"/>
    <w:rsid w:val="00D64D65"/>
    <w:rsid w:val="00D65765"/>
    <w:rsid w:val="00D73A89"/>
    <w:rsid w:val="00D77EC8"/>
    <w:rsid w:val="00D95F4D"/>
    <w:rsid w:val="00DA1B44"/>
    <w:rsid w:val="00DA5438"/>
    <w:rsid w:val="00DB3F4A"/>
    <w:rsid w:val="00DC6E56"/>
    <w:rsid w:val="00DD047D"/>
    <w:rsid w:val="00DD1EE9"/>
    <w:rsid w:val="00DE01EB"/>
    <w:rsid w:val="00DE3C5D"/>
    <w:rsid w:val="00DF35D7"/>
    <w:rsid w:val="00E01AC3"/>
    <w:rsid w:val="00E24766"/>
    <w:rsid w:val="00E36C0A"/>
    <w:rsid w:val="00E44658"/>
    <w:rsid w:val="00E56495"/>
    <w:rsid w:val="00E613AB"/>
    <w:rsid w:val="00E620C8"/>
    <w:rsid w:val="00E629F3"/>
    <w:rsid w:val="00E64BEB"/>
    <w:rsid w:val="00EA1365"/>
    <w:rsid w:val="00EA42BA"/>
    <w:rsid w:val="00EB25DC"/>
    <w:rsid w:val="00EB7628"/>
    <w:rsid w:val="00EC67E1"/>
    <w:rsid w:val="00ED15D9"/>
    <w:rsid w:val="00ED5891"/>
    <w:rsid w:val="00ED5B39"/>
    <w:rsid w:val="00ED5CA3"/>
    <w:rsid w:val="00EE54B2"/>
    <w:rsid w:val="00EE5C03"/>
    <w:rsid w:val="00F01224"/>
    <w:rsid w:val="00F02E24"/>
    <w:rsid w:val="00F05E81"/>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321C"/>
    <w:rsid w:val="00F95C39"/>
    <w:rsid w:val="00FB48E9"/>
    <w:rsid w:val="00FC2A7E"/>
    <w:rsid w:val="00FC506F"/>
    <w:rsid w:val="00FD6E03"/>
    <w:rsid w:val="00FE1C7D"/>
    <w:rsid w:val="00FE3521"/>
    <w:rsid w:val="00FE3CA0"/>
    <w:rsid w:val="00FF23B7"/>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1935"/>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character" w:customStyle="1" w:styleId="legaddition">
    <w:name w:val="legaddition"/>
    <w:basedOn w:val="DefaultParagraphFont"/>
    <w:rsid w:val="007E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salesforceId:df83fea5-0d1c-444b-9479-b94216d3435f</dc:subject>
  <dc:creator>Millinship, David</dc:creator>
  <dc:description/>
  <cp:lastModifiedBy>Brown, Russell</cp:lastModifiedBy>
  <cp:revision>48</cp:revision>
  <dcterms:created xsi:type="dcterms:W3CDTF">2026-07-15T14:53:00Z</dcterms:created>
  <dcterms:modified xsi:type="dcterms:W3CDTF">2026-07-15T15:32:00Z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069Q300000RbnjpIAB</vt:lpwstr>
  </property>
</Properties>
</file>