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24DD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6D21E62"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5E45C4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4867CE7" w14:textId="77777777" w:rsidTr="00AA0A02">
        <w:tc>
          <w:tcPr>
            <w:tcW w:w="3681" w:type="dxa"/>
          </w:tcPr>
          <w:p w14:paraId="64B434D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05B9596"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PL/2026/02995</w:t>
            </w:r>
          </w:p>
        </w:tc>
      </w:tr>
      <w:tr w:rsidR="00C35340" w14:paraId="76A292BD" w14:textId="77777777" w:rsidTr="00AA0A02">
        <w:tc>
          <w:tcPr>
            <w:tcW w:w="3681" w:type="dxa"/>
          </w:tcPr>
          <w:p w14:paraId="3672627D"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393491"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1CA25D26" w14:textId="77777777" w:rsidTr="00AA0A02">
        <w:tc>
          <w:tcPr>
            <w:tcW w:w="3681" w:type="dxa"/>
          </w:tcPr>
          <w:p w14:paraId="55E4445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11F663F"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 Orchard Green, Chilton Foliat, Hungerford, RG17 0LN</w:t>
            </w:r>
          </w:p>
        </w:tc>
      </w:tr>
      <w:tr w:rsidR="00C35340" w14:paraId="568EC332" w14:textId="77777777" w:rsidTr="00AA0A02">
        <w:tc>
          <w:tcPr>
            <w:tcW w:w="3681" w:type="dxa"/>
          </w:tcPr>
          <w:p w14:paraId="1BDC419D"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BCDF076" w14:textId="359F7590" w:rsidR="00C35340" w:rsidRPr="00C777DF" w:rsidRDefault="00682FEF" w:rsidP="00AA0A02">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w:t>
            </w:r>
            <w:r w:rsidR="00C35340" w:rsidRPr="00C777DF">
              <w:rPr>
                <w:rFonts w:ascii="Arial" w:eastAsia="Times New Roman" w:hAnsi="Arial" w:cs="Arial"/>
                <w:kern w:val="0"/>
                <w:sz w:val="22"/>
                <w:szCs w:val="22"/>
                <w:lang w:eastAsia="en-GB"/>
                <w14:ligatures w14:val="none"/>
              </w:rPr>
              <w:t>xternal decorative alterations comprising flintwork strips to the front and side elevations, including decorative flintwork detailing within the front gable and side gable.</w:t>
            </w:r>
          </w:p>
        </w:tc>
      </w:tr>
      <w:tr w:rsidR="00C35340" w14:paraId="7C758569" w14:textId="77777777" w:rsidTr="00AA0A02">
        <w:tc>
          <w:tcPr>
            <w:tcW w:w="3681" w:type="dxa"/>
          </w:tcPr>
          <w:p w14:paraId="3DE33765"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0D0FC8D"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38C0554"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DB54ED7"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F9E7A73"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DCC80CA" w14:textId="79BD8A44"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682FEF">
        <w:rPr>
          <w:rFonts w:ascii="Arial" w:eastAsia="Times New Roman" w:hAnsi="Arial" w:cs="Arial"/>
          <w:color w:val="000000" w:themeColor="text1"/>
          <w:kern w:val="0"/>
          <w:sz w:val="22"/>
          <w:szCs w:val="22"/>
          <w:lang w:eastAsia="en-GB"/>
          <w14:ligatures w14:val="none"/>
        </w:rPr>
        <w:t xml:space="preserve"> the installation of e</w:t>
      </w:r>
      <w:r w:rsidR="00682FEF" w:rsidRPr="00682FEF">
        <w:rPr>
          <w:rFonts w:ascii="Arial" w:eastAsia="Times New Roman" w:hAnsi="Arial" w:cs="Arial"/>
          <w:color w:val="000000" w:themeColor="text1"/>
          <w:kern w:val="0"/>
          <w:sz w:val="22"/>
          <w:szCs w:val="22"/>
          <w:lang w:eastAsia="en-GB"/>
          <w14:ligatures w14:val="none"/>
        </w:rPr>
        <w:t>xternal decorative alterations comprising flintwork strips to the front and side elevations, including decorative flintwork detailing within the front gable and side gable.</w:t>
      </w:r>
    </w:p>
    <w:p w14:paraId="051E893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F81F5D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7C024AC"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14BBAEA" w14:textId="2250D24E" w:rsidR="006D4A80" w:rsidRPr="007F3325" w:rsidRDefault="00682FEF"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F3325">
        <w:rPr>
          <w:rFonts w:ascii="Arial" w:eastAsia="Times New Roman" w:hAnsi="Arial" w:cs="Arial"/>
          <w:color w:val="000000" w:themeColor="text1"/>
          <w:kern w:val="0"/>
          <w:sz w:val="22"/>
          <w:szCs w:val="22"/>
          <w:lang w:eastAsia="en-GB"/>
          <w14:ligatures w14:val="none"/>
        </w:rPr>
        <w:t>The application relates to 1 Orchard Green in Chilton Foliat, Hungerford. It is a two-storey detached house located within the Chilton Foliat Conservation Area.</w:t>
      </w:r>
      <w:r w:rsidR="007F3325" w:rsidRPr="007F3325">
        <w:rPr>
          <w:rFonts w:ascii="Arial" w:eastAsia="Times New Roman" w:hAnsi="Arial" w:cs="Arial"/>
          <w:color w:val="000000" w:themeColor="text1"/>
          <w:kern w:val="0"/>
          <w:sz w:val="22"/>
          <w:szCs w:val="22"/>
          <w:lang w:eastAsia="en-GB"/>
          <w14:ligatures w14:val="none"/>
        </w:rPr>
        <w:t xml:space="preserve"> The site is accessed via a private lane adjoining with the B4192 which runs to the north of the property. The area is characterised by a mixture of commercial and residential properties and is located within the historic core of the settlement. The property is of relatively modern construction and does not contribute to the heritage value of the conservation area, but it consists of a traditional design with vernacular materials which blends in with the local setting. Numerous listed buildings are located on the opposite side of the B4192, including 66, A419 (List entry Number: 1034144), 66 and 68, A419 (List entry number: 1200670), and Wheatsheaf Public House (List Entry Number: 1034145).</w:t>
      </w:r>
    </w:p>
    <w:p w14:paraId="314E9A72"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F87CF6C"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82D2B12" w14:textId="77777777" w:rsidR="00965A06" w:rsidRPr="00682FEF"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7D9F3EE" w14:textId="134EF476" w:rsidR="00965A06" w:rsidRDefault="00682FE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82FEF">
        <w:rPr>
          <w:rFonts w:ascii="Arial" w:eastAsia="Times New Roman" w:hAnsi="Arial" w:cs="Arial"/>
          <w:color w:val="000000" w:themeColor="text1"/>
          <w:kern w:val="0"/>
          <w:sz w:val="22"/>
          <w:szCs w:val="22"/>
          <w:lang w:eastAsia="en-GB"/>
          <w14:ligatures w14:val="none"/>
        </w:rPr>
        <w:t>Located within the Chilton Foliat Conservation Area.</w:t>
      </w:r>
    </w:p>
    <w:p w14:paraId="3EBBE296" w14:textId="0ECB8472" w:rsidR="00A50232" w:rsidRPr="00682FEF" w:rsidRDefault="00A5023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Situated in proximity to several listed buildings.</w:t>
      </w:r>
    </w:p>
    <w:p w14:paraId="799FCF4E" w14:textId="046660E8" w:rsidR="00682FEF" w:rsidRPr="00682FEF" w:rsidRDefault="00682FE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82FEF">
        <w:rPr>
          <w:rFonts w:ascii="Arial" w:eastAsia="Times New Roman" w:hAnsi="Arial" w:cs="Arial"/>
          <w:color w:val="000000" w:themeColor="text1"/>
          <w:kern w:val="0"/>
          <w:sz w:val="22"/>
          <w:szCs w:val="22"/>
          <w:lang w:eastAsia="en-GB"/>
          <w14:ligatures w14:val="none"/>
        </w:rPr>
        <w:t>Washed over by the North Wessex Downs National Landscape.</w:t>
      </w:r>
    </w:p>
    <w:p w14:paraId="329DE4C4" w14:textId="67D4D4D8" w:rsidR="00682FEF" w:rsidRPr="00682FEF" w:rsidRDefault="00682FE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82FEF">
        <w:rPr>
          <w:rFonts w:ascii="Arial" w:eastAsia="Times New Roman" w:hAnsi="Arial" w:cs="Arial"/>
          <w:color w:val="000000" w:themeColor="text1"/>
          <w:kern w:val="0"/>
          <w:sz w:val="22"/>
          <w:szCs w:val="22"/>
          <w:lang w:eastAsia="en-GB"/>
          <w14:ligatures w14:val="none"/>
        </w:rPr>
        <w:t>Located outside any defined limits of development.</w:t>
      </w:r>
    </w:p>
    <w:p w14:paraId="07EF60C6" w14:textId="49415B01" w:rsidR="00682FEF" w:rsidRPr="00682FEF" w:rsidRDefault="00682FE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82FEF">
        <w:rPr>
          <w:rFonts w:ascii="Arial" w:eastAsia="Times New Roman" w:hAnsi="Arial" w:cs="Arial"/>
          <w:color w:val="000000" w:themeColor="text1"/>
          <w:kern w:val="0"/>
          <w:sz w:val="22"/>
          <w:szCs w:val="22"/>
          <w:lang w:eastAsia="en-GB"/>
          <w14:ligatures w14:val="none"/>
        </w:rPr>
        <w:t>Southern end of the site is located within Flood Zones 1 and 3.</w:t>
      </w:r>
    </w:p>
    <w:p w14:paraId="0F6FD99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0FC21F1"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A9FE673" w14:textId="77777777" w:rsidR="00A50232" w:rsidRPr="00A50232" w:rsidRDefault="00A50232"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4BF76BEB" w14:textId="77777777" w:rsidR="00A50232" w:rsidRPr="00A50232" w:rsidRDefault="00A50232" w:rsidP="00A50232">
      <w:pPr>
        <w:spacing w:after="0" w:line="276" w:lineRule="auto"/>
        <w:jc w:val="both"/>
        <w:rPr>
          <w:rFonts w:ascii="Arial" w:eastAsia="Times New Roman" w:hAnsi="Arial" w:cs="Arial"/>
          <w:color w:val="000000" w:themeColor="text1"/>
          <w:kern w:val="0"/>
          <w:sz w:val="22"/>
          <w:szCs w:val="22"/>
          <w:lang w:eastAsia="en-GB"/>
          <w14:ligatures w14:val="none"/>
        </w:rPr>
      </w:pPr>
      <w:r w:rsidRPr="00A50232">
        <w:rPr>
          <w:rFonts w:ascii="Arial" w:eastAsia="Times New Roman" w:hAnsi="Arial" w:cs="Arial"/>
          <w:color w:val="000000" w:themeColor="text1"/>
          <w:kern w:val="0"/>
          <w:sz w:val="22"/>
          <w:szCs w:val="22"/>
          <w:lang w:eastAsia="en-GB"/>
          <w14:ligatures w14:val="none"/>
        </w:rPr>
        <w:t>K/76/0350 – Conversion of three garages into one dwelling. Approved with Conditions 30</w:t>
      </w:r>
      <w:r w:rsidRPr="00A50232">
        <w:rPr>
          <w:rFonts w:ascii="Arial" w:eastAsia="Times New Roman" w:hAnsi="Arial" w:cs="Arial"/>
          <w:color w:val="000000" w:themeColor="text1"/>
          <w:kern w:val="0"/>
          <w:sz w:val="22"/>
          <w:szCs w:val="22"/>
          <w:vertAlign w:val="superscript"/>
          <w:lang w:eastAsia="en-GB"/>
          <w14:ligatures w14:val="none"/>
        </w:rPr>
        <w:t>th</w:t>
      </w:r>
      <w:r w:rsidRPr="00A50232">
        <w:rPr>
          <w:rFonts w:ascii="Arial" w:eastAsia="Times New Roman" w:hAnsi="Arial" w:cs="Arial"/>
          <w:color w:val="000000" w:themeColor="text1"/>
          <w:kern w:val="0"/>
          <w:sz w:val="22"/>
          <w:szCs w:val="22"/>
          <w:lang w:eastAsia="en-GB"/>
          <w14:ligatures w14:val="none"/>
        </w:rPr>
        <w:t xml:space="preserve"> September 1976.</w:t>
      </w:r>
    </w:p>
    <w:p w14:paraId="69AA792C" w14:textId="77777777" w:rsidR="00A50232" w:rsidRPr="00A50232" w:rsidRDefault="00A50232"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7751F706" w14:textId="0A9085FB" w:rsidR="00BD6B4D" w:rsidRPr="00A50232" w:rsidRDefault="00682FE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50232">
        <w:rPr>
          <w:rFonts w:ascii="Arial" w:eastAsia="Times New Roman" w:hAnsi="Arial" w:cs="Arial"/>
          <w:color w:val="000000" w:themeColor="text1"/>
          <w:kern w:val="0"/>
          <w:sz w:val="22"/>
          <w:szCs w:val="22"/>
          <w:lang w:eastAsia="en-GB"/>
          <w14:ligatures w14:val="none"/>
        </w:rPr>
        <w:lastRenderedPageBreak/>
        <w:t xml:space="preserve">K/77/0531 – </w:t>
      </w:r>
      <w:r w:rsidR="00160ACE" w:rsidRPr="00A50232">
        <w:rPr>
          <w:rFonts w:ascii="Arial" w:eastAsia="Times New Roman" w:hAnsi="Arial" w:cs="Arial"/>
          <w:color w:val="000000" w:themeColor="text1"/>
          <w:kern w:val="0"/>
          <w:sz w:val="22"/>
          <w:szCs w:val="22"/>
          <w:lang w:eastAsia="en-GB"/>
          <w14:ligatures w14:val="none"/>
        </w:rPr>
        <w:t>Conversion of existing garages into a dwelling. Approved with Conditions 20</w:t>
      </w:r>
      <w:r w:rsidR="00160ACE" w:rsidRPr="00A50232">
        <w:rPr>
          <w:rFonts w:ascii="Arial" w:eastAsia="Times New Roman" w:hAnsi="Arial" w:cs="Arial"/>
          <w:color w:val="000000" w:themeColor="text1"/>
          <w:kern w:val="0"/>
          <w:sz w:val="22"/>
          <w:szCs w:val="22"/>
          <w:vertAlign w:val="superscript"/>
          <w:lang w:eastAsia="en-GB"/>
          <w14:ligatures w14:val="none"/>
        </w:rPr>
        <w:t>th</w:t>
      </w:r>
      <w:r w:rsidR="00160ACE" w:rsidRPr="00A50232">
        <w:rPr>
          <w:rFonts w:ascii="Arial" w:eastAsia="Times New Roman" w:hAnsi="Arial" w:cs="Arial"/>
          <w:color w:val="000000" w:themeColor="text1"/>
          <w:kern w:val="0"/>
          <w:sz w:val="22"/>
          <w:szCs w:val="22"/>
          <w:lang w:eastAsia="en-GB"/>
          <w14:ligatures w14:val="none"/>
        </w:rPr>
        <w:t xml:space="preserve"> October 1977.</w:t>
      </w:r>
    </w:p>
    <w:p w14:paraId="7E4A3AEB" w14:textId="77777777" w:rsidR="00A50232" w:rsidRPr="00A50232" w:rsidRDefault="00A50232" w:rsidP="00A50232">
      <w:pPr>
        <w:spacing w:after="0" w:line="276" w:lineRule="auto"/>
        <w:jc w:val="both"/>
        <w:rPr>
          <w:rFonts w:ascii="Arial" w:eastAsia="Times New Roman" w:hAnsi="Arial" w:cs="Arial"/>
          <w:color w:val="000000" w:themeColor="text1"/>
          <w:kern w:val="0"/>
          <w:sz w:val="22"/>
          <w:szCs w:val="22"/>
          <w:lang w:eastAsia="en-GB"/>
          <w14:ligatures w14:val="none"/>
        </w:rPr>
      </w:pPr>
    </w:p>
    <w:p w14:paraId="431F301B" w14:textId="1E856396" w:rsidR="00A50232" w:rsidRPr="00A50232" w:rsidRDefault="00A50232" w:rsidP="00A50232">
      <w:pPr>
        <w:spacing w:after="0" w:line="276" w:lineRule="auto"/>
        <w:jc w:val="both"/>
        <w:rPr>
          <w:rFonts w:ascii="Arial" w:eastAsia="Times New Roman" w:hAnsi="Arial" w:cs="Arial"/>
          <w:color w:val="000000" w:themeColor="text1"/>
          <w:kern w:val="0"/>
          <w:sz w:val="22"/>
          <w:szCs w:val="22"/>
          <w:lang w:eastAsia="en-GB"/>
          <w14:ligatures w14:val="none"/>
        </w:rPr>
      </w:pPr>
      <w:r w:rsidRPr="00A50232">
        <w:rPr>
          <w:rFonts w:ascii="Arial" w:eastAsia="Times New Roman" w:hAnsi="Arial" w:cs="Arial"/>
          <w:color w:val="000000" w:themeColor="text1"/>
          <w:kern w:val="0"/>
          <w:sz w:val="22"/>
          <w:szCs w:val="22"/>
          <w:lang w:eastAsia="en-GB"/>
          <w14:ligatures w14:val="none"/>
        </w:rPr>
        <w:t>K/80/1055 – Three detached houses and four terraced houses. Approved with Conditions 6</w:t>
      </w:r>
      <w:r w:rsidRPr="00A50232">
        <w:rPr>
          <w:rFonts w:ascii="Arial" w:eastAsia="Times New Roman" w:hAnsi="Arial" w:cs="Arial"/>
          <w:color w:val="000000" w:themeColor="text1"/>
          <w:kern w:val="0"/>
          <w:sz w:val="22"/>
          <w:szCs w:val="22"/>
          <w:vertAlign w:val="superscript"/>
          <w:lang w:eastAsia="en-GB"/>
          <w14:ligatures w14:val="none"/>
        </w:rPr>
        <w:t>th</w:t>
      </w:r>
      <w:r w:rsidRPr="00A50232">
        <w:rPr>
          <w:rFonts w:ascii="Arial" w:eastAsia="Times New Roman" w:hAnsi="Arial" w:cs="Arial"/>
          <w:color w:val="000000" w:themeColor="text1"/>
          <w:kern w:val="0"/>
          <w:sz w:val="22"/>
          <w:szCs w:val="22"/>
          <w:lang w:eastAsia="en-GB"/>
          <w14:ligatures w14:val="none"/>
        </w:rPr>
        <w:t xml:space="preserve"> October 1981.</w:t>
      </w:r>
    </w:p>
    <w:p w14:paraId="7CB72F79" w14:textId="77777777" w:rsidR="00682FEF" w:rsidRPr="00A50232" w:rsidRDefault="00682FE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BED3F68" w14:textId="5B508EE7" w:rsidR="00682FEF" w:rsidRPr="00A50232" w:rsidRDefault="00682FE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50232">
        <w:rPr>
          <w:rFonts w:ascii="Arial" w:eastAsia="Times New Roman" w:hAnsi="Arial" w:cs="Arial"/>
          <w:color w:val="000000" w:themeColor="text1"/>
          <w:kern w:val="0"/>
          <w:sz w:val="22"/>
          <w:szCs w:val="22"/>
          <w:lang w:eastAsia="en-GB"/>
          <w14:ligatures w14:val="none"/>
        </w:rPr>
        <w:t>K/86/1026 – Erection of a Conservatory. Approve</w:t>
      </w:r>
      <w:r w:rsidR="00A50232" w:rsidRPr="00A50232">
        <w:rPr>
          <w:rFonts w:ascii="Arial" w:eastAsia="Times New Roman" w:hAnsi="Arial" w:cs="Arial"/>
          <w:color w:val="000000" w:themeColor="text1"/>
          <w:kern w:val="0"/>
          <w:sz w:val="22"/>
          <w:szCs w:val="22"/>
          <w:lang w:eastAsia="en-GB"/>
          <w14:ligatures w14:val="none"/>
        </w:rPr>
        <w:t>d 10</w:t>
      </w:r>
      <w:r w:rsidR="00A50232" w:rsidRPr="00A50232">
        <w:rPr>
          <w:rFonts w:ascii="Arial" w:eastAsia="Times New Roman" w:hAnsi="Arial" w:cs="Arial"/>
          <w:color w:val="000000" w:themeColor="text1"/>
          <w:kern w:val="0"/>
          <w:sz w:val="22"/>
          <w:szCs w:val="22"/>
          <w:vertAlign w:val="superscript"/>
          <w:lang w:eastAsia="en-GB"/>
          <w14:ligatures w14:val="none"/>
        </w:rPr>
        <w:t>th</w:t>
      </w:r>
      <w:r w:rsidR="00A50232" w:rsidRPr="00A50232">
        <w:rPr>
          <w:rFonts w:ascii="Arial" w:eastAsia="Times New Roman" w:hAnsi="Arial" w:cs="Arial"/>
          <w:color w:val="000000" w:themeColor="text1"/>
          <w:kern w:val="0"/>
          <w:sz w:val="22"/>
          <w:szCs w:val="22"/>
          <w:lang w:eastAsia="en-GB"/>
          <w14:ligatures w14:val="none"/>
        </w:rPr>
        <w:t xml:space="preserve"> November 1986.</w:t>
      </w:r>
    </w:p>
    <w:p w14:paraId="31E3A0C3" w14:textId="77777777" w:rsidR="00682FEF" w:rsidRPr="00A50232" w:rsidRDefault="00682FE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563BA04" w14:textId="77777777" w:rsidR="00A50232" w:rsidRPr="00A50232" w:rsidRDefault="00A50232" w:rsidP="00A50232">
      <w:pPr>
        <w:spacing w:after="0" w:line="276" w:lineRule="auto"/>
        <w:jc w:val="both"/>
        <w:rPr>
          <w:rFonts w:ascii="Arial" w:eastAsia="Times New Roman" w:hAnsi="Arial" w:cs="Arial"/>
          <w:color w:val="000000" w:themeColor="text1"/>
          <w:kern w:val="0"/>
          <w:sz w:val="22"/>
          <w:szCs w:val="22"/>
          <w:lang w:eastAsia="en-GB"/>
          <w14:ligatures w14:val="none"/>
        </w:rPr>
      </w:pPr>
      <w:r w:rsidRPr="00A50232">
        <w:rPr>
          <w:rFonts w:ascii="Arial" w:eastAsia="Times New Roman" w:hAnsi="Arial" w:cs="Arial"/>
          <w:color w:val="000000" w:themeColor="text1"/>
          <w:kern w:val="0"/>
          <w:sz w:val="22"/>
          <w:szCs w:val="22"/>
          <w:lang w:eastAsia="en-GB"/>
          <w14:ligatures w14:val="none"/>
        </w:rPr>
        <w:t>K/10004 – Extensions and amendment to approved conservatory. Approved with Conditions 20</w:t>
      </w:r>
      <w:r w:rsidRPr="00A50232">
        <w:rPr>
          <w:rFonts w:ascii="Arial" w:eastAsia="Times New Roman" w:hAnsi="Arial" w:cs="Arial"/>
          <w:color w:val="000000" w:themeColor="text1"/>
          <w:kern w:val="0"/>
          <w:sz w:val="22"/>
          <w:szCs w:val="22"/>
          <w:vertAlign w:val="superscript"/>
          <w:lang w:eastAsia="en-GB"/>
          <w14:ligatures w14:val="none"/>
        </w:rPr>
        <w:t>th</w:t>
      </w:r>
      <w:r w:rsidRPr="00A50232">
        <w:rPr>
          <w:rFonts w:ascii="Arial" w:eastAsia="Times New Roman" w:hAnsi="Arial" w:cs="Arial"/>
          <w:color w:val="000000" w:themeColor="text1"/>
          <w:kern w:val="0"/>
          <w:sz w:val="22"/>
          <w:szCs w:val="22"/>
          <w:lang w:eastAsia="en-GB"/>
          <w14:ligatures w14:val="none"/>
        </w:rPr>
        <w:t xml:space="preserve"> February 1987.</w:t>
      </w:r>
    </w:p>
    <w:p w14:paraId="3153BE17" w14:textId="77777777" w:rsidR="00A50232" w:rsidRPr="00A50232" w:rsidRDefault="00A5023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857344C" w14:textId="63C2556A" w:rsidR="00A50232" w:rsidRPr="00A50232" w:rsidRDefault="00A5023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50232">
        <w:rPr>
          <w:rFonts w:ascii="Arial" w:eastAsia="Times New Roman" w:hAnsi="Arial" w:cs="Arial"/>
          <w:color w:val="000000" w:themeColor="text1"/>
          <w:kern w:val="0"/>
          <w:sz w:val="22"/>
          <w:szCs w:val="22"/>
          <w:lang w:eastAsia="en-GB"/>
          <w14:ligatures w14:val="none"/>
        </w:rPr>
        <w:t>K/20130 – Single storey rear extension with balcony. Approved with Conditions 1</w:t>
      </w:r>
      <w:r w:rsidRPr="00A50232">
        <w:rPr>
          <w:rFonts w:ascii="Arial" w:eastAsia="Times New Roman" w:hAnsi="Arial" w:cs="Arial"/>
          <w:color w:val="000000" w:themeColor="text1"/>
          <w:kern w:val="0"/>
          <w:sz w:val="22"/>
          <w:szCs w:val="22"/>
          <w:vertAlign w:val="superscript"/>
          <w:lang w:eastAsia="en-GB"/>
          <w14:ligatures w14:val="none"/>
        </w:rPr>
        <w:t>st</w:t>
      </w:r>
      <w:r w:rsidRPr="00A50232">
        <w:rPr>
          <w:rFonts w:ascii="Arial" w:eastAsia="Times New Roman" w:hAnsi="Arial" w:cs="Arial"/>
          <w:color w:val="000000" w:themeColor="text1"/>
          <w:kern w:val="0"/>
          <w:sz w:val="22"/>
          <w:szCs w:val="22"/>
          <w:lang w:eastAsia="en-GB"/>
          <w14:ligatures w14:val="none"/>
        </w:rPr>
        <w:t xml:space="preserve"> June 1993.</w:t>
      </w:r>
    </w:p>
    <w:p w14:paraId="06040862" w14:textId="77777777" w:rsidR="00A50232" w:rsidRPr="00A50232" w:rsidRDefault="00A5023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90186C8" w14:textId="547E22A5" w:rsidR="005D6CBC" w:rsidRPr="00A50232" w:rsidRDefault="005D6CB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50232">
        <w:rPr>
          <w:rFonts w:ascii="Arial" w:eastAsia="Times New Roman" w:hAnsi="Arial" w:cs="Arial"/>
          <w:color w:val="000000" w:themeColor="text1"/>
          <w:kern w:val="0"/>
          <w:sz w:val="22"/>
          <w:szCs w:val="22"/>
          <w:lang w:eastAsia="en-GB"/>
          <w14:ligatures w14:val="none"/>
        </w:rPr>
        <w:t>K/37172 – The erection of a conservatory.</w:t>
      </w:r>
      <w:r w:rsidR="00160ACE" w:rsidRPr="00A50232">
        <w:rPr>
          <w:rFonts w:ascii="Arial" w:eastAsia="Times New Roman" w:hAnsi="Arial" w:cs="Arial"/>
          <w:color w:val="000000" w:themeColor="text1"/>
          <w:kern w:val="0"/>
          <w:sz w:val="22"/>
          <w:szCs w:val="22"/>
          <w:lang w:eastAsia="en-GB"/>
          <w14:ligatures w14:val="none"/>
        </w:rPr>
        <w:t xml:space="preserve"> Approved with Conditions 7</w:t>
      </w:r>
      <w:r w:rsidR="00160ACE" w:rsidRPr="00A50232">
        <w:rPr>
          <w:rFonts w:ascii="Arial" w:eastAsia="Times New Roman" w:hAnsi="Arial" w:cs="Arial"/>
          <w:color w:val="000000" w:themeColor="text1"/>
          <w:kern w:val="0"/>
          <w:sz w:val="22"/>
          <w:szCs w:val="22"/>
          <w:vertAlign w:val="superscript"/>
          <w:lang w:eastAsia="en-GB"/>
          <w14:ligatures w14:val="none"/>
        </w:rPr>
        <w:t>th</w:t>
      </w:r>
      <w:r w:rsidR="00160ACE" w:rsidRPr="00A50232">
        <w:rPr>
          <w:rFonts w:ascii="Arial" w:eastAsia="Times New Roman" w:hAnsi="Arial" w:cs="Arial"/>
          <w:color w:val="000000" w:themeColor="text1"/>
          <w:kern w:val="0"/>
          <w:sz w:val="22"/>
          <w:szCs w:val="22"/>
          <w:lang w:eastAsia="en-GB"/>
          <w14:ligatures w14:val="none"/>
        </w:rPr>
        <w:t xml:space="preserve"> May 1999.</w:t>
      </w:r>
    </w:p>
    <w:p w14:paraId="032A2EE0" w14:textId="77777777" w:rsidR="005D6CBC" w:rsidRPr="00A50232" w:rsidRDefault="005D6CBC"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20A7E36" w14:textId="74B0587C" w:rsidR="005D6CBC" w:rsidRPr="00A50232" w:rsidRDefault="005D6CB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50232">
        <w:rPr>
          <w:rFonts w:ascii="Arial" w:eastAsia="Times New Roman" w:hAnsi="Arial" w:cs="Arial"/>
          <w:color w:val="000000" w:themeColor="text1"/>
          <w:kern w:val="0"/>
          <w:sz w:val="22"/>
          <w:szCs w:val="22"/>
          <w:lang w:eastAsia="en-GB"/>
          <w14:ligatures w14:val="none"/>
        </w:rPr>
        <w:t>E/10/0883/FUL – Replacement Conservatory. Approved with Conditions</w:t>
      </w:r>
      <w:r w:rsidR="00160ACE" w:rsidRPr="00A50232">
        <w:rPr>
          <w:rFonts w:ascii="Arial" w:eastAsia="Times New Roman" w:hAnsi="Arial" w:cs="Arial"/>
          <w:color w:val="000000" w:themeColor="text1"/>
          <w:kern w:val="0"/>
          <w:sz w:val="22"/>
          <w:szCs w:val="22"/>
          <w:lang w:eastAsia="en-GB"/>
          <w14:ligatures w14:val="none"/>
        </w:rPr>
        <w:t xml:space="preserve"> 12</w:t>
      </w:r>
      <w:r w:rsidR="00160ACE" w:rsidRPr="00A50232">
        <w:rPr>
          <w:rFonts w:ascii="Arial" w:eastAsia="Times New Roman" w:hAnsi="Arial" w:cs="Arial"/>
          <w:color w:val="000000" w:themeColor="text1"/>
          <w:kern w:val="0"/>
          <w:sz w:val="22"/>
          <w:szCs w:val="22"/>
          <w:vertAlign w:val="superscript"/>
          <w:lang w:eastAsia="en-GB"/>
          <w14:ligatures w14:val="none"/>
        </w:rPr>
        <w:t>th</w:t>
      </w:r>
      <w:r w:rsidR="00160ACE" w:rsidRPr="00A50232">
        <w:rPr>
          <w:rFonts w:ascii="Arial" w:eastAsia="Times New Roman" w:hAnsi="Arial" w:cs="Arial"/>
          <w:color w:val="000000" w:themeColor="text1"/>
          <w:kern w:val="0"/>
          <w:sz w:val="22"/>
          <w:szCs w:val="22"/>
          <w:lang w:eastAsia="en-GB"/>
          <w14:ligatures w14:val="none"/>
        </w:rPr>
        <w:t xml:space="preserve"> August 2010.</w:t>
      </w:r>
    </w:p>
    <w:p w14:paraId="521FF54D" w14:textId="77777777" w:rsidR="00160ACE" w:rsidRPr="00A50232" w:rsidRDefault="00160AC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25E7274" w14:textId="145EE1D0" w:rsidR="00160ACE" w:rsidRPr="00A50232" w:rsidRDefault="00160AC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50232">
        <w:rPr>
          <w:rFonts w:ascii="Arial" w:eastAsia="Times New Roman" w:hAnsi="Arial" w:cs="Arial"/>
          <w:color w:val="000000" w:themeColor="text1"/>
          <w:kern w:val="0"/>
          <w:sz w:val="22"/>
          <w:szCs w:val="22"/>
          <w:lang w:eastAsia="en-GB"/>
          <w14:ligatures w14:val="none"/>
        </w:rPr>
        <w:t>PL/2025/02389 - Proposed loft conversion to garage to create hobby</w:t>
      </w:r>
      <w:r w:rsidR="00A50232" w:rsidRPr="00A50232">
        <w:rPr>
          <w:rFonts w:ascii="Arial" w:eastAsia="Times New Roman" w:hAnsi="Arial" w:cs="Arial"/>
          <w:color w:val="000000" w:themeColor="text1"/>
          <w:kern w:val="0"/>
          <w:sz w:val="22"/>
          <w:szCs w:val="22"/>
          <w:lang w:eastAsia="en-GB"/>
          <w14:ligatures w14:val="none"/>
        </w:rPr>
        <w:t xml:space="preserve"> room with insertion of dormer windows to front elevation and </w:t>
      </w:r>
      <w:proofErr w:type="spellStart"/>
      <w:r w:rsidR="00A50232" w:rsidRPr="00A50232">
        <w:rPr>
          <w:rFonts w:ascii="Arial" w:eastAsia="Times New Roman" w:hAnsi="Arial" w:cs="Arial"/>
          <w:color w:val="000000" w:themeColor="text1"/>
          <w:kern w:val="0"/>
          <w:sz w:val="22"/>
          <w:szCs w:val="22"/>
          <w:lang w:eastAsia="en-GB"/>
          <w14:ligatures w14:val="none"/>
        </w:rPr>
        <w:t>velux</w:t>
      </w:r>
      <w:proofErr w:type="spellEnd"/>
      <w:r w:rsidR="00A50232" w:rsidRPr="00A50232">
        <w:rPr>
          <w:rFonts w:ascii="Arial" w:eastAsia="Times New Roman" w:hAnsi="Arial" w:cs="Arial"/>
          <w:color w:val="000000" w:themeColor="text1"/>
          <w:kern w:val="0"/>
          <w:sz w:val="22"/>
          <w:szCs w:val="22"/>
          <w:lang w:eastAsia="en-GB"/>
          <w14:ligatures w14:val="none"/>
        </w:rPr>
        <w:t xml:space="preserve"> windows to rear elevation. Proposed porch alterations and proposed replacement of existing windows. Approved with Conditions 1</w:t>
      </w:r>
      <w:r w:rsidR="00A50232" w:rsidRPr="00A50232">
        <w:rPr>
          <w:rFonts w:ascii="Arial" w:eastAsia="Times New Roman" w:hAnsi="Arial" w:cs="Arial"/>
          <w:color w:val="000000" w:themeColor="text1"/>
          <w:kern w:val="0"/>
          <w:sz w:val="22"/>
          <w:szCs w:val="22"/>
          <w:vertAlign w:val="superscript"/>
          <w:lang w:eastAsia="en-GB"/>
          <w14:ligatures w14:val="none"/>
        </w:rPr>
        <w:t>st</w:t>
      </w:r>
      <w:r w:rsidR="00A50232" w:rsidRPr="00A50232">
        <w:rPr>
          <w:rFonts w:ascii="Arial" w:eastAsia="Times New Roman" w:hAnsi="Arial" w:cs="Arial"/>
          <w:color w:val="000000" w:themeColor="text1"/>
          <w:kern w:val="0"/>
          <w:sz w:val="22"/>
          <w:szCs w:val="22"/>
          <w:lang w:eastAsia="en-GB"/>
          <w14:ligatures w14:val="none"/>
        </w:rPr>
        <w:t xml:space="preserve"> May 2025.</w:t>
      </w:r>
    </w:p>
    <w:p w14:paraId="1E7E86B6"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7702AC63"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C9C3B9D"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0A7D45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18B0E49"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F5E1725" w14:textId="77777777" w:rsidR="00315AE0" w:rsidRPr="00682FE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82FEF">
        <w:rPr>
          <w:rFonts w:ascii="Arial" w:eastAsia="Times New Roman" w:hAnsi="Arial" w:cs="Arial"/>
          <w:color w:val="000000" w:themeColor="text1"/>
          <w:kern w:val="0"/>
          <w:sz w:val="22"/>
          <w:szCs w:val="22"/>
          <w:lang w:eastAsia="en-GB"/>
          <w14:ligatures w14:val="none"/>
        </w:rPr>
        <w:t>Core Policy 50</w:t>
      </w:r>
      <w:r w:rsidR="006A735A" w:rsidRPr="00682FEF">
        <w:rPr>
          <w:rFonts w:ascii="Arial" w:eastAsia="Times New Roman" w:hAnsi="Arial" w:cs="Arial"/>
          <w:color w:val="000000" w:themeColor="text1"/>
          <w:kern w:val="0"/>
          <w:sz w:val="22"/>
          <w:szCs w:val="22"/>
          <w:lang w:eastAsia="en-GB"/>
          <w14:ligatures w14:val="none"/>
        </w:rPr>
        <w:t>:</w:t>
      </w:r>
      <w:r w:rsidRPr="00682FEF">
        <w:rPr>
          <w:rFonts w:ascii="Arial" w:eastAsia="Times New Roman" w:hAnsi="Arial" w:cs="Arial"/>
          <w:color w:val="000000" w:themeColor="text1"/>
          <w:kern w:val="0"/>
          <w:sz w:val="22"/>
          <w:szCs w:val="22"/>
          <w:lang w:eastAsia="en-GB"/>
          <w14:ligatures w14:val="none"/>
        </w:rPr>
        <w:t xml:space="preserve"> Biodiversity and Geodiversity </w:t>
      </w:r>
    </w:p>
    <w:p w14:paraId="0A0404EF" w14:textId="77777777" w:rsidR="00682FEF" w:rsidRPr="00682FE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82FEF">
        <w:rPr>
          <w:rFonts w:ascii="Arial" w:eastAsia="Times New Roman" w:hAnsi="Arial" w:cs="Arial"/>
          <w:color w:val="000000" w:themeColor="text1"/>
          <w:kern w:val="0"/>
          <w:sz w:val="22"/>
          <w:szCs w:val="22"/>
          <w:lang w:eastAsia="en-GB"/>
          <w14:ligatures w14:val="none"/>
        </w:rPr>
        <w:t>Core Policy 51</w:t>
      </w:r>
      <w:r w:rsidR="006A735A" w:rsidRPr="00682FEF">
        <w:rPr>
          <w:rFonts w:ascii="Arial" w:eastAsia="Times New Roman" w:hAnsi="Arial" w:cs="Arial"/>
          <w:color w:val="000000" w:themeColor="text1"/>
          <w:kern w:val="0"/>
          <w:sz w:val="22"/>
          <w:szCs w:val="22"/>
          <w:lang w:eastAsia="en-GB"/>
          <w14:ligatures w14:val="none"/>
        </w:rPr>
        <w:t xml:space="preserve">: </w:t>
      </w:r>
      <w:r w:rsidRPr="00682FEF">
        <w:rPr>
          <w:rFonts w:ascii="Arial" w:eastAsia="Times New Roman" w:hAnsi="Arial" w:cs="Arial"/>
          <w:color w:val="000000" w:themeColor="text1"/>
          <w:kern w:val="0"/>
          <w:sz w:val="22"/>
          <w:szCs w:val="22"/>
          <w:lang w:eastAsia="en-GB"/>
          <w14:ligatures w14:val="none"/>
        </w:rPr>
        <w:t>Landscape</w:t>
      </w:r>
    </w:p>
    <w:p w14:paraId="77AA9EB6" w14:textId="0E00D341" w:rsidR="00315AE0" w:rsidRPr="00682FEF" w:rsidRDefault="00682FEF" w:rsidP="00682FEF">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r w:rsidR="00315AE0" w:rsidRPr="00682FEF">
        <w:rPr>
          <w:rFonts w:ascii="Arial" w:eastAsia="Times New Roman" w:hAnsi="Arial" w:cs="Arial"/>
          <w:color w:val="FF0000"/>
          <w:kern w:val="0"/>
          <w:sz w:val="22"/>
          <w:szCs w:val="22"/>
          <w:lang w:eastAsia="en-GB"/>
          <w14:ligatures w14:val="none"/>
        </w:rPr>
        <w:t xml:space="preserve"> </w:t>
      </w:r>
    </w:p>
    <w:p w14:paraId="679795C4" w14:textId="77777777" w:rsidR="00683C17" w:rsidRPr="00682FEF"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82FEF">
        <w:rPr>
          <w:rFonts w:ascii="Arial" w:eastAsia="Times New Roman" w:hAnsi="Arial" w:cs="Arial"/>
          <w:color w:val="000000" w:themeColor="text1"/>
          <w:kern w:val="0"/>
          <w:sz w:val="22"/>
          <w:szCs w:val="22"/>
          <w:lang w:eastAsia="en-GB"/>
          <w14:ligatures w14:val="none"/>
        </w:rPr>
        <w:t>Core Policy 58</w:t>
      </w:r>
      <w:r w:rsidR="006A735A" w:rsidRPr="00682FEF">
        <w:rPr>
          <w:rFonts w:ascii="Arial" w:eastAsia="Times New Roman" w:hAnsi="Arial" w:cs="Arial"/>
          <w:color w:val="000000" w:themeColor="text1"/>
          <w:kern w:val="0"/>
          <w:sz w:val="22"/>
          <w:szCs w:val="22"/>
          <w:lang w:eastAsia="en-GB"/>
          <w14:ligatures w14:val="none"/>
        </w:rPr>
        <w:t>:</w:t>
      </w:r>
      <w:r w:rsidR="00315AE0" w:rsidRPr="00682FEF">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83861FB"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0613B8D2" w14:textId="4A719DAC" w:rsidR="003A2DD3" w:rsidRPr="00682FEF" w:rsidRDefault="00682FE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82FEF">
        <w:rPr>
          <w:rFonts w:ascii="Arial" w:eastAsia="Times New Roman" w:hAnsi="Arial" w:cs="Arial"/>
          <w:color w:val="000000" w:themeColor="text1"/>
          <w:kern w:val="0"/>
          <w:sz w:val="22"/>
          <w:szCs w:val="22"/>
          <w:lang w:eastAsia="en-GB"/>
          <w14:ligatures w14:val="none"/>
        </w:rPr>
        <w:t>Chilton Foliat Conservation Area Statement</w:t>
      </w:r>
      <w:r w:rsidR="00DF2FE5" w:rsidRPr="00682FEF">
        <w:rPr>
          <w:rFonts w:ascii="Arial" w:eastAsia="Times New Roman" w:hAnsi="Arial" w:cs="Arial"/>
          <w:color w:val="000000" w:themeColor="text1"/>
          <w:kern w:val="0"/>
          <w:sz w:val="22"/>
          <w:szCs w:val="22"/>
          <w:lang w:eastAsia="en-GB"/>
          <w14:ligatures w14:val="none"/>
        </w:rPr>
        <w:t xml:space="preserve"> </w:t>
      </w:r>
    </w:p>
    <w:p w14:paraId="553A7CB2"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3FCE8936"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172C092"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5A5286B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B07070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7A65F2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49C53EC"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4C63E6"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69A115E4"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3D1B387"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EE12AD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FC915C9" w14:textId="118FEFAC" w:rsidR="005B0FD5" w:rsidRPr="00682FEF" w:rsidRDefault="00682FEF"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Chilton Foliat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Pr>
          <w:rFonts w:ascii="Arial" w:eastAsia="Times New Roman" w:hAnsi="Arial" w:cs="Arial"/>
          <w:kern w:val="0"/>
          <w:sz w:val="22"/>
          <w:szCs w:val="22"/>
          <w:lang w:eastAsia="en-GB"/>
          <w14:ligatures w14:val="none"/>
        </w:rPr>
        <w:t>.</w:t>
      </w:r>
      <w:bookmarkEnd w:id="0"/>
    </w:p>
    <w:p w14:paraId="1055A2EE"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0582EF2"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20DD36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773056F"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lastRenderedPageBreak/>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FD96C2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316D0CA"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D5486D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EC5951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CF542A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80A324B"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A38413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B2B7A6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FDA5182"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575DA58" w14:textId="78663996"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r w:rsidR="00A50232">
        <w:rPr>
          <w:rFonts w:ascii="Arial" w:eastAsia="Times New Roman" w:hAnsi="Arial" w:cs="Arial"/>
          <w:kern w:val="0"/>
          <w:sz w:val="22"/>
          <w:szCs w:val="22"/>
          <w:u w:val="single"/>
          <w:lang w:eastAsia="en-GB"/>
          <w14:ligatures w14:val="none"/>
        </w:rPr>
        <w:t xml:space="preserve"> and heritage impact</w:t>
      </w:r>
    </w:p>
    <w:p w14:paraId="759A20BE" w14:textId="77777777" w:rsidR="00A50232" w:rsidRPr="00A50232" w:rsidRDefault="00A50232" w:rsidP="00A50232">
      <w:pPr>
        <w:spacing w:after="0" w:line="276" w:lineRule="auto"/>
        <w:jc w:val="both"/>
        <w:rPr>
          <w:rFonts w:ascii="Arial" w:eastAsia="Times New Roman" w:hAnsi="Arial" w:cs="Arial"/>
          <w:kern w:val="0"/>
          <w:sz w:val="22"/>
          <w:szCs w:val="22"/>
          <w:u w:val="single"/>
          <w:lang w:eastAsia="en-GB"/>
          <w14:ligatures w14:val="none"/>
        </w:rPr>
      </w:pPr>
    </w:p>
    <w:p w14:paraId="34E70F7C" w14:textId="77777777" w:rsidR="00A50232" w:rsidRPr="00A50232" w:rsidRDefault="00A50232" w:rsidP="00A50232">
      <w:pPr>
        <w:spacing w:after="0" w:line="276" w:lineRule="auto"/>
        <w:jc w:val="both"/>
        <w:rPr>
          <w:rFonts w:ascii="Arial" w:eastAsia="Times New Roman" w:hAnsi="Arial" w:cs="Arial"/>
          <w:kern w:val="0"/>
          <w:sz w:val="22"/>
          <w:szCs w:val="22"/>
          <w:lang w:eastAsia="en-GB"/>
          <w14:ligatures w14:val="none"/>
        </w:rPr>
      </w:pPr>
      <w:r w:rsidRPr="00A50232">
        <w:rPr>
          <w:rFonts w:ascii="Arial" w:eastAsia="Times New Roman" w:hAnsi="Arial" w:cs="Arial"/>
          <w:kern w:val="0"/>
          <w:sz w:val="22"/>
          <w:szCs w:val="22"/>
          <w:lang w:eastAsia="en-GB"/>
          <w14:ligatures w14:val="none"/>
        </w:rPr>
        <w:t>Core Policy 57 (Ensuring High Quality Design and Place Shaping) of the Wiltshire Core Strategy requires development to achieve a high standard of design, responding positively to local character and the historic environment. Proposals should demonstrate how they conserve and enhance heritage assets and integrate with their surroundings in terms of layout, form, scale, materials and detailing.</w:t>
      </w:r>
    </w:p>
    <w:p w14:paraId="1F49E8A2" w14:textId="77777777" w:rsidR="00A50232" w:rsidRPr="00A50232" w:rsidRDefault="00A50232" w:rsidP="00A50232">
      <w:pPr>
        <w:spacing w:after="0" w:line="276" w:lineRule="auto"/>
        <w:jc w:val="both"/>
        <w:rPr>
          <w:rFonts w:ascii="Arial" w:eastAsia="Times New Roman" w:hAnsi="Arial" w:cs="Arial"/>
          <w:kern w:val="0"/>
          <w:sz w:val="22"/>
          <w:szCs w:val="22"/>
          <w:lang w:eastAsia="en-GB"/>
          <w14:ligatures w14:val="none"/>
        </w:rPr>
      </w:pPr>
    </w:p>
    <w:p w14:paraId="716E477F" w14:textId="77777777" w:rsidR="00A50232" w:rsidRPr="00A50232" w:rsidRDefault="00A50232" w:rsidP="00A50232">
      <w:pPr>
        <w:spacing w:after="0" w:line="276" w:lineRule="auto"/>
        <w:jc w:val="both"/>
        <w:rPr>
          <w:rFonts w:ascii="Arial" w:eastAsia="Times New Roman" w:hAnsi="Arial" w:cs="Arial"/>
          <w:kern w:val="0"/>
          <w:sz w:val="22"/>
          <w:szCs w:val="22"/>
          <w:lang w:eastAsia="en-GB"/>
          <w14:ligatures w14:val="none"/>
        </w:rPr>
      </w:pPr>
      <w:r w:rsidRPr="00A50232">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Buildings and Conservation Areas) Act 1990. </w:t>
      </w:r>
    </w:p>
    <w:p w14:paraId="2EB9B944" w14:textId="77777777" w:rsidR="00A50232" w:rsidRPr="00A50232" w:rsidRDefault="00A50232" w:rsidP="00A50232">
      <w:pPr>
        <w:spacing w:after="0" w:line="276" w:lineRule="auto"/>
        <w:jc w:val="both"/>
        <w:rPr>
          <w:rFonts w:ascii="Arial" w:eastAsia="Times New Roman" w:hAnsi="Arial" w:cs="Arial"/>
          <w:kern w:val="0"/>
          <w:sz w:val="22"/>
          <w:szCs w:val="22"/>
          <w:lang w:eastAsia="en-GB"/>
          <w14:ligatures w14:val="none"/>
        </w:rPr>
      </w:pPr>
    </w:p>
    <w:p w14:paraId="26052F5C" w14:textId="77777777" w:rsidR="00A50232" w:rsidRPr="00A50232" w:rsidRDefault="00A50232" w:rsidP="00A50232">
      <w:pPr>
        <w:spacing w:after="0" w:line="276" w:lineRule="auto"/>
        <w:jc w:val="both"/>
        <w:rPr>
          <w:rFonts w:ascii="Arial" w:eastAsia="Times New Roman" w:hAnsi="Arial" w:cs="Arial"/>
          <w:kern w:val="0"/>
          <w:sz w:val="22"/>
          <w:szCs w:val="22"/>
          <w:lang w:eastAsia="en-GB"/>
          <w14:ligatures w14:val="none"/>
        </w:rPr>
      </w:pPr>
      <w:r w:rsidRPr="00A50232">
        <w:rPr>
          <w:rFonts w:ascii="Arial" w:eastAsia="Times New Roman" w:hAnsi="Arial" w:cs="Arial"/>
          <w:kern w:val="0"/>
          <w:sz w:val="22"/>
          <w:szCs w:val="22"/>
          <w:lang w:eastAsia="en-GB"/>
          <w14:ligatures w14:val="none"/>
        </w:rPr>
        <w:t>Section 66 requires that special regard is given to the desirability of preserving listed buildings, their settings or any features of special architectural or historic interest which they possess.</w:t>
      </w:r>
    </w:p>
    <w:p w14:paraId="2FF6A51B" w14:textId="77777777" w:rsidR="00A50232" w:rsidRPr="00A50232" w:rsidRDefault="00A50232" w:rsidP="00A50232">
      <w:pPr>
        <w:spacing w:after="0" w:line="276" w:lineRule="auto"/>
        <w:jc w:val="both"/>
        <w:rPr>
          <w:rFonts w:ascii="Arial" w:eastAsia="Times New Roman" w:hAnsi="Arial" w:cs="Arial"/>
          <w:kern w:val="0"/>
          <w:sz w:val="22"/>
          <w:szCs w:val="22"/>
          <w:lang w:eastAsia="en-GB"/>
          <w14:ligatures w14:val="none"/>
        </w:rPr>
      </w:pPr>
    </w:p>
    <w:p w14:paraId="2428B7A1" w14:textId="77777777" w:rsidR="00A50232" w:rsidRPr="00A50232" w:rsidRDefault="00A50232" w:rsidP="00A50232">
      <w:pPr>
        <w:spacing w:after="0" w:line="276" w:lineRule="auto"/>
        <w:jc w:val="both"/>
        <w:rPr>
          <w:rFonts w:ascii="Arial" w:eastAsia="Times New Roman" w:hAnsi="Arial" w:cs="Arial"/>
          <w:kern w:val="0"/>
          <w:sz w:val="22"/>
          <w:szCs w:val="22"/>
          <w:lang w:eastAsia="en-GB"/>
          <w14:ligatures w14:val="none"/>
        </w:rPr>
      </w:pPr>
      <w:r w:rsidRPr="00A50232">
        <w:rPr>
          <w:rFonts w:ascii="Arial" w:eastAsia="Times New Roman" w:hAnsi="Arial" w:cs="Arial"/>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9196584" w14:textId="77777777" w:rsidR="00A50232" w:rsidRPr="00A50232" w:rsidRDefault="00A50232" w:rsidP="00A50232">
      <w:pPr>
        <w:spacing w:after="0" w:line="276" w:lineRule="auto"/>
        <w:jc w:val="both"/>
        <w:rPr>
          <w:rFonts w:ascii="Arial" w:eastAsia="Times New Roman" w:hAnsi="Arial" w:cs="Arial"/>
          <w:kern w:val="0"/>
          <w:sz w:val="22"/>
          <w:szCs w:val="22"/>
          <w:lang w:eastAsia="en-GB"/>
          <w14:ligatures w14:val="none"/>
        </w:rPr>
      </w:pPr>
    </w:p>
    <w:p w14:paraId="6E586479" w14:textId="77777777" w:rsidR="00A50232" w:rsidRPr="00A50232" w:rsidRDefault="00A50232" w:rsidP="00A50232">
      <w:pPr>
        <w:spacing w:after="0" w:line="276" w:lineRule="auto"/>
        <w:jc w:val="both"/>
        <w:rPr>
          <w:rFonts w:ascii="Arial" w:eastAsia="Times New Roman" w:hAnsi="Arial" w:cs="Arial"/>
          <w:kern w:val="0"/>
          <w:sz w:val="22"/>
          <w:szCs w:val="22"/>
          <w:lang w:eastAsia="en-GB"/>
          <w14:ligatures w14:val="none"/>
        </w:rPr>
      </w:pPr>
      <w:r w:rsidRPr="00A50232">
        <w:rPr>
          <w:rFonts w:ascii="Arial" w:eastAsia="Times New Roman" w:hAnsi="Arial" w:cs="Arial"/>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01368E5" w14:textId="77777777" w:rsidR="00A50232" w:rsidRPr="00A50232" w:rsidRDefault="00A50232" w:rsidP="00A50232">
      <w:pPr>
        <w:spacing w:after="0" w:line="276" w:lineRule="auto"/>
        <w:jc w:val="both"/>
        <w:rPr>
          <w:rFonts w:ascii="Arial" w:eastAsia="Times New Roman" w:hAnsi="Arial" w:cs="Arial"/>
          <w:kern w:val="0"/>
          <w:sz w:val="22"/>
          <w:szCs w:val="22"/>
          <w:lang w:eastAsia="en-GB"/>
          <w14:ligatures w14:val="none"/>
        </w:rPr>
      </w:pPr>
    </w:p>
    <w:p w14:paraId="13AC0B9C" w14:textId="77777777" w:rsidR="00A50232" w:rsidRPr="00A50232" w:rsidRDefault="00A50232" w:rsidP="00A50232">
      <w:pPr>
        <w:spacing w:after="0" w:line="276" w:lineRule="auto"/>
        <w:jc w:val="both"/>
        <w:rPr>
          <w:rFonts w:ascii="Arial" w:eastAsia="Times New Roman" w:hAnsi="Arial" w:cs="Arial"/>
          <w:kern w:val="0"/>
          <w:sz w:val="22"/>
          <w:szCs w:val="22"/>
          <w:lang w:eastAsia="en-GB"/>
          <w14:ligatures w14:val="none"/>
        </w:rPr>
      </w:pPr>
      <w:r w:rsidRPr="00A50232">
        <w:rPr>
          <w:rFonts w:ascii="Arial" w:eastAsia="Times New Roman" w:hAnsi="Arial" w:cs="Arial"/>
          <w:kern w:val="0"/>
          <w:sz w:val="22"/>
          <w:szCs w:val="22"/>
          <w:lang w:eastAsia="en-GB"/>
          <w14:ligatures w14:val="none"/>
        </w:rPr>
        <w:t>The NPPF outlines government policy for planning. Chapter 16 of the NPPF 'Conserving and enhancing the historic environment' sets out the Government's high-level policies concerning heritage and sustainable development.</w:t>
      </w:r>
    </w:p>
    <w:p w14:paraId="6BF6398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60097955" w14:textId="49AA7A76" w:rsidR="008C3D5B" w:rsidRPr="00F8766F" w:rsidRDefault="007F3325"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F8766F">
        <w:rPr>
          <w:rFonts w:ascii="Arial" w:eastAsia="Times New Roman" w:hAnsi="Arial" w:cs="Arial"/>
          <w:color w:val="000000" w:themeColor="text1"/>
          <w:kern w:val="0"/>
          <w:sz w:val="22"/>
          <w:szCs w:val="22"/>
          <w:lang w:eastAsia="en-GB"/>
          <w14:ligatures w14:val="none"/>
        </w:rPr>
        <w:t xml:space="preserve">The site </w:t>
      </w:r>
      <w:proofErr w:type="gramStart"/>
      <w:r w:rsidRPr="00F8766F">
        <w:rPr>
          <w:rFonts w:ascii="Arial" w:eastAsia="Times New Roman" w:hAnsi="Arial" w:cs="Arial"/>
          <w:color w:val="000000" w:themeColor="text1"/>
          <w:kern w:val="0"/>
          <w:sz w:val="22"/>
          <w:szCs w:val="22"/>
          <w:lang w:eastAsia="en-GB"/>
          <w14:ligatures w14:val="none"/>
        </w:rPr>
        <w:t>is located in</w:t>
      </w:r>
      <w:proofErr w:type="gramEnd"/>
      <w:r w:rsidRPr="00F8766F">
        <w:rPr>
          <w:rFonts w:ascii="Arial" w:eastAsia="Times New Roman" w:hAnsi="Arial" w:cs="Arial"/>
          <w:color w:val="000000" w:themeColor="text1"/>
          <w:kern w:val="0"/>
          <w:sz w:val="22"/>
          <w:szCs w:val="22"/>
          <w:lang w:eastAsia="en-GB"/>
          <w14:ligatures w14:val="none"/>
        </w:rPr>
        <w:t xml:space="preserve"> the </w:t>
      </w:r>
      <w:r w:rsidR="00F8766F" w:rsidRPr="00F8766F">
        <w:rPr>
          <w:rFonts w:ascii="Arial" w:eastAsia="Times New Roman" w:hAnsi="Arial" w:cs="Arial"/>
          <w:color w:val="000000" w:themeColor="text1"/>
          <w:kern w:val="0"/>
          <w:sz w:val="22"/>
          <w:szCs w:val="22"/>
          <w:lang w:eastAsia="en-GB"/>
          <w14:ligatures w14:val="none"/>
        </w:rPr>
        <w:t>Chilton Foliat Conservation Area and is set in proximity to several listed buildings.</w:t>
      </w:r>
    </w:p>
    <w:p w14:paraId="35D6E960" w14:textId="77777777" w:rsidR="00F8766F" w:rsidRDefault="00F8766F" w:rsidP="008F0D3D">
      <w:pPr>
        <w:spacing w:after="0" w:line="276" w:lineRule="auto"/>
        <w:jc w:val="both"/>
        <w:rPr>
          <w:rFonts w:ascii="Arial" w:eastAsia="Times New Roman" w:hAnsi="Arial" w:cs="Arial"/>
          <w:i/>
          <w:iCs/>
          <w:color w:val="ED0000"/>
          <w:kern w:val="0"/>
          <w:sz w:val="22"/>
          <w:szCs w:val="22"/>
          <w:lang w:eastAsia="en-GB"/>
          <w14:ligatures w14:val="none"/>
        </w:rPr>
      </w:pPr>
    </w:p>
    <w:p w14:paraId="454F7FCF" w14:textId="41E2871C" w:rsidR="00F8766F" w:rsidRDefault="00F8766F"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F8766F">
        <w:rPr>
          <w:rFonts w:ascii="Arial" w:eastAsia="Times New Roman" w:hAnsi="Arial" w:cs="Arial"/>
          <w:color w:val="000000" w:themeColor="text1"/>
          <w:kern w:val="0"/>
          <w:sz w:val="22"/>
          <w:szCs w:val="22"/>
          <w:lang w:eastAsia="en-GB"/>
          <w14:ligatures w14:val="none"/>
        </w:rPr>
        <w:t xml:space="preserve">The </w:t>
      </w:r>
      <w:r>
        <w:rPr>
          <w:rFonts w:ascii="Arial" w:eastAsia="Times New Roman" w:hAnsi="Arial" w:cs="Arial"/>
          <w:color w:val="000000" w:themeColor="text1"/>
          <w:kern w:val="0"/>
          <w:sz w:val="22"/>
          <w:szCs w:val="22"/>
          <w:lang w:eastAsia="en-GB"/>
          <w14:ligatures w14:val="none"/>
        </w:rPr>
        <w:t xml:space="preserve">proposed works would be relatively minor, being limited to the </w:t>
      </w:r>
      <w:r w:rsidR="00F667F5">
        <w:rPr>
          <w:rFonts w:ascii="Arial" w:eastAsia="Times New Roman" w:hAnsi="Arial" w:cs="Arial"/>
          <w:color w:val="000000" w:themeColor="text1"/>
          <w:kern w:val="0"/>
          <w:sz w:val="22"/>
          <w:szCs w:val="22"/>
          <w:lang w:eastAsia="en-GB"/>
          <w14:ligatures w14:val="none"/>
        </w:rPr>
        <w:t xml:space="preserve">replacement of some sections of brickwork with flint panels for decorative purposes. </w:t>
      </w:r>
      <w:r w:rsidR="00BD2BFC">
        <w:rPr>
          <w:rFonts w:ascii="Arial" w:eastAsia="Times New Roman" w:hAnsi="Arial" w:cs="Arial"/>
          <w:color w:val="000000" w:themeColor="text1"/>
          <w:kern w:val="0"/>
          <w:sz w:val="22"/>
          <w:szCs w:val="22"/>
          <w:lang w:eastAsia="en-GB"/>
          <w14:ligatures w14:val="none"/>
        </w:rPr>
        <w:t xml:space="preserve">Two horizontal stops would be added roughly centrally within the </w:t>
      </w:r>
      <w:r w:rsidR="00561F88">
        <w:rPr>
          <w:rFonts w:ascii="Arial" w:eastAsia="Times New Roman" w:hAnsi="Arial" w:cs="Arial"/>
          <w:color w:val="000000" w:themeColor="text1"/>
          <w:kern w:val="0"/>
          <w:sz w:val="22"/>
          <w:szCs w:val="22"/>
          <w:lang w:eastAsia="en-GB"/>
          <w14:ligatures w14:val="none"/>
        </w:rPr>
        <w:t>front (north) elevation and side (west) elevation, to align with the ridge line of the front porch. Diamond panels are also proposed in the northern and western gable ends.</w:t>
      </w:r>
    </w:p>
    <w:p w14:paraId="1D95A96C" w14:textId="77777777" w:rsidR="00561F88" w:rsidRDefault="00561F8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1263EA26" w14:textId="75C0A60D" w:rsidR="00561F88" w:rsidRDefault="00561F88"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Flint panelling is found in historic buildings within the local area so it would represent a vernacular material type. The existing property is not particularly sensitive given its relatively modern construction so the addition of the panelling would raise no cause for concern.</w:t>
      </w:r>
    </w:p>
    <w:p w14:paraId="311B2D41" w14:textId="77777777" w:rsidR="00561F88" w:rsidRDefault="00561F8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7F325976" w14:textId="2E9CE028" w:rsidR="00561F88" w:rsidRPr="00F8766F" w:rsidRDefault="00561F88"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Additional information regarding the specification of flintwork panelling has been requested by the case officer and further details/photographs have been provided outlining that the </w:t>
      </w:r>
      <w:r w:rsidR="00B279FD">
        <w:rPr>
          <w:rFonts w:ascii="Arial" w:eastAsia="Times New Roman" w:hAnsi="Arial" w:cs="Arial"/>
          <w:color w:val="000000" w:themeColor="text1"/>
          <w:kern w:val="0"/>
          <w:sz w:val="22"/>
          <w:szCs w:val="22"/>
          <w:lang w:eastAsia="en-GB"/>
          <w14:ligatures w14:val="none"/>
        </w:rPr>
        <w:t xml:space="preserve">joints between the blocks are mortared over and become </w:t>
      </w:r>
      <w:r w:rsidR="004D16E4">
        <w:rPr>
          <w:rFonts w:ascii="Arial" w:eastAsia="Times New Roman" w:hAnsi="Arial" w:cs="Arial"/>
          <w:color w:val="000000" w:themeColor="text1"/>
          <w:kern w:val="0"/>
          <w:sz w:val="22"/>
          <w:szCs w:val="22"/>
          <w:lang w:eastAsia="en-GB"/>
          <w14:ligatures w14:val="none"/>
        </w:rPr>
        <w:t>invisible,</w:t>
      </w:r>
      <w:r w:rsidR="00B279FD">
        <w:rPr>
          <w:rFonts w:ascii="Arial" w:eastAsia="Times New Roman" w:hAnsi="Arial" w:cs="Arial"/>
          <w:color w:val="000000" w:themeColor="text1"/>
          <w:kern w:val="0"/>
          <w:sz w:val="22"/>
          <w:szCs w:val="22"/>
          <w:lang w:eastAsia="en-GB"/>
          <w14:ligatures w14:val="none"/>
        </w:rPr>
        <w:t xml:space="preserve"> so the </w:t>
      </w:r>
      <w:r w:rsidR="004D16E4">
        <w:rPr>
          <w:rFonts w:ascii="Arial" w:eastAsia="Times New Roman" w:hAnsi="Arial" w:cs="Arial"/>
          <w:color w:val="000000" w:themeColor="text1"/>
          <w:kern w:val="0"/>
          <w:sz w:val="22"/>
          <w:szCs w:val="22"/>
          <w:lang w:eastAsia="en-GB"/>
          <w14:ligatures w14:val="none"/>
        </w:rPr>
        <w:t>strips would</w:t>
      </w:r>
      <w:r>
        <w:rPr>
          <w:rFonts w:ascii="Arial" w:eastAsia="Times New Roman" w:hAnsi="Arial" w:cs="Arial"/>
          <w:color w:val="000000" w:themeColor="text1"/>
          <w:kern w:val="0"/>
          <w:sz w:val="22"/>
          <w:szCs w:val="22"/>
          <w:lang w:eastAsia="en-GB"/>
          <w14:ligatures w14:val="none"/>
        </w:rPr>
        <w:t xml:space="preserve"> appear as one continuous block. </w:t>
      </w:r>
      <w:r w:rsidR="008B02C8">
        <w:rPr>
          <w:rFonts w:ascii="Arial" w:eastAsia="Times New Roman" w:hAnsi="Arial" w:cs="Arial"/>
          <w:color w:val="000000" w:themeColor="text1"/>
          <w:kern w:val="0"/>
          <w:sz w:val="22"/>
          <w:szCs w:val="22"/>
          <w:lang w:eastAsia="en-GB"/>
          <w14:ligatures w14:val="none"/>
        </w:rPr>
        <w:t xml:space="preserve">The additional details also confirm the </w:t>
      </w:r>
      <w:r w:rsidR="001773BB">
        <w:rPr>
          <w:rFonts w:ascii="Arial" w:eastAsia="Times New Roman" w:hAnsi="Arial" w:cs="Arial"/>
          <w:color w:val="000000" w:themeColor="text1"/>
          <w:kern w:val="0"/>
          <w:sz w:val="22"/>
          <w:szCs w:val="22"/>
          <w:lang w:eastAsia="en-GB"/>
          <w14:ligatures w14:val="none"/>
        </w:rPr>
        <w:t xml:space="preserve">flint panels would sit flush with the existing wall. </w:t>
      </w:r>
      <w:r>
        <w:rPr>
          <w:rFonts w:ascii="Arial" w:eastAsia="Times New Roman" w:hAnsi="Arial" w:cs="Arial"/>
          <w:color w:val="000000" w:themeColor="text1"/>
          <w:kern w:val="0"/>
          <w:sz w:val="22"/>
          <w:szCs w:val="22"/>
          <w:lang w:eastAsia="en-GB"/>
          <w14:ligatures w14:val="none"/>
        </w:rPr>
        <w:t>The submitted details are considered acceptable and compliance with the details submitted via email will be conditioned in the interest of protecting visual amenity and heritage assets.</w:t>
      </w:r>
    </w:p>
    <w:p w14:paraId="66809FCC" w14:textId="77777777" w:rsidR="008F0D3D" w:rsidRDefault="008F0D3D" w:rsidP="00A050F1">
      <w:pPr>
        <w:spacing w:after="0" w:line="276" w:lineRule="auto"/>
        <w:jc w:val="both"/>
        <w:rPr>
          <w:rFonts w:ascii="Arial" w:hAnsi="Arial" w:cs="Arial"/>
          <w:color w:val="000000" w:themeColor="text1"/>
          <w:sz w:val="22"/>
          <w:szCs w:val="22"/>
        </w:rPr>
      </w:pPr>
    </w:p>
    <w:p w14:paraId="7AAE3E13" w14:textId="77777777" w:rsidR="000266C0" w:rsidRPr="000266C0" w:rsidRDefault="000266C0" w:rsidP="000266C0">
      <w:pPr>
        <w:spacing w:after="0" w:line="276" w:lineRule="auto"/>
        <w:jc w:val="both"/>
        <w:rPr>
          <w:rFonts w:ascii="Arial" w:hAnsi="Arial" w:cs="Arial"/>
          <w:color w:val="000000" w:themeColor="text1"/>
          <w:sz w:val="22"/>
          <w:szCs w:val="22"/>
        </w:rPr>
      </w:pPr>
      <w:r w:rsidRPr="000266C0">
        <w:rPr>
          <w:rFonts w:ascii="Arial" w:hAnsi="Arial" w:cs="Arial"/>
          <w:color w:val="000000" w:themeColor="text1"/>
          <w:sz w:val="22"/>
          <w:szCs w:val="22"/>
        </w:rPr>
        <w:t xml:space="preserve">The proposal comprises minor decorative alterations using a material that is characteristic of the local vernacular. Having regard to the scale and nature of the works, the proposal would preserve the character and appearance of the Chilton Foliat Conservation Area and preserve the setting of nearby listed buildings. Consequently, the proposal would result in no harm to the significance of designated heritage </w:t>
      </w:r>
      <w:proofErr w:type="gramStart"/>
      <w:r w:rsidRPr="000266C0">
        <w:rPr>
          <w:rFonts w:ascii="Arial" w:hAnsi="Arial" w:cs="Arial"/>
          <w:color w:val="000000" w:themeColor="text1"/>
          <w:sz w:val="22"/>
          <w:szCs w:val="22"/>
        </w:rPr>
        <w:t>assets</w:t>
      </w:r>
      <w:proofErr w:type="gramEnd"/>
      <w:r w:rsidRPr="000266C0">
        <w:rPr>
          <w:rFonts w:ascii="Arial" w:hAnsi="Arial" w:cs="Arial"/>
          <w:color w:val="000000" w:themeColor="text1"/>
          <w:sz w:val="22"/>
          <w:szCs w:val="22"/>
        </w:rPr>
        <w:t xml:space="preserve"> and no objection is raised on heritage grounds.</w:t>
      </w:r>
    </w:p>
    <w:p w14:paraId="65470B68" w14:textId="77777777" w:rsidR="00A50232" w:rsidRPr="00A50232" w:rsidRDefault="00A50232" w:rsidP="00A50232">
      <w:pPr>
        <w:spacing w:after="0" w:line="276" w:lineRule="auto"/>
        <w:jc w:val="both"/>
        <w:rPr>
          <w:rFonts w:ascii="Arial" w:hAnsi="Arial" w:cs="Arial"/>
          <w:color w:val="000000" w:themeColor="text1"/>
          <w:sz w:val="22"/>
          <w:szCs w:val="22"/>
        </w:rPr>
      </w:pPr>
    </w:p>
    <w:p w14:paraId="718D8C97" w14:textId="77777777" w:rsidR="00A50232" w:rsidRPr="00A50232" w:rsidRDefault="00A50232" w:rsidP="00A50232">
      <w:pPr>
        <w:spacing w:after="0" w:line="276" w:lineRule="auto"/>
        <w:jc w:val="both"/>
        <w:rPr>
          <w:rFonts w:ascii="Arial" w:hAnsi="Arial" w:cs="Arial"/>
          <w:color w:val="000000" w:themeColor="text1"/>
          <w:sz w:val="22"/>
          <w:szCs w:val="22"/>
        </w:rPr>
      </w:pPr>
      <w:r w:rsidRPr="00A50232">
        <w:rPr>
          <w:rFonts w:ascii="Arial" w:hAnsi="Arial" w:cs="Arial"/>
          <w:color w:val="000000" w:themeColor="text1"/>
          <w:sz w:val="22"/>
          <w:szCs w:val="22"/>
        </w:rPr>
        <w:t>The development is therefore considered to comply with Core Policies 57 and 58 of the Wiltshire Core Strategy and Sections 66 and 72 of the Planning (Listed Buildings and Conservation Areas) Act 1990, as well as the relevant provisions of the NPPF and Appendix D of the Wiltshire Design Guide.</w:t>
      </w:r>
    </w:p>
    <w:p w14:paraId="7FE7F309" w14:textId="77777777" w:rsidR="00A050F1" w:rsidRDefault="00A050F1" w:rsidP="00A050F1">
      <w:pPr>
        <w:spacing w:after="0" w:line="276" w:lineRule="auto"/>
        <w:jc w:val="both"/>
        <w:rPr>
          <w:rFonts w:ascii="Arial" w:hAnsi="Arial" w:cs="Arial"/>
          <w:b/>
          <w:bCs/>
          <w:i/>
          <w:iCs/>
          <w:color w:val="FF0000"/>
          <w:sz w:val="22"/>
          <w:szCs w:val="22"/>
        </w:rPr>
      </w:pPr>
    </w:p>
    <w:p w14:paraId="0063AC9D"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AE1BEC2"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15FC30A"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1CA1F15" w14:textId="77777777" w:rsidR="00393433" w:rsidRDefault="00393433" w:rsidP="00A050F1">
      <w:pPr>
        <w:spacing w:after="0" w:line="276" w:lineRule="auto"/>
        <w:jc w:val="both"/>
        <w:rPr>
          <w:rFonts w:ascii="Arial" w:hAnsi="Arial" w:cs="Arial"/>
          <w:color w:val="000000" w:themeColor="text1"/>
          <w:sz w:val="22"/>
          <w:szCs w:val="22"/>
        </w:rPr>
      </w:pPr>
    </w:p>
    <w:p w14:paraId="621725A8"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D0C88FE" w14:textId="77777777" w:rsidR="00400FB2" w:rsidRDefault="00400FB2" w:rsidP="00A050F1">
      <w:pPr>
        <w:spacing w:after="0" w:line="276" w:lineRule="auto"/>
        <w:jc w:val="both"/>
        <w:rPr>
          <w:rFonts w:ascii="Arial" w:hAnsi="Arial" w:cs="Arial"/>
          <w:color w:val="000000" w:themeColor="text1"/>
          <w:sz w:val="22"/>
          <w:szCs w:val="22"/>
        </w:rPr>
      </w:pPr>
    </w:p>
    <w:p w14:paraId="54F04A1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2157620C" w14:textId="77777777" w:rsidR="00DB13C3" w:rsidRDefault="00DB13C3" w:rsidP="00DB13C3">
      <w:pPr>
        <w:spacing w:after="0" w:line="276" w:lineRule="auto"/>
        <w:jc w:val="both"/>
        <w:rPr>
          <w:rFonts w:ascii="Arial" w:hAnsi="Arial" w:cs="Arial"/>
          <w:i/>
          <w:iCs/>
          <w:color w:val="000000" w:themeColor="text1"/>
          <w:sz w:val="22"/>
          <w:szCs w:val="22"/>
        </w:rPr>
      </w:pPr>
    </w:p>
    <w:p w14:paraId="71892371" w14:textId="67EA0AC7" w:rsidR="00DB13C3" w:rsidRPr="008E6935" w:rsidRDefault="008E6935" w:rsidP="00DB13C3">
      <w:pPr>
        <w:spacing w:after="0" w:line="276" w:lineRule="auto"/>
        <w:jc w:val="both"/>
        <w:rPr>
          <w:rFonts w:ascii="Arial" w:hAnsi="Arial" w:cs="Arial"/>
          <w:color w:val="ED0000"/>
          <w:sz w:val="22"/>
          <w:szCs w:val="22"/>
        </w:rPr>
      </w:pPr>
      <w:r w:rsidRPr="008E6935">
        <w:rPr>
          <w:rFonts w:ascii="Arial" w:hAnsi="Arial" w:cs="Arial"/>
          <w:color w:val="000000" w:themeColor="text1"/>
          <w:sz w:val="22"/>
          <w:szCs w:val="22"/>
        </w:rPr>
        <w:t xml:space="preserve">Due to the proposal’s nature as decorative alterations which involve no additional built form or alterations to openings, there are no concerns raised regarding residential amenity. There is no risk of any overlooking, overshadowing, or overbearing impact arising </w:t>
      </w:r>
      <w:proofErr w:type="gramStart"/>
      <w:r w:rsidRPr="008E6935">
        <w:rPr>
          <w:rFonts w:ascii="Arial" w:hAnsi="Arial" w:cs="Arial"/>
          <w:color w:val="000000" w:themeColor="text1"/>
          <w:sz w:val="22"/>
          <w:szCs w:val="22"/>
        </w:rPr>
        <w:t>as a result of</w:t>
      </w:r>
      <w:proofErr w:type="gramEnd"/>
      <w:r w:rsidRPr="008E6935">
        <w:rPr>
          <w:rFonts w:ascii="Arial" w:hAnsi="Arial" w:cs="Arial"/>
          <w:color w:val="000000" w:themeColor="text1"/>
          <w:sz w:val="22"/>
          <w:szCs w:val="22"/>
        </w:rPr>
        <w:t xml:space="preserve"> the proposed works.</w:t>
      </w:r>
    </w:p>
    <w:p w14:paraId="35218E94" w14:textId="77777777" w:rsidR="00DB13C3" w:rsidRPr="00A050F1" w:rsidRDefault="00DB13C3" w:rsidP="00DB13C3">
      <w:pPr>
        <w:spacing w:after="0" w:line="276" w:lineRule="auto"/>
        <w:jc w:val="both"/>
        <w:rPr>
          <w:rFonts w:ascii="Arial" w:hAnsi="Arial" w:cs="Arial"/>
          <w:color w:val="000000" w:themeColor="text1"/>
          <w:sz w:val="22"/>
          <w:szCs w:val="22"/>
        </w:rPr>
      </w:pPr>
    </w:p>
    <w:p w14:paraId="6367863A"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5953D55"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B114129" w14:textId="3BD25E49"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616FCC12" w14:textId="77777777" w:rsidR="00A50232" w:rsidRPr="00F40F2D" w:rsidRDefault="00A5023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FFDAD0A"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lastRenderedPageBreak/>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71E44F1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EBB2C4D"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4D9F650E" w14:textId="77777777" w:rsidR="00F40F2D" w:rsidRPr="008E6935"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6F4B72E" w14:textId="4ABB958F" w:rsidR="00F40F2D" w:rsidRPr="008E6935" w:rsidRDefault="008E6935"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8E6935">
        <w:rPr>
          <w:rFonts w:ascii="Arial" w:eastAsia="Times New Roman" w:hAnsi="Arial" w:cs="Arial"/>
          <w:color w:val="000000" w:themeColor="text1"/>
          <w:kern w:val="0"/>
          <w:sz w:val="22"/>
          <w:szCs w:val="22"/>
          <w:lang w:eastAsia="en-GB"/>
          <w14:ligatures w14:val="none"/>
        </w:rPr>
        <w:t>The proposed works are relatively minor, being limited to decorative alterations to the appearance of the property, with no additional built form proposed. As there would be no encroachment into the open countryside and no material landscape impacts associated with the proposed works, there is no risk of harm to the special qualities of the National Landscape.</w:t>
      </w:r>
    </w:p>
    <w:p w14:paraId="25244B89" w14:textId="77777777" w:rsidR="00F40F2D" w:rsidRPr="008E6935"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C7288EE" w14:textId="0F54E1FF"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8E6935">
        <w:rPr>
          <w:rFonts w:ascii="Arial" w:eastAsia="Times New Roman" w:hAnsi="Arial" w:cs="Arial"/>
          <w:color w:val="000000" w:themeColor="text1"/>
          <w:kern w:val="0"/>
          <w:sz w:val="22"/>
          <w:szCs w:val="22"/>
          <w:lang w:eastAsia="en-GB"/>
          <w14:ligatures w14:val="none"/>
        </w:rPr>
        <w:t>The proposal, by virtue of its scale, siting, and design, would not harm the special qualities or scenic character of the North Wessex Downs National Landscape</w:t>
      </w:r>
      <w:r w:rsidRPr="00F40F2D">
        <w:rPr>
          <w:rFonts w:ascii="Arial" w:eastAsia="Times New Roman" w:hAnsi="Arial" w:cs="Arial"/>
          <w:color w:val="000000" w:themeColor="text1"/>
          <w:kern w:val="0"/>
          <w:sz w:val="22"/>
          <w:szCs w:val="22"/>
          <w:lang w:eastAsia="en-GB"/>
          <w14:ligatures w14:val="none"/>
        </w:rPr>
        <w:t>.</w:t>
      </w:r>
    </w:p>
    <w:p w14:paraId="50FBFB36"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677F55C" w14:textId="77777777" w:rsidR="00B90C00" w:rsidRPr="00B90C00" w:rsidRDefault="00B90C00" w:rsidP="00B90C00">
      <w:pPr>
        <w:spacing w:after="0" w:line="276" w:lineRule="auto"/>
        <w:jc w:val="both"/>
        <w:rPr>
          <w:rFonts w:ascii="Arial" w:eastAsia="Times New Roman" w:hAnsi="Arial" w:cs="Arial"/>
          <w:color w:val="000000" w:themeColor="text1"/>
          <w:kern w:val="0"/>
          <w:sz w:val="22"/>
          <w:szCs w:val="22"/>
          <w:lang w:eastAsia="en-GB"/>
          <w14:ligatures w14:val="none"/>
        </w:rPr>
      </w:pPr>
      <w:r w:rsidRPr="00B90C00">
        <w:rPr>
          <w:rFonts w:ascii="Arial" w:eastAsia="Times New Roman" w:hAnsi="Arial" w:cs="Arial"/>
          <w:color w:val="000000" w:themeColor="text1"/>
          <w:kern w:val="0"/>
          <w:sz w:val="22"/>
          <w:szCs w:val="22"/>
          <w:lang w:eastAsia="en-GB"/>
          <w14:ligatures w14:val="none"/>
        </w:rPr>
        <w:t>Having regard to the limited scale and visual effects of the proposal, the development would conserve the natural beauty and special qualities of the North Wessex Downs National Landscape and is therefore consistent with Core Policy 51 and relevant provisions of the NPPF.</w:t>
      </w:r>
    </w:p>
    <w:p w14:paraId="0A78F6FE" w14:textId="77777777" w:rsidR="00036C59" w:rsidRDefault="00036C59" w:rsidP="00036C59">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056D732" w14:textId="3168AF04" w:rsidR="00036C59" w:rsidRDefault="00036C59" w:rsidP="00036C59">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p>
    <w:p w14:paraId="438A72F3" w14:textId="77777777" w:rsidR="00036C59" w:rsidRPr="001B34A3" w:rsidRDefault="00036C59" w:rsidP="00036C59">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E8A9013" w14:textId="77777777" w:rsidR="00036C59" w:rsidRDefault="00036C59" w:rsidP="00036C59">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Pr>
          <w:rFonts w:ascii="Arial" w:eastAsia="Times New Roman" w:hAnsi="Arial" w:cs="Arial"/>
          <w:color w:val="000000" w:themeColor="text1"/>
          <w:kern w:val="0"/>
          <w:sz w:val="22"/>
          <w:szCs w:val="22"/>
          <w:lang w:eastAsia="en-GB"/>
          <w14:ligatures w14:val="none"/>
        </w:rPr>
        <w:t xml:space="preserve">. Paragraph 176 (via footnote 62) of the NPPF states that householder development </w:t>
      </w:r>
      <w:r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Pr>
          <w:rFonts w:ascii="Arial" w:eastAsia="Times New Roman" w:hAnsi="Arial" w:cs="Arial"/>
          <w:color w:val="000000" w:themeColor="text1"/>
          <w:kern w:val="0"/>
          <w:sz w:val="22"/>
          <w:szCs w:val="22"/>
          <w:lang w:eastAsia="en-GB"/>
          <w14:ligatures w14:val="none"/>
        </w:rPr>
        <w:t>.</w:t>
      </w:r>
    </w:p>
    <w:p w14:paraId="34C60CEF" w14:textId="77777777" w:rsidR="00036C59" w:rsidRPr="001B34A3" w:rsidRDefault="00036C59" w:rsidP="00036C59">
      <w:pPr>
        <w:spacing w:after="0" w:line="276" w:lineRule="auto"/>
        <w:jc w:val="both"/>
        <w:rPr>
          <w:rFonts w:ascii="Arial" w:eastAsia="Times New Roman" w:hAnsi="Arial" w:cs="Arial"/>
          <w:color w:val="000000" w:themeColor="text1"/>
          <w:kern w:val="0"/>
          <w:sz w:val="22"/>
          <w:szCs w:val="22"/>
          <w:lang w:eastAsia="en-GB"/>
          <w14:ligatures w14:val="none"/>
        </w:rPr>
      </w:pPr>
    </w:p>
    <w:p w14:paraId="2CEAF31C" w14:textId="77777777" w:rsidR="00036C59" w:rsidRPr="00036C59" w:rsidRDefault="00036C59" w:rsidP="00036C59">
      <w:pPr>
        <w:spacing w:after="0" w:line="276" w:lineRule="auto"/>
        <w:jc w:val="both"/>
        <w:rPr>
          <w:rFonts w:ascii="Arial" w:eastAsia="Times New Roman" w:hAnsi="Arial" w:cs="Arial"/>
          <w:color w:val="000000" w:themeColor="text1"/>
          <w:kern w:val="0"/>
          <w:sz w:val="22"/>
          <w:szCs w:val="22"/>
          <w:lang w:eastAsia="en-GB"/>
          <w14:ligatures w14:val="none"/>
        </w:rPr>
      </w:pPr>
      <w:r w:rsidRPr="00036C59">
        <w:rPr>
          <w:rFonts w:ascii="Arial" w:eastAsia="Times New Roman" w:hAnsi="Arial" w:cs="Arial"/>
          <w:color w:val="000000" w:themeColor="text1"/>
          <w:kern w:val="0"/>
          <w:sz w:val="22"/>
          <w:szCs w:val="22"/>
          <w:lang w:eastAsia="en-GB"/>
          <w14:ligatures w14:val="none"/>
        </w:rPr>
        <w:t>Whilst part of the site falls within Flood Zones 1 and 3, the proposal consists solely of external decorative alterations and raises no flood risk considerations.</w:t>
      </w:r>
    </w:p>
    <w:p w14:paraId="4C7D3B2F" w14:textId="77777777" w:rsidR="00036C59" w:rsidRPr="00362D8F" w:rsidRDefault="00036C59" w:rsidP="00036C59">
      <w:pPr>
        <w:spacing w:after="0" w:line="276" w:lineRule="auto"/>
        <w:jc w:val="both"/>
        <w:rPr>
          <w:rFonts w:ascii="Arial" w:eastAsia="Times New Roman" w:hAnsi="Arial" w:cs="Arial"/>
          <w:color w:val="000000" w:themeColor="text1"/>
          <w:kern w:val="0"/>
          <w:sz w:val="22"/>
          <w:szCs w:val="22"/>
          <w:lang w:eastAsia="en-GB"/>
          <w14:ligatures w14:val="none"/>
        </w:rPr>
      </w:pPr>
    </w:p>
    <w:p w14:paraId="7B5454E2" w14:textId="77777777" w:rsidR="00036C59" w:rsidRPr="00362D8F" w:rsidRDefault="00036C59" w:rsidP="00036C59">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704AFE50"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1D33F49"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02F9576"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C857D5A"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7826A2FC"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6D73396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86EC916"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A3F1E24" w14:textId="230446AC" w:rsidR="00C13542" w:rsidRDefault="00C13542" w:rsidP="00997B32">
      <w:pPr>
        <w:spacing w:after="0" w:line="276" w:lineRule="auto"/>
        <w:jc w:val="both"/>
        <w:rPr>
          <w:rFonts w:ascii="Arial" w:eastAsia="Times New Roman" w:hAnsi="Arial" w:cs="Arial"/>
          <w:color w:val="000000" w:themeColor="text1"/>
          <w:kern w:val="0"/>
          <w:sz w:val="22"/>
          <w:szCs w:val="22"/>
          <w:lang w:eastAsia="en-GB"/>
          <w14:ligatures w14:val="none"/>
        </w:rPr>
      </w:pPr>
      <w:r w:rsidRPr="00C13542">
        <w:rPr>
          <w:rFonts w:ascii="Arial" w:eastAsia="Times New Roman" w:hAnsi="Arial" w:cs="Arial"/>
          <w:color w:val="000000" w:themeColor="text1"/>
          <w:kern w:val="0"/>
          <w:sz w:val="22"/>
          <w:szCs w:val="22"/>
          <w:lang w:eastAsia="en-GB"/>
          <w14:ligatures w14:val="none"/>
        </w:rPr>
        <w:lastRenderedPageBreak/>
        <w:t>The proposed decorative alterations are considered acceptable by reason of their scale, appearance and use of materials. They would preserve the character and appearance of the Conservation Area, preserve the setting of nearby listed buildings, and would not adversely affect residential amenity</w:t>
      </w:r>
      <w:r w:rsidR="00FD784C">
        <w:rPr>
          <w:rFonts w:ascii="Arial" w:eastAsia="Times New Roman" w:hAnsi="Arial" w:cs="Arial"/>
          <w:color w:val="000000" w:themeColor="text1"/>
          <w:kern w:val="0"/>
          <w:sz w:val="22"/>
          <w:szCs w:val="22"/>
          <w:lang w:eastAsia="en-GB"/>
          <w14:ligatures w14:val="none"/>
        </w:rPr>
        <w:t>,</w:t>
      </w:r>
      <w:r w:rsidRPr="00C13542">
        <w:rPr>
          <w:rFonts w:ascii="Arial" w:eastAsia="Times New Roman" w:hAnsi="Arial" w:cs="Arial"/>
          <w:color w:val="000000" w:themeColor="text1"/>
          <w:kern w:val="0"/>
          <w:sz w:val="22"/>
          <w:szCs w:val="22"/>
          <w:lang w:eastAsia="en-GB"/>
          <w14:ligatures w14:val="none"/>
        </w:rPr>
        <w:t xml:space="preserve"> the special qualities of the National Landscape</w:t>
      </w:r>
      <w:r w:rsidR="00FD784C">
        <w:rPr>
          <w:rFonts w:ascii="Arial" w:eastAsia="Times New Roman" w:hAnsi="Arial" w:cs="Arial"/>
          <w:color w:val="000000" w:themeColor="text1"/>
          <w:kern w:val="0"/>
          <w:sz w:val="22"/>
          <w:szCs w:val="22"/>
          <w:lang w:eastAsia="en-GB"/>
          <w14:ligatures w14:val="none"/>
        </w:rPr>
        <w:t xml:space="preserve"> or result in an increase in flood risk.</w:t>
      </w:r>
    </w:p>
    <w:p w14:paraId="23E30A9C" w14:textId="77777777" w:rsidR="00C13542" w:rsidRDefault="00C1354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71749CE" w14:textId="77777777" w:rsidR="009F167A" w:rsidRPr="009F167A" w:rsidRDefault="009F167A" w:rsidP="009F167A">
      <w:pPr>
        <w:spacing w:after="0" w:line="276" w:lineRule="auto"/>
        <w:jc w:val="both"/>
        <w:rPr>
          <w:rFonts w:ascii="Arial" w:eastAsia="Times New Roman" w:hAnsi="Arial" w:cs="Arial"/>
          <w:color w:val="000000" w:themeColor="text1"/>
          <w:kern w:val="0"/>
          <w:sz w:val="22"/>
          <w:szCs w:val="22"/>
          <w:lang w:eastAsia="en-GB"/>
          <w14:ligatures w14:val="none"/>
        </w:rPr>
      </w:pPr>
      <w:r w:rsidRPr="009F167A">
        <w:rPr>
          <w:rFonts w:ascii="Arial" w:eastAsia="Times New Roman" w:hAnsi="Arial" w:cs="Arial"/>
          <w:color w:val="000000" w:themeColor="text1"/>
          <w:kern w:val="0"/>
          <w:sz w:val="22"/>
          <w:szCs w:val="22"/>
          <w:lang w:eastAsia="en-GB"/>
          <w14:ligatures w14:val="none"/>
        </w:rPr>
        <w:t>Given the limited nature of the works, the proposal would preserve both the character and appearance of the Conservation Area and the setting of nearby listed buildings, whilst raising no material concerns regarding residential amenity or landscape character. The proposal therefore attracts support from CP57, CP58 and CP51 and there are no countervailing material considerations which would justify refusal.</w:t>
      </w:r>
    </w:p>
    <w:p w14:paraId="5851D6B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C3764A9" w14:textId="18F4B6FE" w:rsidR="009B7AD7" w:rsidRPr="00A50232"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41D4E5B"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66C0"/>
    <w:rsid w:val="00033847"/>
    <w:rsid w:val="00036B7E"/>
    <w:rsid w:val="00036C59"/>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0ACE"/>
    <w:rsid w:val="0016162B"/>
    <w:rsid w:val="00162405"/>
    <w:rsid w:val="001773BB"/>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16E4"/>
    <w:rsid w:val="004D3857"/>
    <w:rsid w:val="004D3BA9"/>
    <w:rsid w:val="004E7970"/>
    <w:rsid w:val="004F635C"/>
    <w:rsid w:val="004F65E7"/>
    <w:rsid w:val="00515980"/>
    <w:rsid w:val="0051645C"/>
    <w:rsid w:val="0052069C"/>
    <w:rsid w:val="00520E30"/>
    <w:rsid w:val="0054068B"/>
    <w:rsid w:val="00540D13"/>
    <w:rsid w:val="00550749"/>
    <w:rsid w:val="005542CC"/>
    <w:rsid w:val="00561A9C"/>
    <w:rsid w:val="00561F88"/>
    <w:rsid w:val="00582EB0"/>
    <w:rsid w:val="0059524B"/>
    <w:rsid w:val="00597BBB"/>
    <w:rsid w:val="005A2832"/>
    <w:rsid w:val="005A2CD7"/>
    <w:rsid w:val="005A5492"/>
    <w:rsid w:val="005B0FD5"/>
    <w:rsid w:val="005C1D3F"/>
    <w:rsid w:val="005D04A7"/>
    <w:rsid w:val="005D13DC"/>
    <w:rsid w:val="005D24B8"/>
    <w:rsid w:val="005D30AB"/>
    <w:rsid w:val="005D6CBC"/>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2FEF"/>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325"/>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A27"/>
    <w:rsid w:val="008B02C8"/>
    <w:rsid w:val="008B30BE"/>
    <w:rsid w:val="008B578F"/>
    <w:rsid w:val="008C2176"/>
    <w:rsid w:val="008C2C2F"/>
    <w:rsid w:val="008C3D5B"/>
    <w:rsid w:val="008C67C6"/>
    <w:rsid w:val="008C704F"/>
    <w:rsid w:val="008D694B"/>
    <w:rsid w:val="008D7802"/>
    <w:rsid w:val="008E3EA2"/>
    <w:rsid w:val="008E684D"/>
    <w:rsid w:val="008E6935"/>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67A"/>
    <w:rsid w:val="009F1BA2"/>
    <w:rsid w:val="009F684B"/>
    <w:rsid w:val="00A050F1"/>
    <w:rsid w:val="00A10D10"/>
    <w:rsid w:val="00A23603"/>
    <w:rsid w:val="00A241C0"/>
    <w:rsid w:val="00A24AEC"/>
    <w:rsid w:val="00A3010D"/>
    <w:rsid w:val="00A34EB7"/>
    <w:rsid w:val="00A4593E"/>
    <w:rsid w:val="00A46019"/>
    <w:rsid w:val="00A50232"/>
    <w:rsid w:val="00A55952"/>
    <w:rsid w:val="00A6662C"/>
    <w:rsid w:val="00A71295"/>
    <w:rsid w:val="00A772D3"/>
    <w:rsid w:val="00A81CF7"/>
    <w:rsid w:val="00A8272D"/>
    <w:rsid w:val="00A85226"/>
    <w:rsid w:val="00AB52C2"/>
    <w:rsid w:val="00AC01A4"/>
    <w:rsid w:val="00AD2BC0"/>
    <w:rsid w:val="00AD39FA"/>
    <w:rsid w:val="00AE028B"/>
    <w:rsid w:val="00AE04FE"/>
    <w:rsid w:val="00AF2650"/>
    <w:rsid w:val="00AF2AF9"/>
    <w:rsid w:val="00B01936"/>
    <w:rsid w:val="00B111D2"/>
    <w:rsid w:val="00B16D71"/>
    <w:rsid w:val="00B1710B"/>
    <w:rsid w:val="00B279FD"/>
    <w:rsid w:val="00B3075F"/>
    <w:rsid w:val="00B44C99"/>
    <w:rsid w:val="00B44EC9"/>
    <w:rsid w:val="00B54DA2"/>
    <w:rsid w:val="00B633AB"/>
    <w:rsid w:val="00B71530"/>
    <w:rsid w:val="00B71D0E"/>
    <w:rsid w:val="00B7214D"/>
    <w:rsid w:val="00B82691"/>
    <w:rsid w:val="00B90C00"/>
    <w:rsid w:val="00B915D4"/>
    <w:rsid w:val="00BA2753"/>
    <w:rsid w:val="00BA4E06"/>
    <w:rsid w:val="00BB5ECE"/>
    <w:rsid w:val="00BB7690"/>
    <w:rsid w:val="00BD2BFC"/>
    <w:rsid w:val="00BD6B4D"/>
    <w:rsid w:val="00BE579C"/>
    <w:rsid w:val="00BE5F7B"/>
    <w:rsid w:val="00BF1DB2"/>
    <w:rsid w:val="00BF7456"/>
    <w:rsid w:val="00C03688"/>
    <w:rsid w:val="00C13542"/>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D3C78"/>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667F5"/>
    <w:rsid w:val="00F7017C"/>
    <w:rsid w:val="00F7609E"/>
    <w:rsid w:val="00F77540"/>
    <w:rsid w:val="00F85D5A"/>
    <w:rsid w:val="00F86303"/>
    <w:rsid w:val="00F8766F"/>
    <w:rsid w:val="00F9178A"/>
    <w:rsid w:val="00F932D6"/>
    <w:rsid w:val="00FA3D27"/>
    <w:rsid w:val="00FA3DF1"/>
    <w:rsid w:val="00FA5EC3"/>
    <w:rsid w:val="00FA612F"/>
    <w:rsid w:val="00FB193A"/>
    <w:rsid w:val="00FC07FD"/>
    <w:rsid w:val="00FD0031"/>
    <w:rsid w:val="00FD61A0"/>
    <w:rsid w:val="00FD784C"/>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EB92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1875</Words>
  <Characters>10618</Characters>
  <Application>Microsoft Office Word</Application>
  <DocSecurity>0</DocSecurity>
  <Lines>246</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salesforceId:b57aeada-9a54-48b7-8924-a6db9d4e71be</dc:subject>
  <dc:creator>O'Donoghue, Ruaridh</dc:creator>
  <cp:keywords/>
  <dc:description/>
  <cp:lastModifiedBy>Leesam, Joe</cp:lastModifiedBy>
  <cp:revision>17</cp:revision>
  <dcterms:created xsi:type="dcterms:W3CDTF">2026-07-15T10:35:00Z</dcterms:created>
  <dcterms:modified xsi:type="dcterms:W3CDTF">2026-07-15T11:03:00Z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069Q300000RapqzIAB</vt:lpwstr>
  </property>
</Properties>
</file>