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C4441F"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C4441F" w14:paraId="53BF55B8" w14:textId="77777777" w:rsidTr="470F7512">
        <w:trPr>
          <w:cantSplit/>
          <w:trHeight w:val="465"/>
        </w:trPr>
        <w:tc>
          <w:tcPr>
            <w:tcW w:w="10548" w:type="dxa"/>
          </w:tcPr>
          <w:p w14:paraId="1FA06653" w14:textId="5D4BFFF4" w:rsidR="00A43922" w:rsidRPr="00C4441F" w:rsidRDefault="723CB9D3" w:rsidP="470F7512">
            <w:pPr>
              <w:jc w:val="center"/>
              <w:rPr>
                <w:rFonts w:ascii="Arial" w:hAnsi="Arial" w:cs="Arial"/>
                <w:b/>
                <w:bCs/>
                <w:sz w:val="36"/>
                <w:szCs w:val="36"/>
              </w:rPr>
            </w:pPr>
            <w:r w:rsidRPr="470F7512">
              <w:rPr>
                <w:rFonts w:ascii="Arial" w:hAnsi="Arial" w:cs="Arial"/>
                <w:b/>
                <w:bCs/>
                <w:sz w:val="36"/>
                <w:szCs w:val="36"/>
              </w:rPr>
              <w:t>Wiltshire Council Planning Consultation Response</w:t>
            </w:r>
          </w:p>
          <w:p w14:paraId="179F424E" w14:textId="59249DC6" w:rsidR="00A43922" w:rsidRPr="00C4441F" w:rsidRDefault="00A43922" w:rsidP="470F7512">
            <w:pPr>
              <w:jc w:val="center"/>
              <w:rPr>
                <w:rFonts w:ascii="Arial" w:hAnsi="Arial" w:cs="Arial"/>
                <w:b/>
                <w:bCs/>
                <w:szCs w:val="22"/>
              </w:rPr>
            </w:pPr>
          </w:p>
        </w:tc>
      </w:tr>
    </w:tbl>
    <w:p w14:paraId="677D727F" w14:textId="3704C316" w:rsidR="00A43922" w:rsidRPr="00C4441F" w:rsidRDefault="00A43922">
      <w:pPr>
        <w:rPr>
          <w:rFonts w:ascii="Arial" w:hAnsi="Arial" w:cs="Arial"/>
        </w:rPr>
      </w:pPr>
    </w:p>
    <w:p w14:paraId="051B4A29" w14:textId="652E4123" w:rsidR="00C4441F" w:rsidRDefault="00C4441F" w:rsidP="5950A9B4">
      <w:pPr>
        <w:rPr>
          <w:rFonts w:ascii="Arial" w:hAnsi="Arial" w:cs="Arial"/>
        </w:rPr>
      </w:pPr>
      <w:r w:rsidRPr="5950A9B4">
        <w:rPr>
          <w:rFonts w:ascii="Arial" w:hAnsi="Arial" w:cs="Arial"/>
        </w:rPr>
        <w:fldChar w:fldCharType="begin"/>
      </w:r>
      <w:r w:rsidRPr="5950A9B4">
        <w:rPr>
          <w:rFonts w:ascii="Arial" w:hAnsi="Arial" w:cs="Arial"/>
        </w:rPr>
        <w:instrText xml:space="preserve"> DATE \@ "dddd, dd MMMM yyyy" </w:instrText>
      </w:r>
      <w:r w:rsidRPr="5950A9B4">
        <w:rPr>
          <w:rFonts w:ascii="Arial" w:hAnsi="Arial" w:cs="Arial"/>
        </w:rPr>
        <w:fldChar w:fldCharType="separate"/>
      </w:r>
      <w:r w:rsidR="00730C79">
        <w:rPr>
          <w:rFonts w:ascii="Arial" w:hAnsi="Arial" w:cs="Arial"/>
          <w:noProof/>
        </w:rPr>
        <w:t>Tuesday, 14 July 2026</w:t>
      </w:r>
      <w:r w:rsidRPr="5950A9B4">
        <w:rPr>
          <w:rFonts w:ascii="Arial" w:hAnsi="Arial" w:cs="Arial"/>
        </w:rPr>
        <w:fldChar w:fldCharType="end"/>
      </w: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C4441F" w14:paraId="47F21739" w14:textId="77777777" w:rsidTr="5D68E540">
        <w:trPr>
          <w:trHeight w:val="534"/>
        </w:trPr>
        <w:tc>
          <w:tcPr>
            <w:tcW w:w="2014" w:type="dxa"/>
            <w:tcMar>
              <w:top w:w="0" w:type="dxa"/>
              <w:left w:w="0" w:type="dxa"/>
              <w:bottom w:w="0" w:type="dxa"/>
              <w:right w:w="108" w:type="dxa"/>
            </w:tcMar>
            <w:vAlign w:val="center"/>
            <w:hideMark/>
          </w:tcPr>
          <w:p w14:paraId="07674AB8" w14:textId="3807A270" w:rsidR="00A43922" w:rsidRDefault="470F7512" w:rsidP="470F7512">
            <w:pPr>
              <w:pStyle w:val="Letterbody"/>
              <w:ind w:left="1701" w:hanging="1701"/>
              <w:jc w:val="left"/>
              <w:rPr>
                <w:rFonts w:eastAsia="Arial" w:cs="Arial"/>
                <w:color w:val="000000"/>
                <w:sz w:val="22"/>
                <w:szCs w:val="22"/>
              </w:rPr>
            </w:pPr>
            <w:r>
              <w:rPr>
                <w:rFonts w:eastAsia="Arial" w:cs="Arial"/>
                <w:b/>
                <w:bCs/>
                <w:color w:val="000000"/>
                <w:sz w:val="22"/>
                <w:szCs w:val="22"/>
              </w:rPr>
              <w:t>Application No:</w:t>
            </w:r>
          </w:p>
          <w:p w14:paraId="5DC069F2" w14:textId="7883799A" w:rsidR="00A43922" w:rsidRPr="00C4441F" w:rsidRDefault="00A43922" w:rsidP="470F7512">
            <w:pPr>
              <w:pStyle w:val="Letterbody"/>
              <w:jc w:val="left"/>
              <w:rPr>
                <w:b/>
                <w:bCs/>
                <w:szCs w:val="24"/>
              </w:rPr>
            </w:pPr>
          </w:p>
        </w:tc>
        <w:tc>
          <w:tcPr>
            <w:tcW w:w="8618" w:type="dxa"/>
            <w:vAlign w:val="center"/>
            <w:hideMark/>
          </w:tcPr>
          <w:p w14:paraId="39AD49B9" w14:textId="28B18414" w:rsidR="00A43922" w:rsidRPr="00F130D1" w:rsidRDefault="008C39DB" w:rsidP="001A6C7B">
            <w:pPr>
              <w:pStyle w:val="Letterbody"/>
              <w:rPr>
                <w:b/>
                <w:bCs/>
                <w:szCs w:val="24"/>
              </w:rPr>
            </w:pPr>
            <w:r w:rsidRPr="008C39DB">
              <w:rPr>
                <w:b/>
                <w:bCs/>
                <w:szCs w:val="24"/>
              </w:rPr>
              <w:t>PL/2026/03045</w:t>
            </w:r>
          </w:p>
        </w:tc>
      </w:tr>
      <w:tr w:rsidR="00A43922" w:rsidRPr="00C4441F" w14:paraId="189F499D" w14:textId="77777777" w:rsidTr="5D68E540">
        <w:trPr>
          <w:trHeight w:val="552"/>
        </w:trPr>
        <w:tc>
          <w:tcPr>
            <w:tcW w:w="2014" w:type="dxa"/>
            <w:tcMar>
              <w:top w:w="0" w:type="dxa"/>
              <w:left w:w="0" w:type="dxa"/>
              <w:bottom w:w="0" w:type="dxa"/>
              <w:right w:w="108" w:type="dxa"/>
            </w:tcMar>
            <w:vAlign w:val="center"/>
            <w:hideMark/>
          </w:tcPr>
          <w:p w14:paraId="36CD2929" w14:textId="3ACD81D6" w:rsidR="00A43922" w:rsidRDefault="470F7512" w:rsidP="470F7512">
            <w:pPr>
              <w:pStyle w:val="Letterbody"/>
              <w:ind w:left="1701" w:hanging="1701"/>
              <w:jc w:val="left"/>
              <w:rPr>
                <w:rFonts w:eastAsia="Arial" w:cs="Arial"/>
                <w:color w:val="000000"/>
                <w:sz w:val="22"/>
                <w:szCs w:val="22"/>
              </w:rPr>
            </w:pPr>
            <w:r>
              <w:rPr>
                <w:rFonts w:eastAsia="Arial" w:cs="Arial"/>
                <w:b/>
                <w:bCs/>
                <w:color w:val="000000"/>
                <w:sz w:val="22"/>
                <w:szCs w:val="22"/>
              </w:rPr>
              <w:t>Site Address:</w:t>
            </w:r>
          </w:p>
          <w:p w14:paraId="233D8383" w14:textId="6871991D" w:rsidR="00A43922" w:rsidRPr="00C4441F" w:rsidRDefault="00A43922" w:rsidP="470F7512">
            <w:pPr>
              <w:pStyle w:val="Letterbody"/>
              <w:ind w:left="1701" w:hanging="1701"/>
              <w:jc w:val="left"/>
              <w:rPr>
                <w:b/>
                <w:bCs/>
                <w:szCs w:val="24"/>
              </w:rPr>
            </w:pPr>
          </w:p>
        </w:tc>
        <w:tc>
          <w:tcPr>
            <w:tcW w:w="8618" w:type="dxa"/>
            <w:vAlign w:val="center"/>
            <w:hideMark/>
          </w:tcPr>
          <w:p w14:paraId="09EB0804" w14:textId="68FB082A" w:rsidR="00A43922" w:rsidRPr="00FE1E8A" w:rsidRDefault="004325CB" w:rsidP="001A6C7B">
            <w:pPr>
              <w:pStyle w:val="Letterbody"/>
              <w:rPr>
                <w:rFonts w:cs="Arial"/>
                <w:sz w:val="22"/>
                <w:szCs w:val="22"/>
              </w:rPr>
            </w:pPr>
            <w:r w:rsidRPr="004325CB">
              <w:rPr>
                <w:rFonts w:cs="Arial"/>
                <w:sz w:val="22"/>
                <w:szCs w:val="22"/>
              </w:rPr>
              <w:t>Land off Damask Way, Warminster</w:t>
            </w:r>
          </w:p>
        </w:tc>
      </w:tr>
    </w:tbl>
    <w:p w14:paraId="023B65B6" w14:textId="77777777" w:rsidR="00A43922" w:rsidRPr="00C4441F" w:rsidRDefault="00A43922" w:rsidP="00A43922">
      <w:pPr>
        <w:pStyle w:val="Letterbody"/>
        <w:rPr>
          <w:rFonts w:cs="Arial"/>
          <w:b/>
          <w:sz w:val="22"/>
          <w:szCs w:val="22"/>
        </w:rPr>
      </w:pPr>
    </w:p>
    <w:p w14:paraId="60208541" w14:textId="77777777" w:rsidR="00E0581A" w:rsidRPr="00FC5B05" w:rsidRDefault="00E0581A" w:rsidP="00E0581A">
      <w:pPr>
        <w:pStyle w:val="Letterbody"/>
        <w:rPr>
          <w:sz w:val="22"/>
          <w:szCs w:val="22"/>
        </w:rPr>
      </w:pPr>
      <w:r w:rsidRPr="00FC5B05">
        <w:rPr>
          <w:sz w:val="22"/>
          <w:szCs w:val="22"/>
        </w:rPr>
        <w:t xml:space="preserve">Please note the particulars in connection with the above planning application are available to view on the planning website </w:t>
      </w:r>
      <w:hyperlink r:id="rId11" w:history="1">
        <w:r w:rsidRPr="00FC5B05">
          <w:rPr>
            <w:rStyle w:val="Hyperlink"/>
            <w:sz w:val="22"/>
            <w:szCs w:val="22"/>
          </w:rPr>
          <w:t>http://www.wiltshire.gov.uk/planninganddevelopment.htm</w:t>
        </w:r>
      </w:hyperlink>
    </w:p>
    <w:p w14:paraId="5AA4F21E" w14:textId="77777777" w:rsidR="00E0581A" w:rsidRPr="00FC5B05" w:rsidRDefault="00E0581A" w:rsidP="00E0581A">
      <w:pPr>
        <w:pStyle w:val="Letterbody"/>
        <w:rPr>
          <w:sz w:val="22"/>
          <w:szCs w:val="22"/>
        </w:rPr>
      </w:pPr>
    </w:p>
    <w:p w14:paraId="04E94B22" w14:textId="2D0455B8" w:rsidR="00E0581A" w:rsidRPr="00FC5B05" w:rsidRDefault="00E0581A" w:rsidP="00E0581A">
      <w:pPr>
        <w:pStyle w:val="Letterbody"/>
        <w:rPr>
          <w:sz w:val="22"/>
          <w:szCs w:val="22"/>
        </w:rPr>
      </w:pPr>
      <w:r w:rsidRPr="00FC5B05">
        <w:rPr>
          <w:sz w:val="22"/>
          <w:szCs w:val="22"/>
        </w:rPr>
        <w:t xml:space="preserve">I would welcome any comments that you have about this </w:t>
      </w:r>
      <w:proofErr w:type="gramStart"/>
      <w:r w:rsidRPr="00FC5B05">
        <w:rPr>
          <w:sz w:val="22"/>
          <w:szCs w:val="22"/>
        </w:rPr>
        <w:t>particular application</w:t>
      </w:r>
      <w:proofErr w:type="gramEnd"/>
      <w:r w:rsidRPr="00FC5B05">
        <w:rPr>
          <w:sz w:val="22"/>
          <w:szCs w:val="22"/>
        </w:rPr>
        <w:t xml:space="preserve"> by </w:t>
      </w:r>
      <w:bookmarkStart w:id="0" w:name="EARLIESTDECISIONDATE"/>
      <w:r w:rsidRPr="00FC5B05">
        <w:rPr>
          <w:rFonts w:cs="Arial"/>
          <w:b/>
          <w:sz w:val="22"/>
          <w:szCs w:val="22"/>
        </w:rPr>
        <w:t>EARLIEST</w:t>
      </w:r>
      <w:r w:rsidR="00E329C5">
        <w:rPr>
          <w:rFonts w:cs="Arial"/>
          <w:b/>
          <w:sz w:val="22"/>
          <w:szCs w:val="22"/>
        </w:rPr>
        <w:t xml:space="preserve"> </w:t>
      </w:r>
      <w:r w:rsidRPr="00FC5B05">
        <w:rPr>
          <w:rFonts w:cs="Arial"/>
          <w:b/>
          <w:sz w:val="22"/>
          <w:szCs w:val="22"/>
        </w:rPr>
        <w:t>DECISIONDATE</w:t>
      </w:r>
      <w:bookmarkEnd w:id="0"/>
      <w:r w:rsidRPr="00FC5B05">
        <w:rPr>
          <w:rFonts w:cs="Arial"/>
          <w:b/>
          <w:sz w:val="22"/>
          <w:szCs w:val="22"/>
        </w:rPr>
        <w:t>.</w:t>
      </w:r>
      <w:r w:rsidRPr="00FC5B05">
        <w:rPr>
          <w:sz w:val="22"/>
          <w:szCs w:val="22"/>
        </w:rPr>
        <w:t xml:space="preserve"> If I do not receive your observations and comments by </w:t>
      </w:r>
      <w:r w:rsidRPr="00FC5B05">
        <w:rPr>
          <w:rFonts w:cs="Arial"/>
          <w:sz w:val="22"/>
          <w:szCs w:val="22"/>
        </w:rPr>
        <w:t xml:space="preserve">this </w:t>
      </w:r>
      <w:proofErr w:type="gramStart"/>
      <w:r w:rsidRPr="00FC5B05">
        <w:rPr>
          <w:rFonts w:cs="Arial"/>
          <w:sz w:val="22"/>
          <w:szCs w:val="22"/>
        </w:rPr>
        <w:t>date</w:t>
      </w:r>
      <w:proofErr w:type="gramEnd"/>
      <w:r w:rsidRPr="00FC5B05">
        <w:rPr>
          <w:rFonts w:cs="Arial"/>
          <w:sz w:val="22"/>
          <w:szCs w:val="22"/>
        </w:rPr>
        <w:t xml:space="preserve"> I</w:t>
      </w:r>
      <w:r w:rsidRPr="00FC5B05">
        <w:rPr>
          <w:rFonts w:cs="Arial"/>
          <w:b/>
          <w:sz w:val="22"/>
          <w:szCs w:val="22"/>
        </w:rPr>
        <w:t xml:space="preserve"> </w:t>
      </w:r>
      <w:r w:rsidRPr="00FC5B05">
        <w:rPr>
          <w:sz w:val="22"/>
          <w:szCs w:val="22"/>
        </w:rPr>
        <w:t xml:space="preserve">will assume you have none.  If you require an extension of </w:t>
      </w:r>
      <w:proofErr w:type="gramStart"/>
      <w:r w:rsidRPr="00FC5B05">
        <w:rPr>
          <w:sz w:val="22"/>
          <w:szCs w:val="22"/>
        </w:rPr>
        <w:t>time</w:t>
      </w:r>
      <w:proofErr w:type="gramEnd"/>
      <w:r w:rsidRPr="00FC5B05">
        <w:rPr>
          <w:sz w:val="22"/>
          <w:szCs w:val="22"/>
        </w:rPr>
        <w:t xml:space="preserve"> please contact the Planning Officer above who will do their best to accommodate this.</w:t>
      </w:r>
    </w:p>
    <w:p w14:paraId="04F40FDA" w14:textId="77777777" w:rsidR="00E0581A" w:rsidRPr="00FC5B05" w:rsidRDefault="00E0581A" w:rsidP="00E0581A">
      <w:pPr>
        <w:pStyle w:val="Letterbody"/>
        <w:rPr>
          <w:sz w:val="22"/>
          <w:szCs w:val="22"/>
        </w:rPr>
      </w:pPr>
    </w:p>
    <w:p w14:paraId="15EC92F6" w14:textId="77777777" w:rsidR="007F457A" w:rsidRDefault="007F457A" w:rsidP="00E0581A">
      <w:pPr>
        <w:pStyle w:val="Letterbody"/>
        <w:rPr>
          <w:b/>
          <w:sz w:val="22"/>
          <w:szCs w:val="22"/>
          <w:u w:val="single"/>
        </w:rPr>
      </w:pPr>
    </w:p>
    <w:p w14:paraId="24FD17CC" w14:textId="77777777" w:rsidR="007F457A" w:rsidRDefault="007F457A" w:rsidP="00E0581A">
      <w:pPr>
        <w:pStyle w:val="Letterbody"/>
        <w:rPr>
          <w:b/>
          <w:sz w:val="22"/>
          <w:szCs w:val="22"/>
          <w:u w:val="single"/>
        </w:rPr>
      </w:pPr>
    </w:p>
    <w:p w14:paraId="7610120A" w14:textId="77777777" w:rsidR="007F457A" w:rsidRDefault="007F457A" w:rsidP="00E0581A">
      <w:pPr>
        <w:pStyle w:val="Letterbody"/>
        <w:rPr>
          <w:b/>
          <w:sz w:val="22"/>
          <w:szCs w:val="22"/>
          <w:u w:val="single"/>
        </w:rPr>
      </w:pPr>
    </w:p>
    <w:p w14:paraId="2210D006" w14:textId="1C86AFB9" w:rsidR="00E0581A" w:rsidRPr="00FC5B05" w:rsidRDefault="00E0581A" w:rsidP="00E0581A">
      <w:pPr>
        <w:pStyle w:val="Letterbody"/>
        <w:rPr>
          <w:b/>
          <w:sz w:val="22"/>
          <w:szCs w:val="22"/>
          <w:u w:val="single"/>
        </w:rPr>
      </w:pPr>
      <w:r w:rsidRPr="00FC5B05">
        <w:rPr>
          <w:b/>
          <w:sz w:val="22"/>
          <w:szCs w:val="22"/>
          <w:u w:val="single"/>
        </w:rPr>
        <w:t>Recommendations:</w:t>
      </w:r>
    </w:p>
    <w:p w14:paraId="7A094800" w14:textId="6AF262AE" w:rsidR="00E0581A" w:rsidRPr="00FC5B05" w:rsidRDefault="00D10BF8" w:rsidP="00E0581A">
      <w:pPr>
        <w:pStyle w:val="Letterbody"/>
        <w:rPr>
          <w:sz w:val="22"/>
          <w:szCs w:val="22"/>
        </w:rPr>
      </w:pPr>
      <w:r>
        <w:rPr>
          <w:noProof/>
        </w:rPr>
        <mc:AlternateContent>
          <mc:Choice Requires="wps">
            <w:drawing>
              <wp:anchor distT="0" distB="0" distL="114300" distR="114300" simplePos="0" relativeHeight="251658245" behindDoc="0" locked="0" layoutInCell="1" allowOverlap="1" wp14:anchorId="43DF7323" wp14:editId="6E851EAA">
                <wp:simplePos x="0" y="0"/>
                <wp:positionH relativeFrom="column">
                  <wp:posOffset>102870</wp:posOffset>
                </wp:positionH>
                <wp:positionV relativeFrom="paragraph">
                  <wp:posOffset>167005</wp:posOffset>
                </wp:positionV>
                <wp:extent cx="281940" cy="190500"/>
                <wp:effectExtent l="20955" t="20955" r="40005" b="45720"/>
                <wp:wrapNone/>
                <wp:docPr id="34164839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92A0A6" id="Rectangle 17" o:spid="_x0000_s1026" style="position:absolute;margin-left:8.1pt;margin-top:13.15pt;width:22.2pt;height:1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" fillcolor="black" strokecolor="#f2f2f2" strokeweight="3pt">
                <v:shadow on="t" color="#7f7f7f" opacity=".5" offset="1pt"/>
              </v:rect>
            </w:pict>
          </mc:Fallback>
        </mc:AlternateContent>
      </w:r>
    </w:p>
    <w:p w14:paraId="511C0F53" w14:textId="2C8E5227" w:rsidR="00E0581A" w:rsidRPr="00FC5B05" w:rsidRDefault="00EB738E" w:rsidP="00E0581A">
      <w:pPr>
        <w:pStyle w:val="Letterbody"/>
        <w:ind w:firstLine="720"/>
        <w:rPr>
          <w:sz w:val="22"/>
          <w:szCs w:val="22"/>
        </w:rPr>
      </w:pPr>
      <w:r>
        <w:rPr>
          <w:noProof/>
        </w:rPr>
        <mc:AlternateContent>
          <mc:Choice Requires="wps">
            <w:drawing>
              <wp:anchor distT="0" distB="0" distL="114300" distR="114300" simplePos="0" relativeHeight="251658244" behindDoc="0" locked="0" layoutInCell="1" allowOverlap="1" wp14:anchorId="77F98128" wp14:editId="0A44D038">
                <wp:simplePos x="0" y="0"/>
                <wp:positionH relativeFrom="column">
                  <wp:posOffset>106680</wp:posOffset>
                </wp:positionH>
                <wp:positionV relativeFrom="paragraph">
                  <wp:posOffset>36830</wp:posOffset>
                </wp:positionV>
                <wp:extent cx="281940" cy="190500"/>
                <wp:effectExtent l="20955" t="24130" r="40005" b="52070"/>
                <wp:wrapNone/>
                <wp:docPr id="3828264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noFill/>
                        <a:ln w="38100">
                          <a:solidFill>
                            <a:srgbClr val="F2F2F2"/>
                          </a:solidFill>
                          <a:miter lim="800000"/>
                          <a:headEnd/>
                          <a:tailEnd/>
                        </a:ln>
                        <a:effectLst>
                          <a:outerShdw dist="28398" dir="3806097" algn="ctr" rotWithShape="0">
                            <a:srgbClr val="7F7F7F">
                              <a:alpha val="50000"/>
                            </a:srgbClr>
                          </a:outerShdw>
                        </a:effectLst>
                        <a:extLst>
                          <a:ext uri="{909E8E84-426E-40DD-AFC4-6F175D3DCCD1}">
                            <a14:hiddenFill xmlns:a14="http://schemas.microsoft.com/office/drawing/2010/main">
                              <a:solidFill>
                                <a:srgbClr val="00206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DD7E77" id="Rectangle 12" o:spid="_x0000_s1026" style="position:absolute;margin-left:8.4pt;margin-top:2.9pt;width:22.2pt;height:1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" filled="f" fillcolor="#002060" strokecolor="#f2f2f2" strokeweight="3pt">
                <v:shadow on="t" color="#7f7f7f" opacity=".5" offset="1pt"/>
              </v:rect>
            </w:pict>
          </mc:Fallback>
        </mc:AlternateContent>
      </w:r>
      <w:r>
        <w:rPr>
          <w:noProof/>
        </w:rPr>
        <mc:AlternateContent>
          <mc:Choice Requires="wps">
            <w:drawing>
              <wp:anchor distT="0" distB="0" distL="114300" distR="114300" simplePos="0" relativeHeight="251658240" behindDoc="0" locked="0" layoutInCell="1" allowOverlap="1" wp14:anchorId="77F98128" wp14:editId="3CC7A3F0">
                <wp:simplePos x="0" y="0"/>
                <wp:positionH relativeFrom="column">
                  <wp:posOffset>106680</wp:posOffset>
                </wp:positionH>
                <wp:positionV relativeFrom="paragraph">
                  <wp:posOffset>-1270</wp:posOffset>
                </wp:positionV>
                <wp:extent cx="281940" cy="190500"/>
                <wp:effectExtent l="0" t="0" r="381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39A99C" id="Rectangle 2" o:spid="_x0000_s1026" style="position:absolute;margin-left:8.4pt;margin-top:-.1pt;width:22.2pt;height: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"/>
            </w:pict>
          </mc:Fallback>
        </mc:AlternateContent>
      </w:r>
      <w:r w:rsidR="00E0581A" w:rsidRPr="00FC5B05">
        <w:rPr>
          <w:sz w:val="22"/>
          <w:szCs w:val="22"/>
        </w:rPr>
        <w:t>No Comment</w:t>
      </w:r>
    </w:p>
    <w:p w14:paraId="3C84CF93" w14:textId="4A75E442" w:rsidR="00E0581A" w:rsidRPr="00FC5B05" w:rsidRDefault="00EB738E" w:rsidP="00E0581A">
      <w:pPr>
        <w:pStyle w:val="Letterbody"/>
        <w:ind w:firstLine="720"/>
        <w:rPr>
          <w:sz w:val="22"/>
          <w:szCs w:val="22"/>
        </w:rPr>
      </w:pPr>
      <w:r>
        <w:rPr>
          <w:noProof/>
        </w:rPr>
        <mc:AlternateContent>
          <mc:Choice Requires="wps">
            <w:drawing>
              <wp:anchor distT="0" distB="0" distL="114300" distR="114300" simplePos="0" relativeHeight="251658241" behindDoc="0" locked="0" layoutInCell="1" allowOverlap="1" wp14:anchorId="4287405E" wp14:editId="240ED699">
                <wp:simplePos x="0" y="0"/>
                <wp:positionH relativeFrom="column">
                  <wp:posOffset>116205</wp:posOffset>
                </wp:positionH>
                <wp:positionV relativeFrom="paragraph">
                  <wp:posOffset>120650</wp:posOffset>
                </wp:positionV>
                <wp:extent cx="281940" cy="190500"/>
                <wp:effectExtent l="20955" t="20955" r="40005" b="45720"/>
                <wp:wrapNone/>
                <wp:docPr id="11454009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CD87D4" id="Rectangle 3" o:spid="_x0000_s1026" style="position:absolute;margin-left:9.15pt;margin-top:9.5pt;width:22.2pt;height: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" strokecolor="#f2f2f2" strokeweight="3pt">
                <v:shadow on="t" color="#7f7f7f" opacity=".5" offset="1pt"/>
              </v:rect>
            </w:pict>
          </mc:Fallback>
        </mc:AlternateContent>
      </w:r>
      <w:r w:rsidR="00E0581A" w:rsidRPr="00FC5B05">
        <w:rPr>
          <w:sz w:val="22"/>
          <w:szCs w:val="22"/>
        </w:rPr>
        <w:t>Support</w:t>
      </w:r>
    </w:p>
    <w:p w14:paraId="4E1C0DDF" w14:textId="6CE9F3E4" w:rsidR="00E0581A" w:rsidRPr="00FC5B05" w:rsidRDefault="00E0581A" w:rsidP="470F7512">
      <w:pPr>
        <w:pStyle w:val="Letterbody"/>
        <w:spacing w:line="259" w:lineRule="auto"/>
        <w:ind w:firstLine="720"/>
        <w:rPr>
          <w:szCs w:val="24"/>
        </w:rPr>
      </w:pPr>
      <w:r w:rsidRPr="00FC5B05">
        <w:rPr>
          <w:sz w:val="22"/>
          <w:szCs w:val="22"/>
        </w:rPr>
        <w:t>Support subject to conditions</w:t>
      </w:r>
    </w:p>
    <w:p w14:paraId="254D0B31" w14:textId="073CCD93" w:rsidR="00E0581A" w:rsidRPr="00FC5B05" w:rsidRDefault="00EB738E" w:rsidP="00E0581A">
      <w:pPr>
        <w:pStyle w:val="Letterbody"/>
        <w:ind w:firstLine="720"/>
        <w:rPr>
          <w:sz w:val="22"/>
          <w:szCs w:val="22"/>
        </w:rPr>
      </w:pPr>
      <w:r>
        <w:rPr>
          <w:noProof/>
        </w:rPr>
        <mc:AlternateContent>
          <mc:Choice Requires="wps">
            <w:drawing>
              <wp:anchor distT="0" distB="0" distL="114300" distR="114300" simplePos="0" relativeHeight="251658242" behindDoc="0" locked="0" layoutInCell="1" allowOverlap="1" wp14:anchorId="43DF7323" wp14:editId="56EAAF1F">
                <wp:simplePos x="0" y="0"/>
                <wp:positionH relativeFrom="column">
                  <wp:posOffset>106680</wp:posOffset>
                </wp:positionH>
                <wp:positionV relativeFrom="paragraph">
                  <wp:posOffset>36830</wp:posOffset>
                </wp:positionV>
                <wp:extent cx="281940" cy="190500"/>
                <wp:effectExtent l="0" t="0" r="381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AD5587" id="Rectangle 5" o:spid="_x0000_s1026" style="position:absolute;margin-left:8.4pt;margin-top:2.9pt;width:22.2pt;height: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d6QZ&#10;XNkAAAAGAQAADwAAAGRycy9kb3ducmV2LnhtbEyOQU+DQBCF7yb+h82YeLNLaSSKLI3R1MRjSy/e&#10;BnYElJ0l7NKiv97xpKfJl/fy5iu2ixvUiabQezawXiWgiBtve24NHKvdzR2oEJEtDp7JwBcF2JaX&#10;FwXm1p95T6dDbJWMcMjRQBfjmGsdmo4chpUfiSV795PDKDi12k54lnE36DRJMu2wZ/nQ4UhPHTWf&#10;h9kZqPv0iN/76iVx97tNfF2qj/nt2Zjrq+XxAVSkJf6V4Vdf1KEUp9rPbIMahDMxjwZu5UicrVNQ&#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3pBlc2QAAAAYBAAAP&#10;AAAAAAAAAAAAAAAAAGMEAABkcnMvZG93bnJldi54bWxQSwUGAAAAAAQABADzAAAAaQUAAAAA&#10;"/>
            </w:pict>
          </mc:Fallback>
        </mc:AlternateContent>
      </w:r>
      <w:r w:rsidR="00E0581A" w:rsidRPr="00FC5B05">
        <w:rPr>
          <w:sz w:val="22"/>
          <w:szCs w:val="22"/>
        </w:rPr>
        <w:t>Object (for reasons set out below)</w:t>
      </w:r>
    </w:p>
    <w:p w14:paraId="17B30EDA" w14:textId="0E989F86" w:rsidR="00E0581A" w:rsidRPr="00FC5B05" w:rsidRDefault="00EB738E" w:rsidP="00E0581A">
      <w:pPr>
        <w:pStyle w:val="Letterbody"/>
        <w:ind w:firstLine="720"/>
        <w:rPr>
          <w:sz w:val="22"/>
          <w:szCs w:val="22"/>
        </w:rPr>
      </w:pPr>
      <w:r>
        <w:rPr>
          <w:noProof/>
        </w:rPr>
        <mc:AlternateContent>
          <mc:Choice Requires="wps">
            <w:drawing>
              <wp:anchor distT="0" distB="0" distL="114300" distR="114300" simplePos="0" relativeHeight="251658243" behindDoc="0" locked="0" layoutInCell="1" allowOverlap="1" wp14:anchorId="5B4A41FB" wp14:editId="4070A696">
                <wp:simplePos x="0" y="0"/>
                <wp:positionH relativeFrom="column">
                  <wp:posOffset>106680</wp:posOffset>
                </wp:positionH>
                <wp:positionV relativeFrom="paragraph">
                  <wp:posOffset>52070</wp:posOffset>
                </wp:positionV>
                <wp:extent cx="281940" cy="190500"/>
                <wp:effectExtent l="0" t="0" r="381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5C43C3" id="Rectangle 6" o:spid="_x0000_s1026" style="position:absolute;margin-left:8.4pt;margin-top:4.1pt;width:22.2pt;height:1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VgzV&#10;xNkAAAAGAQAADwAAAGRycy9kb3ducmV2LnhtbEyOQU+DQBCF7yb+h82YeLNLaUIqsjRGUxOPLb14&#10;G9gRUHaWsEuL/nrHk54mX97Lm6/YLW5QZ5pC79nAepWAIm687bk1cKr2d1tQISJbHDyTgS8KsCuv&#10;rwrMrb/wgc7H2CoZ4ZCjgS7GMdc6NB05DCs/Ekv27ieHUXBqtZ3wIuNu0GmSZNphz/Khw5GeOmo+&#10;j7MzUPfpCb8P1Uvi7veb+LpUH/PbszG3N8vjA6hIS/wrw6++qEMpTrWf2QY1CGdiHg1sU1ASZ2u5&#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WDNXE2QAAAAYBAAAP&#10;AAAAAAAAAAAAAAAAAGMEAABkcnMvZG93bnJldi54bWxQSwUGAAAAAAQABADzAAAAaQUAAAAA&#10;"/>
            </w:pict>
          </mc:Fallback>
        </mc:AlternateContent>
      </w:r>
      <w:r w:rsidR="00E0581A" w:rsidRPr="00FC5B05">
        <w:rPr>
          <w:sz w:val="22"/>
          <w:szCs w:val="22"/>
        </w:rPr>
        <w:t xml:space="preserve">No objections </w:t>
      </w:r>
    </w:p>
    <w:p w14:paraId="4B4D6F93" w14:textId="77777777" w:rsidR="00E0581A" w:rsidRPr="00FC5B05" w:rsidRDefault="00E0581A" w:rsidP="00E0581A">
      <w:pPr>
        <w:pStyle w:val="Letterbody"/>
        <w:rPr>
          <w:sz w:val="22"/>
          <w:szCs w:val="22"/>
        </w:rPr>
      </w:pPr>
    </w:p>
    <w:p w14:paraId="101CD791" w14:textId="77777777" w:rsidR="007F457A" w:rsidRDefault="007F457A" w:rsidP="00E0581A">
      <w:pPr>
        <w:pStyle w:val="Letterbody"/>
        <w:rPr>
          <w:b/>
          <w:sz w:val="22"/>
          <w:szCs w:val="22"/>
          <w:u w:val="single"/>
        </w:rPr>
      </w:pPr>
    </w:p>
    <w:p w14:paraId="6ED7FCDC" w14:textId="77777777" w:rsidR="007F457A" w:rsidRDefault="007F457A" w:rsidP="00E0581A">
      <w:pPr>
        <w:pStyle w:val="Letterbody"/>
        <w:rPr>
          <w:b/>
          <w:sz w:val="22"/>
          <w:szCs w:val="22"/>
          <w:u w:val="single"/>
        </w:rPr>
      </w:pPr>
    </w:p>
    <w:p w14:paraId="4E88ED8C" w14:textId="77777777" w:rsidR="007F457A" w:rsidRDefault="007F457A" w:rsidP="00E0581A">
      <w:pPr>
        <w:pStyle w:val="Letterbody"/>
        <w:rPr>
          <w:b/>
          <w:sz w:val="22"/>
          <w:szCs w:val="22"/>
          <w:u w:val="single"/>
        </w:rPr>
      </w:pPr>
    </w:p>
    <w:p w14:paraId="0EACC5FB" w14:textId="77777777" w:rsidR="007F457A" w:rsidRDefault="007F457A" w:rsidP="00E0581A">
      <w:pPr>
        <w:pStyle w:val="Letterbody"/>
        <w:rPr>
          <w:b/>
          <w:sz w:val="22"/>
          <w:szCs w:val="22"/>
          <w:u w:val="single"/>
        </w:rPr>
      </w:pPr>
    </w:p>
    <w:p w14:paraId="74BE44F3" w14:textId="760DE8E6" w:rsidR="00E0581A" w:rsidRPr="00FC5B05" w:rsidRDefault="00E0581A" w:rsidP="00E0581A">
      <w:pPr>
        <w:pStyle w:val="Letterbody"/>
        <w:rPr>
          <w:sz w:val="22"/>
          <w:szCs w:val="22"/>
        </w:rPr>
      </w:pPr>
      <w:r w:rsidRPr="00FC5B05">
        <w:rPr>
          <w:b/>
          <w:sz w:val="22"/>
          <w:szCs w:val="22"/>
          <w:u w:val="single"/>
        </w:rPr>
        <w:t>Matters Considered</w:t>
      </w:r>
      <w:r w:rsidRPr="00FC5B05">
        <w:rPr>
          <w:sz w:val="22"/>
          <w:szCs w:val="22"/>
        </w:rPr>
        <w:t>:</w:t>
      </w:r>
    </w:p>
    <w:p w14:paraId="4268035B" w14:textId="77777777" w:rsidR="00E0581A" w:rsidRPr="00FC5B05" w:rsidRDefault="00E0581A" w:rsidP="00E0581A">
      <w:pPr>
        <w:pStyle w:val="Letterbody"/>
        <w:rPr>
          <w:sz w:val="22"/>
          <w:szCs w:val="22"/>
        </w:rPr>
      </w:pPr>
    </w:p>
    <w:p w14:paraId="2B55953F" w14:textId="77777777" w:rsidR="00E0581A" w:rsidRPr="00FC5B05" w:rsidRDefault="00E0581A" w:rsidP="00E0581A">
      <w:pPr>
        <w:pStyle w:val="Letterbody"/>
        <w:rPr>
          <w:b/>
          <w:sz w:val="22"/>
          <w:szCs w:val="22"/>
        </w:rPr>
      </w:pPr>
      <w:r w:rsidRPr="00FC5B05">
        <w:rPr>
          <w:b/>
          <w:sz w:val="22"/>
          <w:szCs w:val="22"/>
        </w:rPr>
        <w:t>Background:</w:t>
      </w:r>
    </w:p>
    <w:p w14:paraId="0D4B6DE7" w14:textId="77777777" w:rsidR="00E0581A" w:rsidRPr="00FC5B05" w:rsidRDefault="00E0581A" w:rsidP="00E0581A">
      <w:pPr>
        <w:pStyle w:val="Letterbody"/>
        <w:rPr>
          <w:sz w:val="22"/>
          <w:szCs w:val="22"/>
        </w:rPr>
      </w:pPr>
    </w:p>
    <w:p w14:paraId="58F8BE6D" w14:textId="77777777" w:rsidR="005A021E" w:rsidRPr="00BA76F3" w:rsidRDefault="005A021E" w:rsidP="00BA76F3">
      <w:pPr>
        <w:pStyle w:val="Letterbody"/>
        <w:rPr>
          <w:sz w:val="22"/>
          <w:szCs w:val="22"/>
        </w:rPr>
      </w:pPr>
    </w:p>
    <w:p w14:paraId="7DD39736" w14:textId="48DF95F0" w:rsidR="00E0581A" w:rsidRDefault="00BA76F3" w:rsidP="5D68E540">
      <w:pPr>
        <w:rPr>
          <w:rFonts w:ascii="Arial" w:eastAsia="Arial" w:hAnsi="Arial" w:cs="Arial"/>
          <w:szCs w:val="22"/>
        </w:rPr>
      </w:pPr>
      <w:r>
        <w:rPr>
          <w:rFonts w:ascii="Arial" w:eastAsia="Arial" w:hAnsi="Arial" w:cs="Arial"/>
          <w:szCs w:val="22"/>
        </w:rPr>
        <w:t xml:space="preserve">Waste </w:t>
      </w:r>
      <w:r w:rsidR="006D2D8B">
        <w:rPr>
          <w:rFonts w:ascii="Arial" w:eastAsia="Arial" w:hAnsi="Arial" w:cs="Arial"/>
          <w:szCs w:val="22"/>
        </w:rPr>
        <w:t xml:space="preserve">management have not </w:t>
      </w:r>
      <w:r w:rsidR="008F01FC">
        <w:rPr>
          <w:rFonts w:ascii="Arial" w:eastAsia="Arial" w:hAnsi="Arial" w:cs="Arial"/>
          <w:szCs w:val="22"/>
        </w:rPr>
        <w:t xml:space="preserve">previously </w:t>
      </w:r>
      <w:r w:rsidR="006D2D8B">
        <w:rPr>
          <w:rFonts w:ascii="Arial" w:eastAsia="Arial" w:hAnsi="Arial" w:cs="Arial"/>
          <w:szCs w:val="22"/>
        </w:rPr>
        <w:t xml:space="preserve">commented </w:t>
      </w:r>
      <w:r w:rsidR="0012634C">
        <w:rPr>
          <w:rFonts w:ascii="Arial" w:eastAsia="Arial" w:hAnsi="Arial" w:cs="Arial"/>
          <w:szCs w:val="22"/>
        </w:rPr>
        <w:t>on this</w:t>
      </w:r>
      <w:r w:rsidR="00D87176">
        <w:rPr>
          <w:rFonts w:ascii="Arial" w:eastAsia="Arial" w:hAnsi="Arial" w:cs="Arial"/>
          <w:szCs w:val="22"/>
        </w:rPr>
        <w:t xml:space="preserve"> enquiry</w:t>
      </w:r>
      <w:r w:rsidR="00910CBB">
        <w:rPr>
          <w:rFonts w:ascii="Arial" w:eastAsia="Arial" w:hAnsi="Arial" w:cs="Arial"/>
          <w:szCs w:val="22"/>
        </w:rPr>
        <w:t>.</w:t>
      </w:r>
    </w:p>
    <w:p w14:paraId="2F795B6A" w14:textId="77777777" w:rsidR="00D87176" w:rsidRDefault="00D87176" w:rsidP="5D68E540">
      <w:pPr>
        <w:rPr>
          <w:rFonts w:ascii="Arial" w:eastAsia="Arial" w:hAnsi="Arial" w:cs="Arial"/>
          <w:szCs w:val="22"/>
        </w:rPr>
      </w:pPr>
    </w:p>
    <w:p w14:paraId="3B1B6D02" w14:textId="77777777" w:rsidR="00910CBB" w:rsidRDefault="00910CBB" w:rsidP="5D68E540">
      <w:pPr>
        <w:rPr>
          <w:rFonts w:ascii="Arial" w:eastAsia="Arial" w:hAnsi="Arial" w:cs="Arial"/>
          <w:szCs w:val="22"/>
        </w:rPr>
      </w:pPr>
    </w:p>
    <w:p w14:paraId="354FBC5C" w14:textId="7D3F3508" w:rsidR="00E0581A" w:rsidRPr="00FC5B05" w:rsidRDefault="00E0581A" w:rsidP="00D64B66">
      <w:pPr>
        <w:pStyle w:val="Letterbody"/>
        <w:jc w:val="left"/>
        <w:rPr>
          <w:b/>
          <w:sz w:val="22"/>
          <w:szCs w:val="22"/>
        </w:rPr>
      </w:pPr>
      <w:r w:rsidRPr="00FC5B05">
        <w:rPr>
          <w:b/>
          <w:sz w:val="22"/>
          <w:szCs w:val="22"/>
        </w:rPr>
        <w:t>Provision of containers for waste and recycling:</w:t>
      </w:r>
    </w:p>
    <w:p w14:paraId="4EF9DBC7" w14:textId="77777777" w:rsidR="00E0581A" w:rsidRDefault="00E0581A" w:rsidP="00E0581A">
      <w:pPr>
        <w:pStyle w:val="Letterbody"/>
        <w:rPr>
          <w:sz w:val="22"/>
          <w:szCs w:val="22"/>
        </w:rPr>
      </w:pPr>
    </w:p>
    <w:p w14:paraId="627150A2" w14:textId="77777777" w:rsidR="00E0581A" w:rsidRDefault="00E0581A" w:rsidP="00E0581A">
      <w:pPr>
        <w:pStyle w:val="Letterbody"/>
        <w:rPr>
          <w:sz w:val="22"/>
          <w:szCs w:val="22"/>
        </w:rPr>
      </w:pPr>
      <w:r>
        <w:rPr>
          <w:sz w:val="22"/>
          <w:szCs w:val="22"/>
        </w:rPr>
        <w:t>The on-site infrastructure required by the proposal is the provision of waste and recycling containers for each residential unit. The estimated s106 contribution set out in the table below is required for the provision of this essential infrastructure to make the application acceptable in terms of the policies listed below. This figure is subject to change dependent on the confirmed mix of flats and houses, in accordance with section 10 of the attached SPD.</w:t>
      </w:r>
    </w:p>
    <w:p w14:paraId="302F53E8" w14:textId="77777777" w:rsidR="00E0581A" w:rsidRDefault="00E0581A" w:rsidP="00E0581A">
      <w:pPr>
        <w:pStyle w:val="Letterbody"/>
        <w:rPr>
          <w:sz w:val="22"/>
          <w:szCs w:val="22"/>
        </w:rPr>
      </w:pPr>
    </w:p>
    <w:tbl>
      <w:tblPr>
        <w:tblW w:w="0" w:type="auto"/>
        <w:tblLayout w:type="fixed"/>
        <w:tblLook w:val="06A0" w:firstRow="1" w:lastRow="0" w:firstColumn="1" w:lastColumn="0" w:noHBand="1" w:noVBand="1"/>
      </w:tblPr>
      <w:tblGrid>
        <w:gridCol w:w="2419"/>
        <w:gridCol w:w="2419"/>
        <w:gridCol w:w="2419"/>
        <w:gridCol w:w="2419"/>
      </w:tblGrid>
      <w:tr w:rsidR="5D68E540" w14:paraId="001B8241" w14:textId="77777777" w:rsidTr="7A4AB33C">
        <w:tc>
          <w:tcPr>
            <w:tcW w:w="2419" w:type="dxa"/>
            <w:tcBorders>
              <w:top w:val="single" w:sz="8" w:space="0" w:color="auto"/>
              <w:left w:val="single" w:sz="8" w:space="0" w:color="auto"/>
              <w:bottom w:val="single" w:sz="8" w:space="0" w:color="auto"/>
              <w:right w:val="single" w:sz="8" w:space="0" w:color="auto"/>
            </w:tcBorders>
          </w:tcPr>
          <w:p w14:paraId="01CA7486" w14:textId="290CCE00" w:rsidR="5D68E540" w:rsidRDefault="5D68E540" w:rsidP="5D68E540">
            <w:pPr>
              <w:jc w:val="left"/>
            </w:pPr>
            <w:r w:rsidRPr="5D68E540">
              <w:rPr>
                <w:rFonts w:ascii="Arial" w:eastAsia="Arial" w:hAnsi="Arial" w:cs="Arial"/>
                <w:b/>
                <w:bCs/>
                <w:szCs w:val="22"/>
              </w:rPr>
              <w:lastRenderedPageBreak/>
              <w:t>Property type category</w:t>
            </w:r>
          </w:p>
        </w:tc>
        <w:tc>
          <w:tcPr>
            <w:tcW w:w="2419" w:type="dxa"/>
            <w:tcBorders>
              <w:top w:val="single" w:sz="8" w:space="0" w:color="auto"/>
              <w:left w:val="single" w:sz="8" w:space="0" w:color="auto"/>
              <w:bottom w:val="single" w:sz="8" w:space="0" w:color="auto"/>
              <w:right w:val="single" w:sz="8" w:space="0" w:color="auto"/>
            </w:tcBorders>
          </w:tcPr>
          <w:p w14:paraId="058E35F8" w14:textId="6DC3DA36" w:rsidR="5D68E540" w:rsidRDefault="5D68E540" w:rsidP="5D68E540">
            <w:pPr>
              <w:jc w:val="left"/>
            </w:pPr>
            <w:r w:rsidRPr="5D68E540">
              <w:rPr>
                <w:rFonts w:ascii="Arial" w:eastAsia="Arial" w:hAnsi="Arial" w:cs="Arial"/>
                <w:b/>
                <w:bCs/>
                <w:szCs w:val="22"/>
              </w:rPr>
              <w:t>Contribution per house/per category</w:t>
            </w:r>
          </w:p>
        </w:tc>
        <w:tc>
          <w:tcPr>
            <w:tcW w:w="2419" w:type="dxa"/>
            <w:tcBorders>
              <w:top w:val="single" w:sz="8" w:space="0" w:color="auto"/>
              <w:left w:val="single" w:sz="8" w:space="0" w:color="auto"/>
              <w:bottom w:val="single" w:sz="8" w:space="0" w:color="auto"/>
              <w:right w:val="single" w:sz="8" w:space="0" w:color="auto"/>
            </w:tcBorders>
          </w:tcPr>
          <w:p w14:paraId="5162FEBF" w14:textId="218CB49A" w:rsidR="5D68E540" w:rsidRDefault="5D68E540" w:rsidP="5D68E540">
            <w:pPr>
              <w:jc w:val="left"/>
            </w:pPr>
            <w:r w:rsidRPr="5D68E540">
              <w:rPr>
                <w:rFonts w:ascii="Arial" w:eastAsia="Arial" w:hAnsi="Arial" w:cs="Arial"/>
                <w:b/>
                <w:bCs/>
                <w:szCs w:val="22"/>
              </w:rPr>
              <w:t>Quantity</w:t>
            </w:r>
          </w:p>
        </w:tc>
        <w:tc>
          <w:tcPr>
            <w:tcW w:w="2419" w:type="dxa"/>
            <w:tcBorders>
              <w:top w:val="single" w:sz="8" w:space="0" w:color="auto"/>
              <w:left w:val="single" w:sz="8" w:space="0" w:color="auto"/>
              <w:bottom w:val="single" w:sz="8" w:space="0" w:color="auto"/>
              <w:right w:val="single" w:sz="8" w:space="0" w:color="auto"/>
            </w:tcBorders>
          </w:tcPr>
          <w:p w14:paraId="4BD789C1" w14:textId="55E5D2FC" w:rsidR="5D68E540" w:rsidRDefault="5D68E540" w:rsidP="5D68E540">
            <w:pPr>
              <w:jc w:val="left"/>
            </w:pPr>
            <w:r w:rsidRPr="5D68E540">
              <w:rPr>
                <w:rFonts w:ascii="Arial" w:eastAsia="Arial" w:hAnsi="Arial" w:cs="Arial"/>
                <w:b/>
                <w:bCs/>
                <w:szCs w:val="22"/>
              </w:rPr>
              <w:t>Total</w:t>
            </w:r>
          </w:p>
        </w:tc>
      </w:tr>
      <w:tr w:rsidR="5D68E540" w14:paraId="408E6C1C" w14:textId="77777777" w:rsidTr="7A4AB33C">
        <w:tc>
          <w:tcPr>
            <w:tcW w:w="2419" w:type="dxa"/>
            <w:tcBorders>
              <w:top w:val="single" w:sz="8" w:space="0" w:color="auto"/>
              <w:left w:val="single" w:sz="8" w:space="0" w:color="auto"/>
              <w:bottom w:val="single" w:sz="8" w:space="0" w:color="auto"/>
              <w:right w:val="single" w:sz="8" w:space="0" w:color="auto"/>
            </w:tcBorders>
          </w:tcPr>
          <w:p w14:paraId="4F27BA65" w14:textId="02AE2350" w:rsidR="5D68E540" w:rsidRDefault="5D68E540" w:rsidP="5D68E540">
            <w:r w:rsidRPr="5D68E540">
              <w:rPr>
                <w:rFonts w:ascii="Arial" w:eastAsia="Arial" w:hAnsi="Arial" w:cs="Arial"/>
                <w:szCs w:val="22"/>
              </w:rPr>
              <w:t>Individual house</w:t>
            </w:r>
          </w:p>
        </w:tc>
        <w:tc>
          <w:tcPr>
            <w:tcW w:w="2419" w:type="dxa"/>
            <w:tcBorders>
              <w:top w:val="single" w:sz="8" w:space="0" w:color="auto"/>
              <w:left w:val="single" w:sz="8" w:space="0" w:color="auto"/>
              <w:bottom w:val="single" w:sz="8" w:space="0" w:color="auto"/>
              <w:right w:val="single" w:sz="8" w:space="0" w:color="auto"/>
            </w:tcBorders>
          </w:tcPr>
          <w:p w14:paraId="45ADF213" w14:textId="0AC70047" w:rsidR="5D68E540" w:rsidRDefault="5D68E540" w:rsidP="5D68E540">
            <w:pPr>
              <w:jc w:val="right"/>
            </w:pPr>
            <w:r w:rsidRPr="7A4AB33C">
              <w:rPr>
                <w:rFonts w:ascii="Arial" w:eastAsia="Arial" w:hAnsi="Arial" w:cs="Arial"/>
                <w:szCs w:val="22"/>
              </w:rPr>
              <w:t>£</w:t>
            </w:r>
            <w:r w:rsidR="00092B46">
              <w:rPr>
                <w:rFonts w:ascii="Arial" w:eastAsia="Arial" w:hAnsi="Arial" w:cs="Arial"/>
                <w:szCs w:val="22"/>
              </w:rPr>
              <w:t>1</w:t>
            </w:r>
            <w:r w:rsidR="004325CB">
              <w:rPr>
                <w:rFonts w:ascii="Arial" w:eastAsia="Arial" w:hAnsi="Arial" w:cs="Arial"/>
                <w:szCs w:val="22"/>
              </w:rPr>
              <w:t>21</w:t>
            </w:r>
          </w:p>
        </w:tc>
        <w:tc>
          <w:tcPr>
            <w:tcW w:w="2419" w:type="dxa"/>
            <w:tcBorders>
              <w:top w:val="single" w:sz="8" w:space="0" w:color="auto"/>
              <w:left w:val="single" w:sz="8" w:space="0" w:color="auto"/>
              <w:bottom w:val="single" w:sz="8" w:space="0" w:color="auto"/>
              <w:right w:val="single" w:sz="8" w:space="0" w:color="auto"/>
            </w:tcBorders>
          </w:tcPr>
          <w:p w14:paraId="5CC1C691" w14:textId="3A1CB117" w:rsidR="5D68E540" w:rsidRDefault="004325CB" w:rsidP="5D68E540">
            <w:pPr>
              <w:jc w:val="right"/>
            </w:pPr>
            <w:r>
              <w:rPr>
                <w:rFonts w:ascii="Arial" w:eastAsia="Arial" w:hAnsi="Arial" w:cs="Arial"/>
                <w:szCs w:val="22"/>
              </w:rPr>
              <w:t>49</w:t>
            </w:r>
          </w:p>
        </w:tc>
        <w:tc>
          <w:tcPr>
            <w:tcW w:w="2419" w:type="dxa"/>
            <w:tcBorders>
              <w:top w:val="single" w:sz="8" w:space="0" w:color="auto"/>
              <w:left w:val="single" w:sz="8" w:space="0" w:color="auto"/>
              <w:bottom w:val="single" w:sz="8" w:space="0" w:color="auto"/>
              <w:right w:val="single" w:sz="8" w:space="0" w:color="auto"/>
            </w:tcBorders>
          </w:tcPr>
          <w:p w14:paraId="481F4AB5" w14:textId="568221BB" w:rsidR="5D68E540" w:rsidRPr="006600CC" w:rsidRDefault="5D68E540" w:rsidP="00E329C5">
            <w:pPr>
              <w:jc w:val="right"/>
              <w:rPr>
                <w:rFonts w:ascii="Arial" w:eastAsia="Arial" w:hAnsi="Arial" w:cs="Arial"/>
                <w:szCs w:val="22"/>
              </w:rPr>
            </w:pPr>
            <w:r w:rsidRPr="5D68E540">
              <w:rPr>
                <w:rFonts w:ascii="Arial" w:eastAsia="Arial" w:hAnsi="Arial" w:cs="Arial"/>
                <w:szCs w:val="22"/>
              </w:rPr>
              <w:t>£</w:t>
            </w:r>
            <w:r w:rsidR="00730C79">
              <w:rPr>
                <w:rFonts w:ascii="Arial" w:eastAsia="Arial" w:hAnsi="Arial" w:cs="Arial"/>
                <w:szCs w:val="22"/>
              </w:rPr>
              <w:t>5, 929</w:t>
            </w:r>
            <w:r w:rsidRPr="5D68E540">
              <w:rPr>
                <w:rFonts w:ascii="Arial" w:eastAsia="Arial" w:hAnsi="Arial" w:cs="Arial"/>
                <w:szCs w:val="22"/>
              </w:rPr>
              <w:t xml:space="preserve">   </w:t>
            </w:r>
          </w:p>
        </w:tc>
      </w:tr>
      <w:tr w:rsidR="5D68E540" w14:paraId="4C325E19" w14:textId="77777777" w:rsidTr="7A4AB33C">
        <w:tc>
          <w:tcPr>
            <w:tcW w:w="2419" w:type="dxa"/>
            <w:tcBorders>
              <w:top w:val="single" w:sz="8" w:space="0" w:color="auto"/>
              <w:left w:val="single" w:sz="8" w:space="0" w:color="auto"/>
              <w:bottom w:val="single" w:sz="8" w:space="0" w:color="auto"/>
              <w:right w:val="single" w:sz="8" w:space="0" w:color="auto"/>
            </w:tcBorders>
          </w:tcPr>
          <w:p w14:paraId="6D3030E0" w14:textId="6054BBBE" w:rsidR="5D68E540" w:rsidRDefault="5D68E540" w:rsidP="5D68E540">
            <w:r w:rsidRPr="5D68E540">
              <w:rPr>
                <w:rFonts w:ascii="Arial" w:eastAsia="Arial" w:hAnsi="Arial" w:cs="Arial"/>
                <w:szCs w:val="22"/>
              </w:rPr>
              <w:t>Bin store for block of 6-10 flats</w:t>
            </w:r>
          </w:p>
        </w:tc>
        <w:tc>
          <w:tcPr>
            <w:tcW w:w="2419" w:type="dxa"/>
            <w:tcBorders>
              <w:top w:val="single" w:sz="8" w:space="0" w:color="auto"/>
              <w:left w:val="single" w:sz="8" w:space="0" w:color="auto"/>
              <w:bottom w:val="single" w:sz="8" w:space="0" w:color="auto"/>
              <w:right w:val="single" w:sz="8" w:space="0" w:color="auto"/>
            </w:tcBorders>
          </w:tcPr>
          <w:p w14:paraId="43E6F223" w14:textId="47998EE5" w:rsidR="5D68E540" w:rsidRDefault="5D68E540" w:rsidP="5D68E540">
            <w:pPr>
              <w:jc w:val="right"/>
            </w:pPr>
            <w:r w:rsidRPr="5D68E540">
              <w:rPr>
                <w:rFonts w:ascii="Arial" w:eastAsia="Arial" w:hAnsi="Arial" w:cs="Arial"/>
                <w:szCs w:val="22"/>
              </w:rPr>
              <w:t>£</w:t>
            </w:r>
          </w:p>
        </w:tc>
        <w:tc>
          <w:tcPr>
            <w:tcW w:w="2419" w:type="dxa"/>
            <w:tcBorders>
              <w:top w:val="single" w:sz="8" w:space="0" w:color="auto"/>
              <w:left w:val="single" w:sz="8" w:space="0" w:color="auto"/>
              <w:bottom w:val="single" w:sz="8" w:space="0" w:color="auto"/>
              <w:right w:val="single" w:sz="8" w:space="0" w:color="auto"/>
            </w:tcBorders>
          </w:tcPr>
          <w:p w14:paraId="54279507" w14:textId="67F802FE" w:rsidR="5D68E540" w:rsidRDefault="5D68E540" w:rsidP="5D68E540">
            <w:pPr>
              <w:jc w:val="right"/>
            </w:pPr>
            <w:r w:rsidRPr="5D68E540">
              <w:rPr>
                <w:rFonts w:ascii="Arial" w:eastAsia="Arial" w:hAnsi="Arial" w:cs="Arial"/>
                <w:szCs w:val="22"/>
              </w:rPr>
              <w:t xml:space="preserve"> </w:t>
            </w:r>
          </w:p>
        </w:tc>
        <w:tc>
          <w:tcPr>
            <w:tcW w:w="2419" w:type="dxa"/>
            <w:tcBorders>
              <w:top w:val="single" w:sz="8" w:space="0" w:color="auto"/>
              <w:left w:val="single" w:sz="8" w:space="0" w:color="auto"/>
              <w:bottom w:val="single" w:sz="8" w:space="0" w:color="auto"/>
              <w:right w:val="single" w:sz="8" w:space="0" w:color="auto"/>
            </w:tcBorders>
          </w:tcPr>
          <w:p w14:paraId="179E6E11" w14:textId="4A613DC3" w:rsidR="5D68E540" w:rsidRDefault="5D68E540" w:rsidP="5D68E540">
            <w:pPr>
              <w:jc w:val="right"/>
            </w:pPr>
            <w:r w:rsidRPr="5D68E540">
              <w:rPr>
                <w:rFonts w:ascii="Arial" w:eastAsia="Arial" w:hAnsi="Arial" w:cs="Arial"/>
                <w:szCs w:val="22"/>
              </w:rPr>
              <w:t>£   0</w:t>
            </w:r>
          </w:p>
        </w:tc>
      </w:tr>
      <w:tr w:rsidR="5D68E540" w14:paraId="0E165106" w14:textId="77777777" w:rsidTr="7A4AB33C">
        <w:tc>
          <w:tcPr>
            <w:tcW w:w="2419" w:type="dxa"/>
            <w:tcBorders>
              <w:top w:val="single" w:sz="8" w:space="0" w:color="auto"/>
              <w:left w:val="single" w:sz="8" w:space="0" w:color="auto"/>
              <w:bottom w:val="single" w:sz="8" w:space="0" w:color="auto"/>
              <w:right w:val="single" w:sz="8" w:space="0" w:color="auto"/>
            </w:tcBorders>
          </w:tcPr>
          <w:p w14:paraId="6EE8F740" w14:textId="68DBF1EB" w:rsidR="5D68E540" w:rsidRDefault="5D68E540" w:rsidP="5D68E540">
            <w:r w:rsidRPr="5D68E540">
              <w:rPr>
                <w:rFonts w:ascii="Arial" w:eastAsia="Arial" w:hAnsi="Arial" w:cs="Arial"/>
                <w:szCs w:val="22"/>
              </w:rPr>
              <w:t>Bin store for block of 11-14 flats</w:t>
            </w:r>
          </w:p>
        </w:tc>
        <w:tc>
          <w:tcPr>
            <w:tcW w:w="2419" w:type="dxa"/>
            <w:tcBorders>
              <w:top w:val="single" w:sz="8" w:space="0" w:color="auto"/>
              <w:left w:val="single" w:sz="8" w:space="0" w:color="auto"/>
              <w:bottom w:val="single" w:sz="8" w:space="0" w:color="auto"/>
              <w:right w:val="single" w:sz="8" w:space="0" w:color="auto"/>
            </w:tcBorders>
          </w:tcPr>
          <w:p w14:paraId="343BF014" w14:textId="03E98070" w:rsidR="5D68E540" w:rsidRDefault="5D68E540" w:rsidP="5D68E540">
            <w:pPr>
              <w:jc w:val="right"/>
            </w:pPr>
            <w:r w:rsidRPr="5D68E540">
              <w:rPr>
                <w:rFonts w:ascii="Arial" w:eastAsia="Arial" w:hAnsi="Arial" w:cs="Arial"/>
                <w:szCs w:val="22"/>
              </w:rPr>
              <w:t>£</w:t>
            </w:r>
          </w:p>
        </w:tc>
        <w:tc>
          <w:tcPr>
            <w:tcW w:w="2419" w:type="dxa"/>
            <w:tcBorders>
              <w:top w:val="single" w:sz="8" w:space="0" w:color="auto"/>
              <w:left w:val="single" w:sz="8" w:space="0" w:color="auto"/>
              <w:bottom w:val="single" w:sz="8" w:space="0" w:color="auto"/>
              <w:right w:val="single" w:sz="8" w:space="0" w:color="auto"/>
            </w:tcBorders>
          </w:tcPr>
          <w:p w14:paraId="18E05831" w14:textId="3A8135BE" w:rsidR="5D68E540" w:rsidRDefault="5D68E540" w:rsidP="5D68E540">
            <w:pPr>
              <w:jc w:val="right"/>
            </w:pPr>
            <w:r w:rsidRPr="5D68E540">
              <w:rPr>
                <w:rFonts w:ascii="Arial" w:eastAsia="Arial" w:hAnsi="Arial" w:cs="Arial"/>
                <w:szCs w:val="22"/>
              </w:rPr>
              <w:t xml:space="preserve"> </w:t>
            </w:r>
          </w:p>
        </w:tc>
        <w:tc>
          <w:tcPr>
            <w:tcW w:w="2419" w:type="dxa"/>
            <w:tcBorders>
              <w:top w:val="single" w:sz="8" w:space="0" w:color="auto"/>
              <w:left w:val="single" w:sz="8" w:space="0" w:color="auto"/>
              <w:bottom w:val="single" w:sz="8" w:space="0" w:color="auto"/>
              <w:right w:val="single" w:sz="8" w:space="0" w:color="auto"/>
            </w:tcBorders>
          </w:tcPr>
          <w:p w14:paraId="52002306" w14:textId="56C0AC33" w:rsidR="5D68E540" w:rsidRDefault="5D68E540" w:rsidP="5D68E540">
            <w:pPr>
              <w:jc w:val="right"/>
            </w:pPr>
            <w:r w:rsidRPr="5D68E540">
              <w:rPr>
                <w:rFonts w:ascii="Arial" w:eastAsia="Arial" w:hAnsi="Arial" w:cs="Arial"/>
                <w:szCs w:val="22"/>
              </w:rPr>
              <w:t>£   0</w:t>
            </w:r>
          </w:p>
        </w:tc>
      </w:tr>
      <w:tr w:rsidR="5D68E540" w14:paraId="4CB8B21D" w14:textId="77777777" w:rsidTr="7A4AB33C">
        <w:tc>
          <w:tcPr>
            <w:tcW w:w="2419" w:type="dxa"/>
            <w:tcBorders>
              <w:top w:val="single" w:sz="8" w:space="0" w:color="auto"/>
              <w:left w:val="single" w:sz="8" w:space="0" w:color="auto"/>
              <w:bottom w:val="single" w:sz="8" w:space="0" w:color="auto"/>
              <w:right w:val="single" w:sz="8" w:space="0" w:color="auto"/>
            </w:tcBorders>
          </w:tcPr>
          <w:p w14:paraId="21D170EA" w14:textId="1B69E58A" w:rsidR="5D68E540" w:rsidRDefault="5D68E540" w:rsidP="5D68E540">
            <w:r w:rsidRPr="5D68E540">
              <w:rPr>
                <w:rFonts w:ascii="Arial" w:eastAsia="Arial" w:hAnsi="Arial" w:cs="Arial"/>
                <w:szCs w:val="22"/>
              </w:rPr>
              <w:t>Bin store for block of 15-18 flats</w:t>
            </w:r>
          </w:p>
        </w:tc>
        <w:tc>
          <w:tcPr>
            <w:tcW w:w="2419" w:type="dxa"/>
            <w:tcBorders>
              <w:top w:val="single" w:sz="8" w:space="0" w:color="auto"/>
              <w:left w:val="single" w:sz="8" w:space="0" w:color="auto"/>
              <w:bottom w:val="single" w:sz="8" w:space="0" w:color="auto"/>
              <w:right w:val="single" w:sz="8" w:space="0" w:color="auto"/>
            </w:tcBorders>
          </w:tcPr>
          <w:p w14:paraId="74C53938" w14:textId="183F5822" w:rsidR="5D68E540" w:rsidRDefault="5D68E540" w:rsidP="5D68E540">
            <w:pPr>
              <w:jc w:val="right"/>
            </w:pPr>
            <w:r w:rsidRPr="5D68E540">
              <w:rPr>
                <w:rFonts w:ascii="Arial" w:eastAsia="Arial" w:hAnsi="Arial" w:cs="Arial"/>
                <w:szCs w:val="22"/>
              </w:rPr>
              <w:t>£</w:t>
            </w:r>
          </w:p>
        </w:tc>
        <w:tc>
          <w:tcPr>
            <w:tcW w:w="2419" w:type="dxa"/>
            <w:tcBorders>
              <w:top w:val="single" w:sz="8" w:space="0" w:color="auto"/>
              <w:left w:val="single" w:sz="8" w:space="0" w:color="auto"/>
              <w:bottom w:val="single" w:sz="8" w:space="0" w:color="auto"/>
              <w:right w:val="single" w:sz="8" w:space="0" w:color="auto"/>
            </w:tcBorders>
          </w:tcPr>
          <w:p w14:paraId="23BF1343" w14:textId="60C4AE0C" w:rsidR="5D68E540" w:rsidRDefault="5D68E540" w:rsidP="5D68E540">
            <w:pPr>
              <w:jc w:val="right"/>
            </w:pPr>
            <w:r w:rsidRPr="5D68E540">
              <w:rPr>
                <w:rFonts w:ascii="Arial" w:eastAsia="Arial" w:hAnsi="Arial" w:cs="Arial"/>
                <w:szCs w:val="22"/>
              </w:rPr>
              <w:t xml:space="preserve"> </w:t>
            </w:r>
          </w:p>
        </w:tc>
        <w:tc>
          <w:tcPr>
            <w:tcW w:w="2419" w:type="dxa"/>
            <w:tcBorders>
              <w:top w:val="single" w:sz="8" w:space="0" w:color="auto"/>
              <w:left w:val="single" w:sz="8" w:space="0" w:color="auto"/>
              <w:bottom w:val="single" w:sz="8" w:space="0" w:color="auto"/>
              <w:right w:val="single" w:sz="8" w:space="0" w:color="auto"/>
            </w:tcBorders>
          </w:tcPr>
          <w:p w14:paraId="11B8B9E5" w14:textId="0A687F48" w:rsidR="5D68E540" w:rsidRDefault="5D68E540" w:rsidP="5D68E540">
            <w:pPr>
              <w:jc w:val="right"/>
            </w:pPr>
            <w:r w:rsidRPr="5D68E540">
              <w:rPr>
                <w:rFonts w:ascii="Arial" w:eastAsia="Arial" w:hAnsi="Arial" w:cs="Arial"/>
                <w:szCs w:val="22"/>
              </w:rPr>
              <w:t>£   0</w:t>
            </w:r>
          </w:p>
        </w:tc>
      </w:tr>
      <w:tr w:rsidR="5D68E540" w14:paraId="67C0FA4B" w14:textId="77777777">
        <w:tc>
          <w:tcPr>
            <w:tcW w:w="2419" w:type="dxa"/>
            <w:tcBorders>
              <w:top w:val="single" w:sz="8" w:space="0" w:color="auto"/>
              <w:left w:val="single" w:sz="8" w:space="0" w:color="FFFFFF"/>
              <w:bottom w:val="single" w:sz="8" w:space="0" w:color="FFFFFF"/>
              <w:right w:val="single" w:sz="8" w:space="0" w:color="FFFFFF"/>
            </w:tcBorders>
          </w:tcPr>
          <w:p w14:paraId="076BE319" w14:textId="46B757E5" w:rsidR="5D68E540" w:rsidRDefault="5D68E540" w:rsidP="5D68E540">
            <w:r w:rsidRPr="5D68E540">
              <w:rPr>
                <w:rFonts w:ascii="Arial" w:eastAsia="Arial" w:hAnsi="Arial" w:cs="Arial"/>
                <w:b/>
                <w:bCs/>
                <w:szCs w:val="22"/>
              </w:rPr>
              <w:t xml:space="preserve"> </w:t>
            </w:r>
          </w:p>
        </w:tc>
        <w:tc>
          <w:tcPr>
            <w:tcW w:w="2419" w:type="dxa"/>
            <w:tcBorders>
              <w:top w:val="single" w:sz="8" w:space="0" w:color="auto"/>
              <w:left w:val="single" w:sz="8" w:space="0" w:color="FFFFFF"/>
              <w:bottom w:val="single" w:sz="8" w:space="0" w:color="FFFFFF"/>
              <w:right w:val="single" w:sz="8" w:space="0" w:color="auto"/>
            </w:tcBorders>
          </w:tcPr>
          <w:p w14:paraId="03A331DC" w14:textId="45063BF9" w:rsidR="5D68E540" w:rsidRDefault="5D68E540" w:rsidP="5D68E540">
            <w:pPr>
              <w:jc w:val="right"/>
            </w:pPr>
            <w:r w:rsidRPr="5D68E540">
              <w:rPr>
                <w:rFonts w:ascii="Arial" w:eastAsia="Arial" w:hAnsi="Arial" w:cs="Arial"/>
                <w:b/>
                <w:bCs/>
                <w:szCs w:val="22"/>
              </w:rPr>
              <w:t xml:space="preserve"> </w:t>
            </w:r>
          </w:p>
        </w:tc>
        <w:tc>
          <w:tcPr>
            <w:tcW w:w="2419" w:type="dxa"/>
            <w:tcBorders>
              <w:top w:val="single" w:sz="8" w:space="0" w:color="auto"/>
              <w:left w:val="single" w:sz="8" w:space="0" w:color="auto"/>
              <w:bottom w:val="single" w:sz="8" w:space="0" w:color="auto"/>
              <w:right w:val="single" w:sz="8" w:space="0" w:color="auto"/>
            </w:tcBorders>
          </w:tcPr>
          <w:p w14:paraId="43FE66A0" w14:textId="58611A61" w:rsidR="5D68E540" w:rsidRDefault="5D68E540" w:rsidP="5D68E540">
            <w:pPr>
              <w:jc w:val="right"/>
            </w:pPr>
            <w:r w:rsidRPr="5D68E540">
              <w:rPr>
                <w:rFonts w:ascii="Arial" w:eastAsia="Arial" w:hAnsi="Arial" w:cs="Arial"/>
                <w:b/>
                <w:bCs/>
                <w:szCs w:val="22"/>
              </w:rPr>
              <w:t>Total</w:t>
            </w:r>
          </w:p>
        </w:tc>
        <w:tc>
          <w:tcPr>
            <w:tcW w:w="2419" w:type="dxa"/>
            <w:tcBorders>
              <w:top w:val="single" w:sz="8" w:space="0" w:color="auto"/>
              <w:left w:val="single" w:sz="8" w:space="0" w:color="auto"/>
              <w:bottom w:val="single" w:sz="8" w:space="0" w:color="auto"/>
              <w:right w:val="single" w:sz="8" w:space="0" w:color="auto"/>
            </w:tcBorders>
          </w:tcPr>
          <w:p w14:paraId="2477547C" w14:textId="290AE827" w:rsidR="5D68E540" w:rsidRDefault="5D68E540" w:rsidP="5D68E540">
            <w:pPr>
              <w:jc w:val="right"/>
            </w:pPr>
            <w:r w:rsidRPr="5D68E540">
              <w:rPr>
                <w:rFonts w:ascii="Arial" w:eastAsia="Arial" w:hAnsi="Arial" w:cs="Arial"/>
                <w:b/>
                <w:bCs/>
                <w:szCs w:val="22"/>
              </w:rPr>
              <w:t xml:space="preserve">£   </w:t>
            </w:r>
            <w:r w:rsidR="00C7390F">
              <w:rPr>
                <w:rFonts w:ascii="Arial" w:eastAsia="Arial" w:hAnsi="Arial" w:cs="Arial"/>
                <w:b/>
                <w:bCs/>
                <w:szCs w:val="22"/>
              </w:rPr>
              <w:t>5, 92</w:t>
            </w:r>
            <w:r w:rsidR="001A72F0">
              <w:rPr>
                <w:rFonts w:ascii="Arial" w:eastAsia="Arial" w:hAnsi="Arial" w:cs="Arial"/>
                <w:b/>
                <w:bCs/>
                <w:szCs w:val="22"/>
              </w:rPr>
              <w:t>9</w:t>
            </w:r>
          </w:p>
        </w:tc>
      </w:tr>
    </w:tbl>
    <w:p w14:paraId="2E8E3FB1" w14:textId="17AC2A25" w:rsidR="00E0581A" w:rsidRDefault="00E0581A" w:rsidP="5D68E540">
      <w:r>
        <w:br/>
      </w:r>
    </w:p>
    <w:p w14:paraId="033DA024" w14:textId="6E2B4D85" w:rsidR="00E0581A" w:rsidRDefault="00E0581A" w:rsidP="5D68E540">
      <w:pPr>
        <w:pStyle w:val="Letterbody"/>
        <w:rPr>
          <w:szCs w:val="24"/>
        </w:rPr>
      </w:pPr>
    </w:p>
    <w:p w14:paraId="6E352824" w14:textId="77777777" w:rsidR="00E0581A" w:rsidRPr="00FC5B05" w:rsidRDefault="00E0581A" w:rsidP="00E0581A">
      <w:pPr>
        <w:pStyle w:val="Letterbody"/>
        <w:rPr>
          <w:sz w:val="22"/>
          <w:szCs w:val="22"/>
        </w:rPr>
      </w:pPr>
      <w:r>
        <w:rPr>
          <w:sz w:val="22"/>
          <w:szCs w:val="22"/>
        </w:rPr>
        <w:t>This contribution is directly related to the development and is specifically related to the scale of the development, as it is based upon the number of residential units on site.</w:t>
      </w:r>
    </w:p>
    <w:p w14:paraId="0851ED96" w14:textId="77777777" w:rsidR="00E0581A" w:rsidRDefault="00E0581A" w:rsidP="00E0581A">
      <w:pPr>
        <w:pStyle w:val="Letterbody"/>
        <w:rPr>
          <w:sz w:val="22"/>
          <w:szCs w:val="22"/>
        </w:rPr>
      </w:pPr>
    </w:p>
    <w:p w14:paraId="4A144B50" w14:textId="77777777" w:rsidR="00E0581A" w:rsidRPr="00DE54FA" w:rsidRDefault="00E0581A" w:rsidP="00E0581A">
      <w:pPr>
        <w:pStyle w:val="Letterbody"/>
        <w:rPr>
          <w:b/>
          <w:sz w:val="22"/>
          <w:szCs w:val="22"/>
        </w:rPr>
      </w:pPr>
      <w:r w:rsidRPr="00DE54FA">
        <w:rPr>
          <w:b/>
          <w:sz w:val="22"/>
          <w:szCs w:val="22"/>
        </w:rPr>
        <w:t>Policy:</w:t>
      </w:r>
    </w:p>
    <w:p w14:paraId="079A2245" w14:textId="77777777" w:rsidR="00E0581A" w:rsidRDefault="00E0581A" w:rsidP="00E0581A">
      <w:pPr>
        <w:pStyle w:val="Letterbody"/>
        <w:rPr>
          <w:sz w:val="22"/>
          <w:szCs w:val="22"/>
        </w:rPr>
      </w:pPr>
    </w:p>
    <w:p w14:paraId="3F215B40" w14:textId="77777777" w:rsidR="00E0581A" w:rsidRDefault="00E0581A" w:rsidP="00E0581A">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7DB68A33" w14:textId="77777777" w:rsidR="00E0581A" w:rsidRDefault="00E0581A" w:rsidP="00E0581A">
      <w:pPr>
        <w:pStyle w:val="Letterbody"/>
        <w:rPr>
          <w:sz w:val="22"/>
          <w:szCs w:val="22"/>
        </w:rPr>
      </w:pPr>
    </w:p>
    <w:p w14:paraId="5EE0D291" w14:textId="77777777" w:rsidR="00E0581A" w:rsidRPr="00DE54FA" w:rsidRDefault="00E0581A" w:rsidP="00E0581A">
      <w:pPr>
        <w:pStyle w:val="Letterbody"/>
        <w:rPr>
          <w:i/>
          <w:sz w:val="22"/>
          <w:szCs w:val="22"/>
        </w:rPr>
      </w:pPr>
      <w:r w:rsidRPr="00DE54FA">
        <w:rPr>
          <w:i/>
          <w:sz w:val="22"/>
          <w:szCs w:val="22"/>
        </w:rPr>
        <w:t>Wiltshire Core Strategy – Core Policy 3 (CP3)</w:t>
      </w:r>
    </w:p>
    <w:p w14:paraId="71FAF13F" w14:textId="77777777" w:rsidR="00E0581A" w:rsidRDefault="00E0581A" w:rsidP="00E0581A">
      <w:pPr>
        <w:pStyle w:val="Letterbody"/>
        <w:rPr>
          <w:sz w:val="22"/>
          <w:szCs w:val="22"/>
        </w:rPr>
      </w:pPr>
    </w:p>
    <w:p w14:paraId="4305DF4B" w14:textId="77777777" w:rsidR="00E0581A" w:rsidRDefault="00E0581A" w:rsidP="00E0581A">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53541F2E" w14:textId="77777777" w:rsidR="00E0581A" w:rsidRDefault="00E0581A" w:rsidP="00E0581A">
      <w:pPr>
        <w:pStyle w:val="Letterbody"/>
        <w:rPr>
          <w:sz w:val="22"/>
          <w:szCs w:val="22"/>
        </w:rPr>
      </w:pPr>
    </w:p>
    <w:p w14:paraId="5D3D06DE" w14:textId="77777777" w:rsidR="00E0581A" w:rsidRPr="00DE54FA" w:rsidRDefault="00E0581A" w:rsidP="00E0581A">
      <w:pPr>
        <w:pStyle w:val="Letterbody"/>
        <w:rPr>
          <w:i/>
          <w:sz w:val="22"/>
          <w:szCs w:val="22"/>
        </w:rPr>
      </w:pPr>
      <w:r w:rsidRPr="00DE54FA">
        <w:rPr>
          <w:i/>
          <w:sz w:val="22"/>
          <w:szCs w:val="22"/>
        </w:rPr>
        <w:t>Planning Obligations Supplementary Planning Document</w:t>
      </w:r>
    </w:p>
    <w:p w14:paraId="093D66B7" w14:textId="77777777" w:rsidR="00E0581A" w:rsidRDefault="00E0581A" w:rsidP="00E0581A">
      <w:pPr>
        <w:pStyle w:val="Letterbody"/>
        <w:rPr>
          <w:sz w:val="22"/>
          <w:szCs w:val="22"/>
        </w:rPr>
      </w:pPr>
    </w:p>
    <w:p w14:paraId="139A3BD2" w14:textId="77777777" w:rsidR="00E0581A" w:rsidRDefault="00E0581A" w:rsidP="00E0581A">
      <w:pPr>
        <w:pStyle w:val="Letterbody"/>
        <w:rPr>
          <w:sz w:val="22"/>
          <w:szCs w:val="22"/>
        </w:rPr>
      </w:pPr>
      <w:r>
        <w:rPr>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1EF5A9C1" w14:textId="77777777" w:rsidR="00E0581A" w:rsidRDefault="00E0581A" w:rsidP="00E0581A">
      <w:pPr>
        <w:pStyle w:val="Letterbody"/>
        <w:rPr>
          <w:sz w:val="22"/>
          <w:szCs w:val="22"/>
        </w:rPr>
      </w:pPr>
    </w:p>
    <w:p w14:paraId="517E0902" w14:textId="77777777" w:rsidR="00E0581A" w:rsidRDefault="00E0581A" w:rsidP="00E0581A">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6B2C7EE5" w14:textId="77777777" w:rsidR="00E0581A" w:rsidRDefault="00E0581A" w:rsidP="00E0581A">
      <w:pPr>
        <w:pStyle w:val="Letterbody"/>
        <w:rPr>
          <w:sz w:val="22"/>
          <w:szCs w:val="22"/>
        </w:rPr>
      </w:pPr>
    </w:p>
    <w:p w14:paraId="250D09FC" w14:textId="77777777" w:rsidR="00E0581A" w:rsidRPr="00DE54FA" w:rsidRDefault="00E0581A" w:rsidP="00E0581A">
      <w:pPr>
        <w:pStyle w:val="Letterbody"/>
        <w:rPr>
          <w:i/>
          <w:sz w:val="22"/>
          <w:szCs w:val="22"/>
        </w:rPr>
      </w:pPr>
      <w:r w:rsidRPr="00DE54FA">
        <w:rPr>
          <w:i/>
          <w:sz w:val="22"/>
          <w:szCs w:val="22"/>
        </w:rPr>
        <w:t>Policy WCS6 of the Wiltshire and Swindon Waste Core Strategy</w:t>
      </w:r>
    </w:p>
    <w:p w14:paraId="0044C684" w14:textId="77777777" w:rsidR="00E0581A" w:rsidRDefault="00E0581A" w:rsidP="00E0581A">
      <w:pPr>
        <w:pStyle w:val="Letterbody"/>
        <w:rPr>
          <w:sz w:val="22"/>
          <w:szCs w:val="22"/>
        </w:rPr>
      </w:pPr>
    </w:p>
    <w:p w14:paraId="698071BE" w14:textId="77777777" w:rsidR="00E0581A" w:rsidRDefault="00E0581A" w:rsidP="00E0581A">
      <w:pPr>
        <w:pStyle w:val="Letterbody"/>
        <w:rPr>
          <w:sz w:val="22"/>
          <w:szCs w:val="22"/>
        </w:rPr>
      </w:pPr>
      <w:r>
        <w:rPr>
          <w:sz w:val="22"/>
          <w:szCs w:val="22"/>
        </w:rPr>
        <w:t xml:space="preserve">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w:t>
      </w:r>
      <w:r>
        <w:rPr>
          <w:sz w:val="22"/>
          <w:szCs w:val="22"/>
        </w:rPr>
        <w:lastRenderedPageBreak/>
        <w:t>types of waste for recycling and/or composting”.  Wiltshire Council retains control of procuring containers that are issued to occupiers of residential properties.  The reasons for this are to ensure 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F988447" w14:textId="77777777" w:rsidR="00E0581A" w:rsidRDefault="00E0581A" w:rsidP="00E0581A">
      <w:pPr>
        <w:pStyle w:val="Letterbody"/>
        <w:rPr>
          <w:sz w:val="22"/>
          <w:szCs w:val="22"/>
        </w:rPr>
      </w:pPr>
    </w:p>
    <w:p w14:paraId="1917827E" w14:textId="77777777" w:rsidR="00E0581A" w:rsidRDefault="00E0581A" w:rsidP="00E0581A">
      <w:pPr>
        <w:pStyle w:val="Letterbody"/>
        <w:rPr>
          <w:sz w:val="22"/>
          <w:szCs w:val="22"/>
        </w:rPr>
      </w:pPr>
      <w:r>
        <w:rPr>
          <w:sz w:val="22"/>
          <w:szCs w:val="22"/>
        </w:rPr>
        <w:t xml:space="preserve">The same policies provide policy support for ensuring that developments are designed </w:t>
      </w:r>
      <w:proofErr w:type="gramStart"/>
      <w:r>
        <w:rPr>
          <w:sz w:val="22"/>
          <w:szCs w:val="22"/>
        </w:rPr>
        <w:t>so as to</w:t>
      </w:r>
      <w:proofErr w:type="gramEnd"/>
      <w:r>
        <w:rPr>
          <w:sz w:val="22"/>
          <w:szCs w:val="22"/>
        </w:rPr>
        <w:t xml:space="preserve"> be suitable for delivery of waste collection services.</w:t>
      </w:r>
    </w:p>
    <w:p w14:paraId="35F5E86D" w14:textId="77777777" w:rsidR="00E0581A" w:rsidRDefault="00E0581A" w:rsidP="00E0581A">
      <w:pPr>
        <w:pStyle w:val="Letterbody"/>
        <w:rPr>
          <w:sz w:val="22"/>
          <w:szCs w:val="22"/>
        </w:rPr>
      </w:pPr>
    </w:p>
    <w:p w14:paraId="35E27078" w14:textId="77777777" w:rsidR="00E0581A" w:rsidRDefault="00E0581A" w:rsidP="00E0581A">
      <w:pPr>
        <w:pStyle w:val="Letterbody"/>
        <w:rPr>
          <w:sz w:val="22"/>
          <w:szCs w:val="22"/>
        </w:rPr>
      </w:pPr>
      <w:r>
        <w:rPr>
          <w:sz w:val="22"/>
          <w:szCs w:val="22"/>
        </w:rPr>
        <w:t>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storage and collection operations in accordance with the council’s waste SPD at the outset of the application process.</w:t>
      </w:r>
    </w:p>
    <w:p w14:paraId="4B018163" w14:textId="77777777" w:rsidR="00E0581A" w:rsidRDefault="00E0581A" w:rsidP="00E0581A">
      <w:pPr>
        <w:pStyle w:val="Letterbody"/>
        <w:rPr>
          <w:sz w:val="22"/>
          <w:szCs w:val="22"/>
        </w:rPr>
      </w:pPr>
    </w:p>
    <w:p w14:paraId="13CD8BFC" w14:textId="77777777" w:rsidR="00E0581A" w:rsidRDefault="00E0581A" w:rsidP="00E0581A">
      <w:pPr>
        <w:pStyle w:val="Letterbody"/>
        <w:rPr>
          <w:sz w:val="22"/>
          <w:szCs w:val="22"/>
        </w:rPr>
      </w:pPr>
      <w:r>
        <w:rPr>
          <w:sz w:val="22"/>
          <w:szCs w:val="22"/>
        </w:rPr>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efficiently and, to this end, the waste SPD sets out what is deemed to be safe and efficient. Meeting the requirement of WCS6 can be achieved by following the guidance in the waste SPD. </w:t>
      </w:r>
    </w:p>
    <w:p w14:paraId="4F7FEDEE" w14:textId="77777777" w:rsidR="00E0581A" w:rsidRDefault="00E0581A" w:rsidP="00E0581A">
      <w:pPr>
        <w:pStyle w:val="Letterbody"/>
        <w:rPr>
          <w:sz w:val="22"/>
          <w:szCs w:val="22"/>
        </w:rPr>
      </w:pPr>
    </w:p>
    <w:p w14:paraId="79D7A3D1" w14:textId="77777777" w:rsidR="00E0581A" w:rsidRPr="00DE54FA" w:rsidRDefault="00E0581A" w:rsidP="00E0581A">
      <w:pPr>
        <w:pStyle w:val="Letterbody"/>
        <w:rPr>
          <w:b/>
          <w:sz w:val="22"/>
          <w:szCs w:val="22"/>
        </w:rPr>
      </w:pPr>
      <w:r w:rsidRPr="00DE54FA">
        <w:rPr>
          <w:b/>
          <w:sz w:val="22"/>
          <w:szCs w:val="22"/>
        </w:rPr>
        <w:t>Access to waste collection services:</w:t>
      </w:r>
    </w:p>
    <w:p w14:paraId="60B47964" w14:textId="77777777" w:rsidR="00E0581A" w:rsidRDefault="00E0581A" w:rsidP="00E0581A">
      <w:pPr>
        <w:pStyle w:val="Letterbody"/>
        <w:rPr>
          <w:sz w:val="22"/>
          <w:szCs w:val="22"/>
        </w:rPr>
      </w:pPr>
    </w:p>
    <w:p w14:paraId="06A1E3E6" w14:textId="77777777" w:rsidR="00E0581A" w:rsidRDefault="00E0581A" w:rsidP="00E0581A">
      <w:pPr>
        <w:pStyle w:val="Letterbody"/>
        <w:rPr>
          <w:sz w:val="22"/>
          <w:szCs w:val="22"/>
        </w:rPr>
      </w:pPr>
      <w:r w:rsidRPr="5D68E540">
        <w:rPr>
          <w:sz w:val="22"/>
          <w:szCs w:val="22"/>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3999B95B" w14:textId="77777777" w:rsidR="00E0581A" w:rsidRPr="00FC5B05" w:rsidRDefault="00E0581A" w:rsidP="00E0581A">
      <w:pPr>
        <w:pStyle w:val="Letterbody"/>
        <w:rPr>
          <w:sz w:val="22"/>
          <w:szCs w:val="22"/>
        </w:rPr>
      </w:pPr>
    </w:p>
    <w:p w14:paraId="0EEEF32C" w14:textId="5CAEEEC8" w:rsidR="5D68E540" w:rsidRDefault="5D68E540" w:rsidP="5D68E540">
      <w:pPr>
        <w:rPr>
          <w:b/>
          <w:bCs/>
          <w:color w:val="4472C4"/>
          <w:u w:val="single"/>
        </w:rPr>
      </w:pPr>
      <w:r>
        <w:rPr>
          <w:rFonts w:ascii="Arial" w:eastAsia="Arial" w:hAnsi="Arial" w:cs="Arial"/>
          <w:b/>
          <w:bCs/>
          <w:color w:val="4472C4"/>
          <w:szCs w:val="22"/>
          <w:u w:val="single"/>
        </w:rPr>
        <w:t>Vehicle access</w:t>
      </w:r>
    </w:p>
    <w:p w14:paraId="13DC0A48" w14:textId="16EE4F7F" w:rsidR="5D68E540" w:rsidRDefault="5D68E540" w:rsidP="5D68E540">
      <w:pPr>
        <w:rPr>
          <w:rFonts w:ascii="Arial" w:eastAsia="Arial" w:hAnsi="Arial" w:cs="Arial"/>
          <w:szCs w:val="22"/>
        </w:rPr>
      </w:pPr>
      <w:r w:rsidRPr="5D68E540">
        <w:rPr>
          <w:rFonts w:ascii="Arial" w:eastAsia="Arial" w:hAnsi="Arial" w:cs="Arial"/>
          <w:szCs w:val="22"/>
        </w:rPr>
        <w:t xml:space="preserve"> </w:t>
      </w:r>
    </w:p>
    <w:p w14:paraId="23697268" w14:textId="47837496" w:rsidR="00B53919" w:rsidRDefault="00B53919" w:rsidP="00B53919">
      <w:pPr>
        <w:rPr>
          <w:rFonts w:ascii="Arial" w:eastAsia="Arial" w:hAnsi="Arial" w:cs="Arial"/>
          <w:color w:val="4472C4"/>
          <w:szCs w:val="22"/>
        </w:rPr>
      </w:pPr>
      <w:r w:rsidRPr="00B53919">
        <w:rPr>
          <w:rFonts w:ascii="Arial" w:eastAsia="Arial" w:hAnsi="Arial" w:cs="Arial"/>
          <w:color w:val="4472C4"/>
          <w:szCs w:val="22"/>
        </w:rPr>
        <w:t xml:space="preserve">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  </w:t>
      </w:r>
    </w:p>
    <w:p w14:paraId="155D24DA" w14:textId="77777777" w:rsidR="00282A78" w:rsidRPr="00B53919" w:rsidRDefault="00282A78" w:rsidP="00B53919">
      <w:pPr>
        <w:rPr>
          <w:rFonts w:ascii="Arial" w:eastAsia="Arial" w:hAnsi="Arial" w:cs="Arial"/>
          <w:b/>
          <w:bCs/>
          <w:color w:val="4472C4"/>
          <w:szCs w:val="22"/>
        </w:rPr>
      </w:pPr>
    </w:p>
    <w:p w14:paraId="38E90DD5" w14:textId="77777777" w:rsidR="00943AE8" w:rsidRDefault="00943AE8" w:rsidP="00943AE8"/>
    <w:p w14:paraId="69C33188" w14:textId="3A90C7EC" w:rsidR="5D68E540" w:rsidRPr="00FC77E8" w:rsidRDefault="5D68E540" w:rsidP="5D68E540">
      <w:pPr>
        <w:rPr>
          <w:rFonts w:ascii="Arial" w:eastAsia="Arial" w:hAnsi="Arial" w:cs="Arial"/>
          <w:b/>
          <w:bCs/>
          <w:i/>
          <w:iCs/>
          <w:color w:val="4472C4"/>
          <w:szCs w:val="22"/>
        </w:rPr>
      </w:pPr>
      <w:r w:rsidRPr="00FC77E8">
        <w:rPr>
          <w:rFonts w:ascii="Arial" w:eastAsia="Arial" w:hAnsi="Arial" w:cs="Arial"/>
          <w:b/>
          <w:bCs/>
          <w:i/>
          <w:iCs/>
          <w:color w:val="4472C4"/>
          <w:szCs w:val="22"/>
        </w:rPr>
        <w:t xml:space="preserve">The council requires an indemnity </w:t>
      </w:r>
      <w:proofErr w:type="gramStart"/>
      <w:r w:rsidRPr="00FC77E8">
        <w:rPr>
          <w:rFonts w:ascii="Arial" w:eastAsia="Arial" w:hAnsi="Arial" w:cs="Arial"/>
          <w:b/>
          <w:bCs/>
          <w:i/>
          <w:iCs/>
          <w:color w:val="4472C4"/>
          <w:szCs w:val="22"/>
        </w:rPr>
        <w:t>in order to</w:t>
      </w:r>
      <w:proofErr w:type="gramEnd"/>
      <w:r w:rsidRPr="00FC77E8">
        <w:rPr>
          <w:rFonts w:ascii="Arial" w:eastAsia="Arial" w:hAnsi="Arial" w:cs="Arial"/>
          <w:b/>
          <w:bCs/>
          <w:i/>
          <w:iCs/>
          <w:color w:val="4472C4"/>
          <w:szCs w:val="22"/>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70696E80" w14:textId="77777777" w:rsidR="001017B9" w:rsidRDefault="001017B9" w:rsidP="5D68E540">
      <w:pPr>
        <w:rPr>
          <w:rFonts w:ascii="Arial" w:eastAsia="Arial" w:hAnsi="Arial" w:cs="Arial"/>
          <w:color w:val="4472C4"/>
          <w:szCs w:val="22"/>
        </w:rPr>
      </w:pPr>
    </w:p>
    <w:p w14:paraId="5F5275E9" w14:textId="798248ED" w:rsidR="00025F6A" w:rsidRDefault="00025F6A" w:rsidP="5D68E540">
      <w:pPr>
        <w:rPr>
          <w:rFonts w:ascii="Arial" w:eastAsia="Arial" w:hAnsi="Arial" w:cs="Arial"/>
          <w:color w:val="4472C4"/>
          <w:szCs w:val="22"/>
        </w:rPr>
      </w:pPr>
    </w:p>
    <w:p w14:paraId="6B7E3EF0" w14:textId="3484E0BF" w:rsidR="5D68E540" w:rsidRDefault="5D68E540" w:rsidP="5D68E540"/>
    <w:p w14:paraId="4D0E1F85" w14:textId="29BC4607" w:rsidR="5D68E540" w:rsidRDefault="5D68E540" w:rsidP="5D68E540">
      <w:pPr>
        <w:rPr>
          <w:rFonts w:ascii="Arial" w:eastAsia="Arial" w:hAnsi="Arial" w:cs="Arial"/>
          <w:b/>
          <w:bCs/>
          <w:color w:val="4472C4"/>
          <w:szCs w:val="22"/>
          <w:u w:val="single"/>
        </w:rPr>
      </w:pPr>
      <w:r>
        <w:rPr>
          <w:rFonts w:ascii="Arial" w:eastAsia="Arial" w:hAnsi="Arial" w:cs="Arial"/>
          <w:b/>
          <w:bCs/>
          <w:color w:val="4472C4"/>
          <w:szCs w:val="22"/>
          <w:u w:val="single"/>
        </w:rPr>
        <w:t>Collection points</w:t>
      </w:r>
    </w:p>
    <w:p w14:paraId="288DF5BA" w14:textId="4837DDEE" w:rsidR="00943AE8" w:rsidRDefault="5D68E540" w:rsidP="5D68E540">
      <w:r w:rsidRPr="5D68E540">
        <w:rPr>
          <w:rFonts w:ascii="Arial" w:eastAsia="Arial" w:hAnsi="Arial" w:cs="Arial"/>
          <w:szCs w:val="22"/>
        </w:rPr>
        <w:t xml:space="preserve"> </w:t>
      </w:r>
    </w:p>
    <w:p w14:paraId="2728C858" w14:textId="699BF8AB" w:rsidR="5D68E540" w:rsidRDefault="5D68E540" w:rsidP="5D68E540">
      <w:pPr>
        <w:rPr>
          <w:rFonts w:ascii="Arial" w:eastAsia="Arial" w:hAnsi="Arial" w:cs="Arial"/>
          <w:color w:val="4472C4"/>
          <w:szCs w:val="22"/>
        </w:rPr>
      </w:pPr>
      <w:r>
        <w:rPr>
          <w:rFonts w:ascii="Arial" w:eastAsia="Arial" w:hAnsi="Arial" w:cs="Arial"/>
          <w:color w:val="4472C4"/>
          <w:szCs w:val="22"/>
        </w:rPr>
        <w:lastRenderedPageBreak/>
        <w:t xml:space="preserve">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 </w:t>
      </w:r>
    </w:p>
    <w:p w14:paraId="2BB994FA" w14:textId="77777777" w:rsidR="00302087" w:rsidRDefault="00302087" w:rsidP="5D68E540">
      <w:pPr>
        <w:rPr>
          <w:rFonts w:ascii="Arial" w:eastAsia="Arial" w:hAnsi="Arial" w:cs="Arial"/>
          <w:color w:val="4472C4"/>
          <w:szCs w:val="22"/>
        </w:rPr>
      </w:pPr>
    </w:p>
    <w:p w14:paraId="1F3F0F0F" w14:textId="69EFDE71" w:rsidR="0071465B" w:rsidRPr="0082240F" w:rsidRDefault="0071465B" w:rsidP="006C68A8">
      <w:pPr>
        <w:jc w:val="left"/>
        <w:rPr>
          <w:rFonts w:ascii="Arial" w:eastAsia="Arial" w:hAnsi="Arial" w:cs="Arial"/>
          <w:color w:val="FF0000"/>
          <w:szCs w:val="22"/>
        </w:rPr>
      </w:pPr>
    </w:p>
    <w:p w14:paraId="5752C60B" w14:textId="77777777" w:rsidR="00685E00" w:rsidRDefault="00685E00" w:rsidP="5D68E540">
      <w:pPr>
        <w:rPr>
          <w:rFonts w:ascii="Arial" w:eastAsia="Arial" w:hAnsi="Arial" w:cs="Arial"/>
          <w:color w:val="4472C4"/>
          <w:szCs w:val="22"/>
        </w:rPr>
      </w:pPr>
    </w:p>
    <w:p w14:paraId="0FF36CAA" w14:textId="5CED6A45" w:rsidR="5D68E540" w:rsidRDefault="5D68E540" w:rsidP="5D68E540">
      <w:pPr>
        <w:rPr>
          <w:rFonts w:ascii="Arial" w:eastAsia="Arial" w:hAnsi="Arial" w:cs="Arial"/>
          <w:b/>
          <w:bCs/>
          <w:color w:val="4472C4"/>
          <w:szCs w:val="22"/>
          <w:u w:val="single"/>
        </w:rPr>
      </w:pPr>
      <w:r>
        <w:rPr>
          <w:rFonts w:ascii="Arial" w:eastAsia="Arial" w:hAnsi="Arial" w:cs="Arial"/>
          <w:b/>
          <w:bCs/>
          <w:color w:val="4472C4"/>
          <w:szCs w:val="22"/>
          <w:u w:val="single"/>
        </w:rPr>
        <w:t>Storage points</w:t>
      </w:r>
    </w:p>
    <w:p w14:paraId="7B8C1928" w14:textId="3FB08BA6" w:rsidR="5D68E540" w:rsidRDefault="5D68E540" w:rsidP="5D68E540">
      <w:pPr>
        <w:rPr>
          <w:rFonts w:ascii="Arial" w:eastAsia="Arial" w:hAnsi="Arial" w:cs="Arial"/>
          <w:szCs w:val="22"/>
        </w:rPr>
      </w:pPr>
    </w:p>
    <w:p w14:paraId="7150BB3C" w14:textId="2B053C78" w:rsidR="5D68E540" w:rsidRDefault="5D68E540" w:rsidP="5D68E540">
      <w:pPr>
        <w:rPr>
          <w:rFonts w:ascii="Arial" w:eastAsia="Arial" w:hAnsi="Arial" w:cs="Arial"/>
          <w:color w:val="4472C4"/>
          <w:szCs w:val="22"/>
        </w:rPr>
      </w:pPr>
      <w:r>
        <w:rPr>
          <w:rFonts w:ascii="Arial" w:eastAsia="Arial" w:hAnsi="Arial" w:cs="Arial"/>
          <w:color w:val="4472C4"/>
          <w:szCs w:val="22"/>
        </w:rPr>
        <w:t xml:space="preserve">In accordance with the guidance in section 5.4 of the waste SPD, plans at reserved matters stage should demonstrate that each property has suitable storage space that takes account of the guidance.  Showing containers to scale in situ will help to demonstrate compliance. </w:t>
      </w:r>
    </w:p>
    <w:p w14:paraId="72C8D8D2" w14:textId="4B16B5C3" w:rsidR="5D68E540" w:rsidRDefault="5D68E540" w:rsidP="5D68E540">
      <w:pPr>
        <w:rPr>
          <w:rFonts w:ascii="Arial" w:eastAsia="Arial" w:hAnsi="Arial" w:cs="Arial"/>
          <w:szCs w:val="22"/>
        </w:rPr>
      </w:pPr>
      <w:r w:rsidRPr="5D68E540">
        <w:rPr>
          <w:rFonts w:ascii="Arial" w:eastAsia="Arial" w:hAnsi="Arial" w:cs="Arial"/>
          <w:szCs w:val="22"/>
        </w:rPr>
        <w:t xml:space="preserve"> </w:t>
      </w:r>
    </w:p>
    <w:p w14:paraId="2EB79CF2" w14:textId="77777777" w:rsidR="00746B5A" w:rsidRDefault="00746B5A" w:rsidP="5D68E540">
      <w:pPr>
        <w:rPr>
          <w:rFonts w:ascii="Arial" w:eastAsia="Arial" w:hAnsi="Arial" w:cs="Arial"/>
          <w:b/>
          <w:bCs/>
          <w:color w:val="4472C4"/>
          <w:szCs w:val="22"/>
          <w:u w:val="single"/>
        </w:rPr>
      </w:pPr>
    </w:p>
    <w:p w14:paraId="652673FC" w14:textId="77777777" w:rsidR="00746B5A" w:rsidRDefault="00746B5A" w:rsidP="5D68E540">
      <w:pPr>
        <w:rPr>
          <w:rFonts w:ascii="Arial" w:eastAsia="Arial" w:hAnsi="Arial" w:cs="Arial"/>
          <w:b/>
          <w:bCs/>
          <w:color w:val="4472C4"/>
          <w:szCs w:val="22"/>
          <w:u w:val="single"/>
        </w:rPr>
      </w:pPr>
    </w:p>
    <w:p w14:paraId="4BF5D0C1" w14:textId="550CBFC9" w:rsidR="5D68E540" w:rsidRDefault="5D68E540" w:rsidP="5D68E540">
      <w:pPr>
        <w:rPr>
          <w:rFonts w:ascii="Arial" w:eastAsia="Arial" w:hAnsi="Arial" w:cs="Arial"/>
          <w:b/>
          <w:bCs/>
          <w:color w:val="4472C4"/>
          <w:szCs w:val="22"/>
          <w:u w:val="single"/>
        </w:rPr>
      </w:pPr>
      <w:r>
        <w:rPr>
          <w:rFonts w:ascii="Arial" w:eastAsia="Arial" w:hAnsi="Arial" w:cs="Arial"/>
          <w:b/>
          <w:bCs/>
          <w:color w:val="4472C4"/>
          <w:szCs w:val="22"/>
          <w:u w:val="single"/>
        </w:rPr>
        <w:t>Routes between storage and collection points</w:t>
      </w:r>
    </w:p>
    <w:p w14:paraId="5EC3601D" w14:textId="084B258F" w:rsidR="00943AE8" w:rsidRPr="006F77F0" w:rsidRDefault="00943AE8" w:rsidP="5D68E540">
      <w:pPr>
        <w:rPr>
          <w:rFonts w:ascii="Arial" w:eastAsia="Arial" w:hAnsi="Arial" w:cs="Arial"/>
          <w:color w:val="4472C4"/>
          <w:szCs w:val="22"/>
        </w:rPr>
      </w:pPr>
    </w:p>
    <w:p w14:paraId="76479170" w14:textId="77777777" w:rsidR="004B2604" w:rsidRDefault="5D68E540" w:rsidP="5D68E540">
      <w:pPr>
        <w:rPr>
          <w:rFonts w:ascii="Arial" w:eastAsia="Arial" w:hAnsi="Arial" w:cs="Arial"/>
          <w:color w:val="4472C4"/>
          <w:szCs w:val="22"/>
        </w:rPr>
      </w:pPr>
      <w:r>
        <w:rPr>
          <w:rFonts w:ascii="Arial" w:eastAsia="Arial" w:hAnsi="Arial" w:cs="Arial"/>
          <w:color w:val="4472C4"/>
          <w:szCs w:val="22"/>
        </w:rPr>
        <w:t>As noted in the ‘Vehicle access’ section above</w:t>
      </w:r>
      <w:r w:rsidRPr="006F77F0">
        <w:rPr>
          <w:rFonts w:ascii="Arial" w:eastAsia="Arial" w:hAnsi="Arial" w:cs="Arial"/>
          <w:color w:val="4472C4"/>
          <w:szCs w:val="22"/>
        </w:rPr>
        <w:t>, residents should not have to carry their waste containers more than 25m from the storage point to the collection point.</w:t>
      </w:r>
      <w:r>
        <w:rPr>
          <w:rFonts w:ascii="Arial" w:eastAsia="Arial" w:hAnsi="Arial" w:cs="Arial"/>
          <w:color w:val="4472C4"/>
          <w:szCs w:val="22"/>
        </w:rPr>
        <w:t xml:space="preserve">  Plans should demonstrate that this is achievable for each dwelling, preferably with a supplementary table listing the carry distances per dwelling, for ease of reference.  Section 5.3 of the waste SPD provides further details on matters to consider when designating these routes.</w:t>
      </w:r>
    </w:p>
    <w:p w14:paraId="4416BBC4" w14:textId="77777777" w:rsidR="004B2604" w:rsidRDefault="004B2604" w:rsidP="5D68E540">
      <w:pPr>
        <w:rPr>
          <w:rFonts w:ascii="Arial" w:eastAsia="Arial" w:hAnsi="Arial" w:cs="Arial"/>
          <w:color w:val="4472C4"/>
          <w:szCs w:val="22"/>
        </w:rPr>
      </w:pPr>
    </w:p>
    <w:p w14:paraId="7ED775C7" w14:textId="77777777" w:rsidR="004B2604" w:rsidRDefault="004B2604" w:rsidP="5D68E540">
      <w:pPr>
        <w:rPr>
          <w:rFonts w:ascii="Arial" w:eastAsia="Arial" w:hAnsi="Arial" w:cs="Arial"/>
          <w:color w:val="4472C4"/>
          <w:szCs w:val="22"/>
        </w:rPr>
      </w:pPr>
    </w:p>
    <w:p w14:paraId="6E2C80B1" w14:textId="77777777" w:rsidR="005D541C" w:rsidRDefault="005D541C" w:rsidP="5D68E540"/>
    <w:p w14:paraId="1A2F1059" w14:textId="7C27D882" w:rsidR="5D68E540" w:rsidRDefault="5D68E540" w:rsidP="5D68E540">
      <w:r w:rsidRPr="5D68E540">
        <w:rPr>
          <w:rFonts w:ascii="Arial" w:eastAsia="Arial" w:hAnsi="Arial" w:cs="Arial"/>
          <w:szCs w:val="22"/>
        </w:rPr>
        <w:t xml:space="preserve"> </w:t>
      </w:r>
    </w:p>
    <w:p w14:paraId="4BA37B38" w14:textId="4652A8F7" w:rsidR="5D68E540" w:rsidRDefault="5D68E540" w:rsidP="5D68E540"/>
    <w:p w14:paraId="2F460BF4" w14:textId="79FFEE85" w:rsidR="00314F30" w:rsidRDefault="008D6867" w:rsidP="00411E51">
      <w:pPr>
        <w:rPr>
          <w:rFonts w:ascii="Arial" w:eastAsia="Arial" w:hAnsi="Arial" w:cs="Arial"/>
          <w:szCs w:val="22"/>
        </w:rPr>
      </w:pPr>
      <w:r>
        <w:rPr>
          <w:rFonts w:ascii="Arial" w:eastAsia="Arial" w:hAnsi="Arial" w:cs="Arial"/>
          <w:b/>
          <w:bCs/>
          <w:szCs w:val="22"/>
          <w:u w:val="single"/>
        </w:rPr>
        <w:br w:type="page"/>
      </w:r>
    </w:p>
    <w:p w14:paraId="55F993F2" w14:textId="16AC254E" w:rsidR="5D68E540" w:rsidRDefault="5D68E540" w:rsidP="5D68E540">
      <w:proofErr w:type="spellStart"/>
      <w:r w:rsidRPr="5D68E540">
        <w:rPr>
          <w:rFonts w:ascii="Arial" w:eastAsia="Arial" w:hAnsi="Arial" w:cs="Arial"/>
          <w:b/>
          <w:bCs/>
          <w:szCs w:val="22"/>
          <w:u w:val="single"/>
        </w:rPr>
        <w:lastRenderedPageBreak/>
        <w:t>Informatives</w:t>
      </w:r>
      <w:proofErr w:type="spellEnd"/>
      <w:r w:rsidRPr="5D68E540">
        <w:rPr>
          <w:rFonts w:ascii="Arial" w:eastAsia="Arial" w:hAnsi="Arial" w:cs="Arial"/>
          <w:b/>
          <w:bCs/>
          <w:szCs w:val="22"/>
          <w:u w:val="single"/>
        </w:rPr>
        <w:t>:</w:t>
      </w:r>
    </w:p>
    <w:p w14:paraId="404206F4" w14:textId="62FD9285" w:rsidR="5D68E540" w:rsidRDefault="5D68E540" w:rsidP="5D68E540">
      <w:r w:rsidRPr="5D68E540">
        <w:rPr>
          <w:rFonts w:ascii="Arial" w:eastAsia="Arial" w:hAnsi="Arial" w:cs="Arial"/>
          <w:szCs w:val="22"/>
        </w:rPr>
        <w:t xml:space="preserve"> </w:t>
      </w:r>
    </w:p>
    <w:p w14:paraId="63332328" w14:textId="77777777" w:rsidR="00DD7A74" w:rsidRPr="00DD7A74" w:rsidRDefault="00DD7A74" w:rsidP="00DD7A74">
      <w:pPr>
        <w:rPr>
          <w:color w:val="4472C4"/>
        </w:rPr>
      </w:pPr>
      <w:r w:rsidRPr="00DD7A74">
        <w:rPr>
          <w:rFonts w:ascii="Arial" w:eastAsia="Arial" w:hAnsi="Arial" w:cs="Arial"/>
          <w:color w:val="4472C4"/>
          <w:szCs w:val="22"/>
        </w:rPr>
        <w:t xml:space="preserve">The council requires an indemnity </w:t>
      </w:r>
      <w:proofErr w:type="gramStart"/>
      <w:r w:rsidRPr="00DD7A74">
        <w:rPr>
          <w:rFonts w:ascii="Arial" w:eastAsia="Arial" w:hAnsi="Arial" w:cs="Arial"/>
          <w:color w:val="4472C4"/>
          <w:szCs w:val="22"/>
        </w:rPr>
        <w:t>in order to</w:t>
      </w:r>
      <w:proofErr w:type="gramEnd"/>
      <w:r w:rsidRPr="00DD7A74">
        <w:rPr>
          <w:rFonts w:ascii="Arial" w:eastAsia="Arial" w:hAnsi="Arial" w:cs="Arial"/>
          <w:color w:val="4472C4"/>
          <w:szCs w:val="22"/>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7F9F4554" w14:textId="55DE139E" w:rsidR="5D68E540" w:rsidRDefault="5D68E540" w:rsidP="5D68E540">
      <w:r w:rsidRPr="5D68E540">
        <w:rPr>
          <w:rFonts w:ascii="Arial" w:eastAsia="Arial" w:hAnsi="Arial" w:cs="Arial"/>
          <w:szCs w:val="22"/>
        </w:rPr>
        <w:t xml:space="preserve"> </w:t>
      </w:r>
    </w:p>
    <w:p w14:paraId="0F652A9C" w14:textId="1EE067E5" w:rsidR="5D68E540" w:rsidRDefault="5D68E540" w:rsidP="5D68E540">
      <w:r w:rsidRPr="5D68E540">
        <w:rPr>
          <w:rFonts w:ascii="Arial" w:eastAsia="Arial" w:hAnsi="Arial" w:cs="Arial"/>
          <w:b/>
          <w:bCs/>
          <w:szCs w:val="22"/>
          <w:u w:val="single"/>
        </w:rPr>
        <w:t>Conclusion:</w:t>
      </w:r>
    </w:p>
    <w:p w14:paraId="67D5B504" w14:textId="2E466F7E" w:rsidR="5D68E540" w:rsidRDefault="5D68E540" w:rsidP="5D68E540">
      <w:r w:rsidRPr="5D68E540">
        <w:rPr>
          <w:rFonts w:ascii="Arial" w:eastAsia="Arial" w:hAnsi="Arial" w:cs="Arial"/>
          <w:szCs w:val="22"/>
        </w:rPr>
        <w:t xml:space="preserve"> </w:t>
      </w:r>
    </w:p>
    <w:p w14:paraId="327C309D" w14:textId="4903B316" w:rsidR="00AC0CFA" w:rsidRDefault="00AC0CFA" w:rsidP="00AC0CFA">
      <w:r>
        <w:rPr>
          <w:rFonts w:ascii="Arial" w:eastAsia="Arial" w:hAnsi="Arial" w:cs="Arial"/>
          <w:szCs w:val="22"/>
        </w:rPr>
        <w:t>The Waste Management</w:t>
      </w:r>
      <w:r w:rsidR="00411E51">
        <w:rPr>
          <w:rFonts w:ascii="Arial" w:eastAsia="Arial" w:hAnsi="Arial" w:cs="Arial"/>
          <w:szCs w:val="22"/>
        </w:rPr>
        <w:t xml:space="preserve"> does not have any comments a</w:t>
      </w:r>
      <w:r w:rsidR="002660AE">
        <w:rPr>
          <w:rFonts w:ascii="Arial" w:eastAsia="Arial" w:hAnsi="Arial" w:cs="Arial"/>
          <w:szCs w:val="22"/>
        </w:rPr>
        <w:t>t this stage</w:t>
      </w:r>
      <w:r w:rsidR="00CA4E4C">
        <w:rPr>
          <w:rFonts w:ascii="Arial" w:eastAsia="Arial" w:hAnsi="Arial" w:cs="Arial"/>
          <w:szCs w:val="22"/>
        </w:rPr>
        <w:t xml:space="preserve"> as plans </w:t>
      </w:r>
      <w:r w:rsidR="009C5A63">
        <w:rPr>
          <w:rFonts w:ascii="Arial" w:eastAsia="Arial" w:hAnsi="Arial" w:cs="Arial"/>
          <w:szCs w:val="22"/>
        </w:rPr>
        <w:t xml:space="preserve">do not show enough details to support/object. </w:t>
      </w:r>
    </w:p>
    <w:p w14:paraId="1FCA80E8" w14:textId="66E5EDA9" w:rsidR="5D68E540" w:rsidRDefault="5D68E540" w:rsidP="5D68E540">
      <w:r w:rsidRPr="5D68E540">
        <w:rPr>
          <w:rFonts w:ascii="Arial" w:eastAsia="Arial" w:hAnsi="Arial" w:cs="Arial"/>
          <w:szCs w:val="22"/>
        </w:rPr>
        <w:t xml:space="preserve"> </w:t>
      </w:r>
    </w:p>
    <w:p w14:paraId="036A546A" w14:textId="6E2C151F" w:rsidR="007C1E9B" w:rsidRDefault="5D68E540" w:rsidP="006F0967">
      <w:pPr>
        <w:jc w:val="left"/>
        <w:rPr>
          <w:rFonts w:cs="Arial"/>
        </w:rPr>
      </w:pPr>
      <w:r>
        <w:br/>
      </w:r>
      <w:r w:rsidR="006F0967">
        <w:rPr>
          <w:rFonts w:ascii="Arial" w:hAnsi="Arial"/>
          <w:color w:val="000000"/>
          <w:sz w:val="24"/>
        </w:rPr>
        <w:t>Waste Management Team</w:t>
      </w:r>
    </w:p>
    <w:p w14:paraId="21352261" w14:textId="77777777" w:rsidR="007C1E9B" w:rsidRDefault="007C1E9B" w:rsidP="007C1E9B">
      <w:pPr>
        <w:pStyle w:val="Letterbody"/>
        <w:rPr>
          <w:rFonts w:cs="Arial"/>
        </w:rPr>
      </w:pPr>
    </w:p>
    <w:p w14:paraId="0E749BBD" w14:textId="77777777" w:rsidR="007C1E9B" w:rsidRDefault="007C1E9B" w:rsidP="007C1E9B">
      <w:pPr>
        <w:pStyle w:val="Letterbody"/>
        <w:rPr>
          <w:rFonts w:cs="Arial"/>
        </w:rPr>
      </w:pPr>
    </w:p>
    <w:p w14:paraId="2A87537D" w14:textId="3A890535" w:rsidR="007C1E9B" w:rsidRDefault="007C1E9B" w:rsidP="007C1E9B">
      <w:pPr>
        <w:pStyle w:val="Letterbody"/>
        <w:rPr>
          <w:rFonts w:cs="Arial"/>
          <w:b/>
          <w:bCs/>
          <w:u w:val="single"/>
        </w:rPr>
      </w:pPr>
      <w:r w:rsidRPr="00777D61">
        <w:rPr>
          <w:rFonts w:cs="Arial"/>
          <w:b/>
          <w:bCs/>
          <w:u w:val="single"/>
        </w:rPr>
        <w:t>Supporting documents</w:t>
      </w:r>
    </w:p>
    <w:p w14:paraId="359995CD" w14:textId="77777777" w:rsidR="000D63BA" w:rsidRDefault="000D63BA" w:rsidP="007C1E9B">
      <w:pPr>
        <w:pStyle w:val="Letterbody"/>
        <w:rPr>
          <w:rFonts w:cs="Arial"/>
          <w:b/>
          <w:bCs/>
          <w:u w:val="single"/>
        </w:rPr>
      </w:pPr>
    </w:p>
    <w:p w14:paraId="55BF6FD5" w14:textId="76A7EE33" w:rsidR="00FE7C2B" w:rsidRDefault="00186685" w:rsidP="00835C8D">
      <w:pPr>
        <w:jc w:val="left"/>
        <w:rPr>
          <w:rFonts w:ascii="Arial" w:hAnsi="Arial"/>
          <w:color w:val="000000"/>
          <w:sz w:val="24"/>
        </w:rPr>
      </w:pPr>
      <w:r>
        <w:rPr>
          <w:rFonts w:ascii="Arial" w:hAnsi="Arial"/>
          <w:color w:val="000000"/>
          <w:sz w:val="24"/>
        </w:rPr>
        <w:t>Design and Access Statement</w:t>
      </w:r>
    </w:p>
    <w:p w14:paraId="3593C0FF" w14:textId="34A9B0C5" w:rsidR="000D7D53" w:rsidRDefault="00186685" w:rsidP="00835C8D">
      <w:pPr>
        <w:jc w:val="left"/>
        <w:rPr>
          <w:rFonts w:ascii="Arial" w:hAnsi="Arial"/>
          <w:color w:val="000000"/>
          <w:sz w:val="24"/>
        </w:rPr>
      </w:pPr>
      <w:r>
        <w:rPr>
          <w:rFonts w:ascii="Arial" w:hAnsi="Arial"/>
          <w:color w:val="000000"/>
          <w:sz w:val="24"/>
        </w:rPr>
        <w:t>Cover Letter</w:t>
      </w:r>
    </w:p>
    <w:p w14:paraId="74608CAF" w14:textId="6BB56833" w:rsidR="0000519C" w:rsidRDefault="005914B1" w:rsidP="00835C8D">
      <w:pPr>
        <w:jc w:val="left"/>
        <w:rPr>
          <w:rFonts w:ascii="Arial" w:hAnsi="Arial"/>
          <w:color w:val="000000"/>
          <w:sz w:val="24"/>
        </w:rPr>
      </w:pPr>
      <w:r>
        <w:rPr>
          <w:rFonts w:ascii="Arial" w:hAnsi="Arial"/>
          <w:color w:val="000000"/>
          <w:sz w:val="24"/>
        </w:rPr>
        <w:t>Illustrative Layout</w:t>
      </w:r>
    </w:p>
    <w:p w14:paraId="261150A7" w14:textId="207F361B" w:rsidR="0000519C" w:rsidRPr="00835C8D" w:rsidRDefault="0000519C" w:rsidP="00835C8D">
      <w:pPr>
        <w:jc w:val="left"/>
        <w:rPr>
          <w:rFonts w:ascii="Arial" w:hAnsi="Arial"/>
          <w:color w:val="000000"/>
          <w:sz w:val="24"/>
        </w:rPr>
      </w:pPr>
    </w:p>
    <w:sectPr w:rsidR="0000519C" w:rsidRPr="00835C8D" w:rsidSect="00C164DE">
      <w:headerReference w:type="default" r:id="rId12"/>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01639" w14:textId="77777777" w:rsidR="007D514C" w:rsidRDefault="007D514C">
      <w:r>
        <w:separator/>
      </w:r>
    </w:p>
  </w:endnote>
  <w:endnote w:type="continuationSeparator" w:id="0">
    <w:p w14:paraId="06F02223" w14:textId="77777777" w:rsidR="007D514C" w:rsidRDefault="007D514C">
      <w:r>
        <w:continuationSeparator/>
      </w:r>
    </w:p>
  </w:endnote>
  <w:endnote w:type="continuationNotice" w:id="1">
    <w:p w14:paraId="36182F3B" w14:textId="77777777" w:rsidR="007D514C" w:rsidRDefault="007D51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BF58B" w14:textId="77777777" w:rsidR="007D514C" w:rsidRDefault="007D514C">
      <w:r>
        <w:separator/>
      </w:r>
    </w:p>
  </w:footnote>
  <w:footnote w:type="continuationSeparator" w:id="0">
    <w:p w14:paraId="313C66F4" w14:textId="77777777" w:rsidR="007D514C" w:rsidRDefault="007D514C">
      <w:r>
        <w:continuationSeparator/>
      </w:r>
    </w:p>
  </w:footnote>
  <w:footnote w:type="continuationNotice" w:id="1">
    <w:p w14:paraId="2A3B675C" w14:textId="77777777" w:rsidR="007D514C" w:rsidRDefault="007D51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271C5BE5" w:rsidR="00D15CFB" w:rsidRDefault="00EB738E">
    <w:pPr>
      <w:pStyle w:val="Header"/>
    </w:pPr>
    <w:r>
      <w:rPr>
        <w:noProof/>
      </w:rPr>
      <w:drawing>
        <wp:anchor distT="0" distB="0" distL="114300" distR="114300" simplePos="0" relativeHeight="251658240" behindDoc="1" locked="0" layoutInCell="1" allowOverlap="1" wp14:anchorId="58DC4424" wp14:editId="08C5CB7E">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53168"/>
    <w:multiLevelType w:val="hybridMultilevel"/>
    <w:tmpl w:val="2F58B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EA490A"/>
    <w:multiLevelType w:val="hybridMultilevel"/>
    <w:tmpl w:val="9C0887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563579"/>
    <w:multiLevelType w:val="hybridMultilevel"/>
    <w:tmpl w:val="37C28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9551315">
    <w:abstractNumId w:val="2"/>
  </w:num>
  <w:num w:numId="2" w16cid:durableId="212231783">
    <w:abstractNumId w:val="1"/>
  </w:num>
  <w:num w:numId="3" w16cid:durableId="572008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96C"/>
    <w:rsid w:val="0000519C"/>
    <w:rsid w:val="00006C2C"/>
    <w:rsid w:val="000117FE"/>
    <w:rsid w:val="00013BD7"/>
    <w:rsid w:val="00016DAD"/>
    <w:rsid w:val="000214CB"/>
    <w:rsid w:val="00025F6A"/>
    <w:rsid w:val="00033B78"/>
    <w:rsid w:val="00043ACD"/>
    <w:rsid w:val="0004406E"/>
    <w:rsid w:val="00044C4F"/>
    <w:rsid w:val="0005045F"/>
    <w:rsid w:val="000660C8"/>
    <w:rsid w:val="00074847"/>
    <w:rsid w:val="00092B46"/>
    <w:rsid w:val="000943B0"/>
    <w:rsid w:val="00096EE6"/>
    <w:rsid w:val="000A296C"/>
    <w:rsid w:val="000A4202"/>
    <w:rsid w:val="000C30CF"/>
    <w:rsid w:val="000D08F3"/>
    <w:rsid w:val="000D321B"/>
    <w:rsid w:val="000D63BA"/>
    <w:rsid w:val="000D7D53"/>
    <w:rsid w:val="000E2B70"/>
    <w:rsid w:val="000F176F"/>
    <w:rsid w:val="000F3520"/>
    <w:rsid w:val="001017B9"/>
    <w:rsid w:val="00111D04"/>
    <w:rsid w:val="00114915"/>
    <w:rsid w:val="00117E51"/>
    <w:rsid w:val="0012634C"/>
    <w:rsid w:val="00135ECA"/>
    <w:rsid w:val="00136101"/>
    <w:rsid w:val="00162662"/>
    <w:rsid w:val="00165AA9"/>
    <w:rsid w:val="00171A09"/>
    <w:rsid w:val="00184040"/>
    <w:rsid w:val="00186685"/>
    <w:rsid w:val="00186CA1"/>
    <w:rsid w:val="00190A7E"/>
    <w:rsid w:val="001A6C7B"/>
    <w:rsid w:val="001A72F0"/>
    <w:rsid w:val="001B0215"/>
    <w:rsid w:val="001B0A0E"/>
    <w:rsid w:val="001B21B1"/>
    <w:rsid w:val="001B39DA"/>
    <w:rsid w:val="001B7B5D"/>
    <w:rsid w:val="001D34FD"/>
    <w:rsid w:val="001E2ADB"/>
    <w:rsid w:val="001F3DBD"/>
    <w:rsid w:val="001F5E8C"/>
    <w:rsid w:val="002001FA"/>
    <w:rsid w:val="00203226"/>
    <w:rsid w:val="00210582"/>
    <w:rsid w:val="002113B7"/>
    <w:rsid w:val="002218EE"/>
    <w:rsid w:val="0023614E"/>
    <w:rsid w:val="002660AE"/>
    <w:rsid w:val="00266FA7"/>
    <w:rsid w:val="002673FB"/>
    <w:rsid w:val="00273B16"/>
    <w:rsid w:val="00282A78"/>
    <w:rsid w:val="002835BE"/>
    <w:rsid w:val="00286060"/>
    <w:rsid w:val="002916C7"/>
    <w:rsid w:val="00292786"/>
    <w:rsid w:val="00294189"/>
    <w:rsid w:val="002A085D"/>
    <w:rsid w:val="002B34FC"/>
    <w:rsid w:val="002B5E63"/>
    <w:rsid w:val="002C001A"/>
    <w:rsid w:val="002C1B84"/>
    <w:rsid w:val="002C1ED1"/>
    <w:rsid w:val="002D327E"/>
    <w:rsid w:val="002E23C5"/>
    <w:rsid w:val="002F5514"/>
    <w:rsid w:val="00302087"/>
    <w:rsid w:val="003056C3"/>
    <w:rsid w:val="00314F30"/>
    <w:rsid w:val="003476A1"/>
    <w:rsid w:val="00352BAE"/>
    <w:rsid w:val="00354895"/>
    <w:rsid w:val="0036022A"/>
    <w:rsid w:val="00363E8D"/>
    <w:rsid w:val="00387341"/>
    <w:rsid w:val="00390D6C"/>
    <w:rsid w:val="00392477"/>
    <w:rsid w:val="003B128B"/>
    <w:rsid w:val="003B5D91"/>
    <w:rsid w:val="003D102D"/>
    <w:rsid w:val="003D5362"/>
    <w:rsid w:val="003E172A"/>
    <w:rsid w:val="00411C15"/>
    <w:rsid w:val="00411E51"/>
    <w:rsid w:val="004260D9"/>
    <w:rsid w:val="004317A1"/>
    <w:rsid w:val="004325CB"/>
    <w:rsid w:val="00441BAB"/>
    <w:rsid w:val="0046032C"/>
    <w:rsid w:val="00462E82"/>
    <w:rsid w:val="004647CF"/>
    <w:rsid w:val="00475BE6"/>
    <w:rsid w:val="00476135"/>
    <w:rsid w:val="004768AF"/>
    <w:rsid w:val="00480886"/>
    <w:rsid w:val="00484741"/>
    <w:rsid w:val="00485E4A"/>
    <w:rsid w:val="00491576"/>
    <w:rsid w:val="004922AD"/>
    <w:rsid w:val="004935EF"/>
    <w:rsid w:val="00493D66"/>
    <w:rsid w:val="004941E4"/>
    <w:rsid w:val="004A39C0"/>
    <w:rsid w:val="004B2604"/>
    <w:rsid w:val="004B6C04"/>
    <w:rsid w:val="004C17AA"/>
    <w:rsid w:val="004D0616"/>
    <w:rsid w:val="004D6D25"/>
    <w:rsid w:val="004E573B"/>
    <w:rsid w:val="004E635F"/>
    <w:rsid w:val="004E7B5A"/>
    <w:rsid w:val="004E7BCA"/>
    <w:rsid w:val="004F12A2"/>
    <w:rsid w:val="004F2A0B"/>
    <w:rsid w:val="004F5498"/>
    <w:rsid w:val="00500BEE"/>
    <w:rsid w:val="005107DB"/>
    <w:rsid w:val="00513F49"/>
    <w:rsid w:val="00514760"/>
    <w:rsid w:val="00515CA5"/>
    <w:rsid w:val="0052101A"/>
    <w:rsid w:val="00521401"/>
    <w:rsid w:val="00521F5A"/>
    <w:rsid w:val="00523C10"/>
    <w:rsid w:val="00525DE5"/>
    <w:rsid w:val="00533AAC"/>
    <w:rsid w:val="0054106A"/>
    <w:rsid w:val="00551E84"/>
    <w:rsid w:val="00563EA7"/>
    <w:rsid w:val="00574458"/>
    <w:rsid w:val="0057689F"/>
    <w:rsid w:val="00576B35"/>
    <w:rsid w:val="005831BF"/>
    <w:rsid w:val="005914B1"/>
    <w:rsid w:val="00591D06"/>
    <w:rsid w:val="00592788"/>
    <w:rsid w:val="00592A0A"/>
    <w:rsid w:val="005956B9"/>
    <w:rsid w:val="005969C8"/>
    <w:rsid w:val="005A021E"/>
    <w:rsid w:val="005A3DEA"/>
    <w:rsid w:val="005B3CA5"/>
    <w:rsid w:val="005B5980"/>
    <w:rsid w:val="005C380D"/>
    <w:rsid w:val="005C5281"/>
    <w:rsid w:val="005D03D8"/>
    <w:rsid w:val="005D541C"/>
    <w:rsid w:val="005E46D7"/>
    <w:rsid w:val="00600B74"/>
    <w:rsid w:val="00602268"/>
    <w:rsid w:val="00611468"/>
    <w:rsid w:val="00611F5B"/>
    <w:rsid w:val="006141C0"/>
    <w:rsid w:val="00616FF5"/>
    <w:rsid w:val="00622DB8"/>
    <w:rsid w:val="006236D7"/>
    <w:rsid w:val="006268A2"/>
    <w:rsid w:val="00635533"/>
    <w:rsid w:val="00645A42"/>
    <w:rsid w:val="00653069"/>
    <w:rsid w:val="00655066"/>
    <w:rsid w:val="006600CC"/>
    <w:rsid w:val="00664A7A"/>
    <w:rsid w:val="00666634"/>
    <w:rsid w:val="00673057"/>
    <w:rsid w:val="006800C5"/>
    <w:rsid w:val="00685E00"/>
    <w:rsid w:val="00695831"/>
    <w:rsid w:val="006978D9"/>
    <w:rsid w:val="006B16DC"/>
    <w:rsid w:val="006B72A7"/>
    <w:rsid w:val="006C68A8"/>
    <w:rsid w:val="006D112E"/>
    <w:rsid w:val="006D28F1"/>
    <w:rsid w:val="006D2D8B"/>
    <w:rsid w:val="006D38F0"/>
    <w:rsid w:val="006D7A38"/>
    <w:rsid w:val="006E1036"/>
    <w:rsid w:val="006F0967"/>
    <w:rsid w:val="006F524E"/>
    <w:rsid w:val="006F77F0"/>
    <w:rsid w:val="00700230"/>
    <w:rsid w:val="007013CC"/>
    <w:rsid w:val="0071465B"/>
    <w:rsid w:val="00716C51"/>
    <w:rsid w:val="00720771"/>
    <w:rsid w:val="00724B94"/>
    <w:rsid w:val="007278F5"/>
    <w:rsid w:val="00730C79"/>
    <w:rsid w:val="00737C81"/>
    <w:rsid w:val="00744F1D"/>
    <w:rsid w:val="00746B5A"/>
    <w:rsid w:val="0075019C"/>
    <w:rsid w:val="007631AB"/>
    <w:rsid w:val="00764A95"/>
    <w:rsid w:val="00773BC1"/>
    <w:rsid w:val="0077582A"/>
    <w:rsid w:val="0077598C"/>
    <w:rsid w:val="007B48B9"/>
    <w:rsid w:val="007B4AF1"/>
    <w:rsid w:val="007B585C"/>
    <w:rsid w:val="007C0922"/>
    <w:rsid w:val="007C1E9B"/>
    <w:rsid w:val="007C3209"/>
    <w:rsid w:val="007D0F10"/>
    <w:rsid w:val="007D514C"/>
    <w:rsid w:val="007E6869"/>
    <w:rsid w:val="007F457A"/>
    <w:rsid w:val="00803FFA"/>
    <w:rsid w:val="008079C2"/>
    <w:rsid w:val="00811B5E"/>
    <w:rsid w:val="00814DCE"/>
    <w:rsid w:val="008176BD"/>
    <w:rsid w:val="0082036A"/>
    <w:rsid w:val="0082240F"/>
    <w:rsid w:val="0082400E"/>
    <w:rsid w:val="008300A0"/>
    <w:rsid w:val="00835C8D"/>
    <w:rsid w:val="00840ECB"/>
    <w:rsid w:val="008512E1"/>
    <w:rsid w:val="00852106"/>
    <w:rsid w:val="00862A2F"/>
    <w:rsid w:val="00862FE4"/>
    <w:rsid w:val="00867CEF"/>
    <w:rsid w:val="00873B40"/>
    <w:rsid w:val="00877842"/>
    <w:rsid w:val="00895E11"/>
    <w:rsid w:val="00896A2A"/>
    <w:rsid w:val="00897FF3"/>
    <w:rsid w:val="008A5AE3"/>
    <w:rsid w:val="008B43F4"/>
    <w:rsid w:val="008C31A3"/>
    <w:rsid w:val="008C39DB"/>
    <w:rsid w:val="008C5B38"/>
    <w:rsid w:val="008C6885"/>
    <w:rsid w:val="008D2E5C"/>
    <w:rsid w:val="008D3B6B"/>
    <w:rsid w:val="008D6867"/>
    <w:rsid w:val="008E08E3"/>
    <w:rsid w:val="008F01FC"/>
    <w:rsid w:val="008F5229"/>
    <w:rsid w:val="00910CBB"/>
    <w:rsid w:val="00910DEE"/>
    <w:rsid w:val="0093427F"/>
    <w:rsid w:val="00935F03"/>
    <w:rsid w:val="00937326"/>
    <w:rsid w:val="00941161"/>
    <w:rsid w:val="00943AE8"/>
    <w:rsid w:val="00950149"/>
    <w:rsid w:val="0095581A"/>
    <w:rsid w:val="00956B5F"/>
    <w:rsid w:val="009869EC"/>
    <w:rsid w:val="00993F15"/>
    <w:rsid w:val="00997015"/>
    <w:rsid w:val="009A3790"/>
    <w:rsid w:val="009A5B24"/>
    <w:rsid w:val="009B2C10"/>
    <w:rsid w:val="009C2F0D"/>
    <w:rsid w:val="009C5316"/>
    <w:rsid w:val="009C5A63"/>
    <w:rsid w:val="009D11F6"/>
    <w:rsid w:val="009E1510"/>
    <w:rsid w:val="009E5244"/>
    <w:rsid w:val="009E567F"/>
    <w:rsid w:val="00A129C6"/>
    <w:rsid w:val="00A17F8D"/>
    <w:rsid w:val="00A24201"/>
    <w:rsid w:val="00A343FF"/>
    <w:rsid w:val="00A43922"/>
    <w:rsid w:val="00A630E1"/>
    <w:rsid w:val="00A6639A"/>
    <w:rsid w:val="00A6736C"/>
    <w:rsid w:val="00A754B6"/>
    <w:rsid w:val="00A77DF0"/>
    <w:rsid w:val="00A81232"/>
    <w:rsid w:val="00A81484"/>
    <w:rsid w:val="00A848E8"/>
    <w:rsid w:val="00A849BB"/>
    <w:rsid w:val="00A91902"/>
    <w:rsid w:val="00AB1B1A"/>
    <w:rsid w:val="00AB3ED0"/>
    <w:rsid w:val="00AC0CFA"/>
    <w:rsid w:val="00AC2FAF"/>
    <w:rsid w:val="00AC5F79"/>
    <w:rsid w:val="00AD3C40"/>
    <w:rsid w:val="00AE3D2D"/>
    <w:rsid w:val="00AE7472"/>
    <w:rsid w:val="00AF631F"/>
    <w:rsid w:val="00AF7A68"/>
    <w:rsid w:val="00B048E8"/>
    <w:rsid w:val="00B11E39"/>
    <w:rsid w:val="00B257BF"/>
    <w:rsid w:val="00B44814"/>
    <w:rsid w:val="00B46027"/>
    <w:rsid w:val="00B53919"/>
    <w:rsid w:val="00B561BA"/>
    <w:rsid w:val="00B57659"/>
    <w:rsid w:val="00B61901"/>
    <w:rsid w:val="00B72B49"/>
    <w:rsid w:val="00B734F5"/>
    <w:rsid w:val="00B916C2"/>
    <w:rsid w:val="00B944F6"/>
    <w:rsid w:val="00BA0396"/>
    <w:rsid w:val="00BA2A11"/>
    <w:rsid w:val="00BA3BDA"/>
    <w:rsid w:val="00BA76F3"/>
    <w:rsid w:val="00BB0253"/>
    <w:rsid w:val="00BB2639"/>
    <w:rsid w:val="00BC17DB"/>
    <w:rsid w:val="00BC4A1D"/>
    <w:rsid w:val="00BC6DB0"/>
    <w:rsid w:val="00BE18A4"/>
    <w:rsid w:val="00BE3978"/>
    <w:rsid w:val="00BE7767"/>
    <w:rsid w:val="00BF74DA"/>
    <w:rsid w:val="00C01581"/>
    <w:rsid w:val="00C02E48"/>
    <w:rsid w:val="00C10BD4"/>
    <w:rsid w:val="00C12BF6"/>
    <w:rsid w:val="00C1588C"/>
    <w:rsid w:val="00C164DE"/>
    <w:rsid w:val="00C20A64"/>
    <w:rsid w:val="00C30422"/>
    <w:rsid w:val="00C31B00"/>
    <w:rsid w:val="00C331AC"/>
    <w:rsid w:val="00C34621"/>
    <w:rsid w:val="00C35FB9"/>
    <w:rsid w:val="00C40862"/>
    <w:rsid w:val="00C4441F"/>
    <w:rsid w:val="00C475AA"/>
    <w:rsid w:val="00C53F13"/>
    <w:rsid w:val="00C621DA"/>
    <w:rsid w:val="00C62E2B"/>
    <w:rsid w:val="00C67D74"/>
    <w:rsid w:val="00C7390F"/>
    <w:rsid w:val="00C7431B"/>
    <w:rsid w:val="00C932D6"/>
    <w:rsid w:val="00C958DB"/>
    <w:rsid w:val="00CA4E4C"/>
    <w:rsid w:val="00CA6DBB"/>
    <w:rsid w:val="00CA6E9C"/>
    <w:rsid w:val="00CD2ABC"/>
    <w:rsid w:val="00CD481F"/>
    <w:rsid w:val="00CD7978"/>
    <w:rsid w:val="00CD7C72"/>
    <w:rsid w:val="00CE725E"/>
    <w:rsid w:val="00CF27CF"/>
    <w:rsid w:val="00D046E7"/>
    <w:rsid w:val="00D0790F"/>
    <w:rsid w:val="00D10BF8"/>
    <w:rsid w:val="00D15618"/>
    <w:rsid w:val="00D15CFB"/>
    <w:rsid w:val="00D20932"/>
    <w:rsid w:val="00D300F1"/>
    <w:rsid w:val="00D31390"/>
    <w:rsid w:val="00D3446D"/>
    <w:rsid w:val="00D41D97"/>
    <w:rsid w:val="00D64B66"/>
    <w:rsid w:val="00D71CE0"/>
    <w:rsid w:val="00D756EE"/>
    <w:rsid w:val="00D7586F"/>
    <w:rsid w:val="00D77D5E"/>
    <w:rsid w:val="00D80230"/>
    <w:rsid w:val="00D81780"/>
    <w:rsid w:val="00D87176"/>
    <w:rsid w:val="00D90249"/>
    <w:rsid w:val="00D9438D"/>
    <w:rsid w:val="00DA2946"/>
    <w:rsid w:val="00DA29E5"/>
    <w:rsid w:val="00DA2FC4"/>
    <w:rsid w:val="00DB0671"/>
    <w:rsid w:val="00DB18AA"/>
    <w:rsid w:val="00DC472C"/>
    <w:rsid w:val="00DD600A"/>
    <w:rsid w:val="00DD7A74"/>
    <w:rsid w:val="00DE41ED"/>
    <w:rsid w:val="00E02AB4"/>
    <w:rsid w:val="00E0581A"/>
    <w:rsid w:val="00E075EC"/>
    <w:rsid w:val="00E10DF5"/>
    <w:rsid w:val="00E123EB"/>
    <w:rsid w:val="00E17E83"/>
    <w:rsid w:val="00E3152C"/>
    <w:rsid w:val="00E329C5"/>
    <w:rsid w:val="00E33565"/>
    <w:rsid w:val="00E72B1F"/>
    <w:rsid w:val="00E80136"/>
    <w:rsid w:val="00E85DCF"/>
    <w:rsid w:val="00E96E5D"/>
    <w:rsid w:val="00EA09F0"/>
    <w:rsid w:val="00EB5049"/>
    <w:rsid w:val="00EB6F46"/>
    <w:rsid w:val="00EB738E"/>
    <w:rsid w:val="00EC0BCD"/>
    <w:rsid w:val="00F00CAB"/>
    <w:rsid w:val="00F130D1"/>
    <w:rsid w:val="00F1617E"/>
    <w:rsid w:val="00F2576F"/>
    <w:rsid w:val="00F430C6"/>
    <w:rsid w:val="00F53168"/>
    <w:rsid w:val="00F53857"/>
    <w:rsid w:val="00F54843"/>
    <w:rsid w:val="00F62D5D"/>
    <w:rsid w:val="00F66972"/>
    <w:rsid w:val="00F67237"/>
    <w:rsid w:val="00F7127A"/>
    <w:rsid w:val="00F81EBB"/>
    <w:rsid w:val="00F90305"/>
    <w:rsid w:val="00F93686"/>
    <w:rsid w:val="00F9423F"/>
    <w:rsid w:val="00FA2069"/>
    <w:rsid w:val="00FA597F"/>
    <w:rsid w:val="00FA754A"/>
    <w:rsid w:val="00FB0B04"/>
    <w:rsid w:val="00FB40E9"/>
    <w:rsid w:val="00FB685F"/>
    <w:rsid w:val="00FB7F35"/>
    <w:rsid w:val="00FC77E8"/>
    <w:rsid w:val="00FC7CFE"/>
    <w:rsid w:val="00FD1EAC"/>
    <w:rsid w:val="00FD4C64"/>
    <w:rsid w:val="00FD65F2"/>
    <w:rsid w:val="00FE07D7"/>
    <w:rsid w:val="00FE129A"/>
    <w:rsid w:val="00FE1E8A"/>
    <w:rsid w:val="00FE6145"/>
    <w:rsid w:val="00FE7C2B"/>
    <w:rsid w:val="00FF0255"/>
    <w:rsid w:val="00FF577E"/>
    <w:rsid w:val="02EAF80B"/>
    <w:rsid w:val="03EBAB9E"/>
    <w:rsid w:val="062298CD"/>
    <w:rsid w:val="1B8D0A59"/>
    <w:rsid w:val="212C07F5"/>
    <w:rsid w:val="22C7D856"/>
    <w:rsid w:val="2BE3C3BD"/>
    <w:rsid w:val="2FCB5F73"/>
    <w:rsid w:val="4354D7D9"/>
    <w:rsid w:val="43A1897D"/>
    <w:rsid w:val="445CFEAC"/>
    <w:rsid w:val="453D59DE"/>
    <w:rsid w:val="470F7512"/>
    <w:rsid w:val="4874FAA0"/>
    <w:rsid w:val="4B162D72"/>
    <w:rsid w:val="57322D17"/>
    <w:rsid w:val="58B5BE0C"/>
    <w:rsid w:val="5950A9B4"/>
    <w:rsid w:val="5D68E540"/>
    <w:rsid w:val="6B2E07CA"/>
    <w:rsid w:val="6EACA2F0"/>
    <w:rsid w:val="723CB9D3"/>
    <w:rsid w:val="732FE9C8"/>
    <w:rsid w:val="78BC5E2C"/>
    <w:rsid w:val="78DA7DBC"/>
    <w:rsid w:val="7A4AB33C"/>
    <w:rsid w:val="7B1C961E"/>
    <w:rsid w:val="7EA66B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4E5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E41ED"/>
    <w:pPr>
      <w:jc w:val="both"/>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link w:val="CommentText"/>
    <w:uiPriority w:val="99"/>
    <w:rsid w:val="00A43922"/>
    <w:rPr>
      <w:rFonts w:ascii="Arial" w:hAnsi="Arial"/>
      <w:color w:val="000000"/>
    </w:rPr>
  </w:style>
  <w:style w:type="character" w:styleId="Strong">
    <w:name w:val="Strong"/>
    <w:uiPriority w:val="22"/>
    <w:qFormat/>
    <w:rsid w:val="00006C2C"/>
    <w:rPr>
      <w:b/>
      <w:bCs/>
    </w:rPr>
  </w:style>
  <w:style w:type="character" w:customStyle="1" w:styleId="slds-output">
    <w:name w:val="slds-output"/>
    <w:basedOn w:val="DefaultParagraphFont"/>
    <w:rsid w:val="00A630E1"/>
  </w:style>
  <w:style w:type="paragraph" w:styleId="ListParagraph">
    <w:name w:val="List Paragraph"/>
    <w:basedOn w:val="Normal"/>
    <w:uiPriority w:val="34"/>
    <w:qFormat/>
    <w:rsid w:val="00FB685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330720976">
      <w:bodyDiv w:val="1"/>
      <w:marLeft w:val="0"/>
      <w:marRight w:val="0"/>
      <w:marTop w:val="0"/>
      <w:marBottom w:val="0"/>
      <w:divBdr>
        <w:top w:val="none" w:sz="0" w:space="0" w:color="auto"/>
        <w:left w:val="none" w:sz="0" w:space="0" w:color="auto"/>
        <w:bottom w:val="none" w:sz="0" w:space="0" w:color="auto"/>
        <w:right w:val="none" w:sz="0" w:space="0" w:color="auto"/>
      </w:divBdr>
    </w:div>
    <w:div w:id="644239376">
      <w:bodyDiv w:val="1"/>
      <w:marLeft w:val="0"/>
      <w:marRight w:val="0"/>
      <w:marTop w:val="0"/>
      <w:marBottom w:val="0"/>
      <w:divBdr>
        <w:top w:val="none" w:sz="0" w:space="0" w:color="auto"/>
        <w:left w:val="none" w:sz="0" w:space="0" w:color="auto"/>
        <w:bottom w:val="none" w:sz="0" w:space="0" w:color="auto"/>
        <w:right w:val="none" w:sz="0" w:space="0" w:color="auto"/>
      </w:divBdr>
      <w:divsChild>
        <w:div w:id="1637565725">
          <w:marLeft w:val="0"/>
          <w:marRight w:val="0"/>
          <w:marTop w:val="0"/>
          <w:marBottom w:val="0"/>
          <w:divBdr>
            <w:top w:val="none" w:sz="0" w:space="0" w:color="auto"/>
            <w:left w:val="none" w:sz="0" w:space="0" w:color="auto"/>
            <w:bottom w:val="none" w:sz="0" w:space="0" w:color="auto"/>
            <w:right w:val="none" w:sz="0" w:space="0" w:color="auto"/>
          </w:divBdr>
        </w:div>
      </w:divsChild>
    </w:div>
    <w:div w:id="816917373">
      <w:bodyDiv w:val="1"/>
      <w:marLeft w:val="0"/>
      <w:marRight w:val="0"/>
      <w:marTop w:val="0"/>
      <w:marBottom w:val="0"/>
      <w:divBdr>
        <w:top w:val="none" w:sz="0" w:space="0" w:color="auto"/>
        <w:left w:val="none" w:sz="0" w:space="0" w:color="auto"/>
        <w:bottom w:val="none" w:sz="0" w:space="0" w:color="auto"/>
        <w:right w:val="none" w:sz="0" w:space="0" w:color="auto"/>
      </w:divBdr>
      <w:divsChild>
        <w:div w:id="1286737415">
          <w:marLeft w:val="0"/>
          <w:marRight w:val="0"/>
          <w:marTop w:val="0"/>
          <w:marBottom w:val="0"/>
          <w:divBdr>
            <w:top w:val="none" w:sz="0" w:space="0" w:color="auto"/>
            <w:left w:val="none" w:sz="0" w:space="0" w:color="auto"/>
            <w:bottom w:val="none" w:sz="0" w:space="0" w:color="auto"/>
            <w:right w:val="none" w:sz="0" w:space="0" w:color="auto"/>
          </w:divBdr>
          <w:divsChild>
            <w:div w:id="1823231807">
              <w:marLeft w:val="0"/>
              <w:marRight w:val="0"/>
              <w:marTop w:val="0"/>
              <w:marBottom w:val="0"/>
              <w:divBdr>
                <w:top w:val="none" w:sz="0" w:space="0" w:color="auto"/>
                <w:left w:val="none" w:sz="0" w:space="0" w:color="auto"/>
                <w:bottom w:val="none" w:sz="0" w:space="0" w:color="auto"/>
                <w:right w:val="none" w:sz="0" w:space="0" w:color="auto"/>
              </w:divBdr>
              <w:divsChild>
                <w:div w:id="618074533">
                  <w:marLeft w:val="0"/>
                  <w:marRight w:val="0"/>
                  <w:marTop w:val="0"/>
                  <w:marBottom w:val="0"/>
                  <w:divBdr>
                    <w:top w:val="none" w:sz="0" w:space="0" w:color="auto"/>
                    <w:left w:val="none" w:sz="0" w:space="0" w:color="auto"/>
                    <w:bottom w:val="none" w:sz="0" w:space="0" w:color="auto"/>
                    <w:right w:val="none" w:sz="0" w:space="0" w:color="auto"/>
                  </w:divBdr>
                  <w:divsChild>
                    <w:div w:id="1996450114">
                      <w:marLeft w:val="0"/>
                      <w:marRight w:val="0"/>
                      <w:marTop w:val="0"/>
                      <w:marBottom w:val="0"/>
                      <w:divBdr>
                        <w:top w:val="none" w:sz="0" w:space="0" w:color="auto"/>
                        <w:left w:val="none" w:sz="0" w:space="0" w:color="auto"/>
                        <w:bottom w:val="none" w:sz="0" w:space="0" w:color="auto"/>
                        <w:right w:val="none" w:sz="0" w:space="0" w:color="auto"/>
                      </w:divBdr>
                      <w:divsChild>
                        <w:div w:id="904989763">
                          <w:marLeft w:val="0"/>
                          <w:marRight w:val="0"/>
                          <w:marTop w:val="0"/>
                          <w:marBottom w:val="0"/>
                          <w:divBdr>
                            <w:top w:val="none" w:sz="0" w:space="0" w:color="auto"/>
                            <w:left w:val="none" w:sz="0" w:space="0" w:color="auto"/>
                            <w:bottom w:val="none" w:sz="0" w:space="0" w:color="auto"/>
                            <w:right w:val="none" w:sz="0" w:space="0" w:color="auto"/>
                          </w:divBdr>
                          <w:divsChild>
                            <w:div w:id="15352644">
                              <w:marLeft w:val="0"/>
                              <w:marRight w:val="0"/>
                              <w:marTop w:val="0"/>
                              <w:marBottom w:val="0"/>
                              <w:divBdr>
                                <w:top w:val="none" w:sz="0" w:space="0" w:color="auto"/>
                                <w:left w:val="none" w:sz="0" w:space="0" w:color="auto"/>
                                <w:bottom w:val="none" w:sz="0" w:space="0" w:color="auto"/>
                                <w:right w:val="none" w:sz="0" w:space="0" w:color="auto"/>
                              </w:divBdr>
                              <w:divsChild>
                                <w:div w:id="79576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3193283">
      <w:bodyDiv w:val="1"/>
      <w:marLeft w:val="0"/>
      <w:marRight w:val="0"/>
      <w:marTop w:val="0"/>
      <w:marBottom w:val="0"/>
      <w:divBdr>
        <w:top w:val="none" w:sz="0" w:space="0" w:color="auto"/>
        <w:left w:val="none" w:sz="0" w:space="0" w:color="auto"/>
        <w:bottom w:val="none" w:sz="0" w:space="0" w:color="auto"/>
        <w:right w:val="none" w:sz="0" w:space="0" w:color="auto"/>
      </w:divBdr>
      <w:divsChild>
        <w:div w:id="591862894">
          <w:marLeft w:val="0"/>
          <w:marRight w:val="0"/>
          <w:marTop w:val="0"/>
          <w:marBottom w:val="0"/>
          <w:divBdr>
            <w:top w:val="none" w:sz="0" w:space="0" w:color="auto"/>
            <w:left w:val="none" w:sz="0" w:space="0" w:color="auto"/>
            <w:bottom w:val="none" w:sz="0" w:space="0" w:color="auto"/>
            <w:right w:val="none" w:sz="0" w:space="0" w:color="auto"/>
          </w:divBdr>
        </w:div>
      </w:divsChild>
    </w:div>
    <w:div w:id="1216815817">
      <w:bodyDiv w:val="1"/>
      <w:marLeft w:val="0"/>
      <w:marRight w:val="0"/>
      <w:marTop w:val="0"/>
      <w:marBottom w:val="0"/>
      <w:divBdr>
        <w:top w:val="none" w:sz="0" w:space="0" w:color="auto"/>
        <w:left w:val="none" w:sz="0" w:space="0" w:color="auto"/>
        <w:bottom w:val="none" w:sz="0" w:space="0" w:color="auto"/>
        <w:right w:val="none" w:sz="0" w:space="0" w:color="auto"/>
      </w:divBdr>
    </w:div>
    <w:div w:id="1857309872">
      <w:bodyDiv w:val="1"/>
      <w:marLeft w:val="0"/>
      <w:marRight w:val="0"/>
      <w:marTop w:val="0"/>
      <w:marBottom w:val="0"/>
      <w:divBdr>
        <w:top w:val="none" w:sz="0" w:space="0" w:color="auto"/>
        <w:left w:val="none" w:sz="0" w:space="0" w:color="auto"/>
        <w:bottom w:val="none" w:sz="0" w:space="0" w:color="auto"/>
        <w:right w:val="none" w:sz="0" w:space="0" w:color="auto"/>
      </w:divBdr>
      <w:divsChild>
        <w:div w:id="16850166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ocumentType xmlns="6a507d94-172a-44ed-af9f-5fbb531239ee">Officer Response</DocumentType>
    <Areaboard xmlns="6a507d94-172a-44ed-af9f-5fbb531239ee">South West wilts</Areaboar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9" ma:contentTypeDescription="Create a new document." ma:contentTypeScope="" ma:versionID="d8cfc7305fc8be86a5ed620f94ade912">
  <xsd:schema xmlns:xsd="http://www.w3.org/2001/XMLSchema" xmlns:xs="http://www.w3.org/2001/XMLSchema" xmlns:p="http://schemas.microsoft.com/office/2006/metadata/properties" xmlns:ns2="6a507d94-172a-44ed-af9f-5fbb531239ee" xmlns:ns3="b3408a34-104b-4e18-a69b-66ce1c010d34" targetNamespace="http://schemas.microsoft.com/office/2006/metadata/properties" ma:root="true" ma:fieldsID="8bd9b030aac8b4a247133b033858b492" ns2:_="" ns3:_="">
    <xsd:import namespace="6a507d94-172a-44ed-af9f-5fbb531239ee"/>
    <xsd:import namespace="b3408a34-104b-4e18-a69b-66ce1c010d34"/>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408a34-104b-4e18-a69b-66ce1c010d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2.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customXml/itemProps3.xml><?xml version="1.0" encoding="utf-8"?>
<ds:datastoreItem xmlns:ds="http://schemas.openxmlformats.org/officeDocument/2006/customXml" ds:itemID="{5AED599F-6860-4D72-B83A-0D56C7A562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b3408a34-104b-4e18-a69b-66ce1c010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0C2248-7A61-44CD-AD20-40B275F6D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1380</Words>
  <Characters>7872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FUL application</dc:subject>
  <dc:creator/>
  <cp:keywords/>
  <cp:lastModifiedBy/>
  <cp:revision>1</cp:revision>
  <dcterms:created xsi:type="dcterms:W3CDTF">2026-07-14T10:12:00Z</dcterms:created>
  <dcterms:modified xsi:type="dcterms:W3CDTF">2026-07-14T12:20:00Z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MediaServiceImageTags">
    <vt:lpwstr/>
  </property>
  <property fmtid="{D5CDD505-2E9C-101B-9397-08002B2CF9AE}" pid="4" name="_ExtendedDescription">
    <vt:lpwstr/>
  </property>
</Properties>
</file>