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51B4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88575F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30AB35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E0318E9" w14:textId="77777777" w:rsidTr="00AA0A02">
        <w:tc>
          <w:tcPr>
            <w:tcW w:w="3681" w:type="dxa"/>
          </w:tcPr>
          <w:p w14:paraId="3C8FA05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D082F1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PL/2026/03279</w:t>
            </w:r>
          </w:p>
        </w:tc>
      </w:tr>
      <w:tr w:rsidR="00C35340" w14:paraId="457E9325" w14:textId="77777777" w:rsidTr="00AA0A02">
        <w:tc>
          <w:tcPr>
            <w:tcW w:w="3681" w:type="dxa"/>
          </w:tcPr>
          <w:p w14:paraId="07DF8C3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61317A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4978FD86" w14:textId="77777777" w:rsidTr="00AA0A02">
        <w:tc>
          <w:tcPr>
            <w:tcW w:w="3681" w:type="dxa"/>
          </w:tcPr>
          <w:p w14:paraId="23DFBE7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9BCF9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10 Southwick Road, North Bradley, Trowbridge, BA14 0SD</w:t>
            </w:r>
          </w:p>
        </w:tc>
      </w:tr>
      <w:tr w:rsidR="00C35340" w14:paraId="0500DCE1" w14:textId="77777777" w:rsidTr="00AA0A02">
        <w:tc>
          <w:tcPr>
            <w:tcW w:w="3681" w:type="dxa"/>
          </w:tcPr>
          <w:p w14:paraId="41A2D3B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A0419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to provide larger kitchen, dining area and bedroom and wc/shower room</w:t>
            </w:r>
          </w:p>
        </w:tc>
      </w:tr>
      <w:tr w:rsidR="00C35340" w14:paraId="0C69D2E9" w14:textId="77777777" w:rsidTr="00AA0A02">
        <w:tc>
          <w:tcPr>
            <w:tcW w:w="3681" w:type="dxa"/>
          </w:tcPr>
          <w:p w14:paraId="0D265ED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411DD77"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CE0956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ED00B0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790F9A9" w14:textId="19A22815" w:rsidR="006D4A80" w:rsidRPr="00F96DBC" w:rsidRDefault="00107687" w:rsidP="00F96DBC">
      <w:pPr>
        <w:spacing w:after="0" w:line="276" w:lineRule="auto"/>
        <w:jc w:val="both"/>
        <w:rPr>
          <w:rFonts w:ascii="Arial" w:eastAsia="Times New Roman" w:hAnsi="Arial" w:cs="Arial"/>
          <w:color w:val="000000" w:themeColor="text1"/>
          <w:kern w:val="0"/>
          <w:sz w:val="22"/>
          <w:szCs w:val="22"/>
          <w:lang w:eastAsia="en-GB"/>
          <w14:ligatures w14:val="none"/>
        </w:rPr>
      </w:pPr>
      <w:r w:rsidRPr="00F96DBC">
        <w:rPr>
          <w:rFonts w:ascii="Arial" w:eastAsia="Times New Roman" w:hAnsi="Arial" w:cs="Arial"/>
          <w:color w:val="000000" w:themeColor="text1"/>
          <w:kern w:val="0"/>
          <w:sz w:val="22"/>
          <w:szCs w:val="22"/>
          <w:lang w:eastAsia="en-GB"/>
          <w14:ligatures w14:val="none"/>
        </w:rPr>
        <w:t xml:space="preserve">The subject property is an end-terrace, two-storey dwelling, </w:t>
      </w:r>
      <w:r w:rsidR="000574B6" w:rsidRPr="00F96DBC">
        <w:rPr>
          <w:rFonts w:ascii="Arial" w:eastAsia="Times New Roman" w:hAnsi="Arial" w:cs="Arial"/>
          <w:color w:val="000000" w:themeColor="text1"/>
          <w:kern w:val="0"/>
          <w:sz w:val="22"/>
          <w:szCs w:val="22"/>
          <w:lang w:eastAsia="en-GB"/>
          <w14:ligatures w14:val="none"/>
        </w:rPr>
        <w:t xml:space="preserve">in a modern expansion of North Bradley in an area characterised by shared design and materiality. </w:t>
      </w:r>
      <w:r w:rsidR="006D4A80" w:rsidRPr="00F96DBC">
        <w:rPr>
          <w:rFonts w:ascii="Arial" w:eastAsia="Times New Roman" w:hAnsi="Arial" w:cs="Arial"/>
          <w:i/>
          <w:iCs/>
          <w:color w:val="000000" w:themeColor="text1"/>
          <w:kern w:val="0"/>
          <w:sz w:val="22"/>
          <w:szCs w:val="22"/>
          <w:lang w:eastAsia="en-GB"/>
          <w14:ligatures w14:val="none"/>
        </w:rPr>
        <w:t xml:space="preserve"> </w:t>
      </w:r>
    </w:p>
    <w:p w14:paraId="15CDD316" w14:textId="77777777" w:rsidR="00D022DD" w:rsidRDefault="00D022D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11B9067" w14:textId="33FDB863" w:rsidR="00D022DD" w:rsidRDefault="00D022DD"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D022DD">
        <w:rPr>
          <w:rFonts w:ascii="Arial" w:eastAsia="Times New Roman" w:hAnsi="Arial" w:cs="Arial"/>
          <w:i/>
          <w:iCs/>
          <w:noProof/>
          <w:color w:val="ED0000"/>
          <w:kern w:val="0"/>
          <w:sz w:val="22"/>
          <w:szCs w:val="22"/>
          <w:lang w:eastAsia="en-GB"/>
          <w14:ligatures w14:val="none"/>
        </w:rPr>
        <w:drawing>
          <wp:inline distT="0" distB="0" distL="0" distR="0" wp14:anchorId="775C2B16" wp14:editId="33B497FB">
            <wp:extent cx="1649517" cy="1799590"/>
            <wp:effectExtent l="0" t="0" r="8255" b="0"/>
            <wp:docPr id="70984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48151" name=""/>
                    <pic:cNvPicPr/>
                  </pic:nvPicPr>
                  <pic:blipFill rotWithShape="1">
                    <a:blip r:embed="rId8"/>
                    <a:srcRect l="7972"/>
                    <a:stretch>
                      <a:fillRect/>
                    </a:stretch>
                  </pic:blipFill>
                  <pic:spPr bwMode="auto">
                    <a:xfrm>
                      <a:off x="0" y="0"/>
                      <a:ext cx="1649893" cy="1800000"/>
                    </a:xfrm>
                    <a:prstGeom prst="rect">
                      <a:avLst/>
                    </a:prstGeom>
                    <a:ln>
                      <a:noFill/>
                    </a:ln>
                    <a:extLst>
                      <a:ext uri="{53640926-AAD7-44D8-BBD7-CCE9431645EC}">
                        <a14:shadowObscured xmlns:a14="http://schemas.microsoft.com/office/drawing/2010/main"/>
                      </a:ext>
                    </a:extLst>
                  </pic:spPr>
                </pic:pic>
              </a:graphicData>
            </a:graphic>
          </wp:inline>
        </w:drawing>
      </w:r>
      <w:r w:rsidR="00107687">
        <w:rPr>
          <w:rFonts w:ascii="Arial" w:eastAsia="Times New Roman" w:hAnsi="Arial" w:cs="Arial"/>
          <w:i/>
          <w:iCs/>
          <w:color w:val="ED0000"/>
          <w:kern w:val="0"/>
          <w:sz w:val="22"/>
          <w:szCs w:val="22"/>
          <w:lang w:eastAsia="en-GB"/>
          <w14:ligatures w14:val="none"/>
        </w:rPr>
        <w:t xml:space="preserve"> </w:t>
      </w:r>
      <w:r w:rsidR="00107687" w:rsidRPr="00107687">
        <w:rPr>
          <w:rFonts w:ascii="Arial" w:eastAsia="Times New Roman" w:hAnsi="Arial" w:cs="Arial"/>
          <w:i/>
          <w:iCs/>
          <w:noProof/>
          <w:color w:val="ED0000"/>
          <w:kern w:val="0"/>
          <w:sz w:val="22"/>
          <w:szCs w:val="22"/>
          <w:lang w:eastAsia="en-GB"/>
          <w14:ligatures w14:val="none"/>
        </w:rPr>
        <w:drawing>
          <wp:inline distT="0" distB="0" distL="0" distR="0" wp14:anchorId="72666F73" wp14:editId="0B2531F7">
            <wp:extent cx="2657475" cy="1799590"/>
            <wp:effectExtent l="0" t="0" r="9525" b="0"/>
            <wp:docPr id="91883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3656" name=""/>
                    <pic:cNvPicPr/>
                  </pic:nvPicPr>
                  <pic:blipFill rotWithShape="1">
                    <a:blip r:embed="rId9"/>
                    <a:srcRect l="7605" t="12879" r="10783" b="8612"/>
                    <a:stretch>
                      <a:fillRect/>
                    </a:stretch>
                  </pic:blipFill>
                  <pic:spPr bwMode="auto">
                    <a:xfrm>
                      <a:off x="0" y="0"/>
                      <a:ext cx="2666576" cy="1805753"/>
                    </a:xfrm>
                    <a:prstGeom prst="rect">
                      <a:avLst/>
                    </a:prstGeom>
                    <a:ln>
                      <a:noFill/>
                    </a:ln>
                    <a:extLst>
                      <a:ext uri="{53640926-AAD7-44D8-BBD7-CCE9431645EC}">
                        <a14:shadowObscured xmlns:a14="http://schemas.microsoft.com/office/drawing/2010/main"/>
                      </a:ext>
                    </a:extLst>
                  </pic:spPr>
                </pic:pic>
              </a:graphicData>
            </a:graphic>
          </wp:inline>
        </w:drawing>
      </w:r>
      <w:r w:rsidR="00131B19">
        <w:rPr>
          <w:rFonts w:ascii="Arial" w:eastAsia="Times New Roman" w:hAnsi="Arial" w:cs="Arial"/>
          <w:i/>
          <w:iCs/>
          <w:color w:val="ED0000"/>
          <w:kern w:val="0"/>
          <w:sz w:val="22"/>
          <w:szCs w:val="22"/>
          <w:lang w:eastAsia="en-GB"/>
          <w14:ligatures w14:val="none"/>
        </w:rPr>
        <w:t xml:space="preserve"> </w:t>
      </w:r>
      <w:r w:rsidR="00131B19" w:rsidRPr="001E5888">
        <w:rPr>
          <w:rFonts w:ascii="Arial" w:eastAsia="Times New Roman" w:hAnsi="Arial" w:cs="Arial"/>
          <w:noProof/>
          <w:kern w:val="0"/>
          <w:sz w:val="22"/>
          <w:szCs w:val="22"/>
          <w:lang w:eastAsia="en-GB"/>
          <w14:ligatures w14:val="none"/>
        </w:rPr>
        <w:drawing>
          <wp:inline distT="0" distB="0" distL="0" distR="0" wp14:anchorId="279786C2" wp14:editId="7B197D51">
            <wp:extent cx="1332000" cy="1800000"/>
            <wp:effectExtent l="0" t="0" r="1905" b="0"/>
            <wp:docPr id="2041644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44535" name=""/>
                    <pic:cNvPicPr/>
                  </pic:nvPicPr>
                  <pic:blipFill>
                    <a:blip r:embed="rId10"/>
                    <a:stretch>
                      <a:fillRect/>
                    </a:stretch>
                  </pic:blipFill>
                  <pic:spPr>
                    <a:xfrm>
                      <a:off x="0" y="0"/>
                      <a:ext cx="1332000" cy="1800000"/>
                    </a:xfrm>
                    <a:prstGeom prst="rect">
                      <a:avLst/>
                    </a:prstGeom>
                  </pic:spPr>
                </pic:pic>
              </a:graphicData>
            </a:graphic>
          </wp:inline>
        </w:drawing>
      </w:r>
    </w:p>
    <w:p w14:paraId="3FC6AD2C" w14:textId="79E8BD2C" w:rsidR="00FE250F" w:rsidRDefault="00D022DD" w:rsidP="0024600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07687">
        <w:rPr>
          <w:rFonts w:ascii="Arial" w:eastAsia="Times New Roman" w:hAnsi="Arial" w:cs="Arial"/>
          <w:b/>
          <w:bCs/>
          <w:color w:val="000000" w:themeColor="text1"/>
          <w:kern w:val="0"/>
          <w:sz w:val="22"/>
          <w:szCs w:val="22"/>
          <w:lang w:eastAsia="en-GB"/>
          <w14:ligatures w14:val="none"/>
        </w:rPr>
        <w:t xml:space="preserve">Location Plan </w:t>
      </w:r>
      <w:r w:rsidR="00107687" w:rsidRPr="00107687">
        <w:rPr>
          <w:rFonts w:ascii="Arial" w:eastAsia="Times New Roman" w:hAnsi="Arial" w:cs="Arial"/>
          <w:b/>
          <w:bCs/>
          <w:color w:val="000000" w:themeColor="text1"/>
          <w:kern w:val="0"/>
          <w:sz w:val="22"/>
          <w:szCs w:val="22"/>
          <w:lang w:eastAsia="en-GB"/>
          <w14:ligatures w14:val="none"/>
        </w:rPr>
        <w:t xml:space="preserve">and Google Earth </w:t>
      </w:r>
      <w:r w:rsidR="00D56B6C">
        <w:rPr>
          <w:rFonts w:ascii="Arial" w:eastAsia="Times New Roman" w:hAnsi="Arial" w:cs="Arial"/>
          <w:b/>
          <w:bCs/>
          <w:color w:val="000000" w:themeColor="text1"/>
          <w:kern w:val="0"/>
          <w:sz w:val="22"/>
          <w:szCs w:val="22"/>
          <w:lang w:eastAsia="en-GB"/>
          <w14:ligatures w14:val="none"/>
        </w:rPr>
        <w:t xml:space="preserve">and submitted </w:t>
      </w:r>
      <w:r w:rsidR="00107687" w:rsidRPr="00107687">
        <w:rPr>
          <w:rFonts w:ascii="Arial" w:eastAsia="Times New Roman" w:hAnsi="Arial" w:cs="Arial"/>
          <w:b/>
          <w:bCs/>
          <w:color w:val="000000" w:themeColor="text1"/>
          <w:kern w:val="0"/>
          <w:sz w:val="22"/>
          <w:szCs w:val="22"/>
          <w:lang w:eastAsia="en-GB"/>
          <w14:ligatures w14:val="none"/>
        </w:rPr>
        <w:t>Site Photo</w:t>
      </w:r>
      <w:r w:rsidR="00D56B6C">
        <w:rPr>
          <w:rFonts w:ascii="Arial" w:eastAsia="Times New Roman" w:hAnsi="Arial" w:cs="Arial"/>
          <w:b/>
          <w:bCs/>
          <w:color w:val="000000" w:themeColor="text1"/>
          <w:kern w:val="0"/>
          <w:sz w:val="22"/>
          <w:szCs w:val="22"/>
          <w:lang w:eastAsia="en-GB"/>
          <w14:ligatures w14:val="none"/>
        </w:rPr>
        <w:t>s</w:t>
      </w:r>
    </w:p>
    <w:p w14:paraId="71027A80" w14:textId="77777777" w:rsidR="00131B19" w:rsidRDefault="00131B19" w:rsidP="0024600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5131D0D4" w14:textId="43637FD3" w:rsidR="00131B19" w:rsidRPr="00131B19" w:rsidRDefault="00131B19" w:rsidP="00131B19">
      <w:pPr>
        <w:spacing w:after="0" w:line="276" w:lineRule="auto"/>
        <w:jc w:val="both"/>
        <w:outlineLvl w:val="2"/>
        <w:rPr>
          <w:rFonts w:ascii="Arial" w:eastAsia="Times New Roman" w:hAnsi="Arial" w:cs="Arial"/>
          <w:kern w:val="0"/>
          <w:sz w:val="22"/>
          <w:szCs w:val="22"/>
          <w:lang w:eastAsia="en-GB"/>
          <w14:ligatures w14:val="none"/>
        </w:rPr>
      </w:pPr>
      <w:r w:rsidRPr="00131B19">
        <w:rPr>
          <w:rFonts w:ascii="Arial" w:eastAsia="Times New Roman" w:hAnsi="Arial" w:cs="Arial"/>
          <w:kern w:val="0"/>
          <w:sz w:val="22"/>
          <w:szCs w:val="22"/>
          <w:lang w:eastAsia="en-GB"/>
          <w14:ligatures w14:val="none"/>
        </w:rPr>
        <w:t xml:space="preserve">The property includes an unusual, covered area to the rear, as per photo above, for which there is no planning history. </w:t>
      </w:r>
    </w:p>
    <w:p w14:paraId="454BA0FE" w14:textId="77777777" w:rsidR="0024600E" w:rsidRPr="0024600E" w:rsidRDefault="0024600E" w:rsidP="0024600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69FFB98E" w14:textId="48188664" w:rsidR="00683C17" w:rsidRPr="009C1702" w:rsidRDefault="0024600E"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662374" w:rsidRPr="00662374">
        <w:rPr>
          <w:rFonts w:ascii="Arial" w:eastAsia="Times New Roman" w:hAnsi="Arial" w:cs="Arial"/>
          <w:b/>
          <w:bCs/>
          <w:noProof/>
          <w:kern w:val="0"/>
          <w:sz w:val="22"/>
          <w:szCs w:val="22"/>
          <w:lang w:eastAsia="en-GB"/>
          <w14:ligatures w14:val="none"/>
        </w:rPr>
        <w:drawing>
          <wp:inline distT="0" distB="0" distL="0" distR="0" wp14:anchorId="1AF68524" wp14:editId="0A382C33">
            <wp:extent cx="2230181" cy="1914525"/>
            <wp:effectExtent l="19050" t="19050" r="17780" b="9525"/>
            <wp:docPr id="1393878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78718" name=""/>
                    <pic:cNvPicPr/>
                  </pic:nvPicPr>
                  <pic:blipFill>
                    <a:blip r:embed="rId11"/>
                    <a:stretch>
                      <a:fillRect/>
                    </a:stretch>
                  </pic:blipFill>
                  <pic:spPr>
                    <a:xfrm>
                      <a:off x="0" y="0"/>
                      <a:ext cx="2233513" cy="1917385"/>
                    </a:xfrm>
                    <a:prstGeom prst="rect">
                      <a:avLst/>
                    </a:prstGeom>
                    <a:ln>
                      <a:solidFill>
                        <a:schemeClr val="tx1"/>
                      </a:solidFill>
                    </a:ln>
                  </pic:spPr>
                </pic:pic>
              </a:graphicData>
            </a:graphic>
          </wp:inline>
        </w:drawing>
      </w:r>
      <w:r w:rsidR="004320FB">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 xml:space="preserve">    </w:t>
      </w:r>
      <w:r w:rsidRPr="004320FB">
        <w:rPr>
          <w:rFonts w:ascii="Arial" w:eastAsia="Times New Roman" w:hAnsi="Arial" w:cs="Arial"/>
          <w:b/>
          <w:bCs/>
          <w:noProof/>
          <w:kern w:val="0"/>
          <w:sz w:val="22"/>
          <w:szCs w:val="22"/>
          <w:lang w:eastAsia="en-GB"/>
          <w14:ligatures w14:val="none"/>
        </w:rPr>
        <w:drawing>
          <wp:inline distT="0" distB="0" distL="0" distR="0" wp14:anchorId="03ADC0AE" wp14:editId="46ECB4FF">
            <wp:extent cx="2159000" cy="1911350"/>
            <wp:effectExtent l="19050" t="19050" r="12700" b="12700"/>
            <wp:docPr id="1051557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57889" name=""/>
                    <pic:cNvPicPr/>
                  </pic:nvPicPr>
                  <pic:blipFill rotWithShape="1">
                    <a:blip r:embed="rId12"/>
                    <a:srcRect t="2903"/>
                    <a:stretch>
                      <a:fillRect/>
                    </a:stretch>
                  </pic:blipFill>
                  <pic:spPr bwMode="auto">
                    <a:xfrm>
                      <a:off x="0" y="0"/>
                      <a:ext cx="2159111" cy="191144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4C032F7" w14:textId="02F23107" w:rsidR="004320FB" w:rsidRDefault="008A52A6" w:rsidP="00131B19">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Block Plans</w:t>
      </w:r>
    </w:p>
    <w:p w14:paraId="55252A09" w14:textId="77777777" w:rsidR="00131B19" w:rsidRDefault="00131B19" w:rsidP="009C1702">
      <w:pPr>
        <w:spacing w:after="0" w:line="276" w:lineRule="auto"/>
        <w:jc w:val="both"/>
        <w:outlineLvl w:val="2"/>
        <w:rPr>
          <w:rFonts w:ascii="Arial" w:eastAsia="Times New Roman" w:hAnsi="Arial" w:cs="Arial"/>
          <w:b/>
          <w:bCs/>
          <w:kern w:val="0"/>
          <w:sz w:val="22"/>
          <w:szCs w:val="22"/>
          <w:lang w:eastAsia="en-GB"/>
          <w14:ligatures w14:val="none"/>
        </w:rPr>
      </w:pPr>
    </w:p>
    <w:p w14:paraId="33D3E84C" w14:textId="76476A0C" w:rsidR="004320FB" w:rsidRPr="0024600E" w:rsidRDefault="004320FB" w:rsidP="0024600E">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383696C" w14:textId="27BF26A2" w:rsidR="004320FB" w:rsidRDefault="004320FB" w:rsidP="004320FB">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B05136" w:rsidRPr="00543853">
        <w:rPr>
          <w:rFonts w:ascii="Arial" w:eastAsia="Times New Roman" w:hAnsi="Arial" w:cs="Arial"/>
          <w:color w:val="000000" w:themeColor="text1"/>
          <w:kern w:val="0"/>
          <w:sz w:val="22"/>
          <w:szCs w:val="22"/>
          <w:lang w:eastAsia="en-GB"/>
          <w14:ligatures w14:val="none"/>
        </w:rPr>
        <w:t>for:</w:t>
      </w:r>
    </w:p>
    <w:p w14:paraId="5AE2255D" w14:textId="20A2E7D0" w:rsidR="00543853" w:rsidRPr="00241363" w:rsidRDefault="00543853" w:rsidP="00543853">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sidRPr="00241363">
        <w:rPr>
          <w:rFonts w:ascii="Arial" w:eastAsia="Times New Roman" w:hAnsi="Arial" w:cs="Arial"/>
          <w:kern w:val="0"/>
          <w:sz w:val="22"/>
          <w:szCs w:val="22"/>
          <w:lang w:eastAsia="en-GB"/>
          <w14:ligatures w14:val="none"/>
        </w:rPr>
        <w:lastRenderedPageBreak/>
        <w:t xml:space="preserve">knock through existing kitchen into proposed extension with lantern within a flat roof and an overhang/aluminium parapet, enabling </w:t>
      </w:r>
      <w:r w:rsidR="00C83DDF">
        <w:rPr>
          <w:rFonts w:ascii="Arial" w:eastAsia="Times New Roman" w:hAnsi="Arial" w:cs="Arial"/>
          <w:kern w:val="0"/>
          <w:sz w:val="22"/>
          <w:szCs w:val="22"/>
          <w:lang w:eastAsia="en-GB"/>
          <w14:ligatures w14:val="none"/>
        </w:rPr>
        <w:t xml:space="preserve">an </w:t>
      </w:r>
      <w:r w:rsidRPr="00241363">
        <w:rPr>
          <w:rFonts w:ascii="Arial" w:eastAsia="Times New Roman" w:hAnsi="Arial" w:cs="Arial"/>
          <w:kern w:val="0"/>
          <w:sz w:val="22"/>
          <w:szCs w:val="22"/>
          <w:lang w:eastAsia="en-GB"/>
          <w14:ligatures w14:val="none"/>
        </w:rPr>
        <w:t>open plan kitchen/dining/living space</w:t>
      </w:r>
      <w:r w:rsidR="00C83DDF">
        <w:rPr>
          <w:rFonts w:ascii="Arial" w:eastAsia="Times New Roman" w:hAnsi="Arial" w:cs="Arial"/>
          <w:kern w:val="0"/>
          <w:sz w:val="22"/>
          <w:szCs w:val="22"/>
          <w:lang w:eastAsia="en-GB"/>
          <w14:ligatures w14:val="none"/>
        </w:rPr>
        <w:t>.</w:t>
      </w:r>
    </w:p>
    <w:p w14:paraId="79330D2D" w14:textId="29250157" w:rsidR="00B05136" w:rsidRPr="00241363" w:rsidRDefault="00715861" w:rsidP="00B05136">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sidRPr="00241363">
        <w:rPr>
          <w:rFonts w:ascii="Arial" w:eastAsia="Times New Roman" w:hAnsi="Arial" w:cs="Arial"/>
          <w:kern w:val="0"/>
          <w:sz w:val="22"/>
          <w:szCs w:val="22"/>
          <w:lang w:eastAsia="en-GB"/>
          <w14:ligatures w14:val="none"/>
        </w:rPr>
        <w:t xml:space="preserve">enlarge existing bedroom, increased side projection of 1m, with corner window, </w:t>
      </w:r>
    </w:p>
    <w:p w14:paraId="6DB9FC2D" w14:textId="77777777" w:rsidR="00B05136" w:rsidRPr="00241363" w:rsidRDefault="00221654" w:rsidP="00B05136">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sidRPr="00241363">
        <w:rPr>
          <w:rFonts w:ascii="Arial" w:eastAsia="Times New Roman" w:hAnsi="Arial" w:cs="Arial"/>
          <w:kern w:val="0"/>
          <w:sz w:val="22"/>
          <w:szCs w:val="22"/>
          <w:lang w:eastAsia="en-GB"/>
          <w14:ligatures w14:val="none"/>
        </w:rPr>
        <w:t xml:space="preserve">reconfiguration of existing GF utility/bathroom, </w:t>
      </w:r>
    </w:p>
    <w:p w14:paraId="6666E741" w14:textId="790D5947" w:rsidR="006F0866" w:rsidRPr="00241363" w:rsidRDefault="00715861" w:rsidP="006F0866">
      <w:pPr>
        <w:pStyle w:val="ListParagraph"/>
        <w:numPr>
          <w:ilvl w:val="0"/>
          <w:numId w:val="14"/>
        </w:numPr>
        <w:spacing w:after="0" w:line="276" w:lineRule="auto"/>
        <w:jc w:val="both"/>
        <w:outlineLvl w:val="2"/>
        <w:rPr>
          <w:rFonts w:ascii="Arial" w:eastAsia="Times New Roman" w:hAnsi="Arial" w:cs="Arial"/>
          <w:kern w:val="0"/>
          <w:sz w:val="22"/>
          <w:szCs w:val="22"/>
          <w:lang w:eastAsia="en-GB"/>
          <w14:ligatures w14:val="none"/>
        </w:rPr>
      </w:pPr>
      <w:r w:rsidRPr="00241363">
        <w:rPr>
          <w:rFonts w:ascii="Arial" w:eastAsia="Times New Roman" w:hAnsi="Arial" w:cs="Arial"/>
          <w:kern w:val="0"/>
          <w:sz w:val="22"/>
          <w:szCs w:val="22"/>
          <w:lang w:eastAsia="en-GB"/>
          <w14:ligatures w14:val="none"/>
        </w:rPr>
        <w:t>wide</w:t>
      </w:r>
      <w:r w:rsidR="006F0866" w:rsidRPr="00241363">
        <w:rPr>
          <w:rFonts w:ascii="Arial" w:eastAsia="Times New Roman" w:hAnsi="Arial" w:cs="Arial"/>
          <w:kern w:val="0"/>
          <w:sz w:val="22"/>
          <w:szCs w:val="22"/>
          <w:lang w:eastAsia="en-GB"/>
          <w14:ligatures w14:val="none"/>
        </w:rPr>
        <w:t>n/</w:t>
      </w:r>
      <w:r w:rsidRPr="00241363">
        <w:rPr>
          <w:rFonts w:ascii="Arial" w:eastAsia="Times New Roman" w:hAnsi="Arial" w:cs="Arial"/>
          <w:kern w:val="0"/>
          <w:sz w:val="22"/>
          <w:szCs w:val="22"/>
          <w:lang w:eastAsia="en-GB"/>
          <w14:ligatures w14:val="none"/>
        </w:rPr>
        <w:t>knock through from living space</w:t>
      </w:r>
      <w:r w:rsidR="006F0866" w:rsidRPr="00241363">
        <w:rPr>
          <w:rFonts w:ascii="Arial" w:eastAsia="Times New Roman" w:hAnsi="Arial" w:cs="Arial"/>
          <w:kern w:val="0"/>
          <w:sz w:val="22"/>
          <w:szCs w:val="22"/>
          <w:lang w:eastAsia="en-GB"/>
          <w14:ligatures w14:val="none"/>
        </w:rPr>
        <w:t xml:space="preserve"> into proposed extension</w:t>
      </w:r>
      <w:r w:rsidR="00543853" w:rsidRPr="00241363">
        <w:rPr>
          <w:rFonts w:ascii="Arial" w:eastAsia="Times New Roman" w:hAnsi="Arial" w:cs="Arial"/>
          <w:kern w:val="0"/>
          <w:sz w:val="22"/>
          <w:szCs w:val="22"/>
          <w:lang w:eastAsia="en-GB"/>
          <w14:ligatures w14:val="none"/>
        </w:rPr>
        <w:t>.</w:t>
      </w:r>
    </w:p>
    <w:p w14:paraId="0081AB97" w14:textId="77777777" w:rsidR="006F0866" w:rsidRPr="00241363" w:rsidRDefault="006F0866" w:rsidP="006F0866">
      <w:pPr>
        <w:spacing w:after="0" w:line="276" w:lineRule="auto"/>
        <w:jc w:val="both"/>
        <w:outlineLvl w:val="2"/>
        <w:rPr>
          <w:rFonts w:ascii="Arial" w:eastAsia="Times New Roman" w:hAnsi="Arial" w:cs="Arial"/>
          <w:kern w:val="0"/>
          <w:sz w:val="22"/>
          <w:szCs w:val="22"/>
          <w:lang w:eastAsia="en-GB"/>
          <w14:ligatures w14:val="none"/>
        </w:rPr>
      </w:pPr>
    </w:p>
    <w:p w14:paraId="6D5EEEA2" w14:textId="255B694E" w:rsidR="006F0866" w:rsidRDefault="00715861" w:rsidP="00C31858">
      <w:pPr>
        <w:spacing w:after="0" w:line="276" w:lineRule="auto"/>
        <w:jc w:val="both"/>
        <w:outlineLvl w:val="2"/>
        <w:rPr>
          <w:rFonts w:ascii="Arial" w:eastAsia="Times New Roman" w:hAnsi="Arial" w:cs="Arial"/>
          <w:kern w:val="0"/>
          <w:sz w:val="22"/>
          <w:szCs w:val="22"/>
          <w:lang w:eastAsia="en-GB"/>
          <w14:ligatures w14:val="none"/>
        </w:rPr>
      </w:pPr>
      <w:r w:rsidRPr="00241363">
        <w:rPr>
          <w:rFonts w:ascii="Arial" w:eastAsia="Times New Roman" w:hAnsi="Arial" w:cs="Arial"/>
          <w:kern w:val="0"/>
          <w:sz w:val="22"/>
          <w:szCs w:val="22"/>
          <w:lang w:eastAsia="en-GB"/>
          <w14:ligatures w14:val="none"/>
        </w:rPr>
        <w:t xml:space="preserve">Proposed materials include light grey aluminium parapet capping, flat roof and render, against existing recon stone and concrete tiles. </w:t>
      </w:r>
    </w:p>
    <w:p w14:paraId="74FBA694" w14:textId="77777777" w:rsidR="00E461CF" w:rsidRPr="00131B19" w:rsidRDefault="00E461CF" w:rsidP="00C31858">
      <w:pPr>
        <w:spacing w:after="0" w:line="276" w:lineRule="auto"/>
        <w:jc w:val="both"/>
        <w:outlineLvl w:val="2"/>
        <w:rPr>
          <w:rFonts w:ascii="Arial" w:eastAsia="Times New Roman" w:hAnsi="Arial" w:cs="Arial"/>
          <w:kern w:val="0"/>
          <w:sz w:val="22"/>
          <w:szCs w:val="22"/>
          <w:lang w:eastAsia="en-GB"/>
          <w14:ligatures w14:val="none"/>
        </w:rPr>
      </w:pPr>
    </w:p>
    <w:p w14:paraId="6CFF1652" w14:textId="4DADDFF1" w:rsidR="00CF1EFC" w:rsidRDefault="00CF1EFC" w:rsidP="00EF6843">
      <w:pPr>
        <w:spacing w:after="0" w:line="276" w:lineRule="auto"/>
        <w:jc w:val="center"/>
        <w:outlineLvl w:val="2"/>
        <w:rPr>
          <w:rFonts w:ascii="Arial" w:eastAsia="Times New Roman" w:hAnsi="Arial" w:cs="Arial"/>
          <w:b/>
          <w:bCs/>
          <w:kern w:val="0"/>
          <w:sz w:val="22"/>
          <w:szCs w:val="22"/>
          <w:lang w:eastAsia="en-GB"/>
          <w14:ligatures w14:val="none"/>
        </w:rPr>
      </w:pPr>
      <w:r w:rsidRPr="00CF1EFC">
        <w:rPr>
          <w:rFonts w:ascii="Arial" w:eastAsia="Times New Roman" w:hAnsi="Arial" w:cs="Arial"/>
          <w:b/>
          <w:bCs/>
          <w:noProof/>
          <w:kern w:val="0"/>
          <w:sz w:val="22"/>
          <w:szCs w:val="22"/>
          <w:lang w:eastAsia="en-GB"/>
          <w14:ligatures w14:val="none"/>
        </w:rPr>
        <w:drawing>
          <wp:inline distT="0" distB="0" distL="0" distR="0" wp14:anchorId="74972DAD" wp14:editId="7A73174F">
            <wp:extent cx="1903735" cy="3343275"/>
            <wp:effectExtent l="0" t="0" r="1270" b="0"/>
            <wp:docPr id="848876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876947" name=""/>
                    <pic:cNvPicPr/>
                  </pic:nvPicPr>
                  <pic:blipFill rotWithShape="1">
                    <a:blip r:embed="rId13"/>
                    <a:srcRect b="17911"/>
                    <a:stretch>
                      <a:fillRect/>
                    </a:stretch>
                  </pic:blipFill>
                  <pic:spPr bwMode="auto">
                    <a:xfrm>
                      <a:off x="0" y="0"/>
                      <a:ext cx="1910244" cy="3354706"/>
                    </a:xfrm>
                    <a:prstGeom prst="rect">
                      <a:avLst/>
                    </a:prstGeom>
                    <a:ln>
                      <a:noFill/>
                    </a:ln>
                    <a:extLst>
                      <a:ext uri="{53640926-AAD7-44D8-BBD7-CCE9431645EC}">
                        <a14:shadowObscured xmlns:a14="http://schemas.microsoft.com/office/drawing/2010/main"/>
                      </a:ext>
                    </a:extLst>
                  </pic:spPr>
                </pic:pic>
              </a:graphicData>
            </a:graphic>
          </wp:inline>
        </w:drawing>
      </w:r>
      <w:r w:rsidR="00805EB4" w:rsidRPr="00805EB4">
        <w:rPr>
          <w:rFonts w:ascii="Arial" w:eastAsia="Times New Roman" w:hAnsi="Arial" w:cs="Arial"/>
          <w:b/>
          <w:bCs/>
          <w:noProof/>
          <w:kern w:val="0"/>
          <w:sz w:val="22"/>
          <w:szCs w:val="22"/>
          <w:lang w:eastAsia="en-GB"/>
          <w14:ligatures w14:val="none"/>
        </w:rPr>
        <w:drawing>
          <wp:inline distT="0" distB="0" distL="0" distR="0" wp14:anchorId="20D97F5A" wp14:editId="66AAEE33">
            <wp:extent cx="1847118" cy="3333750"/>
            <wp:effectExtent l="0" t="0" r="1270" b="0"/>
            <wp:docPr id="7092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0940" name=""/>
                    <pic:cNvPicPr/>
                  </pic:nvPicPr>
                  <pic:blipFill rotWithShape="1">
                    <a:blip r:embed="rId14"/>
                    <a:srcRect b="18321"/>
                    <a:stretch>
                      <a:fillRect/>
                    </a:stretch>
                  </pic:blipFill>
                  <pic:spPr bwMode="auto">
                    <a:xfrm>
                      <a:off x="0" y="0"/>
                      <a:ext cx="1848445" cy="3336146"/>
                    </a:xfrm>
                    <a:prstGeom prst="rect">
                      <a:avLst/>
                    </a:prstGeom>
                    <a:ln>
                      <a:noFill/>
                    </a:ln>
                    <a:extLst>
                      <a:ext uri="{53640926-AAD7-44D8-BBD7-CCE9431645EC}">
                        <a14:shadowObscured xmlns:a14="http://schemas.microsoft.com/office/drawing/2010/main"/>
                      </a:ext>
                    </a:extLst>
                  </pic:spPr>
                </pic:pic>
              </a:graphicData>
            </a:graphic>
          </wp:inline>
        </w:drawing>
      </w:r>
    </w:p>
    <w:p w14:paraId="01EF7283" w14:textId="04A01D81" w:rsidR="003F6C13" w:rsidRDefault="00CF1EFC" w:rsidP="00B57593">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Ground Floor Plan</w:t>
      </w:r>
    </w:p>
    <w:p w14:paraId="65C82803" w14:textId="77777777" w:rsidR="00E461CF" w:rsidRDefault="00E461CF" w:rsidP="00B57593">
      <w:pPr>
        <w:spacing w:after="0" w:line="276" w:lineRule="auto"/>
        <w:jc w:val="center"/>
        <w:outlineLvl w:val="2"/>
        <w:rPr>
          <w:rFonts w:ascii="Arial" w:eastAsia="Times New Roman" w:hAnsi="Arial" w:cs="Arial"/>
          <w:b/>
          <w:bCs/>
          <w:kern w:val="0"/>
          <w:sz w:val="22"/>
          <w:szCs w:val="22"/>
          <w:lang w:eastAsia="en-GB"/>
          <w14:ligatures w14:val="none"/>
        </w:rPr>
      </w:pPr>
    </w:p>
    <w:p w14:paraId="1C716289" w14:textId="7FE9DB23" w:rsidR="003F6C13" w:rsidRDefault="003F6C13" w:rsidP="00EF6843">
      <w:pPr>
        <w:spacing w:after="0" w:line="276" w:lineRule="auto"/>
        <w:jc w:val="center"/>
        <w:outlineLvl w:val="2"/>
        <w:rPr>
          <w:rFonts w:ascii="Arial" w:eastAsia="Times New Roman" w:hAnsi="Arial" w:cs="Arial"/>
          <w:b/>
          <w:bCs/>
          <w:kern w:val="0"/>
          <w:sz w:val="22"/>
          <w:szCs w:val="22"/>
          <w:lang w:eastAsia="en-GB"/>
          <w14:ligatures w14:val="none"/>
        </w:rPr>
      </w:pPr>
      <w:r w:rsidRPr="003F6C13">
        <w:rPr>
          <w:rFonts w:ascii="Arial" w:eastAsia="Times New Roman" w:hAnsi="Arial" w:cs="Arial"/>
          <w:b/>
          <w:bCs/>
          <w:noProof/>
          <w:kern w:val="0"/>
          <w:sz w:val="22"/>
          <w:szCs w:val="22"/>
          <w:lang w:eastAsia="en-GB"/>
          <w14:ligatures w14:val="none"/>
        </w:rPr>
        <w:drawing>
          <wp:inline distT="0" distB="0" distL="0" distR="0" wp14:anchorId="52F3B530" wp14:editId="3F46562A">
            <wp:extent cx="1543050" cy="2646195"/>
            <wp:effectExtent l="0" t="0" r="0" b="1905"/>
            <wp:docPr id="1732586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86648" name=""/>
                    <pic:cNvPicPr/>
                  </pic:nvPicPr>
                  <pic:blipFill>
                    <a:blip r:embed="rId15"/>
                    <a:stretch>
                      <a:fillRect/>
                    </a:stretch>
                  </pic:blipFill>
                  <pic:spPr>
                    <a:xfrm>
                      <a:off x="0" y="0"/>
                      <a:ext cx="1546583" cy="2652254"/>
                    </a:xfrm>
                    <a:prstGeom prst="rect">
                      <a:avLst/>
                    </a:prstGeom>
                  </pic:spPr>
                </pic:pic>
              </a:graphicData>
            </a:graphic>
          </wp:inline>
        </w:drawing>
      </w:r>
      <w:r w:rsidR="003F7E8B" w:rsidRPr="003F7E8B">
        <w:rPr>
          <w:rFonts w:ascii="Arial" w:eastAsia="Times New Roman" w:hAnsi="Arial" w:cs="Arial"/>
          <w:b/>
          <w:bCs/>
          <w:noProof/>
          <w:kern w:val="0"/>
          <w:sz w:val="22"/>
          <w:szCs w:val="22"/>
          <w:lang w:eastAsia="en-GB"/>
          <w14:ligatures w14:val="none"/>
        </w:rPr>
        <w:drawing>
          <wp:inline distT="0" distB="0" distL="0" distR="0" wp14:anchorId="264A5836" wp14:editId="4A7AD386">
            <wp:extent cx="1561592" cy="2552065"/>
            <wp:effectExtent l="0" t="0" r="635" b="635"/>
            <wp:docPr id="175185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56824" name=""/>
                    <pic:cNvPicPr/>
                  </pic:nvPicPr>
                  <pic:blipFill>
                    <a:blip r:embed="rId16"/>
                    <a:stretch>
                      <a:fillRect/>
                    </a:stretch>
                  </pic:blipFill>
                  <pic:spPr>
                    <a:xfrm>
                      <a:off x="0" y="0"/>
                      <a:ext cx="1565458" cy="2558384"/>
                    </a:xfrm>
                    <a:prstGeom prst="rect">
                      <a:avLst/>
                    </a:prstGeom>
                  </pic:spPr>
                </pic:pic>
              </a:graphicData>
            </a:graphic>
          </wp:inline>
        </w:drawing>
      </w:r>
    </w:p>
    <w:p w14:paraId="19D7C6A1" w14:textId="421E1874" w:rsidR="003F6C13" w:rsidRDefault="003F6C13" w:rsidP="00EF6843">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7A241C6B" w14:textId="77777777" w:rsidR="00643FC3" w:rsidRDefault="00643FC3" w:rsidP="009C1702">
      <w:pPr>
        <w:spacing w:after="0" w:line="276" w:lineRule="auto"/>
        <w:jc w:val="both"/>
        <w:outlineLvl w:val="2"/>
        <w:rPr>
          <w:rFonts w:ascii="Arial" w:eastAsia="Times New Roman" w:hAnsi="Arial" w:cs="Arial"/>
          <w:b/>
          <w:bCs/>
          <w:kern w:val="0"/>
          <w:sz w:val="22"/>
          <w:szCs w:val="22"/>
          <w:lang w:eastAsia="en-GB"/>
          <w14:ligatures w14:val="none"/>
        </w:rPr>
      </w:pPr>
    </w:p>
    <w:p w14:paraId="359EFB2B" w14:textId="596AE39B" w:rsidR="00643FC3" w:rsidRDefault="00643FC3" w:rsidP="009C1702">
      <w:pPr>
        <w:spacing w:after="0" w:line="276" w:lineRule="auto"/>
        <w:jc w:val="both"/>
        <w:outlineLvl w:val="2"/>
        <w:rPr>
          <w:rFonts w:ascii="Arial" w:eastAsia="Times New Roman" w:hAnsi="Arial" w:cs="Arial"/>
          <w:b/>
          <w:bCs/>
          <w:kern w:val="0"/>
          <w:sz w:val="22"/>
          <w:szCs w:val="22"/>
          <w:lang w:eastAsia="en-GB"/>
          <w14:ligatures w14:val="none"/>
        </w:rPr>
      </w:pPr>
      <w:r w:rsidRPr="00643FC3">
        <w:rPr>
          <w:rFonts w:ascii="Arial" w:eastAsia="Times New Roman" w:hAnsi="Arial" w:cs="Arial"/>
          <w:b/>
          <w:bCs/>
          <w:noProof/>
          <w:kern w:val="0"/>
          <w:sz w:val="22"/>
          <w:szCs w:val="22"/>
          <w:lang w:eastAsia="en-GB"/>
          <w14:ligatures w14:val="none"/>
        </w:rPr>
        <w:lastRenderedPageBreak/>
        <w:drawing>
          <wp:inline distT="0" distB="0" distL="0" distR="0" wp14:anchorId="74AA9FD3" wp14:editId="6C1B71C4">
            <wp:extent cx="5731510" cy="1194435"/>
            <wp:effectExtent l="0" t="0" r="2540" b="5715"/>
            <wp:docPr id="540066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6468" name=""/>
                    <pic:cNvPicPr/>
                  </pic:nvPicPr>
                  <pic:blipFill>
                    <a:blip r:embed="rId17"/>
                    <a:stretch>
                      <a:fillRect/>
                    </a:stretch>
                  </pic:blipFill>
                  <pic:spPr>
                    <a:xfrm>
                      <a:off x="0" y="0"/>
                      <a:ext cx="5731510" cy="1194435"/>
                    </a:xfrm>
                    <a:prstGeom prst="rect">
                      <a:avLst/>
                    </a:prstGeom>
                  </pic:spPr>
                </pic:pic>
              </a:graphicData>
            </a:graphic>
          </wp:inline>
        </w:drawing>
      </w:r>
    </w:p>
    <w:p w14:paraId="33914630" w14:textId="2CD696A2" w:rsidR="00643FC3" w:rsidRDefault="00643FC3"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Elevations </w:t>
      </w:r>
    </w:p>
    <w:p w14:paraId="508F6F75" w14:textId="77777777" w:rsidR="00CD4348" w:rsidRDefault="00CD4348" w:rsidP="009C1702">
      <w:pPr>
        <w:spacing w:after="0" w:line="276" w:lineRule="auto"/>
        <w:jc w:val="both"/>
        <w:outlineLvl w:val="2"/>
        <w:rPr>
          <w:rFonts w:ascii="Arial" w:eastAsia="Times New Roman" w:hAnsi="Arial" w:cs="Arial"/>
          <w:b/>
          <w:bCs/>
          <w:kern w:val="0"/>
          <w:sz w:val="22"/>
          <w:szCs w:val="22"/>
          <w:lang w:eastAsia="en-GB"/>
          <w14:ligatures w14:val="none"/>
        </w:rPr>
      </w:pPr>
    </w:p>
    <w:p w14:paraId="716B5E2B" w14:textId="1A5AEC97" w:rsidR="00CD4348" w:rsidRDefault="00CD4348" w:rsidP="009C1702">
      <w:pPr>
        <w:spacing w:after="0" w:line="276" w:lineRule="auto"/>
        <w:jc w:val="both"/>
        <w:outlineLvl w:val="2"/>
        <w:rPr>
          <w:rFonts w:ascii="Arial" w:eastAsia="Times New Roman" w:hAnsi="Arial" w:cs="Arial"/>
          <w:b/>
          <w:bCs/>
          <w:kern w:val="0"/>
          <w:sz w:val="22"/>
          <w:szCs w:val="22"/>
          <w:lang w:eastAsia="en-GB"/>
          <w14:ligatures w14:val="none"/>
        </w:rPr>
      </w:pPr>
      <w:r w:rsidRPr="00CD4348">
        <w:rPr>
          <w:rFonts w:ascii="Arial" w:eastAsia="Times New Roman" w:hAnsi="Arial" w:cs="Arial"/>
          <w:b/>
          <w:bCs/>
          <w:noProof/>
          <w:kern w:val="0"/>
          <w:sz w:val="22"/>
          <w:szCs w:val="22"/>
          <w:lang w:eastAsia="en-GB"/>
          <w14:ligatures w14:val="none"/>
        </w:rPr>
        <w:drawing>
          <wp:inline distT="0" distB="0" distL="0" distR="0" wp14:anchorId="2D330A57" wp14:editId="4471972E">
            <wp:extent cx="5731510" cy="1197610"/>
            <wp:effectExtent l="0" t="0" r="2540" b="2540"/>
            <wp:docPr id="1187286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86434" name=""/>
                    <pic:cNvPicPr/>
                  </pic:nvPicPr>
                  <pic:blipFill>
                    <a:blip r:embed="rId18"/>
                    <a:stretch>
                      <a:fillRect/>
                    </a:stretch>
                  </pic:blipFill>
                  <pic:spPr>
                    <a:xfrm>
                      <a:off x="0" y="0"/>
                      <a:ext cx="5731510" cy="1197610"/>
                    </a:xfrm>
                    <a:prstGeom prst="rect">
                      <a:avLst/>
                    </a:prstGeom>
                  </pic:spPr>
                </pic:pic>
              </a:graphicData>
            </a:graphic>
          </wp:inline>
        </w:drawing>
      </w:r>
    </w:p>
    <w:p w14:paraId="3D8FC9C5" w14:textId="07AF4922" w:rsidR="00CD4348" w:rsidRDefault="00CD4348"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Elevations </w:t>
      </w:r>
    </w:p>
    <w:p w14:paraId="7B287F42" w14:textId="77777777" w:rsidR="009C69EA" w:rsidRDefault="009C69EA" w:rsidP="009C1702">
      <w:pPr>
        <w:spacing w:after="0" w:line="276" w:lineRule="auto"/>
        <w:jc w:val="both"/>
        <w:outlineLvl w:val="2"/>
        <w:rPr>
          <w:rFonts w:ascii="Arial" w:eastAsia="Times New Roman" w:hAnsi="Arial" w:cs="Arial"/>
          <w:b/>
          <w:bCs/>
          <w:kern w:val="0"/>
          <w:sz w:val="22"/>
          <w:szCs w:val="22"/>
          <w:lang w:eastAsia="en-GB"/>
          <w14:ligatures w14:val="none"/>
        </w:rPr>
      </w:pPr>
    </w:p>
    <w:p w14:paraId="35C7C1E6" w14:textId="77777777" w:rsidR="004320FB" w:rsidRDefault="004320FB" w:rsidP="009C1702">
      <w:pPr>
        <w:spacing w:after="0" w:line="276" w:lineRule="auto"/>
        <w:jc w:val="both"/>
        <w:outlineLvl w:val="2"/>
        <w:rPr>
          <w:rFonts w:ascii="Arial" w:eastAsia="Times New Roman" w:hAnsi="Arial" w:cs="Arial"/>
          <w:b/>
          <w:bCs/>
          <w:kern w:val="0"/>
          <w:sz w:val="22"/>
          <w:szCs w:val="22"/>
          <w:lang w:eastAsia="en-GB"/>
          <w14:ligatures w14:val="none"/>
        </w:rPr>
      </w:pPr>
    </w:p>
    <w:p w14:paraId="150B36A9" w14:textId="12287A3F" w:rsidR="00631B2E" w:rsidRPr="00EF6843"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32B07AA5" w14:textId="77777777" w:rsidTr="00AA0A02">
        <w:trPr>
          <w:trHeight w:hRule="exact" w:val="20"/>
        </w:trPr>
        <w:tc>
          <w:tcPr>
            <w:tcW w:w="8921" w:type="dxa"/>
            <w:tcBorders>
              <w:bottom w:val="single" w:sz="6" w:space="0" w:color="auto"/>
            </w:tcBorders>
            <w:vAlign w:val="center"/>
            <w:hideMark/>
          </w:tcPr>
          <w:p w14:paraId="6A3C9F19"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A93819E" w14:textId="77777777" w:rsidTr="00AA0A02">
        <w:tc>
          <w:tcPr>
            <w:tcW w:w="8921" w:type="dxa"/>
            <w:tcBorders>
              <w:left w:val="single" w:sz="12" w:space="0" w:color="auto"/>
              <w:bottom w:val="single" w:sz="12" w:space="0" w:color="auto"/>
              <w:right w:val="single" w:sz="12" w:space="0" w:color="auto"/>
            </w:tcBorders>
            <w:vAlign w:val="center"/>
          </w:tcPr>
          <w:p w14:paraId="28518622" w14:textId="257A5B9B" w:rsidR="00C35340" w:rsidRPr="00D6500C" w:rsidRDefault="00A92706" w:rsidP="00AA0A02">
            <w:pPr>
              <w:spacing w:after="0"/>
              <w:rPr>
                <w:rFonts w:ascii="Arial" w:hAnsi="Arial" w:cs="Arial"/>
                <w:sz w:val="22"/>
                <w:szCs w:val="22"/>
              </w:rPr>
            </w:pPr>
            <w:r w:rsidRPr="00A92706">
              <w:rPr>
                <w:rFonts w:ascii="Arial" w:hAnsi="Arial" w:cs="Arial"/>
                <w:sz w:val="22"/>
                <w:szCs w:val="22"/>
              </w:rPr>
              <w:t>W/88/01238/FUL</w:t>
            </w:r>
            <w:r>
              <w:rPr>
                <w:rFonts w:ascii="Arial" w:hAnsi="Arial" w:cs="Arial"/>
                <w:sz w:val="22"/>
                <w:szCs w:val="22"/>
              </w:rPr>
              <w:t xml:space="preserve"> – extension – approve with conditions – no.8. </w:t>
            </w:r>
          </w:p>
        </w:tc>
      </w:tr>
      <w:tr w:rsidR="00A92706" w:rsidRPr="003E74F7" w14:paraId="210BE647" w14:textId="77777777" w:rsidTr="00AA0A02">
        <w:tc>
          <w:tcPr>
            <w:tcW w:w="8921" w:type="dxa"/>
            <w:tcBorders>
              <w:left w:val="single" w:sz="12" w:space="0" w:color="auto"/>
              <w:bottom w:val="single" w:sz="12" w:space="0" w:color="auto"/>
              <w:right w:val="single" w:sz="12" w:space="0" w:color="auto"/>
            </w:tcBorders>
            <w:vAlign w:val="center"/>
          </w:tcPr>
          <w:p w14:paraId="75783EBE" w14:textId="03C92AB0" w:rsidR="00A92706" w:rsidRPr="00A92706" w:rsidRDefault="00A92706" w:rsidP="00AA0A02">
            <w:pPr>
              <w:spacing w:after="0"/>
              <w:rPr>
                <w:rFonts w:ascii="Arial" w:hAnsi="Arial" w:cs="Arial"/>
                <w:sz w:val="22"/>
                <w:szCs w:val="22"/>
              </w:rPr>
            </w:pPr>
            <w:r w:rsidRPr="00A92706">
              <w:rPr>
                <w:rFonts w:ascii="Arial" w:hAnsi="Arial" w:cs="Arial"/>
                <w:sz w:val="22"/>
                <w:szCs w:val="22"/>
              </w:rPr>
              <w:t>20/02494/FUL</w:t>
            </w:r>
            <w:r>
              <w:rPr>
                <w:rFonts w:ascii="Arial" w:hAnsi="Arial" w:cs="Arial"/>
                <w:sz w:val="22"/>
                <w:szCs w:val="22"/>
              </w:rPr>
              <w:t xml:space="preserve"> – enlargement of existing rear single storey outbuilding extension to form new habitable rooms – approve with conditions – no.7. </w:t>
            </w:r>
          </w:p>
        </w:tc>
      </w:tr>
      <w:tr w:rsidR="00C35340" w:rsidRPr="003E74F7" w14:paraId="2A57BCF5" w14:textId="77777777" w:rsidTr="00AA0A02">
        <w:tc>
          <w:tcPr>
            <w:tcW w:w="8921" w:type="dxa"/>
            <w:tcBorders>
              <w:top w:val="single" w:sz="12" w:space="0" w:color="auto"/>
            </w:tcBorders>
            <w:vAlign w:val="center"/>
            <w:hideMark/>
          </w:tcPr>
          <w:p w14:paraId="67E07E3C" w14:textId="77777777" w:rsidR="00C35340" w:rsidRPr="003E74F7" w:rsidRDefault="00C35340" w:rsidP="00AA0A02">
            <w:pPr>
              <w:rPr>
                <w:rFonts w:cs="Arial"/>
                <w:szCs w:val="22"/>
              </w:rPr>
            </w:pPr>
          </w:p>
        </w:tc>
      </w:tr>
      <w:tr w:rsidR="00C35340" w:rsidRPr="003E74F7" w14:paraId="1E968F27" w14:textId="77777777" w:rsidTr="00AA0A02">
        <w:tc>
          <w:tcPr>
            <w:tcW w:w="8921" w:type="dxa"/>
            <w:vAlign w:val="center"/>
            <w:hideMark/>
          </w:tcPr>
          <w:p w14:paraId="02F8D1D5" w14:textId="77777777" w:rsidR="00C35340" w:rsidRPr="003E74F7" w:rsidRDefault="00C35340" w:rsidP="00AA0A02">
            <w:pPr>
              <w:rPr>
                <w:rFonts w:cs="Arial"/>
                <w:szCs w:val="22"/>
              </w:rPr>
            </w:pPr>
          </w:p>
        </w:tc>
      </w:tr>
      <w:bookmarkEnd w:id="0"/>
    </w:tbl>
    <w:p w14:paraId="4A250172" w14:textId="77777777" w:rsidR="00083953" w:rsidRDefault="00083953" w:rsidP="009C1702">
      <w:pPr>
        <w:spacing w:after="0" w:line="276" w:lineRule="auto"/>
        <w:jc w:val="both"/>
        <w:rPr>
          <w:rFonts w:ascii="Arial" w:eastAsia="Times New Roman" w:hAnsi="Arial" w:cs="Arial"/>
          <w:b/>
          <w:bCs/>
          <w:kern w:val="0"/>
          <w:sz w:val="22"/>
          <w:szCs w:val="22"/>
          <w:lang w:eastAsia="en-GB"/>
          <w14:ligatures w14:val="none"/>
        </w:rPr>
      </w:pPr>
    </w:p>
    <w:p w14:paraId="7E779A2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BEDD7BF" w14:textId="77777777" w:rsidR="00EF6843" w:rsidRPr="00DB7D89" w:rsidRDefault="00EF6843" w:rsidP="00EF684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E7AA2FD" w14:textId="77777777" w:rsidR="00EF6843" w:rsidRPr="00EF6843" w:rsidRDefault="00EF6843" w:rsidP="00EF684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1CB8D43" w14:textId="77777777" w:rsidR="00EF6843" w:rsidRDefault="00EF6843" w:rsidP="00EF684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58F73CDF" w14:textId="77777777" w:rsidR="00EF6843" w:rsidRPr="00DB7D89" w:rsidRDefault="00EF6843" w:rsidP="00EF684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4D61F0E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491024" w14:textId="4954044A"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CFCD99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7D4432"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9F45A72" w14:textId="43FB4284" w:rsidR="00EF6843" w:rsidRPr="00E461CF" w:rsidRDefault="008B42A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01162">
        <w:rPr>
          <w:rFonts w:ascii="Arial" w:eastAsia="Times New Roman" w:hAnsi="Arial" w:cs="Arial"/>
          <w:color w:val="000000" w:themeColor="text1"/>
          <w:kern w:val="0"/>
          <w:sz w:val="22"/>
          <w:szCs w:val="22"/>
          <w:lang w:eastAsia="en-GB"/>
          <w14:ligatures w14:val="none"/>
        </w:rPr>
        <w:t>North Bradley Neighbourhood Plan, made 2021</w:t>
      </w:r>
    </w:p>
    <w:p w14:paraId="133230A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8BA794D" w14:textId="76016BE4"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D6ADF68" w14:textId="46FD398D" w:rsidR="005B0FD5" w:rsidRPr="00E461CF" w:rsidRDefault="00761DAD"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North Bradley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5C41B1">
        <w:rPr>
          <w:rFonts w:ascii="Arial" w:eastAsia="Times New Roman" w:hAnsi="Arial" w:cs="Arial"/>
          <w:kern w:val="0"/>
          <w:sz w:val="22"/>
          <w:szCs w:val="22"/>
          <w:lang w:eastAsia="en-GB"/>
          <w14:ligatures w14:val="none"/>
        </w:rPr>
        <w:t>comment at the time of writing</w:t>
      </w:r>
      <w:r w:rsidR="006E07A8">
        <w:rPr>
          <w:rFonts w:ascii="Arial" w:eastAsia="Times New Roman" w:hAnsi="Arial" w:cs="Arial"/>
          <w:kern w:val="0"/>
          <w:sz w:val="22"/>
          <w:szCs w:val="22"/>
          <w:lang w:eastAsia="en-GB"/>
          <w14:ligatures w14:val="none"/>
        </w:rPr>
        <w:t xml:space="preserve">, consultation deadline passed. </w:t>
      </w:r>
      <w:bookmarkEnd w:id="1"/>
    </w:p>
    <w:p w14:paraId="280964D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BE3D2D6" w14:textId="6EA64EA0" w:rsidR="005B0FD5" w:rsidRPr="006E07A8"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BD9BF6C" w14:textId="6DDFB0BC" w:rsidR="008D7802" w:rsidRPr="006E07A8" w:rsidRDefault="002856FA"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comment received, </w:t>
      </w:r>
      <w:r w:rsidR="00323D08">
        <w:rPr>
          <w:rFonts w:ascii="Arial" w:eastAsia="Times New Roman" w:hAnsi="Arial" w:cs="Arial"/>
          <w:color w:val="000000" w:themeColor="text1"/>
          <w:kern w:val="0"/>
          <w:sz w:val="22"/>
          <w:szCs w:val="22"/>
          <w:lang w:eastAsia="en-GB"/>
          <w14:ligatures w14:val="none"/>
        </w:rPr>
        <w:t xml:space="preserve">stating that once proposed works are completed, no impact is expected. </w:t>
      </w:r>
    </w:p>
    <w:p w14:paraId="60515B9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BE3BCD6" w14:textId="52DE2698" w:rsidR="005B0FD5" w:rsidRPr="00F96DB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AD041E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27DCEF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F7946C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0A9CF57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82BB4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C56E709"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CEA1B1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9C4513C" w14:textId="54B9C0B5"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6B6D2A0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313B0F9" w14:textId="588BFE4C" w:rsidR="00F67D00" w:rsidRDefault="00F67D00" w:rsidP="00852CAC">
      <w:pPr>
        <w:spacing w:after="0" w:line="276" w:lineRule="auto"/>
        <w:jc w:val="both"/>
        <w:rPr>
          <w:rFonts w:ascii="Arial" w:eastAsia="Times New Roman" w:hAnsi="Arial" w:cs="Arial"/>
          <w:kern w:val="0"/>
          <w:sz w:val="22"/>
          <w:szCs w:val="22"/>
          <w:lang w:eastAsia="en-GB"/>
          <w14:ligatures w14:val="none"/>
        </w:rPr>
      </w:pPr>
    </w:p>
    <w:p w14:paraId="027A719D" w14:textId="2263CB14" w:rsidR="001E5888" w:rsidRDefault="00B57593"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During the lifecycle of the application, amendments were requested such that plans showed the rear single storey extension </w:t>
      </w:r>
      <w:r w:rsidR="00FF4E97">
        <w:rPr>
          <w:rFonts w:ascii="Arial" w:eastAsia="Times New Roman" w:hAnsi="Arial" w:cs="Arial"/>
          <w:kern w:val="0"/>
          <w:sz w:val="22"/>
          <w:szCs w:val="22"/>
          <w:lang w:eastAsia="en-GB"/>
          <w14:ligatures w14:val="none"/>
        </w:rPr>
        <w:t xml:space="preserve">to make clear what this structure was. </w:t>
      </w:r>
    </w:p>
    <w:p w14:paraId="4F3FA47A" w14:textId="77777777" w:rsidR="00401162" w:rsidRPr="00EE6DE1" w:rsidRDefault="00401162" w:rsidP="008F0D3D">
      <w:pPr>
        <w:spacing w:after="0" w:line="276" w:lineRule="auto"/>
        <w:jc w:val="both"/>
        <w:rPr>
          <w:rFonts w:ascii="Arial" w:eastAsia="Times New Roman" w:hAnsi="Arial" w:cs="Arial"/>
          <w:kern w:val="0"/>
          <w:sz w:val="22"/>
          <w:szCs w:val="22"/>
          <w:lang w:eastAsia="en-GB"/>
          <w14:ligatures w14:val="none"/>
        </w:rPr>
      </w:pPr>
    </w:p>
    <w:p w14:paraId="70FA0B1B" w14:textId="20A7746E" w:rsidR="007D12EE" w:rsidRPr="00EE6DE1" w:rsidRDefault="00401162" w:rsidP="008F0D3D">
      <w:pPr>
        <w:spacing w:after="0" w:line="276" w:lineRule="auto"/>
        <w:jc w:val="both"/>
        <w:rPr>
          <w:rFonts w:ascii="Arial" w:eastAsia="Times New Roman" w:hAnsi="Arial" w:cs="Arial"/>
          <w:kern w:val="0"/>
          <w:sz w:val="22"/>
          <w:szCs w:val="22"/>
          <w:lang w:eastAsia="en-GB"/>
          <w14:ligatures w14:val="none"/>
        </w:rPr>
      </w:pPr>
      <w:r w:rsidRPr="00EE6DE1">
        <w:rPr>
          <w:rFonts w:ascii="Arial" w:eastAsia="Times New Roman" w:hAnsi="Arial" w:cs="Arial"/>
          <w:kern w:val="0"/>
          <w:sz w:val="22"/>
          <w:szCs w:val="22"/>
          <w:lang w:eastAsia="en-GB"/>
          <w14:ligatures w14:val="none"/>
        </w:rPr>
        <w:t xml:space="preserve">The proposed extension is considered commensurate with the existing host dwelling and rear extensions, </w:t>
      </w:r>
      <w:r w:rsidR="00695DBF" w:rsidRPr="00EE6DE1">
        <w:rPr>
          <w:rFonts w:ascii="Arial" w:eastAsia="Times New Roman" w:hAnsi="Arial" w:cs="Arial"/>
          <w:kern w:val="0"/>
          <w:sz w:val="22"/>
          <w:szCs w:val="22"/>
          <w:lang w:eastAsia="en-GB"/>
          <w14:ligatures w14:val="none"/>
        </w:rPr>
        <w:t>and in line with similar precedent development.</w:t>
      </w:r>
      <w:r w:rsidR="0034753A" w:rsidRPr="00EE6DE1">
        <w:rPr>
          <w:rFonts w:ascii="Arial" w:eastAsia="Times New Roman" w:hAnsi="Arial" w:cs="Arial"/>
          <w:kern w:val="0"/>
          <w:sz w:val="22"/>
          <w:szCs w:val="22"/>
          <w:lang w:eastAsia="en-GB"/>
          <w14:ligatures w14:val="none"/>
        </w:rPr>
        <w:t xml:space="preserve"> The increased side projection of the existing rear bedroom addition is </w:t>
      </w:r>
      <w:r w:rsidR="001A7D21" w:rsidRPr="00EE6DE1">
        <w:rPr>
          <w:rFonts w:ascii="Arial" w:eastAsia="Times New Roman" w:hAnsi="Arial" w:cs="Arial"/>
          <w:kern w:val="0"/>
          <w:sz w:val="22"/>
          <w:szCs w:val="22"/>
          <w:lang w:eastAsia="en-GB"/>
          <w14:ligatures w14:val="none"/>
        </w:rPr>
        <w:t xml:space="preserve">a minimal 1m so retaining scale and form. </w:t>
      </w:r>
    </w:p>
    <w:p w14:paraId="1C2B6634" w14:textId="77777777" w:rsidR="007D12EE" w:rsidRPr="00EE6DE1" w:rsidRDefault="007D12EE" w:rsidP="008F0D3D">
      <w:pPr>
        <w:spacing w:after="0" w:line="276" w:lineRule="auto"/>
        <w:jc w:val="both"/>
        <w:rPr>
          <w:rFonts w:ascii="Arial" w:eastAsia="Times New Roman" w:hAnsi="Arial" w:cs="Arial"/>
          <w:kern w:val="0"/>
          <w:sz w:val="22"/>
          <w:szCs w:val="22"/>
          <w:lang w:eastAsia="en-GB"/>
          <w14:ligatures w14:val="none"/>
        </w:rPr>
      </w:pPr>
    </w:p>
    <w:p w14:paraId="411A275E" w14:textId="188EF24E" w:rsidR="007D12EE" w:rsidRPr="00EE6DE1" w:rsidRDefault="007D12EE" w:rsidP="008F0D3D">
      <w:pPr>
        <w:spacing w:after="0" w:line="276" w:lineRule="auto"/>
        <w:jc w:val="both"/>
        <w:rPr>
          <w:rFonts w:ascii="Arial" w:eastAsia="Times New Roman" w:hAnsi="Arial" w:cs="Arial"/>
          <w:kern w:val="0"/>
          <w:sz w:val="22"/>
          <w:szCs w:val="22"/>
          <w:lang w:eastAsia="en-GB"/>
          <w14:ligatures w14:val="none"/>
        </w:rPr>
      </w:pPr>
      <w:r w:rsidRPr="00EE6DE1">
        <w:rPr>
          <w:rFonts w:ascii="Arial" w:eastAsia="Times New Roman" w:hAnsi="Arial" w:cs="Arial"/>
          <w:kern w:val="0"/>
          <w:sz w:val="22"/>
          <w:szCs w:val="22"/>
          <w:lang w:eastAsia="en-GB"/>
          <w14:ligatures w14:val="none"/>
        </w:rPr>
        <w:t xml:space="preserve">Discounting the existing lean-to garden structure, the  proposed extension would be </w:t>
      </w:r>
      <w:r w:rsidR="007A293B" w:rsidRPr="00EE6DE1">
        <w:rPr>
          <w:rFonts w:ascii="Arial" w:eastAsia="Times New Roman" w:hAnsi="Arial" w:cs="Arial"/>
          <w:kern w:val="0"/>
          <w:sz w:val="22"/>
          <w:szCs w:val="22"/>
          <w:lang w:eastAsia="en-GB"/>
          <w14:ligatures w14:val="none"/>
        </w:rPr>
        <w:t>25</w:t>
      </w:r>
      <w:r w:rsidRPr="00EE6DE1">
        <w:rPr>
          <w:rFonts w:ascii="Arial" w:eastAsia="Times New Roman" w:hAnsi="Arial" w:cs="Arial"/>
          <w:kern w:val="0"/>
          <w:sz w:val="22"/>
          <w:szCs w:val="22"/>
          <w:lang w:eastAsia="en-GB"/>
          <w14:ligatures w14:val="none"/>
        </w:rPr>
        <w:t>m</w:t>
      </w:r>
      <w:r w:rsidR="007A293B" w:rsidRPr="00EE6DE1">
        <w:rPr>
          <w:rFonts w:ascii="Arial" w:eastAsia="Times New Roman" w:hAnsi="Arial" w:cs="Arial"/>
          <w:kern w:val="0"/>
          <w:sz w:val="22"/>
          <w:szCs w:val="22"/>
          <w:vertAlign w:val="superscript"/>
          <w:lang w:eastAsia="en-GB"/>
          <w14:ligatures w14:val="none"/>
        </w:rPr>
        <w:t>2</w:t>
      </w:r>
      <w:r w:rsidR="007A293B" w:rsidRPr="00EE6DE1">
        <w:rPr>
          <w:rFonts w:ascii="Arial" w:eastAsia="Times New Roman" w:hAnsi="Arial" w:cs="Arial"/>
          <w:kern w:val="0"/>
          <w:sz w:val="22"/>
          <w:szCs w:val="22"/>
          <w:lang w:eastAsia="en-GB"/>
          <w14:ligatures w14:val="none"/>
        </w:rPr>
        <w:t>,</w:t>
      </w:r>
      <w:r w:rsidRPr="00EE6DE1">
        <w:rPr>
          <w:rFonts w:ascii="Arial" w:eastAsia="Times New Roman" w:hAnsi="Arial" w:cs="Arial"/>
          <w:kern w:val="0"/>
          <w:sz w:val="22"/>
          <w:szCs w:val="22"/>
          <w:lang w:eastAsia="en-GB"/>
          <w14:ligatures w14:val="none"/>
        </w:rPr>
        <w:t xml:space="preserve"> if</w:t>
      </w:r>
      <w:r w:rsidR="00AA4F6E" w:rsidRPr="00EE6DE1">
        <w:rPr>
          <w:rFonts w:ascii="Arial" w:eastAsia="Times New Roman" w:hAnsi="Arial" w:cs="Arial"/>
          <w:kern w:val="0"/>
          <w:sz w:val="22"/>
          <w:szCs w:val="22"/>
          <w:lang w:eastAsia="en-GB"/>
          <w14:ligatures w14:val="none"/>
        </w:rPr>
        <w:t xml:space="preserve"> considering the existing built structure, the proposed extension would be </w:t>
      </w:r>
      <w:r w:rsidR="006C53B5" w:rsidRPr="00EE6DE1">
        <w:rPr>
          <w:rFonts w:ascii="Arial" w:eastAsia="Times New Roman" w:hAnsi="Arial" w:cs="Arial"/>
          <w:kern w:val="0"/>
          <w:sz w:val="22"/>
          <w:szCs w:val="22"/>
          <w:lang w:eastAsia="en-GB"/>
          <w14:ligatures w14:val="none"/>
        </w:rPr>
        <w:t>17m</w:t>
      </w:r>
      <w:r w:rsidR="006C53B5" w:rsidRPr="00EE6DE1">
        <w:rPr>
          <w:rFonts w:ascii="Arial" w:eastAsia="Times New Roman" w:hAnsi="Arial" w:cs="Arial"/>
          <w:kern w:val="0"/>
          <w:sz w:val="22"/>
          <w:szCs w:val="22"/>
          <w:vertAlign w:val="superscript"/>
          <w:lang w:eastAsia="en-GB"/>
          <w14:ligatures w14:val="none"/>
        </w:rPr>
        <w:t>2</w:t>
      </w:r>
      <w:r w:rsidR="006C53B5" w:rsidRPr="00EE6DE1">
        <w:rPr>
          <w:rFonts w:ascii="Arial" w:eastAsia="Times New Roman" w:hAnsi="Arial" w:cs="Arial"/>
          <w:kern w:val="0"/>
          <w:sz w:val="22"/>
          <w:szCs w:val="22"/>
          <w:lang w:eastAsia="en-GB"/>
          <w14:ligatures w14:val="none"/>
        </w:rPr>
        <w:t>.</w:t>
      </w:r>
    </w:p>
    <w:p w14:paraId="644759C2" w14:textId="77777777" w:rsidR="00102995" w:rsidRPr="00EE6DE1" w:rsidRDefault="00102995" w:rsidP="008F0D3D">
      <w:pPr>
        <w:spacing w:after="0" w:line="276" w:lineRule="auto"/>
        <w:jc w:val="both"/>
        <w:rPr>
          <w:rFonts w:ascii="Arial" w:eastAsia="Times New Roman" w:hAnsi="Arial" w:cs="Arial"/>
          <w:kern w:val="0"/>
          <w:sz w:val="22"/>
          <w:szCs w:val="22"/>
          <w:lang w:eastAsia="en-GB"/>
          <w14:ligatures w14:val="none"/>
        </w:rPr>
      </w:pPr>
    </w:p>
    <w:p w14:paraId="05516CDB" w14:textId="4728F6B8" w:rsidR="00102995" w:rsidRPr="00EE6DE1" w:rsidRDefault="00102995" w:rsidP="008F0D3D">
      <w:pPr>
        <w:spacing w:after="0" w:line="276" w:lineRule="auto"/>
        <w:jc w:val="both"/>
        <w:rPr>
          <w:rFonts w:ascii="Arial" w:eastAsia="Times New Roman" w:hAnsi="Arial" w:cs="Arial"/>
          <w:kern w:val="0"/>
          <w:sz w:val="22"/>
          <w:szCs w:val="22"/>
          <w:lang w:eastAsia="en-GB"/>
          <w14:ligatures w14:val="none"/>
        </w:rPr>
      </w:pPr>
      <w:r w:rsidRPr="00EE6DE1">
        <w:rPr>
          <w:rFonts w:ascii="Arial" w:eastAsia="Times New Roman" w:hAnsi="Arial" w:cs="Arial"/>
          <w:kern w:val="0"/>
          <w:sz w:val="22"/>
          <w:szCs w:val="22"/>
          <w:lang w:eastAsia="en-GB"/>
          <w14:ligatures w14:val="none"/>
        </w:rPr>
        <w:t xml:space="preserve">Historic aerial mapping shows the </w:t>
      </w:r>
      <w:r w:rsidR="00EE6DE1" w:rsidRPr="00EE6DE1">
        <w:rPr>
          <w:rFonts w:ascii="Arial" w:eastAsia="Times New Roman" w:hAnsi="Arial" w:cs="Arial"/>
          <w:kern w:val="0"/>
          <w:sz w:val="22"/>
          <w:szCs w:val="22"/>
          <w:lang w:eastAsia="en-GB"/>
          <w14:ligatures w14:val="none"/>
        </w:rPr>
        <w:t xml:space="preserve">lean-to garden </w:t>
      </w:r>
      <w:r w:rsidRPr="00EE6DE1">
        <w:rPr>
          <w:rFonts w:ascii="Arial" w:eastAsia="Times New Roman" w:hAnsi="Arial" w:cs="Arial"/>
          <w:kern w:val="0"/>
          <w:sz w:val="22"/>
          <w:szCs w:val="22"/>
          <w:lang w:eastAsia="en-GB"/>
          <w14:ligatures w14:val="none"/>
        </w:rPr>
        <w:t>structure was extant by 2017.</w:t>
      </w:r>
    </w:p>
    <w:p w14:paraId="2C3646EB" w14:textId="77777777" w:rsidR="00102995" w:rsidRPr="00EE6DE1" w:rsidRDefault="00102995" w:rsidP="008F0D3D">
      <w:pPr>
        <w:spacing w:after="0" w:line="276" w:lineRule="auto"/>
        <w:jc w:val="both"/>
        <w:rPr>
          <w:rFonts w:ascii="Arial" w:eastAsia="Times New Roman" w:hAnsi="Arial" w:cs="Arial"/>
          <w:kern w:val="0"/>
          <w:sz w:val="22"/>
          <w:szCs w:val="22"/>
          <w:lang w:eastAsia="en-GB"/>
          <w14:ligatures w14:val="none"/>
        </w:rPr>
      </w:pPr>
    </w:p>
    <w:p w14:paraId="209E2951" w14:textId="5C1DE002" w:rsidR="00102995" w:rsidRPr="00EE6DE1" w:rsidRDefault="00102995" w:rsidP="008F0D3D">
      <w:pPr>
        <w:spacing w:after="0" w:line="276" w:lineRule="auto"/>
        <w:jc w:val="both"/>
        <w:rPr>
          <w:rFonts w:ascii="Arial" w:eastAsia="Times New Roman" w:hAnsi="Arial" w:cs="Arial"/>
          <w:kern w:val="0"/>
          <w:sz w:val="22"/>
          <w:szCs w:val="22"/>
          <w:lang w:eastAsia="en-GB"/>
          <w14:ligatures w14:val="none"/>
        </w:rPr>
      </w:pPr>
      <w:r w:rsidRPr="00EE6DE1">
        <w:rPr>
          <w:rFonts w:ascii="Arial" w:eastAsia="Times New Roman" w:hAnsi="Arial" w:cs="Arial"/>
          <w:kern w:val="0"/>
          <w:sz w:val="22"/>
          <w:szCs w:val="22"/>
          <w:lang w:eastAsia="en-GB"/>
          <w14:ligatures w14:val="none"/>
        </w:rPr>
        <w:t>The design is effectively for a moderately scaled extension, sited within the internal corner of existing structures, and maintaining the existing side building line 2.6m from the boundary. The proposal would clarify roof forms and fenestration, helping the extension integrate successfully.</w:t>
      </w:r>
    </w:p>
    <w:p w14:paraId="616F87A1" w14:textId="77777777" w:rsidR="00012A9B" w:rsidRPr="00EE6DE1" w:rsidRDefault="00012A9B" w:rsidP="008F0D3D">
      <w:pPr>
        <w:spacing w:after="0" w:line="276" w:lineRule="auto"/>
        <w:jc w:val="both"/>
        <w:rPr>
          <w:rFonts w:ascii="Arial" w:eastAsia="Times New Roman" w:hAnsi="Arial" w:cs="Arial"/>
          <w:kern w:val="0"/>
          <w:sz w:val="22"/>
          <w:szCs w:val="22"/>
          <w:lang w:eastAsia="en-GB"/>
          <w14:ligatures w14:val="none"/>
        </w:rPr>
      </w:pPr>
    </w:p>
    <w:p w14:paraId="48682A14" w14:textId="1C04EE14" w:rsidR="00543853" w:rsidRPr="00EE6DE1" w:rsidRDefault="00012A9B" w:rsidP="008F0D3D">
      <w:pPr>
        <w:spacing w:after="0" w:line="276" w:lineRule="auto"/>
        <w:jc w:val="both"/>
        <w:rPr>
          <w:rFonts w:ascii="Arial" w:eastAsia="Times New Roman" w:hAnsi="Arial" w:cs="Arial"/>
          <w:kern w:val="0"/>
          <w:sz w:val="22"/>
          <w:szCs w:val="22"/>
          <w:lang w:eastAsia="en-GB"/>
          <w14:ligatures w14:val="none"/>
        </w:rPr>
      </w:pPr>
      <w:r w:rsidRPr="00EE6DE1">
        <w:rPr>
          <w:rFonts w:ascii="Arial" w:eastAsia="Times New Roman" w:hAnsi="Arial" w:cs="Arial"/>
          <w:kern w:val="0"/>
          <w:sz w:val="22"/>
          <w:szCs w:val="22"/>
          <w:lang w:eastAsia="en-GB"/>
          <w14:ligatures w14:val="none"/>
        </w:rPr>
        <w:t>M</w:t>
      </w:r>
      <w:r w:rsidR="00DB4B99" w:rsidRPr="00EE6DE1">
        <w:rPr>
          <w:rFonts w:ascii="Arial" w:eastAsia="Times New Roman" w:hAnsi="Arial" w:cs="Arial"/>
          <w:kern w:val="0"/>
          <w:sz w:val="22"/>
          <w:szCs w:val="22"/>
          <w:lang w:eastAsia="en-GB"/>
          <w14:ligatures w14:val="none"/>
        </w:rPr>
        <w:t>odern m</w:t>
      </w:r>
      <w:r w:rsidRPr="00EE6DE1">
        <w:rPr>
          <w:rFonts w:ascii="Arial" w:eastAsia="Times New Roman" w:hAnsi="Arial" w:cs="Arial"/>
          <w:kern w:val="0"/>
          <w:sz w:val="22"/>
          <w:szCs w:val="22"/>
          <w:lang w:eastAsia="en-GB"/>
          <w14:ligatures w14:val="none"/>
        </w:rPr>
        <w:t xml:space="preserve">aterials </w:t>
      </w:r>
      <w:r w:rsidR="00E97582" w:rsidRPr="00EE6DE1">
        <w:rPr>
          <w:rFonts w:ascii="Arial" w:eastAsia="Times New Roman" w:hAnsi="Arial" w:cs="Arial"/>
          <w:kern w:val="0"/>
          <w:sz w:val="22"/>
          <w:szCs w:val="22"/>
          <w:lang w:eastAsia="en-GB"/>
          <w14:ligatures w14:val="none"/>
        </w:rPr>
        <w:t xml:space="preserve">are considered </w:t>
      </w:r>
      <w:r w:rsidR="0034753A" w:rsidRPr="00EE6DE1">
        <w:rPr>
          <w:rFonts w:ascii="Arial" w:eastAsia="Times New Roman" w:hAnsi="Arial" w:cs="Arial"/>
          <w:kern w:val="0"/>
          <w:sz w:val="22"/>
          <w:szCs w:val="22"/>
          <w:lang w:eastAsia="en-GB"/>
          <w14:ligatures w14:val="none"/>
        </w:rPr>
        <w:t>appropriate and</w:t>
      </w:r>
      <w:r w:rsidR="00E97582" w:rsidRPr="00EE6DE1">
        <w:rPr>
          <w:rFonts w:ascii="Arial" w:eastAsia="Times New Roman" w:hAnsi="Arial" w:cs="Arial"/>
          <w:kern w:val="0"/>
          <w:sz w:val="22"/>
          <w:szCs w:val="22"/>
          <w:lang w:eastAsia="en-GB"/>
          <w14:ligatures w14:val="none"/>
        </w:rPr>
        <w:t xml:space="preserve"> </w:t>
      </w:r>
      <w:r w:rsidR="0034753A" w:rsidRPr="00EE6DE1">
        <w:rPr>
          <w:rFonts w:ascii="Arial" w:eastAsia="Times New Roman" w:hAnsi="Arial" w:cs="Arial"/>
          <w:kern w:val="0"/>
          <w:sz w:val="22"/>
          <w:szCs w:val="22"/>
          <w:lang w:eastAsia="en-GB"/>
          <w14:ligatures w14:val="none"/>
        </w:rPr>
        <w:t xml:space="preserve">will balance effectively against the existing recon stone and clay tiles, appearing neutral; not challenging whilst legible as a modern addition. </w:t>
      </w:r>
    </w:p>
    <w:p w14:paraId="707792AB" w14:textId="77777777" w:rsidR="008F0D3D" w:rsidRDefault="008F0D3D" w:rsidP="00A050F1">
      <w:pPr>
        <w:spacing w:after="0" w:line="276" w:lineRule="auto"/>
        <w:jc w:val="both"/>
        <w:rPr>
          <w:rFonts w:ascii="Arial" w:hAnsi="Arial" w:cs="Arial"/>
          <w:color w:val="000000" w:themeColor="text1"/>
          <w:sz w:val="22"/>
          <w:szCs w:val="22"/>
        </w:rPr>
      </w:pPr>
    </w:p>
    <w:p w14:paraId="3642AEA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733BC66" w14:textId="77777777" w:rsidR="00A050F1" w:rsidRDefault="00A050F1" w:rsidP="00A050F1">
      <w:pPr>
        <w:spacing w:after="0" w:line="276" w:lineRule="auto"/>
        <w:jc w:val="both"/>
        <w:rPr>
          <w:rFonts w:ascii="Arial" w:hAnsi="Arial" w:cs="Arial"/>
          <w:b/>
          <w:bCs/>
          <w:i/>
          <w:iCs/>
          <w:color w:val="FF0000"/>
          <w:sz w:val="22"/>
          <w:szCs w:val="22"/>
        </w:rPr>
      </w:pPr>
    </w:p>
    <w:p w14:paraId="1DD08501" w14:textId="77777777" w:rsidR="00775C40" w:rsidRDefault="00775C40" w:rsidP="00A050F1">
      <w:pPr>
        <w:spacing w:after="0" w:line="276" w:lineRule="auto"/>
        <w:jc w:val="both"/>
        <w:rPr>
          <w:rFonts w:ascii="Arial" w:hAnsi="Arial" w:cs="Arial"/>
          <w:b/>
          <w:bCs/>
          <w:i/>
          <w:iCs/>
          <w:color w:val="FF0000"/>
          <w:sz w:val="22"/>
          <w:szCs w:val="22"/>
        </w:rPr>
      </w:pPr>
    </w:p>
    <w:p w14:paraId="6E84FCDF" w14:textId="4D30EA58"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EE5DD1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5E97F0" w14:textId="77777777" w:rsidR="00393433" w:rsidRDefault="00393433" w:rsidP="00A050F1">
      <w:pPr>
        <w:spacing w:after="0" w:line="276" w:lineRule="auto"/>
        <w:jc w:val="both"/>
        <w:rPr>
          <w:rFonts w:ascii="Arial" w:hAnsi="Arial" w:cs="Arial"/>
          <w:color w:val="000000" w:themeColor="text1"/>
          <w:sz w:val="22"/>
          <w:szCs w:val="22"/>
        </w:rPr>
      </w:pPr>
    </w:p>
    <w:p w14:paraId="6EF7A60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DA96490" w14:textId="77777777" w:rsidR="00400FB2" w:rsidRDefault="00400FB2" w:rsidP="00A050F1">
      <w:pPr>
        <w:spacing w:after="0" w:line="276" w:lineRule="auto"/>
        <w:jc w:val="both"/>
        <w:rPr>
          <w:rFonts w:ascii="Arial" w:hAnsi="Arial" w:cs="Arial"/>
          <w:color w:val="000000" w:themeColor="text1"/>
          <w:sz w:val="22"/>
          <w:szCs w:val="22"/>
        </w:rPr>
      </w:pPr>
    </w:p>
    <w:p w14:paraId="5683B24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4682C47" w14:textId="77777777" w:rsidR="00925AD1" w:rsidRPr="00F26391" w:rsidRDefault="00925AD1" w:rsidP="00DB13C3">
      <w:pPr>
        <w:spacing w:after="0" w:line="276" w:lineRule="auto"/>
        <w:jc w:val="both"/>
        <w:rPr>
          <w:rFonts w:ascii="Arial" w:hAnsi="Arial" w:cs="Arial"/>
          <w:sz w:val="22"/>
          <w:szCs w:val="22"/>
        </w:rPr>
      </w:pPr>
    </w:p>
    <w:p w14:paraId="0CEC1620" w14:textId="48E3B4A9" w:rsidR="00925AD1" w:rsidRPr="00F26391" w:rsidRDefault="00925AD1" w:rsidP="00DB13C3">
      <w:pPr>
        <w:spacing w:after="0" w:line="276" w:lineRule="auto"/>
        <w:jc w:val="both"/>
        <w:rPr>
          <w:rFonts w:ascii="Arial" w:hAnsi="Arial" w:cs="Arial"/>
          <w:sz w:val="22"/>
          <w:szCs w:val="22"/>
        </w:rPr>
      </w:pPr>
      <w:r w:rsidRPr="00F26391">
        <w:rPr>
          <w:rFonts w:ascii="Arial" w:hAnsi="Arial" w:cs="Arial"/>
          <w:sz w:val="22"/>
          <w:szCs w:val="22"/>
        </w:rPr>
        <w:t xml:space="preserve">As single storey extensions to </w:t>
      </w:r>
      <w:r w:rsidR="00B0442C" w:rsidRPr="00F26391">
        <w:rPr>
          <w:rFonts w:ascii="Arial" w:hAnsi="Arial" w:cs="Arial"/>
          <w:sz w:val="22"/>
          <w:szCs w:val="22"/>
        </w:rPr>
        <w:t xml:space="preserve">the rear, </w:t>
      </w:r>
      <w:r w:rsidR="00E16A44" w:rsidRPr="00F26391">
        <w:rPr>
          <w:rFonts w:ascii="Arial" w:hAnsi="Arial" w:cs="Arial"/>
          <w:sz w:val="22"/>
          <w:szCs w:val="22"/>
        </w:rPr>
        <w:t xml:space="preserve">at a height of 3.2m, less than that of the existing rear extension, </w:t>
      </w:r>
      <w:r w:rsidR="00B0442C" w:rsidRPr="00F26391">
        <w:rPr>
          <w:rFonts w:ascii="Arial" w:hAnsi="Arial" w:cs="Arial"/>
          <w:sz w:val="22"/>
          <w:szCs w:val="22"/>
        </w:rPr>
        <w:t>there are no concerns with over</w:t>
      </w:r>
      <w:r w:rsidR="00D41163" w:rsidRPr="00F26391">
        <w:rPr>
          <w:rFonts w:ascii="Arial" w:hAnsi="Arial" w:cs="Arial"/>
          <w:sz w:val="22"/>
          <w:szCs w:val="22"/>
        </w:rPr>
        <w:t xml:space="preserve">bearing or overshadowing. </w:t>
      </w:r>
    </w:p>
    <w:p w14:paraId="377DC791" w14:textId="77777777" w:rsidR="00DF5249" w:rsidRPr="00F26391" w:rsidRDefault="00DF5249" w:rsidP="00DB13C3">
      <w:pPr>
        <w:spacing w:after="0" w:line="276" w:lineRule="auto"/>
        <w:jc w:val="both"/>
        <w:rPr>
          <w:rFonts w:ascii="Arial" w:hAnsi="Arial" w:cs="Arial"/>
          <w:sz w:val="22"/>
          <w:szCs w:val="22"/>
        </w:rPr>
      </w:pPr>
    </w:p>
    <w:p w14:paraId="0032010F" w14:textId="77FB169F" w:rsidR="00DF5249" w:rsidRPr="00F26391" w:rsidRDefault="00DF5249" w:rsidP="00DB13C3">
      <w:pPr>
        <w:spacing w:after="0" w:line="276" w:lineRule="auto"/>
        <w:jc w:val="both"/>
        <w:rPr>
          <w:rFonts w:ascii="Arial" w:hAnsi="Arial" w:cs="Arial"/>
          <w:sz w:val="22"/>
          <w:szCs w:val="22"/>
        </w:rPr>
      </w:pPr>
      <w:r w:rsidRPr="00F26391">
        <w:rPr>
          <w:rFonts w:ascii="Arial" w:hAnsi="Arial" w:cs="Arial"/>
          <w:sz w:val="22"/>
          <w:szCs w:val="22"/>
        </w:rPr>
        <w:t xml:space="preserve">Any impact to privacy caused by the proposed corner window, </w:t>
      </w:r>
      <w:r w:rsidR="00566BCB" w:rsidRPr="00F26391">
        <w:rPr>
          <w:rFonts w:ascii="Arial" w:hAnsi="Arial" w:cs="Arial"/>
          <w:sz w:val="22"/>
          <w:szCs w:val="22"/>
        </w:rPr>
        <w:t xml:space="preserve">and reduction of windows to the existing rear extension, </w:t>
      </w:r>
      <w:r w:rsidR="005E34F2" w:rsidRPr="00F26391">
        <w:rPr>
          <w:rFonts w:ascii="Arial" w:hAnsi="Arial" w:cs="Arial"/>
          <w:sz w:val="22"/>
          <w:szCs w:val="22"/>
        </w:rPr>
        <w:t xml:space="preserve">can </w:t>
      </w:r>
      <w:r w:rsidRPr="00F26391">
        <w:rPr>
          <w:rFonts w:ascii="Arial" w:hAnsi="Arial" w:cs="Arial"/>
          <w:sz w:val="22"/>
          <w:szCs w:val="22"/>
        </w:rPr>
        <w:t xml:space="preserve">be managed by standard boundary treatments. </w:t>
      </w:r>
      <w:r w:rsidR="005E34F2" w:rsidRPr="00F26391">
        <w:rPr>
          <w:rFonts w:ascii="Arial" w:hAnsi="Arial" w:cs="Arial"/>
          <w:sz w:val="22"/>
          <w:szCs w:val="22"/>
        </w:rPr>
        <w:t>The proposed lantern would be at height to not cause any negative impact to privacy.</w:t>
      </w:r>
    </w:p>
    <w:p w14:paraId="2D6E00BA" w14:textId="769FC7B2" w:rsidR="00DB13C3" w:rsidRPr="00A050F1" w:rsidRDefault="00DB13C3" w:rsidP="00DB13C3">
      <w:pPr>
        <w:spacing w:after="0" w:line="276" w:lineRule="auto"/>
        <w:jc w:val="both"/>
        <w:rPr>
          <w:rFonts w:ascii="Arial" w:hAnsi="Arial" w:cs="Arial"/>
          <w:color w:val="000000" w:themeColor="text1"/>
          <w:sz w:val="22"/>
          <w:szCs w:val="22"/>
        </w:rPr>
      </w:pPr>
    </w:p>
    <w:p w14:paraId="701EB8C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5A4C3D9"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5D1FAE5" w14:textId="77777777" w:rsidR="00680CB7" w:rsidRDefault="00680CB7"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8A81E67" w14:textId="4A32A359"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F741E4F" w14:textId="014A74D8" w:rsidR="002C5B7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228CDFF9" w14:textId="77777777" w:rsidR="005E34F2" w:rsidRPr="005E34F2" w:rsidRDefault="005E34F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BB8DD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64FA5E9" w14:textId="3E54CD1E" w:rsidR="00997B32" w:rsidRPr="005E34F2"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89CA4C5" w14:textId="757D8A7E"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w:t>
      </w:r>
      <w:r w:rsidR="00775C40">
        <w:rPr>
          <w:rFonts w:ascii="Arial" w:eastAsia="Times New Roman" w:hAnsi="Arial" w:cs="Arial"/>
          <w:color w:val="000000" w:themeColor="text1"/>
          <w:kern w:val="0"/>
          <w:sz w:val="22"/>
          <w:szCs w:val="22"/>
          <w:lang w:eastAsia="en-GB"/>
          <w14:ligatures w14:val="none"/>
        </w:rPr>
        <w:t xml:space="preserve">or </w:t>
      </w:r>
      <w:r w:rsidRPr="007D4B14">
        <w:rPr>
          <w:rFonts w:ascii="Arial" w:eastAsia="Times New Roman" w:hAnsi="Arial" w:cs="Arial"/>
          <w:color w:val="000000" w:themeColor="text1"/>
          <w:kern w:val="0"/>
          <w:sz w:val="22"/>
          <w:szCs w:val="22"/>
          <w:lang w:eastAsia="en-GB"/>
          <w14:ligatures w14:val="none"/>
        </w:rPr>
        <w:t>the amenities of neighbouring occupiers</w:t>
      </w:r>
      <w:r w:rsidR="00775C40">
        <w:rPr>
          <w:rFonts w:ascii="Arial" w:eastAsia="Times New Roman" w:hAnsi="Arial" w:cs="Arial"/>
          <w:color w:val="000000" w:themeColor="text1"/>
          <w:kern w:val="0"/>
          <w:sz w:val="22"/>
          <w:szCs w:val="22"/>
          <w:lang w:eastAsia="en-GB"/>
          <w14:ligatures w14:val="none"/>
        </w:rPr>
        <w:t xml:space="preserve">. </w:t>
      </w:r>
    </w:p>
    <w:p w14:paraId="2C6A248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F0959B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4C2A9A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AF42BA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43CD09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641AD43" w14:textId="77777777" w:rsidR="00680CB7" w:rsidRDefault="00680CB7" w:rsidP="00F9178A">
      <w:pPr>
        <w:spacing w:after="0" w:line="276" w:lineRule="auto"/>
        <w:jc w:val="both"/>
        <w:rPr>
          <w:rFonts w:ascii="Arial" w:hAnsi="Arial" w:cs="Arial"/>
          <w:color w:val="000000" w:themeColor="text1"/>
          <w:sz w:val="22"/>
          <w:szCs w:val="22"/>
        </w:rPr>
      </w:pPr>
    </w:p>
    <w:sectPr w:rsidR="00680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A33C0"/>
    <w:multiLevelType w:val="hybridMultilevel"/>
    <w:tmpl w:val="DB502244"/>
    <w:lvl w:ilvl="0" w:tplc="60562B20">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704FEE"/>
    <w:multiLevelType w:val="hybridMultilevel"/>
    <w:tmpl w:val="150845FC"/>
    <w:lvl w:ilvl="0" w:tplc="BFC0DF68">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441848830">
    <w:abstractNumId w:val="6"/>
  </w:num>
  <w:num w:numId="14" w16cid:durableId="17172712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A9B"/>
    <w:rsid w:val="000143A5"/>
    <w:rsid w:val="000148E7"/>
    <w:rsid w:val="00015ADB"/>
    <w:rsid w:val="000221CB"/>
    <w:rsid w:val="00033847"/>
    <w:rsid w:val="00036B7E"/>
    <w:rsid w:val="00043B9C"/>
    <w:rsid w:val="000574B6"/>
    <w:rsid w:val="000610AC"/>
    <w:rsid w:val="00063A02"/>
    <w:rsid w:val="00063D1C"/>
    <w:rsid w:val="0006701C"/>
    <w:rsid w:val="00071E19"/>
    <w:rsid w:val="0007377C"/>
    <w:rsid w:val="00076363"/>
    <w:rsid w:val="0007735A"/>
    <w:rsid w:val="000815DE"/>
    <w:rsid w:val="00082173"/>
    <w:rsid w:val="00083953"/>
    <w:rsid w:val="0008454F"/>
    <w:rsid w:val="00085C56"/>
    <w:rsid w:val="00091944"/>
    <w:rsid w:val="00093398"/>
    <w:rsid w:val="00097010"/>
    <w:rsid w:val="000A6703"/>
    <w:rsid w:val="000B4864"/>
    <w:rsid w:val="000B5985"/>
    <w:rsid w:val="000B66D7"/>
    <w:rsid w:val="000B6B01"/>
    <w:rsid w:val="000C7F98"/>
    <w:rsid w:val="000D0858"/>
    <w:rsid w:val="000D2369"/>
    <w:rsid w:val="000D5836"/>
    <w:rsid w:val="000E063D"/>
    <w:rsid w:val="000E18EB"/>
    <w:rsid w:val="000E6021"/>
    <w:rsid w:val="000E7462"/>
    <w:rsid w:val="000F3916"/>
    <w:rsid w:val="00102995"/>
    <w:rsid w:val="001044B1"/>
    <w:rsid w:val="00107687"/>
    <w:rsid w:val="00111D21"/>
    <w:rsid w:val="00131B19"/>
    <w:rsid w:val="00134D23"/>
    <w:rsid w:val="00141929"/>
    <w:rsid w:val="0014198B"/>
    <w:rsid w:val="00152901"/>
    <w:rsid w:val="0016162B"/>
    <w:rsid w:val="00162405"/>
    <w:rsid w:val="0018298F"/>
    <w:rsid w:val="001A4142"/>
    <w:rsid w:val="001A6E40"/>
    <w:rsid w:val="001A7D21"/>
    <w:rsid w:val="001B34A3"/>
    <w:rsid w:val="001C0267"/>
    <w:rsid w:val="001C1C46"/>
    <w:rsid w:val="001C30C8"/>
    <w:rsid w:val="001C73A5"/>
    <w:rsid w:val="001D279F"/>
    <w:rsid w:val="001D2B00"/>
    <w:rsid w:val="001D3964"/>
    <w:rsid w:val="001E0BD8"/>
    <w:rsid w:val="001E5127"/>
    <w:rsid w:val="001E5888"/>
    <w:rsid w:val="001F17EC"/>
    <w:rsid w:val="001F1A84"/>
    <w:rsid w:val="00200044"/>
    <w:rsid w:val="002056F3"/>
    <w:rsid w:val="002100CF"/>
    <w:rsid w:val="00211930"/>
    <w:rsid w:val="00212556"/>
    <w:rsid w:val="0021435E"/>
    <w:rsid w:val="002175E1"/>
    <w:rsid w:val="002215A6"/>
    <w:rsid w:val="00221654"/>
    <w:rsid w:val="00221D04"/>
    <w:rsid w:val="00241363"/>
    <w:rsid w:val="0024600E"/>
    <w:rsid w:val="00247CD5"/>
    <w:rsid w:val="00276C28"/>
    <w:rsid w:val="00284692"/>
    <w:rsid w:val="002856FA"/>
    <w:rsid w:val="00292073"/>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3D08"/>
    <w:rsid w:val="00331E7A"/>
    <w:rsid w:val="00332D09"/>
    <w:rsid w:val="003342BE"/>
    <w:rsid w:val="00335B14"/>
    <w:rsid w:val="003415BB"/>
    <w:rsid w:val="0034753A"/>
    <w:rsid w:val="00362D8F"/>
    <w:rsid w:val="00364013"/>
    <w:rsid w:val="00371103"/>
    <w:rsid w:val="00371C0F"/>
    <w:rsid w:val="00371CA6"/>
    <w:rsid w:val="003727C5"/>
    <w:rsid w:val="00372E76"/>
    <w:rsid w:val="0037425B"/>
    <w:rsid w:val="003774FF"/>
    <w:rsid w:val="0038668B"/>
    <w:rsid w:val="00393433"/>
    <w:rsid w:val="00394AB3"/>
    <w:rsid w:val="003A202C"/>
    <w:rsid w:val="003A2DD3"/>
    <w:rsid w:val="003A7995"/>
    <w:rsid w:val="003B4D51"/>
    <w:rsid w:val="003C7574"/>
    <w:rsid w:val="003E08E2"/>
    <w:rsid w:val="003E2BA9"/>
    <w:rsid w:val="003F076A"/>
    <w:rsid w:val="003F5922"/>
    <w:rsid w:val="003F6C13"/>
    <w:rsid w:val="003F7E8B"/>
    <w:rsid w:val="00400FB2"/>
    <w:rsid w:val="00401162"/>
    <w:rsid w:val="004130CC"/>
    <w:rsid w:val="004158E9"/>
    <w:rsid w:val="004212F8"/>
    <w:rsid w:val="00422C35"/>
    <w:rsid w:val="004268A1"/>
    <w:rsid w:val="004320FB"/>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7E2D"/>
    <w:rsid w:val="00515980"/>
    <w:rsid w:val="0051645C"/>
    <w:rsid w:val="0052069C"/>
    <w:rsid w:val="00520E30"/>
    <w:rsid w:val="0054068B"/>
    <w:rsid w:val="00540D13"/>
    <w:rsid w:val="00543853"/>
    <w:rsid w:val="00550749"/>
    <w:rsid w:val="005542CC"/>
    <w:rsid w:val="00561A9C"/>
    <w:rsid w:val="00566BCB"/>
    <w:rsid w:val="00571D86"/>
    <w:rsid w:val="00582EB0"/>
    <w:rsid w:val="00586DFC"/>
    <w:rsid w:val="0059524B"/>
    <w:rsid w:val="00597BBB"/>
    <w:rsid w:val="005A2832"/>
    <w:rsid w:val="005A2CD7"/>
    <w:rsid w:val="005A5492"/>
    <w:rsid w:val="005B0FD5"/>
    <w:rsid w:val="005C1D3F"/>
    <w:rsid w:val="005C41B1"/>
    <w:rsid w:val="005D04A7"/>
    <w:rsid w:val="005D13DC"/>
    <w:rsid w:val="005D24B8"/>
    <w:rsid w:val="005D30AB"/>
    <w:rsid w:val="005E0776"/>
    <w:rsid w:val="005E0F78"/>
    <w:rsid w:val="005E2BAD"/>
    <w:rsid w:val="005E34F2"/>
    <w:rsid w:val="00615302"/>
    <w:rsid w:val="006164A3"/>
    <w:rsid w:val="00616DC2"/>
    <w:rsid w:val="0062234B"/>
    <w:rsid w:val="006242FB"/>
    <w:rsid w:val="00631B2E"/>
    <w:rsid w:val="0063206F"/>
    <w:rsid w:val="006407C9"/>
    <w:rsid w:val="00640FEC"/>
    <w:rsid w:val="00643C57"/>
    <w:rsid w:val="00643FC3"/>
    <w:rsid w:val="00647E0D"/>
    <w:rsid w:val="00653CA6"/>
    <w:rsid w:val="00662374"/>
    <w:rsid w:val="00662C0A"/>
    <w:rsid w:val="00663D3A"/>
    <w:rsid w:val="00664B60"/>
    <w:rsid w:val="006656F8"/>
    <w:rsid w:val="0066737B"/>
    <w:rsid w:val="006705B5"/>
    <w:rsid w:val="00673B87"/>
    <w:rsid w:val="00680CB7"/>
    <w:rsid w:val="00680DA9"/>
    <w:rsid w:val="00683C17"/>
    <w:rsid w:val="00695DBF"/>
    <w:rsid w:val="00696570"/>
    <w:rsid w:val="006A15F9"/>
    <w:rsid w:val="006A6718"/>
    <w:rsid w:val="006A6EB8"/>
    <w:rsid w:val="006A735A"/>
    <w:rsid w:val="006B1193"/>
    <w:rsid w:val="006B6C79"/>
    <w:rsid w:val="006C2EF8"/>
    <w:rsid w:val="006C53B5"/>
    <w:rsid w:val="006C5A72"/>
    <w:rsid w:val="006D1073"/>
    <w:rsid w:val="006D4A80"/>
    <w:rsid w:val="006E07A8"/>
    <w:rsid w:val="006E139C"/>
    <w:rsid w:val="006F0866"/>
    <w:rsid w:val="00702C94"/>
    <w:rsid w:val="007079A9"/>
    <w:rsid w:val="00711058"/>
    <w:rsid w:val="00714FE5"/>
    <w:rsid w:val="00715057"/>
    <w:rsid w:val="00715861"/>
    <w:rsid w:val="007235F5"/>
    <w:rsid w:val="00742C35"/>
    <w:rsid w:val="00744E80"/>
    <w:rsid w:val="00750FD1"/>
    <w:rsid w:val="00755B0D"/>
    <w:rsid w:val="00761DAD"/>
    <w:rsid w:val="007638C3"/>
    <w:rsid w:val="00771C95"/>
    <w:rsid w:val="00775C40"/>
    <w:rsid w:val="00790038"/>
    <w:rsid w:val="00793652"/>
    <w:rsid w:val="007A293B"/>
    <w:rsid w:val="007B70B8"/>
    <w:rsid w:val="007C1403"/>
    <w:rsid w:val="007C28D5"/>
    <w:rsid w:val="007C6DE3"/>
    <w:rsid w:val="007D12EE"/>
    <w:rsid w:val="007D187B"/>
    <w:rsid w:val="007D390B"/>
    <w:rsid w:val="007D4B14"/>
    <w:rsid w:val="007D5706"/>
    <w:rsid w:val="007D6521"/>
    <w:rsid w:val="007E229B"/>
    <w:rsid w:val="007E4274"/>
    <w:rsid w:val="007E4322"/>
    <w:rsid w:val="007F3ABA"/>
    <w:rsid w:val="00802C50"/>
    <w:rsid w:val="00805EB4"/>
    <w:rsid w:val="00810B9F"/>
    <w:rsid w:val="008176BD"/>
    <w:rsid w:val="0083213E"/>
    <w:rsid w:val="008376A8"/>
    <w:rsid w:val="0084670A"/>
    <w:rsid w:val="00852CAC"/>
    <w:rsid w:val="00855117"/>
    <w:rsid w:val="0085527B"/>
    <w:rsid w:val="00862AEC"/>
    <w:rsid w:val="0086379F"/>
    <w:rsid w:val="00867EFD"/>
    <w:rsid w:val="0087005A"/>
    <w:rsid w:val="00875F88"/>
    <w:rsid w:val="0087744B"/>
    <w:rsid w:val="008822ED"/>
    <w:rsid w:val="00884A97"/>
    <w:rsid w:val="00892438"/>
    <w:rsid w:val="008A0F17"/>
    <w:rsid w:val="008A1574"/>
    <w:rsid w:val="008A3152"/>
    <w:rsid w:val="008A4A27"/>
    <w:rsid w:val="008A52A6"/>
    <w:rsid w:val="008B30BE"/>
    <w:rsid w:val="008B42A3"/>
    <w:rsid w:val="008B578F"/>
    <w:rsid w:val="008C2176"/>
    <w:rsid w:val="008C2C2F"/>
    <w:rsid w:val="008C3D5B"/>
    <w:rsid w:val="008C67C6"/>
    <w:rsid w:val="008C704F"/>
    <w:rsid w:val="008D694B"/>
    <w:rsid w:val="008D7802"/>
    <w:rsid w:val="008E3EA2"/>
    <w:rsid w:val="008E684D"/>
    <w:rsid w:val="008F0D3D"/>
    <w:rsid w:val="008F1CF8"/>
    <w:rsid w:val="008F6030"/>
    <w:rsid w:val="008F7CC0"/>
    <w:rsid w:val="00921A38"/>
    <w:rsid w:val="0092325F"/>
    <w:rsid w:val="00924221"/>
    <w:rsid w:val="0092586B"/>
    <w:rsid w:val="00925AD1"/>
    <w:rsid w:val="00932A4E"/>
    <w:rsid w:val="009350D4"/>
    <w:rsid w:val="00961707"/>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C69EA"/>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2706"/>
    <w:rsid w:val="00AA4F6E"/>
    <w:rsid w:val="00AB52C2"/>
    <w:rsid w:val="00AC01A4"/>
    <w:rsid w:val="00AD2BC0"/>
    <w:rsid w:val="00AD39FA"/>
    <w:rsid w:val="00AE028B"/>
    <w:rsid w:val="00AE04FE"/>
    <w:rsid w:val="00AF2650"/>
    <w:rsid w:val="00AF2AF9"/>
    <w:rsid w:val="00B01936"/>
    <w:rsid w:val="00B0442C"/>
    <w:rsid w:val="00B05136"/>
    <w:rsid w:val="00B111D2"/>
    <w:rsid w:val="00B16D71"/>
    <w:rsid w:val="00B1710B"/>
    <w:rsid w:val="00B3075F"/>
    <w:rsid w:val="00B3255D"/>
    <w:rsid w:val="00B3285A"/>
    <w:rsid w:val="00B44C99"/>
    <w:rsid w:val="00B44EC9"/>
    <w:rsid w:val="00B54DA2"/>
    <w:rsid w:val="00B57593"/>
    <w:rsid w:val="00B633AB"/>
    <w:rsid w:val="00B71530"/>
    <w:rsid w:val="00B71B3F"/>
    <w:rsid w:val="00B71D0E"/>
    <w:rsid w:val="00B7214D"/>
    <w:rsid w:val="00B82691"/>
    <w:rsid w:val="00B91098"/>
    <w:rsid w:val="00B915D4"/>
    <w:rsid w:val="00BA2753"/>
    <w:rsid w:val="00BB5ECE"/>
    <w:rsid w:val="00BB7690"/>
    <w:rsid w:val="00BC0C84"/>
    <w:rsid w:val="00BC4F47"/>
    <w:rsid w:val="00BD6B4D"/>
    <w:rsid w:val="00BE579C"/>
    <w:rsid w:val="00BE5F7B"/>
    <w:rsid w:val="00BF1DB2"/>
    <w:rsid w:val="00BF7456"/>
    <w:rsid w:val="00C03688"/>
    <w:rsid w:val="00C1522E"/>
    <w:rsid w:val="00C21B1F"/>
    <w:rsid w:val="00C224C6"/>
    <w:rsid w:val="00C261CE"/>
    <w:rsid w:val="00C27C39"/>
    <w:rsid w:val="00C31858"/>
    <w:rsid w:val="00C318BF"/>
    <w:rsid w:val="00C326D3"/>
    <w:rsid w:val="00C35340"/>
    <w:rsid w:val="00C37EDD"/>
    <w:rsid w:val="00C40230"/>
    <w:rsid w:val="00C43BC6"/>
    <w:rsid w:val="00C44C6D"/>
    <w:rsid w:val="00C45665"/>
    <w:rsid w:val="00C508EE"/>
    <w:rsid w:val="00C575A0"/>
    <w:rsid w:val="00C66E1F"/>
    <w:rsid w:val="00C73630"/>
    <w:rsid w:val="00C74860"/>
    <w:rsid w:val="00C760C4"/>
    <w:rsid w:val="00C81A53"/>
    <w:rsid w:val="00C83DDF"/>
    <w:rsid w:val="00C8654A"/>
    <w:rsid w:val="00C86A61"/>
    <w:rsid w:val="00CA3A97"/>
    <w:rsid w:val="00CB6B3B"/>
    <w:rsid w:val="00CB7B74"/>
    <w:rsid w:val="00CC51B9"/>
    <w:rsid w:val="00CC552A"/>
    <w:rsid w:val="00CC57A0"/>
    <w:rsid w:val="00CD3C78"/>
    <w:rsid w:val="00CD4348"/>
    <w:rsid w:val="00CD745F"/>
    <w:rsid w:val="00CE7093"/>
    <w:rsid w:val="00CF1EFC"/>
    <w:rsid w:val="00CF4F6C"/>
    <w:rsid w:val="00CF7529"/>
    <w:rsid w:val="00D022DD"/>
    <w:rsid w:val="00D06D32"/>
    <w:rsid w:val="00D14841"/>
    <w:rsid w:val="00D15F32"/>
    <w:rsid w:val="00D20665"/>
    <w:rsid w:val="00D22F8E"/>
    <w:rsid w:val="00D30109"/>
    <w:rsid w:val="00D3717E"/>
    <w:rsid w:val="00D41163"/>
    <w:rsid w:val="00D44370"/>
    <w:rsid w:val="00D5047C"/>
    <w:rsid w:val="00D50CF6"/>
    <w:rsid w:val="00D56B6C"/>
    <w:rsid w:val="00D60F3C"/>
    <w:rsid w:val="00D7435B"/>
    <w:rsid w:val="00D831EE"/>
    <w:rsid w:val="00D843C1"/>
    <w:rsid w:val="00D859CC"/>
    <w:rsid w:val="00D902FA"/>
    <w:rsid w:val="00D907C3"/>
    <w:rsid w:val="00DA41A3"/>
    <w:rsid w:val="00DB13C3"/>
    <w:rsid w:val="00DB23A3"/>
    <w:rsid w:val="00DB4B99"/>
    <w:rsid w:val="00DB7D89"/>
    <w:rsid w:val="00DC0041"/>
    <w:rsid w:val="00DC6E07"/>
    <w:rsid w:val="00DD0655"/>
    <w:rsid w:val="00DD2D61"/>
    <w:rsid w:val="00DD3F9C"/>
    <w:rsid w:val="00DD5DF9"/>
    <w:rsid w:val="00DD76CB"/>
    <w:rsid w:val="00DE442D"/>
    <w:rsid w:val="00DE620F"/>
    <w:rsid w:val="00DF2FE5"/>
    <w:rsid w:val="00DF5249"/>
    <w:rsid w:val="00E0076E"/>
    <w:rsid w:val="00E01B7D"/>
    <w:rsid w:val="00E0301C"/>
    <w:rsid w:val="00E10F53"/>
    <w:rsid w:val="00E12366"/>
    <w:rsid w:val="00E162CA"/>
    <w:rsid w:val="00E16A44"/>
    <w:rsid w:val="00E16B1D"/>
    <w:rsid w:val="00E37C6D"/>
    <w:rsid w:val="00E461CF"/>
    <w:rsid w:val="00E51166"/>
    <w:rsid w:val="00E57D1F"/>
    <w:rsid w:val="00E61170"/>
    <w:rsid w:val="00E61ADC"/>
    <w:rsid w:val="00E70135"/>
    <w:rsid w:val="00E70D98"/>
    <w:rsid w:val="00E90A3F"/>
    <w:rsid w:val="00E95266"/>
    <w:rsid w:val="00E97582"/>
    <w:rsid w:val="00E977C4"/>
    <w:rsid w:val="00EB421A"/>
    <w:rsid w:val="00EC2E4E"/>
    <w:rsid w:val="00EC4E9E"/>
    <w:rsid w:val="00ED51C7"/>
    <w:rsid w:val="00EE47DB"/>
    <w:rsid w:val="00EE5C03"/>
    <w:rsid w:val="00EE6AA5"/>
    <w:rsid w:val="00EE6DE1"/>
    <w:rsid w:val="00EE7315"/>
    <w:rsid w:val="00EF0DA4"/>
    <w:rsid w:val="00EF6843"/>
    <w:rsid w:val="00F005A4"/>
    <w:rsid w:val="00F01283"/>
    <w:rsid w:val="00F07D8C"/>
    <w:rsid w:val="00F1263F"/>
    <w:rsid w:val="00F1491F"/>
    <w:rsid w:val="00F15E48"/>
    <w:rsid w:val="00F17D1C"/>
    <w:rsid w:val="00F2477F"/>
    <w:rsid w:val="00F26391"/>
    <w:rsid w:val="00F272A5"/>
    <w:rsid w:val="00F335B4"/>
    <w:rsid w:val="00F33A0F"/>
    <w:rsid w:val="00F400B5"/>
    <w:rsid w:val="00F40F2D"/>
    <w:rsid w:val="00F50F61"/>
    <w:rsid w:val="00F67D00"/>
    <w:rsid w:val="00F7017C"/>
    <w:rsid w:val="00F7609E"/>
    <w:rsid w:val="00F77540"/>
    <w:rsid w:val="00F85D5A"/>
    <w:rsid w:val="00F86303"/>
    <w:rsid w:val="00F9178A"/>
    <w:rsid w:val="00F932D6"/>
    <w:rsid w:val="00F96DBC"/>
    <w:rsid w:val="00FA3D27"/>
    <w:rsid w:val="00FA3DF1"/>
    <w:rsid w:val="00FA5EC3"/>
    <w:rsid w:val="00FB193A"/>
    <w:rsid w:val="00FC07FD"/>
    <w:rsid w:val="00FD0031"/>
    <w:rsid w:val="00FD61A0"/>
    <w:rsid w:val="00FD7F4A"/>
    <w:rsid w:val="00FE250F"/>
    <w:rsid w:val="00FF21CE"/>
    <w:rsid w:val="00FF3D73"/>
    <w:rsid w:val="00FF4E9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391E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5</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salesforceId:e6805640-94c7-48f3-bdee-84a1b70c969b</dc:subject>
  <dc:creator>O'Donoghue, Ruaridh</dc:creator>
  <cp:keywords/>
  <dc:description/>
  <cp:lastModifiedBy>Ellis, Angela</cp:lastModifiedBy>
  <cp:revision>93</cp:revision>
  <dcterms:created xsi:type="dcterms:W3CDTF">2026-07-02T08:01:00Z</dcterms:created>
  <dcterms:modified xsi:type="dcterms:W3CDTF">2026-07-10T14:50:00Z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069Q300000R9G4hIAF</vt:lpwstr>
  </property>
</Properties>
</file>