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9FF30"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DFAAAF" w14:textId="77777777" w:rsidR="00A774A5" w:rsidRPr="00642F56" w:rsidRDefault="00A774A5" w:rsidP="00A774A5">
      <w:pPr>
        <w:ind w:right="201"/>
        <w:rPr>
          <w:rFonts w:cs="Arial"/>
        </w:rPr>
      </w:pPr>
    </w:p>
    <w:p w14:paraId="4BA3B1AC"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504C8A98" w14:textId="77777777" w:rsidTr="00937B36">
        <w:trPr>
          <w:trHeight w:val="685"/>
        </w:trPr>
        <w:tc>
          <w:tcPr>
            <w:tcW w:w="5387" w:type="dxa"/>
          </w:tcPr>
          <w:p w14:paraId="61E3F2DE" w14:textId="77777777" w:rsidR="00A774A5" w:rsidRPr="00642F56" w:rsidRDefault="00A774A5" w:rsidP="00937B36">
            <w:pPr>
              <w:pStyle w:val="Letterbody"/>
              <w:ind w:left="-222" w:right="201"/>
              <w:jc w:val="left"/>
              <w:rPr>
                <w:rFonts w:cs="Arial"/>
                <w:sz w:val="22"/>
                <w:szCs w:val="22"/>
              </w:rPr>
            </w:pPr>
          </w:p>
        </w:tc>
        <w:tc>
          <w:tcPr>
            <w:tcW w:w="5695" w:type="dxa"/>
          </w:tcPr>
          <w:p w14:paraId="00E9114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0847C5F4"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4481E53A"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4643C144"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05A321C"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0F411EF0" w14:textId="77777777" w:rsidR="00A774A5" w:rsidRPr="00642F56" w:rsidRDefault="00A774A5" w:rsidP="00937B36">
            <w:pPr>
              <w:ind w:right="201"/>
              <w:rPr>
                <w:rFonts w:cs="Arial"/>
              </w:rPr>
            </w:pPr>
          </w:p>
        </w:tc>
      </w:tr>
    </w:tbl>
    <w:p w14:paraId="236DC5E8" w14:textId="77777777" w:rsidR="00A774A5" w:rsidRPr="00642F56" w:rsidRDefault="00A774A5" w:rsidP="00A774A5">
      <w:pPr>
        <w:pStyle w:val="Letterbody"/>
        <w:ind w:left="-426" w:right="201"/>
        <w:rPr>
          <w:rFonts w:cs="Arial"/>
          <w:sz w:val="22"/>
          <w:szCs w:val="22"/>
        </w:rPr>
      </w:pPr>
    </w:p>
    <w:p w14:paraId="454E2335" w14:textId="77777777" w:rsidR="002F2271" w:rsidRPr="00642F56" w:rsidRDefault="002F2271" w:rsidP="002F2271">
      <w:pPr>
        <w:pStyle w:val="Letterbody"/>
        <w:ind w:left="-426" w:right="201"/>
        <w:rPr>
          <w:rFonts w:cs="Arial"/>
          <w:sz w:val="22"/>
          <w:szCs w:val="22"/>
        </w:rPr>
      </w:pPr>
      <w:r w:rsidRPr="00642F56">
        <w:rPr>
          <w:rFonts w:cs="Arial"/>
          <w:sz w:val="22"/>
          <w:szCs w:val="22"/>
        </w:rPr>
        <w:t>10 July 2026</w:t>
      </w:r>
    </w:p>
    <w:p w14:paraId="61A97E7F" w14:textId="77777777" w:rsidR="00A774A5" w:rsidRPr="00642F56" w:rsidRDefault="00A774A5" w:rsidP="00A774A5">
      <w:pPr>
        <w:pStyle w:val="Letterbody"/>
        <w:ind w:left="-426" w:right="201"/>
        <w:rPr>
          <w:rFonts w:cs="Arial"/>
          <w:sz w:val="22"/>
          <w:szCs w:val="22"/>
        </w:rPr>
      </w:pPr>
    </w:p>
    <w:p w14:paraId="3E66AA9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03AB8EF8" w14:textId="77777777" w:rsidR="00A774A5" w:rsidRPr="008D5C43" w:rsidRDefault="00A774A5" w:rsidP="008D5C43">
      <w:pPr>
        <w:pStyle w:val="Letterbody"/>
        <w:ind w:left="-426" w:right="201"/>
        <w:jc w:val="left"/>
        <w:rPr>
          <w:rFonts w:cs="Arial"/>
          <w:szCs w:val="24"/>
        </w:rPr>
      </w:pPr>
    </w:p>
    <w:p w14:paraId="67987C56" w14:textId="77777777"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5FE6CA94" w14:textId="77777777"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33F679B7"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056BF38" w14:textId="77777777" w:rsidTr="00937B36">
        <w:trPr>
          <w:trHeight w:val="277"/>
        </w:trPr>
        <w:tc>
          <w:tcPr>
            <w:tcW w:w="1468" w:type="pct"/>
          </w:tcPr>
          <w:p w14:paraId="11A8352E"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7D0CD510" w14:textId="77777777" w:rsidR="00DA7ECB" w:rsidRPr="00D42A5C" w:rsidRDefault="000B2480" w:rsidP="00937B36">
            <w:pPr>
              <w:ind w:right="201"/>
              <w:rPr>
                <w:rFonts w:cs="Arial"/>
                <w:color w:val="181818"/>
              </w:rPr>
            </w:pPr>
            <w:r>
              <w:rPr>
                <w:rFonts w:cs="Arial"/>
                <w:color w:val="181818"/>
              </w:rPr>
              <w:t>PL/2025/08663</w:t>
            </w:r>
          </w:p>
        </w:tc>
      </w:tr>
      <w:tr w:rsidR="00004E29" w:rsidRPr="00642F56" w14:paraId="22EEF35B" w14:textId="77777777" w:rsidTr="00937B36">
        <w:trPr>
          <w:trHeight w:val="288"/>
        </w:trPr>
        <w:tc>
          <w:tcPr>
            <w:tcW w:w="1468" w:type="pct"/>
          </w:tcPr>
          <w:p w14:paraId="4AF2C3A6"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5E489E54" w14:textId="77777777" w:rsidR="00004E29" w:rsidRPr="00642F56" w:rsidRDefault="00004E29" w:rsidP="00004E29">
            <w:pPr>
              <w:ind w:right="201"/>
              <w:rPr>
                <w:rFonts w:cs="Arial"/>
                <w:color w:val="181818"/>
              </w:rPr>
            </w:pPr>
            <w:r w:rsidRPr="00642F56">
              <w:rPr>
                <w:rFonts w:cs="Arial"/>
                <w:color w:val="181818"/>
              </w:rPr>
              <w:t>Discharge of conditions 13 (Noise Mitigation Scheme) &amp; 14 (External Noise Levels) relating to application16/00672/OUT.</w:t>
            </w:r>
          </w:p>
        </w:tc>
      </w:tr>
      <w:tr w:rsidR="00766E03" w:rsidRPr="00642F56" w14:paraId="09ACC1DA" w14:textId="77777777" w:rsidTr="00937B36">
        <w:tc>
          <w:tcPr>
            <w:tcW w:w="1468" w:type="pct"/>
          </w:tcPr>
          <w:p w14:paraId="43FAA0AE"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0F31D04" w14:textId="77777777" w:rsidR="00766E03" w:rsidRPr="00642F56" w:rsidRDefault="00766E03" w:rsidP="00766E03">
            <w:pPr>
              <w:ind w:right="201"/>
              <w:rPr>
                <w:rFonts w:cs="Arial"/>
                <w:color w:val="181818"/>
              </w:rPr>
            </w:pPr>
            <w:r w:rsidRPr="00642F56">
              <w:rPr>
                <w:rFonts w:cs="Arial"/>
                <w:color w:val="181818"/>
              </w:rPr>
              <w:t>Land off Elizabeth Way , Hilperton , BA14 7PB</w:t>
            </w:r>
          </w:p>
        </w:tc>
      </w:tr>
      <w:tr w:rsidR="00004E29" w:rsidRPr="00642F56" w14:paraId="441A2F44" w14:textId="77777777" w:rsidTr="00937B36">
        <w:tc>
          <w:tcPr>
            <w:tcW w:w="1468" w:type="pct"/>
          </w:tcPr>
          <w:p w14:paraId="43957FCB" w14:textId="77777777" w:rsidR="00004E29" w:rsidRPr="00642F56" w:rsidRDefault="00004E29" w:rsidP="00004E29">
            <w:pPr>
              <w:ind w:right="201"/>
              <w:rPr>
                <w:rFonts w:cs="Arial"/>
                <w:b/>
                <w:bCs/>
              </w:rPr>
            </w:pPr>
            <w:r w:rsidRPr="00642F56">
              <w:rPr>
                <w:rFonts w:cs="Arial"/>
                <w:b/>
                <w:bCs/>
              </w:rPr>
              <w:t>On Behalf Of:</w:t>
            </w:r>
          </w:p>
        </w:tc>
        <w:tc>
          <w:tcPr>
            <w:tcW w:w="3532" w:type="pct"/>
          </w:tcPr>
          <w:p w14:paraId="59546B8B" w14:textId="77777777" w:rsidR="009704CB" w:rsidRPr="00642F56" w:rsidRDefault="009704CB" w:rsidP="009704CB">
            <w:pPr>
              <w:ind w:right="201"/>
              <w:rPr>
                <w:rFonts w:cs="Arial"/>
                <w:color w:val="181818"/>
              </w:rPr>
            </w:pPr>
            <w:r w:rsidRPr="00642F56">
              <w:rPr>
                <w:rFonts w:cs="Arial"/>
                <w:color w:val="181818"/>
              </w:rPr>
              <w:t>Bellway Homes Limited (South West)</w:t>
            </w:r>
          </w:p>
          <w:p w14:paraId="16AE9F19" w14:textId="77777777" w:rsidR="00004E29" w:rsidRPr="00642F56" w:rsidRDefault="009704CB" w:rsidP="009704CB">
            <w:pPr>
              <w:ind w:right="201"/>
              <w:rPr>
                <w:rFonts w:cs="Arial"/>
                <w:color w:val="181818"/>
              </w:rPr>
            </w:pPr>
            <w:r w:rsidRPr="00642F56">
              <w:rPr>
                <w:rFonts w:cs="Arial"/>
                <w:color w:val="181818"/>
              </w:rPr>
              <w:t>1st Floor, 2540 The Quadrant, Aztec West, Almondsbury , Bristol , United Kingdom, SN15 4PA</w:t>
            </w:r>
          </w:p>
        </w:tc>
      </w:tr>
    </w:tbl>
    <w:p w14:paraId="3B940B7C" w14:textId="77777777" w:rsidR="00A774A5" w:rsidRPr="00642F56" w:rsidRDefault="00A774A5" w:rsidP="00A774A5">
      <w:pPr>
        <w:pStyle w:val="Letterbody"/>
        <w:ind w:left="-426" w:right="201"/>
        <w:rPr>
          <w:rFonts w:cs="Arial"/>
          <w:b/>
          <w:bCs/>
          <w:sz w:val="22"/>
          <w:szCs w:val="22"/>
        </w:rPr>
      </w:pPr>
    </w:p>
    <w:p w14:paraId="39896E56" w14:textId="77777777" w:rsidR="00DA7ECB" w:rsidRDefault="00FB71FF" w:rsidP="00DE5DA2">
      <w:pPr>
        <w:pStyle w:val="Letterbody"/>
        <w:spacing w:line="276" w:lineRule="auto"/>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30 October 2025</w:t>
      </w:r>
      <w:r w:rsidR="00F32B5E">
        <w:rPr>
          <w:rFonts w:cs="Arial"/>
          <w:sz w:val="22"/>
          <w:szCs w:val="22"/>
        </w:rPr>
        <w:t xml:space="preserve">. </w:t>
      </w:r>
      <w:r w:rsidRPr="00FB71FF">
        <w:rPr>
          <w:rFonts w:cs="Arial"/>
          <w:sz w:val="22"/>
          <w:szCs w:val="22"/>
        </w:rPr>
        <w:t>After careful consideration, the following decision has been made:</w:t>
      </w:r>
    </w:p>
    <w:p w14:paraId="685AAE5C" w14:textId="77777777" w:rsidR="00FB71FF" w:rsidRDefault="00FB71FF" w:rsidP="00DE5DA2">
      <w:pPr>
        <w:pStyle w:val="Letterbody"/>
        <w:spacing w:line="276" w:lineRule="auto"/>
        <w:ind w:left="-426" w:right="201"/>
        <w:rPr>
          <w:rFonts w:cs="Arial"/>
          <w:sz w:val="22"/>
          <w:szCs w:val="22"/>
        </w:rPr>
      </w:pPr>
    </w:p>
    <w:p w14:paraId="79DFE672" w14:textId="77777777" w:rsidR="00DA7ECB" w:rsidRDefault="00DA7ECB" w:rsidP="00DE5DA2">
      <w:pPr>
        <w:pStyle w:val="Letterbody"/>
        <w:spacing w:line="276" w:lineRule="auto"/>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1D989A41" w14:textId="77777777" w:rsidR="007D6DBD" w:rsidRPr="00FB71FF" w:rsidRDefault="007D6DBD" w:rsidP="00DE5DA2">
      <w:pPr>
        <w:pStyle w:val="Letterbody"/>
        <w:spacing w:line="276" w:lineRule="auto"/>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45CBC786" w14:textId="77777777" w:rsidTr="003569E3">
        <w:tc>
          <w:tcPr>
            <w:tcW w:w="10627" w:type="dxa"/>
          </w:tcPr>
          <w:p w14:paraId="02626664" w14:textId="77777777" w:rsidR="00B44D77" w:rsidRPr="00F81571" w:rsidRDefault="00B44D77" w:rsidP="00DE5DA2">
            <w:pPr>
              <w:spacing w:line="276" w:lineRule="auto"/>
              <w:jc w:val="both"/>
              <w:rPr>
                <w:b/>
              </w:rPr>
            </w:pPr>
            <w:r w:rsidRPr="00F81571">
              <w:rPr>
                <w:b/>
              </w:rPr>
              <w:t>Condition 13:</w:t>
            </w:r>
          </w:p>
          <w:p w14:paraId="13FEB557" w14:textId="77777777" w:rsidR="00000000" w:rsidRDefault="00000000" w:rsidP="00DE5DA2">
            <w:pPr>
              <w:pStyle w:val="NormalWeb"/>
              <w:spacing w:before="0" w:beforeAutospacing="0" w:after="0" w:afterAutospacing="0" w:line="276" w:lineRule="auto"/>
              <w:jc w:val="both"/>
              <w:divId w:val="1769154455"/>
              <w:rPr>
                <w:rFonts w:ascii="Arial" w:hAnsi="Arial" w:cs="Arial"/>
                <w:color w:val="000000"/>
                <w:sz w:val="22"/>
                <w:szCs w:val="22"/>
              </w:rPr>
            </w:pPr>
            <w:r>
              <w:rPr>
                <w:rFonts w:ascii="Arial" w:hAnsi="Arial" w:cs="Arial"/>
                <w:color w:val="000000"/>
                <w:sz w:val="22"/>
                <w:szCs w:val="22"/>
              </w:rPr>
              <w:t xml:space="preserve">Prior to the commencement of </w:t>
            </w:r>
            <w:proofErr w:type="gramStart"/>
            <w:r>
              <w:rPr>
                <w:rFonts w:ascii="Arial" w:hAnsi="Arial" w:cs="Arial"/>
                <w:color w:val="000000"/>
                <w:sz w:val="22"/>
                <w:szCs w:val="22"/>
              </w:rPr>
              <w:t>development</w:t>
            </w:r>
            <w:proofErr w:type="gramEnd"/>
            <w:r>
              <w:rPr>
                <w:rFonts w:ascii="Arial" w:hAnsi="Arial" w:cs="Arial"/>
                <w:color w:val="000000"/>
                <w:sz w:val="22"/>
                <w:szCs w:val="22"/>
              </w:rPr>
              <w:t xml:space="preserve"> a noise mitigation scheme shall be submitted to and approved in writing by the Local Planning Authority. The scheme shall achieve the habitable room standard as detailed in BS8233:2014 'Guidance on sound insulation and noise reduction for buildings' with no relaxation for exceptional circumstances unless agreed in writing with the local planning authority and must include details of post construction validation. The approved noise and vibration attenuation measures shall thereafter be retained and maintained in working order for the duration of the use in accordance with the approved details.</w:t>
            </w:r>
          </w:p>
          <w:p w14:paraId="2D7F8820" w14:textId="77777777" w:rsidR="00000000" w:rsidRDefault="00000000" w:rsidP="00DE5DA2">
            <w:pPr>
              <w:pStyle w:val="NormalWeb"/>
              <w:spacing w:before="0" w:beforeAutospacing="0" w:after="0" w:afterAutospacing="0" w:line="276" w:lineRule="auto"/>
              <w:jc w:val="both"/>
              <w:divId w:val="1769154455"/>
              <w:rPr>
                <w:rFonts w:ascii="Arial" w:hAnsi="Arial" w:cs="Arial"/>
                <w:color w:val="000000"/>
                <w:sz w:val="22"/>
                <w:szCs w:val="22"/>
              </w:rPr>
            </w:pPr>
          </w:p>
          <w:p w14:paraId="109602FA" w14:textId="77777777" w:rsidR="00000000" w:rsidRDefault="00000000" w:rsidP="00DE5DA2">
            <w:pPr>
              <w:pStyle w:val="NormalWeb"/>
              <w:spacing w:before="0" w:beforeAutospacing="0" w:after="0" w:afterAutospacing="0" w:line="276" w:lineRule="auto"/>
              <w:jc w:val="both"/>
              <w:divId w:val="1769154455"/>
              <w:rPr>
                <w:rFonts w:ascii="Arial" w:hAnsi="Arial" w:cs="Arial"/>
                <w:color w:val="000000"/>
                <w:sz w:val="22"/>
                <w:szCs w:val="22"/>
              </w:rPr>
            </w:pPr>
            <w:r>
              <w:rPr>
                <w:rFonts w:ascii="Arial" w:hAnsi="Arial" w:cs="Arial"/>
                <w:color w:val="000000"/>
                <w:sz w:val="22"/>
                <w:szCs w:val="22"/>
              </w:rPr>
              <w:t>REASON: In the interest of Residential Amenity.</w:t>
            </w:r>
          </w:p>
          <w:p w14:paraId="65FCF202" w14:textId="77777777" w:rsidR="00B44D77" w:rsidRPr="0009702B" w:rsidRDefault="00B44D77" w:rsidP="00DE5DA2">
            <w:pPr>
              <w:spacing w:line="276" w:lineRule="auto"/>
              <w:jc w:val="both"/>
            </w:pPr>
          </w:p>
          <w:p w14:paraId="33DD119E" w14:textId="235813A3" w:rsidR="00B44D77" w:rsidRPr="00DE5DA2" w:rsidRDefault="00B44D77" w:rsidP="00DE5DA2">
            <w:pPr>
              <w:spacing w:line="276" w:lineRule="auto"/>
              <w:jc w:val="both"/>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DE5DA2" w:rsidRPr="00DE5DA2">
              <w:rPr>
                <w:color w:val="000000" w:themeColor="text1"/>
              </w:rPr>
              <w:t>Environmental Noise Assessment by Hunter Acoustics dated July 2021 (ref: 6058/ENS1_Rev1)</w:t>
            </w:r>
          </w:p>
          <w:p w14:paraId="42F99A8A" w14:textId="77777777" w:rsidR="003569E3" w:rsidRDefault="003569E3" w:rsidP="00DE5DA2">
            <w:pPr>
              <w:spacing w:line="276" w:lineRule="auto"/>
              <w:jc w:val="both"/>
              <w:rPr>
                <w:rFonts w:eastAsia="Times New Roman"/>
                <w:b/>
                <w:bCs/>
                <w:color w:val="000000" w:themeColor="text1"/>
                <w:lang w:eastAsia="en-GB"/>
              </w:rPr>
            </w:pPr>
          </w:p>
          <w:p w14:paraId="7CAA6630" w14:textId="42274449" w:rsidR="00FD58D3" w:rsidRPr="0009702B" w:rsidRDefault="00B44D77" w:rsidP="00DE5DA2">
            <w:pPr>
              <w:spacing w:line="276" w:lineRule="auto"/>
              <w:jc w:val="both"/>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DE5DA2">
              <w:rPr>
                <w:rFonts w:eastAsia="Times New Roman"/>
                <w:color w:val="000000" w:themeColor="text1"/>
                <w:lang w:eastAsia="en-GB"/>
              </w:rPr>
              <w:t>approved.</w:t>
            </w:r>
          </w:p>
          <w:p w14:paraId="301F3946" w14:textId="77777777" w:rsidR="003569E3" w:rsidRDefault="003569E3" w:rsidP="00DE5DA2">
            <w:pPr>
              <w:spacing w:line="276" w:lineRule="auto"/>
              <w:jc w:val="both"/>
              <w:rPr>
                <w:rFonts w:eastAsia="Times New Roman"/>
                <w:b/>
                <w:bCs/>
                <w:color w:val="000000" w:themeColor="text1"/>
                <w:lang w:eastAsia="en-GB"/>
              </w:rPr>
            </w:pPr>
          </w:p>
          <w:p w14:paraId="38E4F365" w14:textId="44BC2199" w:rsidR="00B44D77" w:rsidRPr="00F81571" w:rsidRDefault="00B44D77" w:rsidP="00DE5DA2">
            <w:pPr>
              <w:spacing w:line="276" w:lineRule="auto"/>
              <w:jc w:val="both"/>
              <w:rPr>
                <w:rFonts w:eastAsia="Times New Roman"/>
                <w:b/>
                <w:bCs/>
                <w:color w:val="000000" w:themeColor="text1"/>
                <w:lang w:eastAsia="en-GB"/>
              </w:rPr>
            </w:pPr>
            <w:r w:rsidRPr="00F81571">
              <w:rPr>
                <w:rFonts w:eastAsia="Times New Roman"/>
                <w:b/>
                <w:bCs/>
                <w:color w:val="000000" w:themeColor="text1"/>
                <w:lang w:eastAsia="en-GB"/>
              </w:rPr>
              <w:t>Reason for Decision:</w:t>
            </w:r>
            <w:r w:rsidR="00DE5DA2">
              <w:rPr>
                <w:rFonts w:eastAsia="Times New Roman"/>
                <w:b/>
                <w:bCs/>
                <w:color w:val="000000" w:themeColor="text1"/>
                <w:lang w:eastAsia="en-GB"/>
              </w:rPr>
              <w:t xml:space="preserve"> </w:t>
            </w:r>
            <w:r w:rsidR="00DE5DA2" w:rsidRPr="00DE5DA2">
              <w:rPr>
                <w:rFonts w:eastAsia="Times New Roman"/>
                <w:color w:val="000000" w:themeColor="text1"/>
                <w:lang w:eastAsia="en-GB"/>
              </w:rPr>
              <w:t xml:space="preserve">The submitted Environmental Noise Assessment by Hunter Acoustics dated July 2021 (ref: 6058/ENS1_Rev1) has been reviewed by the Council’s Public Protection Officer, who is satisfied </w:t>
            </w:r>
            <w:r w:rsidR="00DE5DA2" w:rsidRPr="00DE5DA2">
              <w:rPr>
                <w:rFonts w:eastAsia="Times New Roman"/>
                <w:color w:val="000000" w:themeColor="text1"/>
                <w:lang w:eastAsia="en-GB"/>
              </w:rPr>
              <w:lastRenderedPageBreak/>
              <w:t>that the proposed noise mitigation measures are sufficient to achieve the required internal noise standards set out in BS8233:2014 and that the requirements of Condition 13 have been met. Having regard to the specialist advice received, the Local Planning Authority has no reason to disagree with this professional assessment and is therefore satisfied that the submitted details comply with the condition. Accordingly, the details are approved.</w:t>
            </w:r>
          </w:p>
          <w:p w14:paraId="76235DA0" w14:textId="77777777" w:rsidR="00534628" w:rsidRPr="00B44D77" w:rsidRDefault="00534628" w:rsidP="00DE5DA2">
            <w:pPr>
              <w:spacing w:line="276" w:lineRule="auto"/>
              <w:jc w:val="both"/>
              <w:rPr>
                <w:rFonts w:eastAsia="Times New Roman"/>
                <w:color w:val="ED0000"/>
                <w:lang w:eastAsia="en-GB"/>
              </w:rPr>
            </w:pPr>
          </w:p>
        </w:tc>
      </w:tr>
      <w:tr w:rsidR="00FD58D3" w14:paraId="6A545830" w14:textId="77777777" w:rsidTr="003569E3">
        <w:tc>
          <w:tcPr>
            <w:tcW w:w="10627" w:type="dxa"/>
          </w:tcPr>
          <w:p w14:paraId="35B23805" w14:textId="77777777" w:rsidR="00B44D77" w:rsidRPr="00F81571" w:rsidRDefault="00B44D77" w:rsidP="00DE5DA2">
            <w:pPr>
              <w:spacing w:line="276" w:lineRule="auto"/>
              <w:jc w:val="both"/>
              <w:rPr>
                <w:b/>
              </w:rPr>
            </w:pPr>
            <w:r w:rsidRPr="00F81571">
              <w:rPr>
                <w:b/>
              </w:rPr>
              <w:lastRenderedPageBreak/>
              <w:t>Condition 14:</w:t>
            </w:r>
          </w:p>
          <w:p w14:paraId="111BF794" w14:textId="77777777" w:rsidR="00000000" w:rsidRDefault="00000000" w:rsidP="00DE5DA2">
            <w:pPr>
              <w:pStyle w:val="NormalWeb"/>
              <w:spacing w:before="0" w:beforeAutospacing="0" w:after="0" w:afterAutospacing="0" w:line="276" w:lineRule="auto"/>
              <w:jc w:val="both"/>
              <w:divId w:val="1891915235"/>
              <w:rPr>
                <w:rFonts w:ascii="Arial" w:hAnsi="Arial" w:cs="Arial"/>
                <w:color w:val="000000"/>
                <w:sz w:val="22"/>
                <w:szCs w:val="22"/>
              </w:rPr>
            </w:pPr>
            <w:r>
              <w:rPr>
                <w:rFonts w:ascii="Arial" w:hAnsi="Arial" w:cs="Arial"/>
                <w:color w:val="000000"/>
                <w:sz w:val="22"/>
                <w:szCs w:val="22"/>
              </w:rPr>
              <w:t xml:space="preserve">Prior to the commencement of </w:t>
            </w:r>
            <w:proofErr w:type="gramStart"/>
            <w:r>
              <w:rPr>
                <w:rFonts w:ascii="Arial" w:hAnsi="Arial" w:cs="Arial"/>
                <w:color w:val="000000"/>
                <w:sz w:val="22"/>
                <w:szCs w:val="22"/>
              </w:rPr>
              <w:t>development</w:t>
            </w:r>
            <w:proofErr w:type="gramEnd"/>
            <w:r>
              <w:rPr>
                <w:rFonts w:ascii="Arial" w:hAnsi="Arial" w:cs="Arial"/>
                <w:color w:val="000000"/>
                <w:sz w:val="22"/>
                <w:szCs w:val="22"/>
              </w:rPr>
              <w:t xml:space="preserve"> a scheme of measures to ensure noise levels in all private amenity spaces within that phase or sub phase do not exceed the BS8233:2014 upper guideline value of 55dB shall be submitted to and approved in writing by the Local Planning Authority. The scheme shall include details of post construction validation. Thereafter the development shall be carried out in accordance with the approved </w:t>
            </w:r>
            <w:proofErr w:type="gramStart"/>
            <w:r>
              <w:rPr>
                <w:rFonts w:ascii="Arial" w:hAnsi="Arial" w:cs="Arial"/>
                <w:color w:val="000000"/>
                <w:sz w:val="22"/>
                <w:szCs w:val="22"/>
              </w:rPr>
              <w:t>details</w:t>
            </w:r>
            <w:proofErr w:type="gramEnd"/>
            <w:r>
              <w:rPr>
                <w:rFonts w:ascii="Arial" w:hAnsi="Arial" w:cs="Arial"/>
                <w:color w:val="000000"/>
                <w:sz w:val="22"/>
                <w:szCs w:val="22"/>
              </w:rPr>
              <w:t xml:space="preserve"> and a separate validation report shall be submitted to and approved in writing by the Local Planning Authority prior to occupation.</w:t>
            </w:r>
          </w:p>
          <w:p w14:paraId="78F5A17C" w14:textId="77777777" w:rsidR="00000000" w:rsidRDefault="00000000" w:rsidP="00DE5DA2">
            <w:pPr>
              <w:pStyle w:val="NormalWeb"/>
              <w:spacing w:before="0" w:beforeAutospacing="0" w:after="0" w:afterAutospacing="0" w:line="276" w:lineRule="auto"/>
              <w:jc w:val="both"/>
              <w:divId w:val="1891915235"/>
              <w:rPr>
                <w:rFonts w:ascii="Arial" w:hAnsi="Arial" w:cs="Arial"/>
                <w:color w:val="000000"/>
                <w:sz w:val="22"/>
                <w:szCs w:val="22"/>
              </w:rPr>
            </w:pPr>
          </w:p>
          <w:p w14:paraId="0240FF26" w14:textId="77777777" w:rsidR="00000000" w:rsidRDefault="00000000" w:rsidP="00DE5DA2">
            <w:pPr>
              <w:pStyle w:val="NormalWeb"/>
              <w:spacing w:before="0" w:beforeAutospacing="0" w:after="0" w:afterAutospacing="0" w:line="276" w:lineRule="auto"/>
              <w:jc w:val="both"/>
              <w:divId w:val="1891915235"/>
              <w:rPr>
                <w:rFonts w:ascii="Arial" w:hAnsi="Arial" w:cs="Arial"/>
                <w:color w:val="000000"/>
                <w:sz w:val="22"/>
                <w:szCs w:val="22"/>
              </w:rPr>
            </w:pPr>
            <w:r>
              <w:rPr>
                <w:rFonts w:ascii="Arial" w:hAnsi="Arial" w:cs="Arial"/>
                <w:color w:val="000000"/>
                <w:sz w:val="22"/>
                <w:szCs w:val="22"/>
              </w:rPr>
              <w:t>REASON: In the interest of Residential Amenity.</w:t>
            </w:r>
          </w:p>
          <w:p w14:paraId="1288F3E7" w14:textId="77777777" w:rsidR="00B44D77" w:rsidRPr="0009702B" w:rsidRDefault="00B44D77" w:rsidP="00DE5DA2">
            <w:pPr>
              <w:spacing w:line="276" w:lineRule="auto"/>
              <w:jc w:val="both"/>
            </w:pPr>
          </w:p>
          <w:p w14:paraId="533B4E35" w14:textId="3500CCF7" w:rsidR="00DE5DA2" w:rsidRPr="00DE5DA2" w:rsidRDefault="00B44D77" w:rsidP="00DE5DA2">
            <w:pPr>
              <w:spacing w:line="276" w:lineRule="auto"/>
              <w:jc w:val="both"/>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DE5DA2">
              <w:rPr>
                <w:color w:val="000000" w:themeColor="text1"/>
              </w:rPr>
              <w:t>External Façade &amp; Garden Sound Insulation Monitoring</w:t>
            </w:r>
            <w:r w:rsidR="00DE5DA2" w:rsidRPr="00DE5DA2">
              <w:rPr>
                <w:color w:val="000000" w:themeColor="text1"/>
              </w:rPr>
              <w:t xml:space="preserve"> by Hunter Acoustics dated Ju</w:t>
            </w:r>
            <w:r w:rsidR="00DE5DA2">
              <w:rPr>
                <w:color w:val="000000" w:themeColor="text1"/>
              </w:rPr>
              <w:t>ne</w:t>
            </w:r>
            <w:r w:rsidR="00DE5DA2" w:rsidRPr="00DE5DA2">
              <w:rPr>
                <w:color w:val="000000" w:themeColor="text1"/>
              </w:rPr>
              <w:t xml:space="preserve"> 202</w:t>
            </w:r>
            <w:r w:rsidR="00DE5DA2">
              <w:rPr>
                <w:color w:val="000000" w:themeColor="text1"/>
              </w:rPr>
              <w:t>5</w:t>
            </w:r>
            <w:r w:rsidR="00DE5DA2" w:rsidRPr="00DE5DA2">
              <w:rPr>
                <w:color w:val="000000" w:themeColor="text1"/>
              </w:rPr>
              <w:t xml:space="preserve"> (ref: 6058</w:t>
            </w:r>
            <w:r w:rsidR="00DE5DA2">
              <w:rPr>
                <w:color w:val="000000" w:themeColor="text1"/>
              </w:rPr>
              <w:t>/EFA1</w:t>
            </w:r>
            <w:r w:rsidR="00DE5DA2" w:rsidRPr="00DE5DA2">
              <w:rPr>
                <w:color w:val="000000" w:themeColor="text1"/>
              </w:rPr>
              <w:t>)</w:t>
            </w:r>
            <w:r w:rsidR="00DE5DA2">
              <w:rPr>
                <w:color w:val="000000" w:themeColor="text1"/>
              </w:rPr>
              <w:t xml:space="preserve"> and </w:t>
            </w:r>
            <w:r w:rsidR="00806C01">
              <w:rPr>
                <w:color w:val="000000" w:themeColor="text1"/>
              </w:rPr>
              <w:t>the letter from Hunters Acoustics dated 19</w:t>
            </w:r>
            <w:r w:rsidR="00806C01" w:rsidRPr="00806C01">
              <w:rPr>
                <w:color w:val="000000" w:themeColor="text1"/>
                <w:vertAlign w:val="superscript"/>
              </w:rPr>
              <w:t>th</w:t>
            </w:r>
            <w:r w:rsidR="00806C01">
              <w:rPr>
                <w:color w:val="000000" w:themeColor="text1"/>
              </w:rPr>
              <w:t xml:space="preserve"> June 2026 ref: 6058/L1. </w:t>
            </w:r>
          </w:p>
          <w:p w14:paraId="7970CA25" w14:textId="77777777" w:rsidR="003569E3" w:rsidRDefault="003569E3" w:rsidP="00DE5DA2">
            <w:pPr>
              <w:spacing w:line="276" w:lineRule="auto"/>
              <w:jc w:val="both"/>
              <w:rPr>
                <w:rFonts w:eastAsia="Times New Roman"/>
                <w:b/>
                <w:bCs/>
                <w:color w:val="000000" w:themeColor="text1"/>
                <w:lang w:eastAsia="en-GB"/>
              </w:rPr>
            </w:pPr>
          </w:p>
          <w:p w14:paraId="7707E626" w14:textId="04BFAC55" w:rsidR="00FD58D3" w:rsidRPr="0009702B" w:rsidRDefault="00B44D77" w:rsidP="00DE5DA2">
            <w:pPr>
              <w:spacing w:line="276" w:lineRule="auto"/>
              <w:jc w:val="both"/>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DE5DA2">
              <w:rPr>
                <w:rFonts w:eastAsia="Times New Roman"/>
                <w:color w:val="000000" w:themeColor="text1"/>
                <w:lang w:eastAsia="en-GB"/>
              </w:rPr>
              <w:t>approved</w:t>
            </w:r>
            <w:r w:rsidR="00DE5DA2" w:rsidRPr="00DE5DA2">
              <w:rPr>
                <w:rFonts w:eastAsia="Times New Roman"/>
                <w:color w:val="000000" w:themeColor="text1"/>
                <w:lang w:eastAsia="en-GB"/>
              </w:rPr>
              <w:t>.</w:t>
            </w:r>
          </w:p>
          <w:p w14:paraId="051531A0" w14:textId="77777777" w:rsidR="003569E3" w:rsidRDefault="003569E3" w:rsidP="00DE5DA2">
            <w:pPr>
              <w:spacing w:line="276" w:lineRule="auto"/>
              <w:jc w:val="both"/>
              <w:rPr>
                <w:rFonts w:eastAsia="Times New Roman"/>
                <w:b/>
                <w:bCs/>
                <w:color w:val="000000" w:themeColor="text1"/>
                <w:lang w:eastAsia="en-GB"/>
              </w:rPr>
            </w:pPr>
          </w:p>
          <w:p w14:paraId="4711108F" w14:textId="61DFF7BE" w:rsidR="00806C01" w:rsidRDefault="00B44D77" w:rsidP="00806C01">
            <w:pPr>
              <w:spacing w:line="276" w:lineRule="auto"/>
              <w:jc w:val="both"/>
              <w:rPr>
                <w:rFonts w:eastAsia="Times New Roman"/>
                <w:color w:val="000000" w:themeColor="text1"/>
                <w:lang w:eastAsia="en-GB"/>
              </w:rPr>
            </w:pPr>
            <w:r w:rsidRPr="00F81571">
              <w:rPr>
                <w:rFonts w:eastAsia="Times New Roman"/>
                <w:b/>
                <w:bCs/>
                <w:color w:val="000000" w:themeColor="text1"/>
                <w:lang w:eastAsia="en-GB"/>
              </w:rPr>
              <w:t>Reason for Decision:</w:t>
            </w:r>
            <w:r w:rsidR="00806C01">
              <w:t xml:space="preserve"> </w:t>
            </w:r>
            <w:r w:rsidR="00806C01" w:rsidRPr="00806C01">
              <w:rPr>
                <w:rFonts w:eastAsia="Times New Roman"/>
                <w:color w:val="000000" w:themeColor="text1"/>
                <w:lang w:eastAsia="en-GB"/>
              </w:rPr>
              <w:t>The submitted External Façade &amp; Garden Sound Insulation Monitoring Report by Hunter Acoustics dated June 2025 (ref: 6058/EFA1) and accompanying letter dated 19 June 2026 (ref: 6058/L1) have been reviewed by the Council’s Public Protection Officer. Whilst the post-construction monitoring identified a measured noise level at one location exceeding the 55dB criterion by 1dB, the Public Protection Officer notes that the exceedance is negligible, that the boundary treatments were incomplete at the time monitoring was undertaken, and that the original noise assessment concluded the required standard would be achieved once the boundary treatments were installed. No updated monitoring has been provided following completion of the boundary treatments; however, the Public Protection Officer considers it highly likely that compliance with the condition would now be demonstrated were further acoustic testing to be undertaken.</w:t>
            </w:r>
          </w:p>
          <w:p w14:paraId="1AB2795E" w14:textId="77777777" w:rsidR="00806C01" w:rsidRPr="00806C01" w:rsidRDefault="00806C01" w:rsidP="00806C01">
            <w:pPr>
              <w:spacing w:line="276" w:lineRule="auto"/>
              <w:jc w:val="both"/>
              <w:rPr>
                <w:rFonts w:eastAsia="Times New Roman"/>
                <w:color w:val="000000" w:themeColor="text1"/>
                <w:lang w:eastAsia="en-GB"/>
              </w:rPr>
            </w:pPr>
          </w:p>
          <w:p w14:paraId="191D774E" w14:textId="74B5147D" w:rsidR="00B44D77" w:rsidRPr="00806C01" w:rsidRDefault="00806C01" w:rsidP="00806C01">
            <w:pPr>
              <w:spacing w:line="276" w:lineRule="auto"/>
              <w:jc w:val="both"/>
              <w:rPr>
                <w:rFonts w:eastAsia="Times New Roman"/>
                <w:color w:val="000000" w:themeColor="text1"/>
                <w:lang w:eastAsia="en-GB"/>
              </w:rPr>
            </w:pPr>
            <w:r w:rsidRPr="00806C01">
              <w:rPr>
                <w:rFonts w:eastAsia="Times New Roman"/>
                <w:color w:val="000000" w:themeColor="text1"/>
                <w:lang w:eastAsia="en-GB"/>
              </w:rPr>
              <w:t xml:space="preserve">Having regard to the specialist advice </w:t>
            </w:r>
            <w:proofErr w:type="gramStart"/>
            <w:r w:rsidRPr="00806C01">
              <w:rPr>
                <w:rFonts w:eastAsia="Times New Roman"/>
                <w:color w:val="000000" w:themeColor="text1"/>
                <w:lang w:eastAsia="en-GB"/>
              </w:rPr>
              <w:t>received, and</w:t>
            </w:r>
            <w:proofErr w:type="gramEnd"/>
            <w:r w:rsidRPr="00806C01">
              <w:rPr>
                <w:rFonts w:eastAsia="Times New Roman"/>
                <w:color w:val="000000" w:themeColor="text1"/>
                <w:lang w:eastAsia="en-GB"/>
              </w:rPr>
              <w:t xml:space="preserve"> noting that the Public Protection Officer raises no objection to the discharge of the condition, the Local Planning Authority has no reason to disagree with that professional assessment and is satisfied that the submitted details are sufficient to discharge the requirements of Condition 14. Accordingly, the details are approved.</w:t>
            </w:r>
          </w:p>
          <w:p w14:paraId="0F5927B1" w14:textId="77777777" w:rsidR="00534628" w:rsidRPr="00B44D77" w:rsidRDefault="00534628" w:rsidP="00806C01">
            <w:pPr>
              <w:spacing w:line="276" w:lineRule="auto"/>
              <w:jc w:val="both"/>
              <w:rPr>
                <w:rFonts w:eastAsia="Times New Roman"/>
                <w:color w:val="ED0000"/>
                <w:lang w:eastAsia="en-GB"/>
              </w:rPr>
            </w:pPr>
          </w:p>
        </w:tc>
      </w:tr>
    </w:tbl>
    <w:p w14:paraId="40C80DB1" w14:textId="77777777" w:rsidR="005667B8" w:rsidRDefault="005667B8" w:rsidP="00DE5DA2">
      <w:pPr>
        <w:pStyle w:val="Letterbody"/>
        <w:spacing w:line="276" w:lineRule="auto"/>
        <w:ind w:right="201"/>
        <w:rPr>
          <w:rFonts w:cs="Arial"/>
          <w:color w:val="000000"/>
          <w:szCs w:val="24"/>
        </w:rPr>
      </w:pPr>
    </w:p>
    <w:p w14:paraId="55C21A7D" w14:textId="77777777" w:rsidR="00CA4032" w:rsidRDefault="00CA4032" w:rsidP="00DE5DA2">
      <w:pPr>
        <w:pStyle w:val="Letterbody"/>
        <w:spacing w:line="276" w:lineRule="auto"/>
        <w:ind w:left="-425" w:right="198"/>
        <w:rPr>
          <w:rFonts w:cs="Arial"/>
          <w:color w:val="000000"/>
          <w:sz w:val="22"/>
          <w:szCs w:val="18"/>
        </w:rPr>
      </w:pPr>
      <w:r w:rsidRPr="00CA4032">
        <w:rPr>
          <w:rFonts w:cs="Arial"/>
          <w:color w:val="000000"/>
          <w:sz w:val="22"/>
          <w:szCs w:val="18"/>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127F096D" w14:textId="77777777" w:rsidR="00CA4032" w:rsidRPr="00CA4032" w:rsidRDefault="00CA4032" w:rsidP="00DE5DA2">
      <w:pPr>
        <w:pStyle w:val="Letterbody"/>
        <w:spacing w:line="276" w:lineRule="auto"/>
        <w:ind w:left="-425" w:right="198"/>
        <w:rPr>
          <w:rFonts w:cs="Arial"/>
          <w:color w:val="000000"/>
          <w:sz w:val="22"/>
          <w:szCs w:val="18"/>
        </w:rPr>
      </w:pPr>
    </w:p>
    <w:p w14:paraId="2E99502C" w14:textId="77777777" w:rsidR="005667B8" w:rsidRPr="005667B8" w:rsidRDefault="005667B8" w:rsidP="00DE5DA2">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4AA57CF4" w14:textId="77777777" w:rsidR="005667B8" w:rsidRPr="00642F56" w:rsidRDefault="005667B8" w:rsidP="00DA7ECB">
      <w:pPr>
        <w:pStyle w:val="Letterbody"/>
        <w:ind w:left="-426" w:right="201"/>
        <w:rPr>
          <w:rFonts w:cs="Arial"/>
          <w:sz w:val="22"/>
          <w:szCs w:val="22"/>
        </w:rPr>
      </w:pPr>
    </w:p>
    <w:p w14:paraId="49B775BB" w14:textId="77777777" w:rsidR="00A774A5" w:rsidRPr="00642F56" w:rsidRDefault="00A774A5" w:rsidP="00A774A5">
      <w:pPr>
        <w:pStyle w:val="Letterbody"/>
        <w:ind w:left="-426" w:right="201"/>
        <w:rPr>
          <w:rFonts w:cs="Arial"/>
          <w:sz w:val="22"/>
          <w:szCs w:val="22"/>
        </w:rPr>
      </w:pPr>
    </w:p>
    <w:p w14:paraId="1E2C5FA7"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275E3F8B" w14:textId="77777777"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65B881F9"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725F1C6C"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45D25BD0" w14:textId="77777777" w:rsidR="00F81571" w:rsidRPr="00F555BF" w:rsidRDefault="00F81571" w:rsidP="00F81571">
      <w:pPr>
        <w:spacing w:after="0" w:line="276" w:lineRule="auto"/>
        <w:rPr>
          <w:rFonts w:cs="Arial"/>
          <w:b/>
          <w:bCs/>
        </w:rPr>
      </w:pPr>
    </w:p>
    <w:p w14:paraId="321908B7"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0570194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388615CD" w14:textId="77777777" w:rsidR="00F81571" w:rsidRPr="00946610" w:rsidRDefault="00F81571" w:rsidP="00F81571">
      <w:pPr>
        <w:spacing w:after="0" w:line="276" w:lineRule="auto"/>
        <w:ind w:left="720" w:right="201"/>
        <w:jc w:val="both"/>
        <w:rPr>
          <w:rFonts w:cs="Arial"/>
        </w:rPr>
      </w:pPr>
    </w:p>
    <w:p w14:paraId="0AFF39FC"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7C602A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1040B6F5" w14:textId="77777777" w:rsidR="00F81571" w:rsidRPr="00946610" w:rsidRDefault="00F81571" w:rsidP="00F81571">
      <w:pPr>
        <w:spacing w:after="0" w:line="276" w:lineRule="auto"/>
        <w:ind w:right="201"/>
        <w:jc w:val="both"/>
        <w:rPr>
          <w:rFonts w:cs="Arial"/>
        </w:rPr>
      </w:pPr>
    </w:p>
    <w:p w14:paraId="1DB79E5C"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28430298" w14:textId="77777777"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2DC74C86" w14:textId="77777777" w:rsidR="00F81571" w:rsidRPr="00F555BF" w:rsidRDefault="00F81571" w:rsidP="00F81571">
      <w:pPr>
        <w:spacing w:after="0"/>
        <w:ind w:left="-426" w:right="201"/>
        <w:rPr>
          <w:rFonts w:cs="Arial"/>
          <w:b/>
          <w:bCs/>
        </w:rPr>
      </w:pPr>
    </w:p>
    <w:p w14:paraId="51CF7936" w14:textId="77777777" w:rsidR="00F81571" w:rsidRPr="00946610" w:rsidRDefault="00F81571" w:rsidP="00F81571">
      <w:pPr>
        <w:spacing w:after="0"/>
        <w:ind w:left="-426" w:right="201"/>
        <w:rPr>
          <w:rFonts w:cs="Arial"/>
        </w:rPr>
      </w:pPr>
      <w:r w:rsidRPr="00946610">
        <w:rPr>
          <w:rFonts w:cs="Arial"/>
          <w:b/>
          <w:bCs/>
        </w:rPr>
        <w:t>Right of Appeal:</w:t>
      </w:r>
    </w:p>
    <w:p w14:paraId="1F69DFDD"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3BBDF38F" w14:textId="77777777" w:rsidR="00F81571" w:rsidRPr="00781964" w:rsidRDefault="00F81571" w:rsidP="00F81571">
      <w:pPr>
        <w:spacing w:after="0"/>
        <w:ind w:left="-426" w:right="201"/>
        <w:jc w:val="both"/>
        <w:rPr>
          <w:rFonts w:cs="Arial"/>
        </w:rPr>
      </w:pPr>
    </w:p>
    <w:p w14:paraId="0135795D" w14:textId="77777777"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7B7D920A" w14:textId="77777777" w:rsidR="00F81571" w:rsidRPr="00781964" w:rsidRDefault="00F81571" w:rsidP="00F81571">
      <w:pPr>
        <w:spacing w:after="0"/>
        <w:ind w:left="-426" w:right="201"/>
        <w:jc w:val="both"/>
        <w:rPr>
          <w:rFonts w:cs="Arial"/>
        </w:rPr>
      </w:pPr>
    </w:p>
    <w:p w14:paraId="1B587EC0"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2D03472B"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71CE1808" w14:textId="77777777" w:rsidR="00F81571" w:rsidRPr="00946610" w:rsidRDefault="00F81571" w:rsidP="00F81571">
      <w:pPr>
        <w:spacing w:after="0"/>
        <w:ind w:left="-426" w:right="201"/>
        <w:jc w:val="both"/>
        <w:rPr>
          <w:rFonts w:cs="Arial"/>
        </w:rPr>
      </w:pPr>
    </w:p>
    <w:p w14:paraId="0A7CDBD4" w14:textId="77777777"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807B2"/>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06C01"/>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DE5DA2"/>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EF53A"/>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69154455">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89191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1135</Words>
  <Characters>6471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salesforceId:f8a8b026-0c9b-498f-9eb4-3161f3164d3b</dc:subject>
  <dc:creator>Philip Skill</dc:creator>
  <cp:keywords/>
  <dc:description/>
  <cp:lastModifiedBy>O'Donoghue, Ruaridh</cp:lastModifiedBy>
  <cp:revision>9</cp:revision>
  <dcterms:created xsi:type="dcterms:W3CDTF">2025-04-09T14:46:00Z</dcterms:created>
  <dcterms:modified xsi:type="dcterms:W3CDTF">2026-07-10T13:16:00Z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069Q300000RRahZIAT</vt:lpwstr>
  </property>
</Properties>
</file>