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AFC4B" w14:textId="77777777" w:rsidR="006C28C2" w:rsidRDefault="006C28C2"/>
    <w:p w14:paraId="3D583FEC" w14:textId="77777777" w:rsidR="00C8504F" w:rsidRDefault="006C28C2" w:rsidP="006C28C2">
      <w:pPr>
        <w:jc w:val="center"/>
        <w:rPr>
          <w:b/>
          <w:bCs/>
          <w:sz w:val="32"/>
          <w:szCs w:val="32"/>
        </w:rPr>
      </w:pPr>
      <w:r w:rsidRPr="006C28C2">
        <w:rPr>
          <w:b/>
          <w:bCs/>
          <w:sz w:val="32"/>
          <w:szCs w:val="32"/>
        </w:rPr>
        <w:t xml:space="preserve">Application for Discharge of Conditions </w:t>
      </w:r>
      <w:r w:rsidR="007119F7">
        <w:rPr>
          <w:b/>
          <w:bCs/>
          <w:sz w:val="32"/>
          <w:szCs w:val="32"/>
        </w:rPr>
        <w:t xml:space="preserve">3 &amp; </w:t>
      </w:r>
      <w:proofErr w:type="gramStart"/>
      <w:r w:rsidR="007119F7">
        <w:rPr>
          <w:b/>
          <w:bCs/>
          <w:sz w:val="32"/>
          <w:szCs w:val="32"/>
        </w:rPr>
        <w:t xml:space="preserve">4 </w:t>
      </w:r>
      <w:r w:rsidRPr="006C28C2">
        <w:rPr>
          <w:b/>
          <w:bCs/>
          <w:sz w:val="32"/>
          <w:szCs w:val="32"/>
        </w:rPr>
        <w:t xml:space="preserve"> of</w:t>
      </w:r>
      <w:proofErr w:type="gramEnd"/>
      <w:r w:rsidRPr="006C28C2">
        <w:rPr>
          <w:b/>
          <w:bCs/>
          <w:sz w:val="32"/>
          <w:szCs w:val="32"/>
        </w:rPr>
        <w:t xml:space="preserve">  </w:t>
      </w:r>
      <w:r w:rsidR="001F2CA8">
        <w:rPr>
          <w:b/>
          <w:bCs/>
          <w:sz w:val="32"/>
          <w:szCs w:val="32"/>
        </w:rPr>
        <w:t xml:space="preserve">Reserved Matters </w:t>
      </w:r>
      <w:r w:rsidR="00C8504F">
        <w:rPr>
          <w:b/>
          <w:bCs/>
          <w:sz w:val="32"/>
          <w:szCs w:val="32"/>
        </w:rPr>
        <w:t xml:space="preserve">approval </w:t>
      </w:r>
      <w:r w:rsidR="00C8504F" w:rsidRPr="00C8504F">
        <w:rPr>
          <w:b/>
          <w:bCs/>
          <w:sz w:val="32"/>
          <w:szCs w:val="32"/>
        </w:rPr>
        <w:t>PL/2022/09425</w:t>
      </w:r>
      <w:r w:rsidRPr="006C28C2">
        <w:rPr>
          <w:b/>
          <w:bCs/>
          <w:sz w:val="32"/>
          <w:szCs w:val="32"/>
        </w:rPr>
        <w:t xml:space="preserve"> </w:t>
      </w:r>
    </w:p>
    <w:p w14:paraId="33A9B711" w14:textId="2BAD95CA" w:rsidR="006C28C2" w:rsidRDefault="006C28C2" w:rsidP="006C28C2">
      <w:pPr>
        <w:jc w:val="center"/>
      </w:pPr>
      <w:r w:rsidRPr="006C28C2">
        <w:rPr>
          <w:b/>
          <w:bCs/>
          <w:sz w:val="32"/>
          <w:szCs w:val="32"/>
        </w:rPr>
        <w:t xml:space="preserve">Land at </w:t>
      </w:r>
      <w:proofErr w:type="spellStart"/>
      <w:r w:rsidRPr="006C28C2">
        <w:rPr>
          <w:b/>
          <w:bCs/>
          <w:sz w:val="32"/>
          <w:szCs w:val="32"/>
        </w:rPr>
        <w:t>Elm</w:t>
      </w:r>
      <w:proofErr w:type="spellEnd"/>
      <w:r w:rsidRPr="006C28C2">
        <w:rPr>
          <w:b/>
          <w:bCs/>
          <w:sz w:val="32"/>
          <w:szCs w:val="32"/>
        </w:rPr>
        <w:t xml:space="preserve"> Grove, </w:t>
      </w:r>
      <w:proofErr w:type="spellStart"/>
      <w:r w:rsidRPr="006C28C2">
        <w:rPr>
          <w:b/>
          <w:bCs/>
          <w:sz w:val="32"/>
          <w:szCs w:val="32"/>
        </w:rPr>
        <w:t>Drynham</w:t>
      </w:r>
      <w:proofErr w:type="spellEnd"/>
      <w:r w:rsidRPr="006C28C2">
        <w:rPr>
          <w:b/>
          <w:bCs/>
          <w:sz w:val="32"/>
          <w:szCs w:val="32"/>
        </w:rPr>
        <w:t xml:space="preserve"> Lane, Trowbridge, Wiltshire, BA14 0PL</w:t>
      </w:r>
    </w:p>
    <w:p w14:paraId="1BA14519" w14:textId="77777777" w:rsidR="006C28C2" w:rsidRDefault="006C28C2"/>
    <w:tbl>
      <w:tblPr>
        <w:tblStyle w:val="TableGridLight"/>
        <w:tblW w:w="5000" w:type="pct"/>
        <w:tblLook w:val="04A0" w:firstRow="1" w:lastRow="0" w:firstColumn="1" w:lastColumn="0" w:noHBand="0" w:noVBand="1"/>
      </w:tblPr>
      <w:tblGrid>
        <w:gridCol w:w="528"/>
        <w:gridCol w:w="10758"/>
        <w:gridCol w:w="2662"/>
      </w:tblGrid>
      <w:tr w:rsidR="00A321F6" w:rsidRPr="00D710BE" w14:paraId="0A5159E8" w14:textId="77777777" w:rsidTr="00A321F6">
        <w:trPr>
          <w:trHeight w:val="794"/>
        </w:trPr>
        <w:tc>
          <w:tcPr>
            <w:tcW w:w="124" w:type="pct"/>
          </w:tcPr>
          <w:p w14:paraId="379CCF20" w14:textId="18E55871" w:rsidR="00A321F6" w:rsidRPr="00D710BE" w:rsidRDefault="00EE575D" w:rsidP="007119F7">
            <w:pPr>
              <w:rPr>
                <w:b/>
                <w:bCs/>
              </w:rPr>
            </w:pPr>
            <w:r w:rsidRPr="00D710BE">
              <w:rPr>
                <w:b/>
                <w:bCs/>
              </w:rPr>
              <w:t>No</w:t>
            </w:r>
          </w:p>
        </w:tc>
        <w:tc>
          <w:tcPr>
            <w:tcW w:w="3889" w:type="pct"/>
          </w:tcPr>
          <w:p w14:paraId="15C2BE04" w14:textId="09906E63" w:rsidR="00A321F6" w:rsidRPr="00D710BE" w:rsidRDefault="00D710BE" w:rsidP="007119F7">
            <w:pPr>
              <w:rPr>
                <w:b/>
                <w:bCs/>
              </w:rPr>
            </w:pPr>
            <w:r w:rsidRPr="00D710BE">
              <w:rPr>
                <w:b/>
                <w:bCs/>
              </w:rPr>
              <w:t xml:space="preserve">Wording </w:t>
            </w:r>
          </w:p>
        </w:tc>
        <w:tc>
          <w:tcPr>
            <w:tcW w:w="987" w:type="pct"/>
          </w:tcPr>
          <w:p w14:paraId="6B006C8D" w14:textId="289BCB70" w:rsidR="00A321F6" w:rsidRPr="00D710BE" w:rsidRDefault="00D710BE" w:rsidP="007119F7">
            <w:pPr>
              <w:rPr>
                <w:b/>
                <w:bCs/>
              </w:rPr>
            </w:pPr>
            <w:r w:rsidRPr="00D710BE">
              <w:rPr>
                <w:b/>
                <w:bCs/>
              </w:rPr>
              <w:t xml:space="preserve">Information submitted for discharge </w:t>
            </w:r>
          </w:p>
        </w:tc>
      </w:tr>
      <w:tr w:rsidR="007119F7" w:rsidRPr="007119F7" w14:paraId="199E550E" w14:textId="77777777" w:rsidTr="00A321F6">
        <w:trPr>
          <w:trHeight w:val="794"/>
        </w:trPr>
        <w:tc>
          <w:tcPr>
            <w:tcW w:w="124" w:type="pct"/>
            <w:hideMark/>
          </w:tcPr>
          <w:p w14:paraId="3316F732" w14:textId="77777777" w:rsidR="007119F7" w:rsidRPr="007119F7" w:rsidRDefault="007119F7" w:rsidP="007119F7">
            <w:pPr>
              <w:spacing w:after="160" w:line="278" w:lineRule="auto"/>
              <w:rPr>
                <w:b/>
                <w:bCs/>
              </w:rPr>
            </w:pPr>
            <w:r w:rsidRPr="007119F7">
              <w:rPr>
                <w:b/>
                <w:bCs/>
              </w:rPr>
              <w:t>3</w:t>
            </w:r>
          </w:p>
        </w:tc>
        <w:tc>
          <w:tcPr>
            <w:tcW w:w="3889" w:type="pct"/>
            <w:hideMark/>
          </w:tcPr>
          <w:p w14:paraId="13161A46" w14:textId="77777777" w:rsidR="007119F7" w:rsidRPr="007119F7" w:rsidRDefault="007119F7" w:rsidP="007119F7">
            <w:pPr>
              <w:spacing w:after="160" w:line="278" w:lineRule="auto"/>
            </w:pPr>
            <w:r w:rsidRPr="007119F7">
              <w:t xml:space="preserve">No demolition, site clearance or development shall commence on Phase 2 identified on drawing number 1955 119 Rev D until an </w:t>
            </w:r>
            <w:proofErr w:type="spellStart"/>
            <w:r w:rsidRPr="007119F7">
              <w:t>Arboricultural</w:t>
            </w:r>
            <w:proofErr w:type="spellEnd"/>
            <w:r w:rsidRPr="007119F7">
              <w:t xml:space="preserve"> Method Statement (AMS) relevant for that phase prepared by an </w:t>
            </w:r>
            <w:proofErr w:type="spellStart"/>
            <w:r w:rsidRPr="007119F7">
              <w:t>arboricultural</w:t>
            </w:r>
            <w:proofErr w:type="spellEnd"/>
            <w:r w:rsidRPr="007119F7">
              <w:t xml:space="preserve"> consultant providing</w:t>
            </w:r>
            <w:r w:rsidRPr="007119F7">
              <w:br/>
              <w:t>comprehensive details of construction works in relation to trees has been submitted to, and approved in writing by, the Local Planning Authority. All works shall subsequently be carried out in strict accordance with the approved details. In particular, the method statement must provide the following o A specification for protective fencing to trees during both demolition and construction phases which complies with BS5837:2013 and a plan indicating the alignment of the protective fencing;</w:t>
            </w:r>
            <w:r w:rsidRPr="007119F7">
              <w:br/>
              <w:t>o A specification for scaffolding and ground protection within tree protection zones in accordance with British Standard 5837: 2013;</w:t>
            </w:r>
            <w:r w:rsidRPr="007119F7">
              <w:br/>
              <w:t>o A schedule of tree works conforming to British Standard 3998: 2010;</w:t>
            </w:r>
            <w:r w:rsidRPr="007119F7">
              <w:br/>
              <w:t xml:space="preserve">o Details of general </w:t>
            </w:r>
            <w:proofErr w:type="spellStart"/>
            <w:r w:rsidRPr="007119F7">
              <w:t>arboricultural</w:t>
            </w:r>
            <w:proofErr w:type="spellEnd"/>
            <w:r w:rsidRPr="007119F7">
              <w:t xml:space="preserve"> matters such as the area for storage of materials,</w:t>
            </w:r>
            <w:r w:rsidRPr="007119F7">
              <w:br/>
              <w:t>concrete mixing.</w:t>
            </w:r>
            <w:r w:rsidRPr="007119F7">
              <w:br/>
              <w:t>o Plans and particulars showing the siting of the service and piping infrastructure;</w:t>
            </w:r>
            <w:r w:rsidRPr="007119F7">
              <w:br/>
              <w:t>o A full specification for the construction of any arboriculturally sensitive structures and sections through them, including the installation of boundary treatment works, the</w:t>
            </w:r>
            <w:r w:rsidRPr="007119F7">
              <w:br/>
              <w:t>method of construction of the access driveway including details of the no-dig</w:t>
            </w:r>
            <w:r w:rsidRPr="007119F7">
              <w:br/>
            </w:r>
            <w:r w:rsidRPr="007119F7">
              <w:lastRenderedPageBreak/>
              <w:t>specification and extent of the areas of the driveway to be constructed using a no-dig specification;</w:t>
            </w:r>
            <w:r w:rsidRPr="007119F7">
              <w:br/>
              <w:t xml:space="preserve">o Details of the works requiring </w:t>
            </w:r>
            <w:proofErr w:type="spellStart"/>
            <w:r w:rsidRPr="007119F7">
              <w:t>arboricultural</w:t>
            </w:r>
            <w:proofErr w:type="spellEnd"/>
            <w:r w:rsidRPr="007119F7">
              <w:t xml:space="preserve"> supervision to be carried out by the</w:t>
            </w:r>
            <w:r w:rsidRPr="007119F7">
              <w:br/>
              <w:t xml:space="preserve">developer’s </w:t>
            </w:r>
            <w:proofErr w:type="spellStart"/>
            <w:r w:rsidRPr="007119F7">
              <w:t>arboricultural</w:t>
            </w:r>
            <w:proofErr w:type="spellEnd"/>
            <w:r w:rsidRPr="007119F7">
              <w:t xml:space="preserve"> consultant, including details of the frequency of supervisory visits and procedure for notifying the Local Planning Authority of the findings of the</w:t>
            </w:r>
            <w:r w:rsidRPr="007119F7">
              <w:br/>
              <w:t>supervisory visits; and</w:t>
            </w:r>
            <w:r w:rsidRPr="007119F7">
              <w:br/>
              <w:t>o Details of all other activities, which have implications for trees on or adjacent to the site.</w:t>
            </w:r>
            <w:r w:rsidRPr="007119F7">
              <w:br/>
              <w:t>o In order that trees to be retained on-site are not damaged during the construction</w:t>
            </w:r>
            <w:r w:rsidRPr="007119F7">
              <w:br/>
              <w:t>works and to ensure that as far as possible the work is carried no demolition, site</w:t>
            </w:r>
            <w:r w:rsidRPr="007119F7">
              <w:br/>
              <w:t>clearance or development should commence on site until a pre-commencement site</w:t>
            </w:r>
            <w:r w:rsidRPr="007119F7">
              <w:br/>
              <w:t xml:space="preserve">meeting has been held, attended by the developer’s </w:t>
            </w:r>
            <w:proofErr w:type="spellStart"/>
            <w:r w:rsidRPr="007119F7">
              <w:t>arboricultural</w:t>
            </w:r>
            <w:proofErr w:type="spellEnd"/>
            <w:r w:rsidRPr="007119F7">
              <w:t xml:space="preserve"> consultant and the designated site foreman.</w:t>
            </w:r>
          </w:p>
        </w:tc>
        <w:tc>
          <w:tcPr>
            <w:tcW w:w="987" w:type="pct"/>
            <w:hideMark/>
          </w:tcPr>
          <w:p w14:paraId="7134A559" w14:textId="77777777" w:rsidR="007119F7" w:rsidRDefault="00E05F5C" w:rsidP="007119F7">
            <w:pPr>
              <w:spacing w:after="160" w:line="278" w:lineRule="auto"/>
            </w:pPr>
            <w:r w:rsidRPr="00E05F5C">
              <w:lastRenderedPageBreak/>
              <w:t>D21 87 02 Phase 2 Complete Elm Grove AMS</w:t>
            </w:r>
          </w:p>
          <w:p w14:paraId="51FAB27D" w14:textId="58B0B97A" w:rsidR="00E05F5C" w:rsidRPr="007119F7" w:rsidRDefault="00EE575D" w:rsidP="007119F7">
            <w:pPr>
              <w:spacing w:after="160" w:line="278" w:lineRule="auto"/>
            </w:pPr>
            <w:r w:rsidRPr="00EE575D">
              <w:t xml:space="preserve">D21 87 P2 Rev </w:t>
            </w:r>
            <w:proofErr w:type="gramStart"/>
            <w:r w:rsidRPr="00EE575D">
              <w:t>A</w:t>
            </w:r>
            <w:proofErr w:type="gramEnd"/>
            <w:r w:rsidRPr="00EE575D">
              <w:t xml:space="preserve"> Trowbridge 2 TPP A1 P 500</w:t>
            </w:r>
          </w:p>
        </w:tc>
      </w:tr>
      <w:tr w:rsidR="007119F7" w:rsidRPr="007119F7" w14:paraId="46CD8253" w14:textId="77777777" w:rsidTr="00A321F6">
        <w:trPr>
          <w:trHeight w:val="794"/>
        </w:trPr>
        <w:tc>
          <w:tcPr>
            <w:tcW w:w="124" w:type="pct"/>
            <w:hideMark/>
          </w:tcPr>
          <w:p w14:paraId="6A31C649" w14:textId="77777777" w:rsidR="007119F7" w:rsidRPr="007119F7" w:rsidRDefault="007119F7" w:rsidP="007119F7">
            <w:pPr>
              <w:spacing w:after="160" w:line="278" w:lineRule="auto"/>
              <w:rPr>
                <w:b/>
                <w:bCs/>
              </w:rPr>
            </w:pPr>
            <w:r w:rsidRPr="007119F7">
              <w:rPr>
                <w:b/>
                <w:bCs/>
              </w:rPr>
              <w:t>4</w:t>
            </w:r>
          </w:p>
        </w:tc>
        <w:tc>
          <w:tcPr>
            <w:tcW w:w="3889" w:type="pct"/>
            <w:hideMark/>
          </w:tcPr>
          <w:p w14:paraId="1290D44F" w14:textId="77777777" w:rsidR="007119F7" w:rsidRPr="007119F7" w:rsidRDefault="007119F7" w:rsidP="007119F7">
            <w:pPr>
              <w:spacing w:after="160" w:line="278" w:lineRule="auto"/>
            </w:pPr>
            <w:r w:rsidRPr="007119F7">
              <w:t xml:space="preserve">No demolition, site clearance or development shall commence on Phase 3 identified on drawing number 1955 119 Rev D until an </w:t>
            </w:r>
            <w:proofErr w:type="spellStart"/>
            <w:r w:rsidRPr="007119F7">
              <w:t>Arboricultural</w:t>
            </w:r>
            <w:proofErr w:type="spellEnd"/>
            <w:r w:rsidRPr="007119F7">
              <w:t xml:space="preserve"> Method Statement (AMS) relevant for that phase prepared by an </w:t>
            </w:r>
            <w:proofErr w:type="spellStart"/>
            <w:r w:rsidRPr="007119F7">
              <w:t>arboricultural</w:t>
            </w:r>
            <w:proofErr w:type="spellEnd"/>
            <w:r w:rsidRPr="007119F7">
              <w:t xml:space="preserve"> consultant providing</w:t>
            </w:r>
            <w:r w:rsidRPr="007119F7">
              <w:br/>
              <w:t>comprehensive details of construction works in relation to trees has been submitted to, and approved in writing by, the Local Planning Authority. All works shall subsequently be carried out in strict accordance with the approved details. In particular, the method statement must provide the following o A specification for protective fencing to trees during both demolition and construction phases which complies with BS5837:2013 and a plan indicating the alignment of the protective fencing;</w:t>
            </w:r>
            <w:r w:rsidRPr="007119F7">
              <w:br/>
              <w:t>o A specification for scaffolding and ground protection within tree protection zones in accordance with British Standard 5837: 2013;</w:t>
            </w:r>
            <w:r w:rsidRPr="007119F7">
              <w:br/>
              <w:t>o A schedule of tree works conforming to British Standard 3998: 2010;</w:t>
            </w:r>
            <w:r w:rsidRPr="007119F7">
              <w:br/>
              <w:t xml:space="preserve">o Details of general </w:t>
            </w:r>
            <w:proofErr w:type="spellStart"/>
            <w:r w:rsidRPr="007119F7">
              <w:t>arboricultural</w:t>
            </w:r>
            <w:proofErr w:type="spellEnd"/>
            <w:r w:rsidRPr="007119F7">
              <w:t xml:space="preserve"> matters such as the area for storage of materials,</w:t>
            </w:r>
            <w:r w:rsidRPr="007119F7">
              <w:br/>
              <w:t>concrete mixing.</w:t>
            </w:r>
            <w:r w:rsidRPr="007119F7">
              <w:br/>
              <w:t>o Plans and particulars showing the siting of the service and piping infrastructure;</w:t>
            </w:r>
            <w:r w:rsidRPr="007119F7">
              <w:br/>
              <w:t xml:space="preserve">o A full specification for the construction of any arboriculturally sensitive structures and sections </w:t>
            </w:r>
            <w:r w:rsidRPr="007119F7">
              <w:lastRenderedPageBreak/>
              <w:t>through them, including the installation of boundary treatment works, the</w:t>
            </w:r>
            <w:r w:rsidRPr="007119F7">
              <w:br/>
              <w:t>method of construction of the access driveway including details of the no-dig</w:t>
            </w:r>
            <w:r w:rsidRPr="007119F7">
              <w:br/>
              <w:t>specification and extent of the areas of the driveway to be constructed using a no-dig specification;</w:t>
            </w:r>
            <w:r w:rsidRPr="007119F7">
              <w:br/>
              <w:t xml:space="preserve">o Details of the works requiring </w:t>
            </w:r>
            <w:proofErr w:type="spellStart"/>
            <w:r w:rsidRPr="007119F7">
              <w:t>arboricultural</w:t>
            </w:r>
            <w:proofErr w:type="spellEnd"/>
            <w:r w:rsidRPr="007119F7">
              <w:t xml:space="preserve"> supervision to be carried out by the</w:t>
            </w:r>
            <w:r w:rsidRPr="007119F7">
              <w:br/>
              <w:t xml:space="preserve">developer’s </w:t>
            </w:r>
            <w:proofErr w:type="spellStart"/>
            <w:r w:rsidRPr="007119F7">
              <w:t>arboricultural</w:t>
            </w:r>
            <w:proofErr w:type="spellEnd"/>
            <w:r w:rsidRPr="007119F7">
              <w:t xml:space="preserve"> consultant, including details of the frequency of supervisory visits and procedure for notifying the Local Planning Authority of the findings of the</w:t>
            </w:r>
            <w:r w:rsidRPr="007119F7">
              <w:br/>
              <w:t>supervisory visits; and</w:t>
            </w:r>
            <w:r w:rsidRPr="007119F7">
              <w:br/>
              <w:t>o Details of all other activities, which have implications for trees on or adjacent to the site.</w:t>
            </w:r>
            <w:r w:rsidRPr="007119F7">
              <w:br/>
              <w:t>o In order that trees to be retained on-site are not damaged during the construction</w:t>
            </w:r>
            <w:r w:rsidRPr="007119F7">
              <w:br/>
              <w:t>works and to ensure that as far as possible the work is carried no demolition, site</w:t>
            </w:r>
            <w:r w:rsidRPr="007119F7">
              <w:br/>
              <w:t>clearance or development should commence on site until a pre-commencement site</w:t>
            </w:r>
            <w:r w:rsidRPr="007119F7">
              <w:br/>
              <w:t xml:space="preserve">meeting has been held, attended by the developer’s </w:t>
            </w:r>
            <w:proofErr w:type="spellStart"/>
            <w:r w:rsidRPr="007119F7">
              <w:t>arboricultural</w:t>
            </w:r>
            <w:proofErr w:type="spellEnd"/>
            <w:r w:rsidRPr="007119F7">
              <w:t xml:space="preserve"> consultant and the designated site foreman.</w:t>
            </w:r>
          </w:p>
        </w:tc>
        <w:tc>
          <w:tcPr>
            <w:tcW w:w="987" w:type="pct"/>
            <w:hideMark/>
          </w:tcPr>
          <w:p w14:paraId="22C78742" w14:textId="77777777" w:rsidR="007119F7" w:rsidRDefault="00EE575D" w:rsidP="007119F7">
            <w:pPr>
              <w:spacing w:after="160" w:line="278" w:lineRule="auto"/>
            </w:pPr>
            <w:r w:rsidRPr="00EE575D">
              <w:lastRenderedPageBreak/>
              <w:t xml:space="preserve">D21 87 P2 Rev </w:t>
            </w:r>
            <w:proofErr w:type="gramStart"/>
            <w:r w:rsidRPr="00EE575D">
              <w:t>A</w:t>
            </w:r>
            <w:proofErr w:type="gramEnd"/>
            <w:r w:rsidRPr="00EE575D">
              <w:t xml:space="preserve"> Trowbridge 2 TPP A1 P 500</w:t>
            </w:r>
          </w:p>
          <w:p w14:paraId="239547DE" w14:textId="529C0958" w:rsidR="00EE575D" w:rsidRDefault="00EE575D" w:rsidP="007119F7">
            <w:pPr>
              <w:spacing w:after="160" w:line="278" w:lineRule="auto"/>
            </w:pPr>
            <w:r w:rsidRPr="00EE575D">
              <w:t xml:space="preserve">D21 87 P3 Rev </w:t>
            </w:r>
            <w:proofErr w:type="gramStart"/>
            <w:r w:rsidRPr="00EE575D">
              <w:t>A</w:t>
            </w:r>
            <w:proofErr w:type="gramEnd"/>
            <w:r w:rsidRPr="00EE575D">
              <w:t xml:space="preserve"> Trowbridge Phase 3 TPP A1 P 500</w:t>
            </w:r>
          </w:p>
          <w:p w14:paraId="592DA2DB" w14:textId="404A4838" w:rsidR="00EE575D" w:rsidRPr="007119F7" w:rsidRDefault="00EE575D" w:rsidP="007119F7">
            <w:pPr>
              <w:spacing w:after="160" w:line="278" w:lineRule="auto"/>
            </w:pPr>
          </w:p>
        </w:tc>
      </w:tr>
    </w:tbl>
    <w:p w14:paraId="7C3E408F" w14:textId="5ABB1925" w:rsidR="00C65E31" w:rsidRDefault="00C65E31"/>
    <w:p w14:paraId="3481A7FA" w14:textId="77777777" w:rsidR="00D710BE" w:rsidRDefault="00D710BE"/>
    <w:p w14:paraId="001C4BCB" w14:textId="622169A4" w:rsidR="00D710BE" w:rsidRPr="00B521C1" w:rsidRDefault="00D761EC">
      <w:pPr>
        <w:rPr>
          <w:b/>
          <w:bCs/>
        </w:rPr>
      </w:pPr>
      <w:r w:rsidRPr="00B521C1">
        <w:rPr>
          <w:b/>
          <w:bCs/>
        </w:rPr>
        <w:t>Notes on compliance with Conditions 3 &amp; 4:</w:t>
      </w:r>
    </w:p>
    <w:p w14:paraId="13816619" w14:textId="77777777" w:rsidR="00D761EC" w:rsidRDefault="00D761EC"/>
    <w:p w14:paraId="3AF569A4" w14:textId="41AAB746" w:rsidR="00D761EC" w:rsidRPr="00D761EC" w:rsidRDefault="00D761EC" w:rsidP="00D761EC">
      <w:pPr>
        <w:rPr>
          <w:i/>
          <w:iCs/>
        </w:rPr>
      </w:pPr>
      <w:r w:rsidRPr="00D761EC">
        <w:rPr>
          <w:i/>
          <w:iCs/>
        </w:rPr>
        <w:t xml:space="preserve">o A specification for protective fencing to trees during both demolition and construction phases which complies with BS5837:2013 and a plan indicating the alignment of the protective fencing; </w:t>
      </w:r>
      <w:r w:rsidRPr="00D761EC">
        <w:rPr>
          <w:i/>
          <w:iCs/>
          <w:color w:val="EE0000"/>
        </w:rPr>
        <w:t>Included in the TPPs</w:t>
      </w:r>
      <w:r w:rsidRPr="00D761EC">
        <w:rPr>
          <w:i/>
          <w:iCs/>
        </w:rPr>
        <w:br/>
        <w:t>o A specification for scaffolding and ground protection within tree protection zones in accordance with British Standard 5837: 2013</w:t>
      </w:r>
      <w:r w:rsidRPr="00D761EC">
        <w:rPr>
          <w:i/>
          <w:iCs/>
          <w:color w:val="EE0000"/>
        </w:rPr>
        <w:t xml:space="preserve">; we are not </w:t>
      </w:r>
      <w:r w:rsidR="00E44813">
        <w:rPr>
          <w:i/>
          <w:iCs/>
          <w:color w:val="EE0000"/>
        </w:rPr>
        <w:t>proposing any scaffold</w:t>
      </w:r>
      <w:r w:rsidR="002255A9">
        <w:rPr>
          <w:i/>
          <w:iCs/>
          <w:color w:val="EE0000"/>
        </w:rPr>
        <w:t xml:space="preserve">ing </w:t>
      </w:r>
      <w:r w:rsidRPr="00D761EC">
        <w:rPr>
          <w:i/>
          <w:iCs/>
          <w:color w:val="EE0000"/>
        </w:rPr>
        <w:t xml:space="preserve"> within RPAs of retained trees and hedges</w:t>
      </w:r>
      <w:r w:rsidRPr="00D761EC">
        <w:rPr>
          <w:i/>
          <w:iCs/>
          <w:color w:val="EE0000"/>
        </w:rPr>
        <w:br/>
      </w:r>
      <w:r w:rsidRPr="00D761EC">
        <w:rPr>
          <w:i/>
          <w:iCs/>
        </w:rPr>
        <w:t xml:space="preserve">o A schedule of tree works conforming to British Standard 3998: 2010; </w:t>
      </w:r>
      <w:r w:rsidRPr="00741961">
        <w:rPr>
          <w:i/>
          <w:iCs/>
          <w:color w:val="EE0000"/>
        </w:rPr>
        <w:t>We are not undertaking any specific tree surgery within the scope of BS 3998, we are cutting back various lengths of hedges where needed – indicated in orange on the TPPs</w:t>
      </w:r>
      <w:r w:rsidRPr="00D761EC">
        <w:rPr>
          <w:i/>
          <w:iCs/>
        </w:rPr>
        <w:br/>
        <w:t xml:space="preserve">o Details of general </w:t>
      </w:r>
      <w:proofErr w:type="spellStart"/>
      <w:r w:rsidRPr="00D761EC">
        <w:rPr>
          <w:i/>
          <w:iCs/>
        </w:rPr>
        <w:t>arboricultural</w:t>
      </w:r>
      <w:proofErr w:type="spellEnd"/>
      <w:r w:rsidRPr="00D761EC">
        <w:rPr>
          <w:i/>
          <w:iCs/>
        </w:rPr>
        <w:t xml:space="preserve"> matters such as the area for storage of materials, concrete mixing</w:t>
      </w:r>
      <w:r w:rsidR="00741961" w:rsidRPr="00741961">
        <w:rPr>
          <w:i/>
          <w:iCs/>
          <w:color w:val="EE0000"/>
        </w:rPr>
        <w:t>; The AMS</w:t>
      </w:r>
      <w:r w:rsidRPr="00741961">
        <w:rPr>
          <w:i/>
          <w:iCs/>
          <w:color w:val="EE0000"/>
        </w:rPr>
        <w:t xml:space="preserve"> </w:t>
      </w:r>
      <w:r w:rsidR="00741961" w:rsidRPr="00741961">
        <w:rPr>
          <w:i/>
          <w:iCs/>
          <w:color w:val="EE0000"/>
        </w:rPr>
        <w:t xml:space="preserve">confirms </w:t>
      </w:r>
      <w:r w:rsidRPr="00741961">
        <w:rPr>
          <w:i/>
          <w:iCs/>
          <w:color w:val="EE0000"/>
        </w:rPr>
        <w:t xml:space="preserve">that there will be </w:t>
      </w:r>
      <w:r w:rsidRPr="00741961">
        <w:rPr>
          <w:i/>
          <w:iCs/>
          <w:color w:val="EE0000"/>
        </w:rPr>
        <w:lastRenderedPageBreak/>
        <w:t>no impact on retained trees or hedges</w:t>
      </w:r>
      <w:r w:rsidRPr="00741961">
        <w:rPr>
          <w:i/>
          <w:iCs/>
          <w:color w:val="EE0000"/>
        </w:rPr>
        <w:br/>
      </w:r>
      <w:r w:rsidRPr="00D761EC">
        <w:rPr>
          <w:i/>
          <w:iCs/>
        </w:rPr>
        <w:t xml:space="preserve">o Plans and particulars showing the siting of the service and piping infrastructure; </w:t>
      </w:r>
      <w:r w:rsidR="00B002F1">
        <w:rPr>
          <w:i/>
          <w:iCs/>
          <w:color w:val="EE0000"/>
        </w:rPr>
        <w:t>The AMS/</w:t>
      </w:r>
      <w:r w:rsidRPr="00B002F1">
        <w:rPr>
          <w:i/>
          <w:iCs/>
          <w:color w:val="EE0000"/>
        </w:rPr>
        <w:t xml:space="preserve"> TPP is based on the detailed engineering and suggested that plot and strategic infrastructure is located below the roads, drives and paths</w:t>
      </w:r>
      <w:r w:rsidRPr="00D761EC">
        <w:rPr>
          <w:i/>
          <w:iCs/>
        </w:rPr>
        <w:br/>
        <w:t>o A full specification for the construction of any arboriculturally sensitive structures and sections through them, including the installation of boundary treatment works</w:t>
      </w:r>
      <w:r w:rsidR="00B002F1">
        <w:rPr>
          <w:i/>
          <w:iCs/>
        </w:rPr>
        <w:t xml:space="preserve">. </w:t>
      </w:r>
      <w:r w:rsidR="00B002F1" w:rsidRPr="00C41CEB">
        <w:rPr>
          <w:i/>
          <w:iCs/>
          <w:color w:val="EE0000"/>
        </w:rPr>
        <w:t>The AMS state</w:t>
      </w:r>
      <w:r w:rsidR="00C41CEB" w:rsidRPr="00C41CEB">
        <w:rPr>
          <w:i/>
          <w:iCs/>
          <w:color w:val="EE0000"/>
        </w:rPr>
        <w:t>s</w:t>
      </w:r>
      <w:r w:rsidR="00B002F1" w:rsidRPr="00C41CEB">
        <w:rPr>
          <w:i/>
          <w:iCs/>
          <w:color w:val="EE0000"/>
        </w:rPr>
        <w:t xml:space="preserve"> the </w:t>
      </w:r>
      <w:r w:rsidRPr="00C41CEB">
        <w:rPr>
          <w:i/>
          <w:iCs/>
          <w:color w:val="EE0000"/>
        </w:rPr>
        <w:t xml:space="preserve">method of construction of the access driveway including details of the no-dig. </w:t>
      </w:r>
      <w:r w:rsidRPr="00C41CEB">
        <w:rPr>
          <w:i/>
          <w:iCs/>
          <w:color w:val="EE0000"/>
        </w:rPr>
        <w:br/>
        <w:t>specification and extent of the areas of the driveway to be constructed using a no-dig specification; We are not using any specialist or ‘No-dig’ surfaces</w:t>
      </w:r>
      <w:r w:rsidRPr="00D761EC">
        <w:rPr>
          <w:i/>
          <w:iCs/>
        </w:rPr>
        <w:br/>
        <w:t xml:space="preserve">o Details of the works requiring </w:t>
      </w:r>
      <w:proofErr w:type="spellStart"/>
      <w:r w:rsidRPr="00D761EC">
        <w:rPr>
          <w:i/>
          <w:iCs/>
        </w:rPr>
        <w:t>arboricultural</w:t>
      </w:r>
      <w:proofErr w:type="spellEnd"/>
      <w:r w:rsidRPr="00D761EC">
        <w:rPr>
          <w:i/>
          <w:iCs/>
        </w:rPr>
        <w:t xml:space="preserve"> supervision to be carried out by the</w:t>
      </w:r>
      <w:r w:rsidR="00C41CEB">
        <w:rPr>
          <w:i/>
          <w:iCs/>
        </w:rPr>
        <w:t xml:space="preserve"> </w:t>
      </w:r>
      <w:r w:rsidRPr="00D761EC">
        <w:rPr>
          <w:i/>
          <w:iCs/>
        </w:rPr>
        <w:t xml:space="preserve">developer’s </w:t>
      </w:r>
      <w:proofErr w:type="spellStart"/>
      <w:r w:rsidRPr="00D761EC">
        <w:rPr>
          <w:i/>
          <w:iCs/>
        </w:rPr>
        <w:t>arboricultural</w:t>
      </w:r>
      <w:proofErr w:type="spellEnd"/>
      <w:r w:rsidRPr="00D761EC">
        <w:rPr>
          <w:i/>
          <w:iCs/>
        </w:rPr>
        <w:t xml:space="preserve"> consultant, including details of the frequency of supervisory visits and procedure for notifying the Local Planning Authority of the findings of the</w:t>
      </w:r>
      <w:r w:rsidRPr="00D761EC">
        <w:rPr>
          <w:i/>
          <w:iCs/>
        </w:rPr>
        <w:br/>
        <w:t xml:space="preserve">supervisory visits; and </w:t>
      </w:r>
      <w:r w:rsidRPr="00C41CEB">
        <w:rPr>
          <w:i/>
          <w:iCs/>
          <w:color w:val="EE0000"/>
        </w:rPr>
        <w:t>The requirement to regularly visit site during construction is included in the AMS</w:t>
      </w:r>
      <w:r w:rsidRPr="00C41CEB">
        <w:rPr>
          <w:i/>
          <w:iCs/>
          <w:color w:val="EE0000"/>
        </w:rPr>
        <w:br/>
      </w:r>
      <w:r w:rsidRPr="00D761EC">
        <w:rPr>
          <w:i/>
          <w:iCs/>
        </w:rPr>
        <w:t xml:space="preserve">o Details of all other activities, which have implications for trees on or adjacent to the site. </w:t>
      </w:r>
      <w:r w:rsidR="008E1BE8" w:rsidRPr="008E1BE8">
        <w:rPr>
          <w:i/>
          <w:iCs/>
          <w:color w:val="EE0000"/>
        </w:rPr>
        <w:t>N/A</w:t>
      </w:r>
      <w:r w:rsidRPr="00D761EC">
        <w:rPr>
          <w:i/>
          <w:iCs/>
        </w:rPr>
        <w:br/>
        <w:t xml:space="preserve">o </w:t>
      </w:r>
      <w:proofErr w:type="gramStart"/>
      <w:r w:rsidRPr="00D761EC">
        <w:rPr>
          <w:i/>
          <w:iCs/>
        </w:rPr>
        <w:t>In</w:t>
      </w:r>
      <w:proofErr w:type="gramEnd"/>
      <w:r w:rsidRPr="00D761EC">
        <w:rPr>
          <w:i/>
          <w:iCs/>
        </w:rPr>
        <w:t xml:space="preserve"> order that trees to be retained on-site are not damaged during the construction</w:t>
      </w:r>
      <w:r w:rsidR="008E1BE8">
        <w:rPr>
          <w:i/>
          <w:iCs/>
        </w:rPr>
        <w:t xml:space="preserve"> </w:t>
      </w:r>
      <w:r w:rsidRPr="00D761EC">
        <w:rPr>
          <w:i/>
          <w:iCs/>
        </w:rPr>
        <w:t>works and to ensure that as far as possible the work is carried no demolition, site</w:t>
      </w:r>
      <w:r w:rsidR="008E1BE8">
        <w:rPr>
          <w:i/>
          <w:iCs/>
        </w:rPr>
        <w:t xml:space="preserve"> </w:t>
      </w:r>
      <w:r w:rsidRPr="00D761EC">
        <w:rPr>
          <w:i/>
          <w:iCs/>
        </w:rPr>
        <w:t>clearance or development should commence on site until a pre-commencement site</w:t>
      </w:r>
      <w:r w:rsidR="008E1BE8">
        <w:rPr>
          <w:i/>
          <w:iCs/>
        </w:rPr>
        <w:t xml:space="preserve"> </w:t>
      </w:r>
      <w:r w:rsidRPr="00D761EC">
        <w:rPr>
          <w:i/>
          <w:iCs/>
        </w:rPr>
        <w:t xml:space="preserve">meeting has been held, attended by the developer’s </w:t>
      </w:r>
      <w:proofErr w:type="spellStart"/>
      <w:r w:rsidRPr="00D761EC">
        <w:rPr>
          <w:i/>
          <w:iCs/>
        </w:rPr>
        <w:t>arboricultural</w:t>
      </w:r>
      <w:proofErr w:type="spellEnd"/>
      <w:r w:rsidRPr="00D761EC">
        <w:rPr>
          <w:i/>
          <w:iCs/>
        </w:rPr>
        <w:t xml:space="preserve"> consultant and the designated site foreman. </w:t>
      </w:r>
      <w:r w:rsidRPr="008E1BE8">
        <w:rPr>
          <w:i/>
          <w:iCs/>
          <w:color w:val="EE0000"/>
        </w:rPr>
        <w:t>Included in the AMS</w:t>
      </w:r>
    </w:p>
    <w:p w14:paraId="5586ED41" w14:textId="77777777" w:rsidR="00D761EC" w:rsidRDefault="00D761EC"/>
    <w:sectPr w:rsidR="00D761EC" w:rsidSect="00FA55F9">
      <w:headerReference w:type="even" r:id="rId6"/>
      <w:headerReference w:type="default" r:id="rId7"/>
      <w:footerReference w:type="even" r:id="rId8"/>
      <w:footerReference w:type="default" r:id="rId9"/>
      <w:headerReference w:type="first" r:id="rId10"/>
      <w:footerReference w:type="firs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62466D" w14:textId="77777777" w:rsidR="00F5401F" w:rsidRDefault="00F5401F" w:rsidP="0004650B">
      <w:pPr>
        <w:spacing w:after="0" w:line="240" w:lineRule="auto"/>
      </w:pPr>
      <w:r>
        <w:separator/>
      </w:r>
    </w:p>
  </w:endnote>
  <w:endnote w:type="continuationSeparator" w:id="0">
    <w:p w14:paraId="2E6DBF77" w14:textId="77777777" w:rsidR="00F5401F" w:rsidRDefault="00F5401F" w:rsidP="00046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4EA53" w14:textId="77777777" w:rsidR="0014570F" w:rsidRDefault="001457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6BE6F" w14:textId="7A1B4DD2" w:rsidR="0014570F" w:rsidRDefault="0014570F" w:rsidP="0014570F">
    <w:pPr>
      <w:pStyle w:val="Footer"/>
      <w:jc w:val="right"/>
    </w:pPr>
    <w:r>
      <w:t>9</w:t>
    </w:r>
    <w:r w:rsidRPr="0014570F">
      <w:rPr>
        <w:vertAlign w:val="superscript"/>
      </w:rPr>
      <w:t>th</w:t>
    </w:r>
    <w:r>
      <w:t xml:space="preserve"> July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FE0E5" w14:textId="77777777" w:rsidR="0014570F" w:rsidRDefault="00145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3DE31" w14:textId="77777777" w:rsidR="00F5401F" w:rsidRDefault="00F5401F" w:rsidP="0004650B">
      <w:pPr>
        <w:spacing w:after="0" w:line="240" w:lineRule="auto"/>
      </w:pPr>
      <w:r>
        <w:separator/>
      </w:r>
    </w:p>
  </w:footnote>
  <w:footnote w:type="continuationSeparator" w:id="0">
    <w:p w14:paraId="29CC71B6" w14:textId="77777777" w:rsidR="00F5401F" w:rsidRDefault="00F5401F" w:rsidP="000465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94B2D" w14:textId="77777777" w:rsidR="0014570F" w:rsidRDefault="00145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BFE5" w14:textId="6372BFAF" w:rsidR="0004650B" w:rsidRDefault="001D3798">
    <w:pPr>
      <w:pStyle w:val="Header"/>
    </w:pPr>
    <w:r>
      <w:rPr>
        <w:noProof/>
      </w:rPr>
      <w:drawing>
        <wp:anchor distT="0" distB="0" distL="114300" distR="114300" simplePos="0" relativeHeight="251661312" behindDoc="0" locked="0" layoutInCell="1" allowOverlap="1" wp14:anchorId="07CE9FFE" wp14:editId="0D577AE4">
          <wp:simplePos x="0" y="0"/>
          <wp:positionH relativeFrom="margin">
            <wp:posOffset>5487418</wp:posOffset>
          </wp:positionH>
          <wp:positionV relativeFrom="paragraph">
            <wp:posOffset>-214737</wp:posOffset>
          </wp:positionV>
          <wp:extent cx="1664970" cy="356235"/>
          <wp:effectExtent l="0" t="0" r="0" b="5715"/>
          <wp:wrapSquare wrapText="bothSides"/>
          <wp:docPr id="934432876" name="Picture 1" descr="A red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432876" name="Picture 1" descr="A red and black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64970" cy="35623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3CDB9C7D" wp14:editId="758AA841">
          <wp:simplePos x="0" y="0"/>
          <wp:positionH relativeFrom="column">
            <wp:posOffset>1616806</wp:posOffset>
          </wp:positionH>
          <wp:positionV relativeFrom="paragraph">
            <wp:posOffset>-376135</wp:posOffset>
          </wp:positionV>
          <wp:extent cx="2039620" cy="690880"/>
          <wp:effectExtent l="0" t="0" r="0" b="0"/>
          <wp:wrapSquare wrapText="bothSides"/>
          <wp:docPr id="536177026"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177026" name="Picture 1" descr="A close up of a logo&#10;&#10;AI-generated content may be incorrect."/>
                  <pic:cNvPicPr/>
                </pic:nvPicPr>
                <pic:blipFill rotWithShape="1">
                  <a:blip r:embed="rId2">
                    <a:extLst>
                      <a:ext uri="{28A0092B-C50C-407E-A947-70E740481C1C}">
                        <a14:useLocalDpi xmlns:a14="http://schemas.microsoft.com/office/drawing/2010/main" val="0"/>
                      </a:ext>
                    </a:extLst>
                  </a:blip>
                  <a:srcRect l="19232" r="3796"/>
                  <a:stretch/>
                </pic:blipFill>
                <pic:spPr bwMode="auto">
                  <a:xfrm>
                    <a:off x="0" y="0"/>
                    <a:ext cx="2039620" cy="6908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B7912" w14:textId="77777777" w:rsidR="0014570F" w:rsidRDefault="0014570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E31"/>
    <w:rsid w:val="00016CDC"/>
    <w:rsid w:val="00042514"/>
    <w:rsid w:val="0004650B"/>
    <w:rsid w:val="0014570F"/>
    <w:rsid w:val="001D3798"/>
    <w:rsid w:val="001F2CA8"/>
    <w:rsid w:val="001F5528"/>
    <w:rsid w:val="002079DC"/>
    <w:rsid w:val="002255A9"/>
    <w:rsid w:val="002C04BD"/>
    <w:rsid w:val="003064AB"/>
    <w:rsid w:val="0039209C"/>
    <w:rsid w:val="0039247F"/>
    <w:rsid w:val="004111D6"/>
    <w:rsid w:val="004965EB"/>
    <w:rsid w:val="0051717D"/>
    <w:rsid w:val="0056486D"/>
    <w:rsid w:val="00570FE6"/>
    <w:rsid w:val="005A4DE0"/>
    <w:rsid w:val="005B1266"/>
    <w:rsid w:val="005C09E4"/>
    <w:rsid w:val="00616D15"/>
    <w:rsid w:val="006B51B7"/>
    <w:rsid w:val="006C28C2"/>
    <w:rsid w:val="007119F7"/>
    <w:rsid w:val="00741961"/>
    <w:rsid w:val="00787C08"/>
    <w:rsid w:val="00794DB6"/>
    <w:rsid w:val="007B6AD7"/>
    <w:rsid w:val="007D5853"/>
    <w:rsid w:val="00802535"/>
    <w:rsid w:val="008E1BE8"/>
    <w:rsid w:val="00901FF3"/>
    <w:rsid w:val="00913FA4"/>
    <w:rsid w:val="00984BED"/>
    <w:rsid w:val="00997CF6"/>
    <w:rsid w:val="009C1781"/>
    <w:rsid w:val="009E05DE"/>
    <w:rsid w:val="00A320A0"/>
    <w:rsid w:val="00A321F6"/>
    <w:rsid w:val="00A500CC"/>
    <w:rsid w:val="00AC66C8"/>
    <w:rsid w:val="00B002F1"/>
    <w:rsid w:val="00B521C1"/>
    <w:rsid w:val="00B752A1"/>
    <w:rsid w:val="00BF6A18"/>
    <w:rsid w:val="00C23551"/>
    <w:rsid w:val="00C23DC7"/>
    <w:rsid w:val="00C246B9"/>
    <w:rsid w:val="00C41CEB"/>
    <w:rsid w:val="00C65E31"/>
    <w:rsid w:val="00C8504F"/>
    <w:rsid w:val="00CA1658"/>
    <w:rsid w:val="00D050E5"/>
    <w:rsid w:val="00D2228F"/>
    <w:rsid w:val="00D63883"/>
    <w:rsid w:val="00D710BE"/>
    <w:rsid w:val="00D761EC"/>
    <w:rsid w:val="00D9568F"/>
    <w:rsid w:val="00DF624D"/>
    <w:rsid w:val="00E05F5C"/>
    <w:rsid w:val="00E23654"/>
    <w:rsid w:val="00E44813"/>
    <w:rsid w:val="00EE575D"/>
    <w:rsid w:val="00F13612"/>
    <w:rsid w:val="00F27916"/>
    <w:rsid w:val="00F5401F"/>
    <w:rsid w:val="00FA55F9"/>
    <w:rsid w:val="00FD1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DA4C1"/>
  <w15:chartTrackingRefBased/>
  <w15:docId w15:val="{59A93335-7943-4852-9671-047EC06C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5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5E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5E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5E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5E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E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E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E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E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5E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5E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5E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5E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5E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E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E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E31"/>
    <w:rPr>
      <w:rFonts w:eastAsiaTheme="majorEastAsia" w:cstheme="majorBidi"/>
      <w:color w:val="272727" w:themeColor="text1" w:themeTint="D8"/>
    </w:rPr>
  </w:style>
  <w:style w:type="paragraph" w:styleId="Title">
    <w:name w:val="Title"/>
    <w:basedOn w:val="Normal"/>
    <w:next w:val="Normal"/>
    <w:link w:val="TitleChar"/>
    <w:uiPriority w:val="10"/>
    <w:qFormat/>
    <w:rsid w:val="00C65E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E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E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E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E31"/>
    <w:pPr>
      <w:spacing w:before="160"/>
      <w:jc w:val="center"/>
    </w:pPr>
    <w:rPr>
      <w:i/>
      <w:iCs/>
      <w:color w:val="404040" w:themeColor="text1" w:themeTint="BF"/>
    </w:rPr>
  </w:style>
  <w:style w:type="character" w:customStyle="1" w:styleId="QuoteChar">
    <w:name w:val="Quote Char"/>
    <w:basedOn w:val="DefaultParagraphFont"/>
    <w:link w:val="Quote"/>
    <w:uiPriority w:val="29"/>
    <w:rsid w:val="00C65E31"/>
    <w:rPr>
      <w:i/>
      <w:iCs/>
      <w:color w:val="404040" w:themeColor="text1" w:themeTint="BF"/>
    </w:rPr>
  </w:style>
  <w:style w:type="paragraph" w:styleId="ListParagraph">
    <w:name w:val="List Paragraph"/>
    <w:basedOn w:val="Normal"/>
    <w:uiPriority w:val="34"/>
    <w:qFormat/>
    <w:rsid w:val="00C65E31"/>
    <w:pPr>
      <w:ind w:left="720"/>
      <w:contextualSpacing/>
    </w:pPr>
  </w:style>
  <w:style w:type="character" w:styleId="IntenseEmphasis">
    <w:name w:val="Intense Emphasis"/>
    <w:basedOn w:val="DefaultParagraphFont"/>
    <w:uiPriority w:val="21"/>
    <w:qFormat/>
    <w:rsid w:val="00C65E31"/>
    <w:rPr>
      <w:i/>
      <w:iCs/>
      <w:color w:val="0F4761" w:themeColor="accent1" w:themeShade="BF"/>
    </w:rPr>
  </w:style>
  <w:style w:type="paragraph" w:styleId="IntenseQuote">
    <w:name w:val="Intense Quote"/>
    <w:basedOn w:val="Normal"/>
    <w:next w:val="Normal"/>
    <w:link w:val="IntenseQuoteChar"/>
    <w:uiPriority w:val="30"/>
    <w:qFormat/>
    <w:rsid w:val="00C65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5E31"/>
    <w:rPr>
      <w:i/>
      <w:iCs/>
      <w:color w:val="0F4761" w:themeColor="accent1" w:themeShade="BF"/>
    </w:rPr>
  </w:style>
  <w:style w:type="character" w:styleId="IntenseReference">
    <w:name w:val="Intense Reference"/>
    <w:basedOn w:val="DefaultParagraphFont"/>
    <w:uiPriority w:val="32"/>
    <w:qFormat/>
    <w:rsid w:val="00C65E31"/>
    <w:rPr>
      <w:b/>
      <w:bCs/>
      <w:smallCaps/>
      <w:color w:val="0F4761" w:themeColor="accent1" w:themeShade="BF"/>
      <w:spacing w:val="5"/>
    </w:rPr>
  </w:style>
  <w:style w:type="table" w:styleId="PlainTable1">
    <w:name w:val="Plain Table 1"/>
    <w:basedOn w:val="TableNormal"/>
    <w:uiPriority w:val="41"/>
    <w:rsid w:val="00F2791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0465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650B"/>
  </w:style>
  <w:style w:type="paragraph" w:styleId="Footer">
    <w:name w:val="footer"/>
    <w:basedOn w:val="Normal"/>
    <w:link w:val="FooterChar"/>
    <w:uiPriority w:val="99"/>
    <w:unhideWhenUsed/>
    <w:rsid w:val="000465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650B"/>
  </w:style>
  <w:style w:type="table" w:styleId="TableGridLight">
    <w:name w:val="Grid Table Light"/>
    <w:basedOn w:val="TableNormal"/>
    <w:uiPriority w:val="40"/>
    <w:rsid w:val="00C8504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d42ee11-d3a3-46da-9173-635e6d150d5a}" enabled="0" method="" siteId="{6d42ee11-d3a3-46da-9173-635e6d150d5a}" removed="1"/>
</clbl:labelList>
</file>

<file path=docProps/app.xml><?xml version="1.0" encoding="utf-8"?>
<Properties xmlns="http://schemas.openxmlformats.org/officeDocument/2006/extended-properties" xmlns:vt="http://schemas.openxmlformats.org/officeDocument/2006/docPropsVTypes">
  <Template>Normal</Template>
  <TotalTime>103</TotalTime>
  <Pages>4</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Barratt Redrow</Company>
  <LinksUpToDate>false</LinksUpToDate>
  <CharactersWithSpaces>7208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Williams, Paul</dc:creator>
  <cp:keywords/>
  <dc:description/>
  <cp:lastModifiedBy>Williams, Paul</cp:lastModifiedBy>
  <cp:revision>18</cp:revision>
  <dcterms:created xsi:type="dcterms:W3CDTF">2026-07-09T08:51:00Z</dcterms:created>
  <dcterms:modified xsi:type="dcterms:W3CDTF">2026-07-09T10:38:00Z</dcterms:modified>
</cp:coreProperties>
</file>