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C899"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EC36D3F"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A42F7A9" w14:textId="77777777" w:rsidR="00353313" w:rsidRDefault="00C94D9F" w:rsidP="00DA1B44">
      <w:pPr>
        <w:spacing w:line="276" w:lineRule="auto"/>
      </w:pPr>
      <w:r>
        <w:rPr>
          <w:rFonts w:ascii="Arial" w:eastAsia="Arial" w:hAnsi="Arial" w:cs="Arial"/>
          <w:sz w:val="22"/>
          <w:szCs w:val="22"/>
        </w:rPr>
        <w:t> </w:t>
      </w:r>
    </w:p>
    <w:p w14:paraId="4623C5D7"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11EFD7B5" w14:textId="77777777" w:rsidTr="00FE1C7D">
        <w:trPr>
          <w:trHeight w:val="288"/>
        </w:trPr>
        <w:tc>
          <w:tcPr>
            <w:tcW w:w="4219" w:type="dxa"/>
          </w:tcPr>
          <w:p w14:paraId="6569B2D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2FE542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PL/2026/03747</w:t>
            </w:r>
          </w:p>
        </w:tc>
      </w:tr>
      <w:tr w:rsidR="00FE1C7D" w14:paraId="7AFCEF35" w14:textId="77777777" w:rsidTr="00FE1C7D">
        <w:trPr>
          <w:trHeight w:val="288"/>
        </w:trPr>
        <w:tc>
          <w:tcPr>
            <w:tcW w:w="4219" w:type="dxa"/>
          </w:tcPr>
          <w:p w14:paraId="3932E550"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70940E7E"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4966F69" w14:textId="77777777" w:rsidTr="00FE1C7D">
        <w:trPr>
          <w:trHeight w:val="288"/>
        </w:trPr>
        <w:tc>
          <w:tcPr>
            <w:tcW w:w="4219" w:type="dxa"/>
          </w:tcPr>
          <w:p w14:paraId="5471B2C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28E42CC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Newtown Farm House, Newtown, Shalbourne, Marlborough, SN8 3PP</w:t>
            </w:r>
          </w:p>
        </w:tc>
      </w:tr>
      <w:tr w:rsidR="00FE1C7D" w14:paraId="1BD5EAC6" w14:textId="77777777" w:rsidTr="00FE1C7D">
        <w:trPr>
          <w:trHeight w:val="288"/>
        </w:trPr>
        <w:tc>
          <w:tcPr>
            <w:tcW w:w="4219" w:type="dxa"/>
          </w:tcPr>
          <w:p w14:paraId="2A3CF3ED"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7F668A55"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Erection of a Forestry building to manage woodland</w:t>
            </w:r>
          </w:p>
        </w:tc>
      </w:tr>
      <w:tr w:rsidR="00FE1C7D" w14:paraId="42B948AF" w14:textId="77777777" w:rsidTr="00FE1C7D">
        <w:trPr>
          <w:trHeight w:val="288"/>
        </w:trPr>
        <w:tc>
          <w:tcPr>
            <w:tcW w:w="4219" w:type="dxa"/>
          </w:tcPr>
          <w:p w14:paraId="789C663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23099C2E" w14:textId="3C74D19F"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 xml:space="preserve">Prior Approval </w:t>
            </w:r>
            <w:r w:rsidR="00C276D8">
              <w:rPr>
                <w:rFonts w:ascii="Arial" w:hAnsi="Arial" w:cs="Arial"/>
                <w:sz w:val="22"/>
                <w:szCs w:val="22"/>
              </w:rPr>
              <w:t>Granted</w:t>
            </w:r>
          </w:p>
        </w:tc>
      </w:tr>
    </w:tbl>
    <w:p w14:paraId="59262F59" w14:textId="77777777" w:rsidR="00353313" w:rsidRDefault="00353313" w:rsidP="00DA1B44">
      <w:pPr>
        <w:spacing w:line="276" w:lineRule="auto"/>
        <w:rPr>
          <w:rFonts w:ascii="Arial" w:eastAsia="Arial" w:hAnsi="Arial" w:cs="Arial"/>
          <w:sz w:val="22"/>
          <w:szCs w:val="22"/>
        </w:rPr>
      </w:pPr>
    </w:p>
    <w:p w14:paraId="28F35801" w14:textId="77777777" w:rsidR="00353313" w:rsidRDefault="00C94D9F" w:rsidP="00DA1B44">
      <w:pPr>
        <w:spacing w:line="276" w:lineRule="auto"/>
        <w:rPr>
          <w:sz w:val="22"/>
          <w:szCs w:val="22"/>
        </w:rPr>
      </w:pPr>
      <w:r>
        <w:rPr>
          <w:rFonts w:ascii="Arial" w:eastAsia="Arial" w:hAnsi="Arial" w:cs="Arial"/>
          <w:sz w:val="22"/>
          <w:szCs w:val="22"/>
        </w:rPr>
        <w:t> </w:t>
      </w:r>
    </w:p>
    <w:p w14:paraId="1A83DCB5" w14:textId="77777777" w:rsidR="00353313" w:rsidRDefault="003614C1" w:rsidP="00DA1B44">
      <w:pPr>
        <w:pStyle w:val="Heading2"/>
      </w:pPr>
      <w:r w:rsidRPr="003614C1">
        <w:t>SITE DESCRIPTION</w:t>
      </w:r>
      <w:r w:rsidR="006D7761">
        <w:t>/CONTEXT</w:t>
      </w:r>
    </w:p>
    <w:p w14:paraId="4FB6C406" w14:textId="77777777" w:rsidR="00470AC1" w:rsidRPr="002D3AD2" w:rsidRDefault="00470AC1" w:rsidP="00DA1B44">
      <w:pPr>
        <w:spacing w:line="276" w:lineRule="auto"/>
        <w:jc w:val="both"/>
        <w:rPr>
          <w:rFonts w:ascii="Arial" w:hAnsi="Arial" w:cs="Arial"/>
          <w:color w:val="FF0000"/>
          <w:sz w:val="22"/>
          <w:szCs w:val="22"/>
        </w:rPr>
      </w:pPr>
    </w:p>
    <w:p w14:paraId="3D1EBA33" w14:textId="40D0F806" w:rsidR="00156955" w:rsidRPr="002D3AD2" w:rsidRDefault="002B105E" w:rsidP="006B281A">
      <w:pPr>
        <w:pStyle w:val="NoSpacing"/>
        <w:rPr>
          <w:color w:val="000000" w:themeColor="text1"/>
        </w:rPr>
      </w:pPr>
      <w:r w:rsidRPr="002D3AD2">
        <w:rPr>
          <w:color w:val="000000" w:themeColor="text1"/>
        </w:rPr>
        <w:t>The application relates to</w:t>
      </w:r>
      <w:r w:rsidR="007F7EB8" w:rsidRPr="002D3AD2">
        <w:rPr>
          <w:color w:val="000000" w:themeColor="text1"/>
        </w:rPr>
        <w:t xml:space="preserve"> a parcel of land at</w:t>
      </w:r>
      <w:r w:rsidRPr="002D3AD2">
        <w:rPr>
          <w:color w:val="000000" w:themeColor="text1"/>
        </w:rPr>
        <w:t xml:space="preserve"> Newton </w:t>
      </w:r>
      <w:proofErr w:type="gramStart"/>
      <w:r w:rsidRPr="002D3AD2">
        <w:rPr>
          <w:color w:val="000000" w:themeColor="text1"/>
        </w:rPr>
        <w:t>Farm House</w:t>
      </w:r>
      <w:proofErr w:type="gramEnd"/>
      <w:r w:rsidRPr="002D3AD2">
        <w:rPr>
          <w:color w:val="000000" w:themeColor="text1"/>
        </w:rPr>
        <w:t>, located outside the defined built</w:t>
      </w:r>
      <w:r w:rsidRPr="002D3AD2">
        <w:rPr>
          <w:color w:val="000000" w:themeColor="text1"/>
        </w:rPr>
        <w:noBreakHyphen/>
        <w:t>up area and conservation area of Shalbourne. The site comprises over 800ha of agricultural greenfield land used for the cultivation of cereal crops. It has a generally flat topography, containing t</w:t>
      </w:r>
      <w:r w:rsidR="002D3AD2">
        <w:rPr>
          <w:color w:val="000000" w:themeColor="text1"/>
        </w:rPr>
        <w:t>hree</w:t>
      </w:r>
      <w:r w:rsidRPr="002D3AD2">
        <w:rPr>
          <w:color w:val="000000" w:themeColor="text1"/>
        </w:rPr>
        <w:t xml:space="preserve"> existing modern agricultural storage buildings directly to the southwest of the proposal, as well as several older agricultural buildings to the northeast of the proposed area. Access is taken via a road that leads to Newtown and Newtown </w:t>
      </w:r>
      <w:proofErr w:type="gramStart"/>
      <w:r w:rsidRPr="002D3AD2">
        <w:rPr>
          <w:color w:val="000000" w:themeColor="text1"/>
        </w:rPr>
        <w:t>Farm House</w:t>
      </w:r>
      <w:proofErr w:type="gramEnd"/>
      <w:r w:rsidRPr="002D3AD2">
        <w:rPr>
          <w:color w:val="000000" w:themeColor="text1"/>
        </w:rPr>
        <w:t xml:space="preserve"> from the A338, providing entrance to the various buildings on the land.  The site lies within the North Wessex Downs National Landscape, and the surrounding area is rural in character with agricultural fields. </w:t>
      </w:r>
    </w:p>
    <w:p w14:paraId="5EDA1CBA" w14:textId="77777777" w:rsidR="00353313" w:rsidRPr="00121181" w:rsidRDefault="00C94D9F" w:rsidP="00DA1B44">
      <w:pPr>
        <w:spacing w:line="276" w:lineRule="auto"/>
        <w:jc w:val="both"/>
        <w:rPr>
          <w:i/>
          <w:iCs/>
          <w:sz w:val="22"/>
          <w:szCs w:val="22"/>
        </w:rPr>
      </w:pPr>
      <w:r w:rsidRPr="00121181">
        <w:rPr>
          <w:rFonts w:ascii="Arial" w:eastAsia="Arial" w:hAnsi="Arial" w:cs="Arial"/>
          <w:i/>
          <w:iCs/>
          <w:sz w:val="22"/>
          <w:szCs w:val="22"/>
        </w:rPr>
        <w:t> </w:t>
      </w:r>
    </w:p>
    <w:p w14:paraId="708D027B"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6CA50CA3" w14:textId="77777777" w:rsidR="009B77E1" w:rsidRPr="00121181" w:rsidRDefault="009B77E1" w:rsidP="00DA1B44">
      <w:pPr>
        <w:spacing w:line="276" w:lineRule="auto"/>
        <w:jc w:val="both"/>
        <w:rPr>
          <w:rFonts w:ascii="Arial" w:eastAsia="Arial" w:hAnsi="Arial" w:cs="Arial"/>
          <w:b/>
          <w:bCs/>
          <w:color w:val="000000" w:themeColor="text1"/>
          <w:sz w:val="22"/>
          <w:szCs w:val="22"/>
        </w:rPr>
      </w:pPr>
    </w:p>
    <w:p w14:paraId="1D620D25" w14:textId="69C35B19" w:rsidR="00383D3A" w:rsidRPr="00121181" w:rsidRDefault="00121181" w:rsidP="006B281A">
      <w:pPr>
        <w:spacing w:line="276" w:lineRule="auto"/>
        <w:jc w:val="both"/>
        <w:rPr>
          <w:rFonts w:ascii="Arial" w:hAnsi="Arial" w:cs="Arial"/>
          <w:i/>
          <w:iCs/>
          <w:color w:val="000000" w:themeColor="text1"/>
          <w:sz w:val="22"/>
          <w:szCs w:val="22"/>
        </w:rPr>
      </w:pPr>
      <w:r w:rsidRPr="00694C8B">
        <w:rPr>
          <w:rFonts w:ascii="Arial" w:hAnsi="Arial" w:cs="Arial"/>
          <w:color w:val="000000" w:themeColor="text1"/>
          <w:sz w:val="22"/>
          <w:szCs w:val="22"/>
        </w:rPr>
        <w:t>The proposal seeks</w:t>
      </w:r>
      <w:r w:rsidRPr="00121181">
        <w:rPr>
          <w:rFonts w:ascii="Arial" w:hAnsi="Arial" w:cs="Arial"/>
          <w:i/>
          <w:iCs/>
          <w:color w:val="000000" w:themeColor="text1"/>
          <w:sz w:val="22"/>
          <w:szCs w:val="22"/>
        </w:rPr>
        <w:t xml:space="preserve"> </w:t>
      </w:r>
      <w:r w:rsidRPr="00E52BC7">
        <w:rPr>
          <w:rFonts w:ascii="Arial" w:eastAsia="Arial" w:hAnsi="Arial" w:cs="Arial"/>
          <w:color w:val="000000" w:themeColor="text1"/>
          <w:sz w:val="22"/>
          <w:szCs w:val="22"/>
        </w:rPr>
        <w:t xml:space="preserve">permission to build a new agricultural storage building </w:t>
      </w:r>
      <w:r w:rsidR="00CC4D24" w:rsidRPr="00E52BC7">
        <w:rPr>
          <w:rFonts w:ascii="Arial" w:eastAsia="Arial" w:hAnsi="Arial" w:cs="Arial"/>
          <w:color w:val="000000" w:themeColor="text1"/>
          <w:sz w:val="22"/>
          <w:szCs w:val="22"/>
        </w:rPr>
        <w:t xml:space="preserve">for forestry </w:t>
      </w:r>
      <w:r w:rsidR="00E52BC7" w:rsidRPr="00E52BC7">
        <w:rPr>
          <w:rFonts w:ascii="Arial" w:eastAsia="Arial" w:hAnsi="Arial" w:cs="Arial"/>
          <w:color w:val="000000" w:themeColor="text1"/>
          <w:sz w:val="22"/>
          <w:szCs w:val="22"/>
        </w:rPr>
        <w:t>storage</w:t>
      </w:r>
      <w:r w:rsidR="00E52BC7">
        <w:rPr>
          <w:rFonts w:ascii="Arial" w:eastAsia="Arial" w:hAnsi="Arial" w:cs="Arial"/>
          <w:color w:val="000000" w:themeColor="text1"/>
          <w:sz w:val="22"/>
          <w:szCs w:val="22"/>
        </w:rPr>
        <w:t xml:space="preserve"> </w:t>
      </w:r>
      <w:r w:rsidR="00E52BC7" w:rsidRPr="00E52BC7">
        <w:rPr>
          <w:rFonts w:ascii="Arial" w:eastAsia="Arial" w:hAnsi="Arial" w:cs="Arial"/>
          <w:color w:val="000000" w:themeColor="text1"/>
          <w:sz w:val="22"/>
          <w:szCs w:val="22"/>
        </w:rPr>
        <w:t>purposes</w:t>
      </w:r>
      <w:r w:rsidRPr="00E52BC7">
        <w:rPr>
          <w:rFonts w:ascii="Arial" w:eastAsia="Arial" w:hAnsi="Arial" w:cs="Arial"/>
          <w:color w:val="000000" w:themeColor="text1"/>
          <w:sz w:val="22"/>
          <w:szCs w:val="22"/>
        </w:rPr>
        <w:t>. The building would be built fit for purpose, with a steel portal frames and steel profile roof</w:t>
      </w:r>
      <w:r w:rsidR="00E52BC7">
        <w:rPr>
          <w:rFonts w:ascii="Arial" w:eastAsia="Arial" w:hAnsi="Arial" w:cs="Arial"/>
          <w:color w:val="000000" w:themeColor="text1"/>
          <w:sz w:val="22"/>
          <w:szCs w:val="22"/>
        </w:rPr>
        <w:t xml:space="preserve"> </w:t>
      </w:r>
      <w:r w:rsidRPr="00E52BC7">
        <w:rPr>
          <w:rFonts w:ascii="Arial" w:eastAsia="Arial" w:hAnsi="Arial" w:cs="Arial"/>
          <w:color w:val="000000" w:themeColor="text1"/>
          <w:sz w:val="22"/>
          <w:szCs w:val="22"/>
        </w:rPr>
        <w:t xml:space="preserve">sheets to match the adjacent storage buildings associated with the holding. The proposal building would have a footprint of 463m², identical size to the </w:t>
      </w:r>
      <w:r w:rsidR="000C7C23">
        <w:rPr>
          <w:rFonts w:ascii="Arial" w:eastAsia="Arial" w:hAnsi="Arial" w:cs="Arial"/>
          <w:color w:val="000000" w:themeColor="text1"/>
          <w:sz w:val="22"/>
          <w:szCs w:val="22"/>
        </w:rPr>
        <w:t xml:space="preserve">three </w:t>
      </w:r>
      <w:r w:rsidRPr="00E52BC7">
        <w:rPr>
          <w:rFonts w:ascii="Arial" w:eastAsia="Arial" w:hAnsi="Arial" w:cs="Arial"/>
          <w:color w:val="000000" w:themeColor="text1"/>
          <w:sz w:val="22"/>
          <w:szCs w:val="22"/>
        </w:rPr>
        <w:t xml:space="preserve">prior notification applications </w:t>
      </w:r>
      <w:r w:rsidR="00257E1F" w:rsidRPr="00E52BC7">
        <w:rPr>
          <w:rFonts w:ascii="Arial" w:eastAsia="Arial" w:hAnsi="Arial" w:cs="Arial"/>
          <w:color w:val="000000" w:themeColor="text1"/>
          <w:sz w:val="22"/>
          <w:szCs w:val="22"/>
        </w:rPr>
        <w:t>southwest</w:t>
      </w:r>
      <w:r w:rsidRPr="00E52BC7">
        <w:rPr>
          <w:rFonts w:ascii="Arial" w:eastAsia="Arial" w:hAnsi="Arial" w:cs="Arial"/>
          <w:color w:val="000000" w:themeColor="text1"/>
          <w:sz w:val="22"/>
          <w:szCs w:val="22"/>
        </w:rPr>
        <w:t xml:space="preserve"> of the proposal. It would</w:t>
      </w:r>
      <w:r w:rsidR="000C7C23">
        <w:rPr>
          <w:rFonts w:ascii="Arial" w:eastAsia="Arial" w:hAnsi="Arial" w:cs="Arial"/>
          <w:color w:val="000000" w:themeColor="text1"/>
          <w:sz w:val="22"/>
          <w:szCs w:val="22"/>
        </w:rPr>
        <w:t xml:space="preserve"> be</w:t>
      </w:r>
      <w:r w:rsidRPr="00E52BC7">
        <w:rPr>
          <w:rFonts w:ascii="Arial" w:eastAsia="Arial" w:hAnsi="Arial" w:cs="Arial"/>
          <w:color w:val="000000" w:themeColor="text1"/>
          <w:sz w:val="22"/>
          <w:szCs w:val="22"/>
        </w:rPr>
        <w:t xml:space="preserve"> 30m in length, 15m in width, the eaves would be 6.2m high, and the height to the ridge would be 8.4m. The proposal also includes an extension of </w:t>
      </w:r>
      <w:r w:rsidR="00173BD1">
        <w:rPr>
          <w:rFonts w:ascii="Arial" w:eastAsia="Arial" w:hAnsi="Arial" w:cs="Arial"/>
          <w:color w:val="000000" w:themeColor="text1"/>
          <w:sz w:val="22"/>
          <w:szCs w:val="22"/>
        </w:rPr>
        <w:t>438</w:t>
      </w:r>
      <w:r w:rsidRPr="00E52BC7">
        <w:rPr>
          <w:rFonts w:ascii="Arial" w:eastAsia="Arial" w:hAnsi="Arial" w:cs="Arial"/>
          <w:color w:val="000000" w:themeColor="text1"/>
          <w:sz w:val="22"/>
          <w:szCs w:val="22"/>
        </w:rPr>
        <w:t xml:space="preserve"> m² of concrete</w:t>
      </w:r>
      <w:r w:rsidRPr="00121181">
        <w:rPr>
          <w:rFonts w:ascii="Arial" w:hAnsi="Arial" w:cs="Arial"/>
          <w:i/>
          <w:iCs/>
          <w:color w:val="000000" w:themeColor="text1"/>
          <w:sz w:val="22"/>
          <w:szCs w:val="22"/>
        </w:rPr>
        <w:t xml:space="preserve"> </w:t>
      </w:r>
      <w:r w:rsidRPr="000C7C23">
        <w:rPr>
          <w:rFonts w:ascii="Arial" w:hAnsi="Arial" w:cs="Arial"/>
          <w:color w:val="000000" w:themeColor="text1"/>
          <w:sz w:val="22"/>
          <w:szCs w:val="22"/>
        </w:rPr>
        <w:t>hardstanding to provide access to the building from the road.</w:t>
      </w:r>
    </w:p>
    <w:p w14:paraId="559EF73E" w14:textId="77777777" w:rsidR="00156955" w:rsidRDefault="00156955" w:rsidP="00DA1B44">
      <w:pPr>
        <w:spacing w:line="276" w:lineRule="auto"/>
        <w:jc w:val="both"/>
        <w:rPr>
          <w:rFonts w:ascii="Arial" w:eastAsia="Arial" w:hAnsi="Arial" w:cs="Arial"/>
          <w:b/>
          <w:bCs/>
          <w:sz w:val="22"/>
          <w:szCs w:val="22"/>
        </w:rPr>
      </w:pPr>
    </w:p>
    <w:p w14:paraId="3343D191" w14:textId="1B778B9E" w:rsidR="000F3482" w:rsidRDefault="00156955" w:rsidP="00121181">
      <w:pPr>
        <w:pStyle w:val="Heading2"/>
      </w:pPr>
      <w:r>
        <w:t>RELEVANT PLANNING HISTORY </w:t>
      </w:r>
    </w:p>
    <w:p w14:paraId="677C0AE3" w14:textId="77777777" w:rsidR="00121181" w:rsidRDefault="00121181" w:rsidP="00121181">
      <w:pPr>
        <w:pStyle w:val="NoSpacing"/>
      </w:pPr>
    </w:p>
    <w:p w14:paraId="3C51658E" w14:textId="10BD2870" w:rsidR="00121181" w:rsidRDefault="00121181" w:rsidP="00121181">
      <w:pPr>
        <w:pStyle w:val="NoSpacing"/>
      </w:pPr>
      <w:r>
        <w:t xml:space="preserve">PL/2023/07309 </w:t>
      </w:r>
      <w:r w:rsidR="00973548">
        <w:t>–</w:t>
      </w:r>
      <w:r>
        <w:t xml:space="preserve"> </w:t>
      </w:r>
      <w:r w:rsidR="0071439D" w:rsidRPr="0071439D">
        <w:t>Proposed agricultural barn.</w:t>
      </w:r>
      <w:r w:rsidR="0071439D">
        <w:t xml:space="preserve"> </w:t>
      </w:r>
      <w:r w:rsidR="00F528DA">
        <w:t xml:space="preserve">Prior Approval Not Required </w:t>
      </w:r>
      <w:r w:rsidR="0071439D">
        <w:t>7</w:t>
      </w:r>
      <w:r w:rsidR="0071439D" w:rsidRPr="0071439D">
        <w:rPr>
          <w:vertAlign w:val="superscript"/>
        </w:rPr>
        <w:t>th</w:t>
      </w:r>
      <w:r w:rsidR="0071439D">
        <w:t xml:space="preserve"> September 2023.</w:t>
      </w:r>
    </w:p>
    <w:p w14:paraId="1F60B8EF" w14:textId="77777777" w:rsidR="00973548" w:rsidRDefault="00973548" w:rsidP="00121181">
      <w:pPr>
        <w:pStyle w:val="NoSpacing"/>
      </w:pPr>
    </w:p>
    <w:p w14:paraId="22522360" w14:textId="62EF3FC5" w:rsidR="00973548" w:rsidRDefault="00973548" w:rsidP="00121181">
      <w:pPr>
        <w:pStyle w:val="NoSpacing"/>
      </w:pPr>
      <w:r>
        <w:t xml:space="preserve">PL/2025/05557 – </w:t>
      </w:r>
      <w:r w:rsidR="0015575C" w:rsidRPr="0015575C">
        <w:t>The installation of 280No. roof mounted solar PV panels of total installed capacity 127.4kWp</w:t>
      </w:r>
      <w:r w:rsidR="0015575C">
        <w:t xml:space="preserve">. </w:t>
      </w:r>
      <w:r w:rsidR="00521DD4">
        <w:t>Prior Approval Not Required 19</w:t>
      </w:r>
      <w:r w:rsidR="00521DD4" w:rsidRPr="00521DD4">
        <w:rPr>
          <w:vertAlign w:val="superscript"/>
        </w:rPr>
        <w:t>th</w:t>
      </w:r>
      <w:r w:rsidR="00521DD4">
        <w:t xml:space="preserve"> August 2025.</w:t>
      </w:r>
    </w:p>
    <w:p w14:paraId="1034A591" w14:textId="77777777" w:rsidR="00973548" w:rsidRDefault="00973548" w:rsidP="00121181">
      <w:pPr>
        <w:pStyle w:val="NoSpacing"/>
      </w:pPr>
    </w:p>
    <w:p w14:paraId="539938FF" w14:textId="1E913BAE" w:rsidR="00972DE2" w:rsidRDefault="00973548" w:rsidP="00121181">
      <w:pPr>
        <w:pStyle w:val="NoSpacing"/>
      </w:pPr>
      <w:r>
        <w:t xml:space="preserve">PL/2024/10920 – </w:t>
      </w:r>
      <w:r w:rsidR="00972DE2" w:rsidRPr="00972DE2">
        <w:t>Proposed Agricultural barn</w:t>
      </w:r>
      <w:r w:rsidR="00972DE2">
        <w:t xml:space="preserve">. </w:t>
      </w:r>
      <w:r w:rsidR="008765A0">
        <w:t>Prior Approval Not Required 9</w:t>
      </w:r>
      <w:r w:rsidR="008765A0" w:rsidRPr="008765A0">
        <w:rPr>
          <w:vertAlign w:val="superscript"/>
        </w:rPr>
        <w:t>th</w:t>
      </w:r>
      <w:r w:rsidR="008765A0">
        <w:t xml:space="preserve"> January 2025.</w:t>
      </w:r>
    </w:p>
    <w:p w14:paraId="27E33D5F" w14:textId="77777777" w:rsidR="00973548" w:rsidRDefault="00973548" w:rsidP="00121181">
      <w:pPr>
        <w:pStyle w:val="NoSpacing"/>
      </w:pPr>
    </w:p>
    <w:p w14:paraId="4E09C7DE" w14:textId="011A1D66" w:rsidR="00CE77FE" w:rsidRPr="00121181" w:rsidRDefault="00973548" w:rsidP="00121181">
      <w:pPr>
        <w:pStyle w:val="NoSpacing"/>
      </w:pPr>
      <w:r>
        <w:t>PL/2026</w:t>
      </w:r>
      <w:r w:rsidR="00CE77FE">
        <w:t xml:space="preserve">/02238 – </w:t>
      </w:r>
      <w:r w:rsidR="008456D5" w:rsidRPr="00C60B99">
        <w:t>Agricultural storage building</w:t>
      </w:r>
      <w:r w:rsidR="008456D5">
        <w:t>. Approved with Conditions 29</w:t>
      </w:r>
      <w:r w:rsidR="008456D5" w:rsidRPr="00C60B99">
        <w:rPr>
          <w:vertAlign w:val="superscript"/>
        </w:rPr>
        <w:t>th</w:t>
      </w:r>
      <w:r w:rsidR="008456D5">
        <w:t xml:space="preserve"> April 2026.</w:t>
      </w:r>
    </w:p>
    <w:p w14:paraId="4BCB6411" w14:textId="77777777" w:rsidR="009F69B1" w:rsidRDefault="009F69B1" w:rsidP="00DA1B44">
      <w:pPr>
        <w:spacing w:line="276" w:lineRule="auto"/>
        <w:jc w:val="both"/>
        <w:rPr>
          <w:rFonts w:ascii="Arial" w:hAnsi="Arial" w:cs="Arial"/>
          <w:b/>
          <w:bCs/>
          <w:sz w:val="22"/>
          <w:szCs w:val="22"/>
        </w:rPr>
      </w:pPr>
    </w:p>
    <w:p w14:paraId="54CAC973"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6CCBA4F6" w14:textId="77777777" w:rsidR="00CE77FE" w:rsidRDefault="00CE77FE" w:rsidP="00DA1B44">
      <w:pPr>
        <w:spacing w:line="276" w:lineRule="auto"/>
        <w:jc w:val="both"/>
        <w:rPr>
          <w:rFonts w:ascii="Arial" w:eastAsia="Arial" w:hAnsi="Arial" w:cs="Arial"/>
          <w:sz w:val="22"/>
          <w:szCs w:val="22"/>
        </w:rPr>
      </w:pPr>
    </w:p>
    <w:p w14:paraId="029F227D" w14:textId="1E959D98"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lastRenderedPageBreak/>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2DFAC37E" w14:textId="77777777" w:rsidR="002A7B01" w:rsidRPr="00383A91" w:rsidRDefault="002A7B01" w:rsidP="00DA1B44">
      <w:pPr>
        <w:spacing w:line="276" w:lineRule="auto"/>
        <w:jc w:val="both"/>
        <w:rPr>
          <w:rFonts w:ascii="Arial" w:eastAsia="Arial" w:hAnsi="Arial" w:cs="Arial"/>
          <w:sz w:val="22"/>
          <w:szCs w:val="22"/>
        </w:rPr>
      </w:pPr>
    </w:p>
    <w:p w14:paraId="082A8774" w14:textId="1DBD6C09"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 xml:space="preserve">Under Schedule 2, Part 6, Class </w:t>
      </w:r>
      <w:r w:rsidR="00B342FB">
        <w:rPr>
          <w:rFonts w:ascii="Arial" w:hAnsi="Arial" w:cs="Arial"/>
          <w:sz w:val="22"/>
          <w:szCs w:val="22"/>
        </w:rPr>
        <w:t>E (forestry)</w:t>
      </w:r>
      <w:r w:rsidRPr="00FB48E9">
        <w:rPr>
          <w:rFonts w:ascii="Arial" w:hAnsi="Arial" w:cs="Arial"/>
          <w:sz w:val="22"/>
          <w:szCs w:val="22"/>
        </w:rPr>
        <w:t xml:space="preserve"> of the Town and Country Planning (General Permitted Development) (England) Order 2015 (as amended), certain types of development </w:t>
      </w:r>
      <w:r w:rsidR="00F74966">
        <w:rPr>
          <w:rFonts w:ascii="Arial" w:hAnsi="Arial" w:cs="Arial"/>
          <w:sz w:val="22"/>
          <w:szCs w:val="22"/>
        </w:rPr>
        <w:t xml:space="preserve">for the purposes of forestry </w:t>
      </w:r>
      <w:r w:rsidRPr="00FB48E9">
        <w:rPr>
          <w:rFonts w:ascii="Arial" w:hAnsi="Arial" w:cs="Arial"/>
          <w:sz w:val="22"/>
          <w:szCs w:val="22"/>
        </w:rPr>
        <w:t>may be permitted, including:</w:t>
      </w:r>
    </w:p>
    <w:p w14:paraId="629B2CFA" w14:textId="77777777" w:rsidR="009F6758" w:rsidRPr="00FB48E9" w:rsidRDefault="009F6758" w:rsidP="00DA1B44">
      <w:pPr>
        <w:spacing w:line="276" w:lineRule="auto"/>
        <w:jc w:val="both"/>
        <w:rPr>
          <w:rFonts w:ascii="Arial" w:hAnsi="Arial" w:cs="Arial"/>
          <w:sz w:val="22"/>
          <w:szCs w:val="22"/>
        </w:rPr>
      </w:pPr>
    </w:p>
    <w:p w14:paraId="761969BB" w14:textId="2172E99A" w:rsidR="009F6758" w:rsidRPr="00FB48E9" w:rsidRDefault="00E029F9" w:rsidP="00DA1B44">
      <w:pPr>
        <w:numPr>
          <w:ilvl w:val="0"/>
          <w:numId w:val="8"/>
        </w:numPr>
        <w:spacing w:line="276" w:lineRule="auto"/>
        <w:jc w:val="both"/>
        <w:rPr>
          <w:rFonts w:ascii="Arial" w:hAnsi="Arial" w:cs="Arial"/>
          <w:sz w:val="22"/>
          <w:szCs w:val="22"/>
        </w:rPr>
      </w:pPr>
      <w:r w:rsidRPr="00E029F9">
        <w:rPr>
          <w:rFonts w:ascii="Arial" w:hAnsi="Arial" w:cs="Arial"/>
          <w:sz w:val="22"/>
          <w:szCs w:val="22"/>
        </w:rPr>
        <w:t>works for the erection, extension or alteration of a building</w:t>
      </w:r>
      <w:r w:rsidR="009F6758" w:rsidRPr="00FB48E9">
        <w:rPr>
          <w:rFonts w:ascii="Arial" w:hAnsi="Arial" w:cs="Arial"/>
          <w:sz w:val="22"/>
          <w:szCs w:val="22"/>
        </w:rPr>
        <w:t>;</w:t>
      </w:r>
    </w:p>
    <w:p w14:paraId="47FA0EE3" w14:textId="1EEE6393" w:rsidR="009F6758" w:rsidRPr="00FB48E9" w:rsidRDefault="00A75419" w:rsidP="00DA1B44">
      <w:pPr>
        <w:numPr>
          <w:ilvl w:val="0"/>
          <w:numId w:val="8"/>
        </w:numPr>
        <w:spacing w:line="276" w:lineRule="auto"/>
        <w:jc w:val="both"/>
        <w:rPr>
          <w:rFonts w:ascii="Arial" w:hAnsi="Arial" w:cs="Arial"/>
          <w:sz w:val="22"/>
          <w:szCs w:val="22"/>
        </w:rPr>
      </w:pPr>
      <w:r w:rsidRPr="00A75419">
        <w:rPr>
          <w:rFonts w:ascii="Arial" w:hAnsi="Arial" w:cs="Arial"/>
          <w:sz w:val="22"/>
          <w:szCs w:val="22"/>
        </w:rPr>
        <w:t>the formation, alteration or maintenance of private ways</w:t>
      </w:r>
      <w:r w:rsidR="009F6758" w:rsidRPr="00FB48E9">
        <w:rPr>
          <w:rFonts w:ascii="Arial" w:hAnsi="Arial" w:cs="Arial"/>
          <w:sz w:val="22"/>
          <w:szCs w:val="22"/>
        </w:rPr>
        <w:t>;</w:t>
      </w:r>
    </w:p>
    <w:p w14:paraId="5F1A004A" w14:textId="41F256A9" w:rsidR="009F6758" w:rsidRPr="00FB48E9" w:rsidRDefault="00A75419" w:rsidP="00DA1B44">
      <w:pPr>
        <w:numPr>
          <w:ilvl w:val="0"/>
          <w:numId w:val="8"/>
        </w:numPr>
        <w:spacing w:line="276" w:lineRule="auto"/>
        <w:jc w:val="both"/>
        <w:rPr>
          <w:rFonts w:ascii="Arial" w:hAnsi="Arial" w:cs="Arial"/>
          <w:sz w:val="22"/>
          <w:szCs w:val="22"/>
        </w:rPr>
      </w:pPr>
      <w:r w:rsidRPr="00A75419">
        <w:rPr>
          <w:rFonts w:ascii="Arial" w:hAnsi="Arial" w:cs="Arial"/>
          <w:sz w:val="22"/>
          <w:szCs w:val="22"/>
        </w:rPr>
        <w:t>operations on that land, or on land held or occupied with that land, to obtain the materials required for the formation, alteration or maintenance of such ways</w:t>
      </w:r>
      <w:r w:rsidR="009F6758" w:rsidRPr="00FB48E9">
        <w:rPr>
          <w:rFonts w:ascii="Arial" w:hAnsi="Arial" w:cs="Arial"/>
          <w:sz w:val="22"/>
          <w:szCs w:val="22"/>
        </w:rPr>
        <w:t>;</w:t>
      </w:r>
    </w:p>
    <w:p w14:paraId="038A1152" w14:textId="1E2D0EF2" w:rsidR="009F6758" w:rsidRDefault="00A75419" w:rsidP="00DA1B44">
      <w:pPr>
        <w:numPr>
          <w:ilvl w:val="0"/>
          <w:numId w:val="8"/>
        </w:numPr>
        <w:spacing w:line="276" w:lineRule="auto"/>
        <w:jc w:val="both"/>
        <w:rPr>
          <w:rFonts w:ascii="Arial" w:hAnsi="Arial" w:cs="Arial"/>
          <w:sz w:val="22"/>
          <w:szCs w:val="22"/>
        </w:rPr>
      </w:pPr>
      <w:r w:rsidRPr="00A75419">
        <w:rPr>
          <w:rFonts w:ascii="Arial" w:hAnsi="Arial" w:cs="Arial"/>
          <w:sz w:val="22"/>
          <w:szCs w:val="22"/>
        </w:rPr>
        <w:t>other operations (not including engineering or mining operations)</w:t>
      </w:r>
      <w:r w:rsidR="009F6758" w:rsidRPr="00FB48E9">
        <w:rPr>
          <w:rFonts w:ascii="Arial" w:hAnsi="Arial" w:cs="Arial"/>
          <w:sz w:val="22"/>
          <w:szCs w:val="22"/>
        </w:rPr>
        <w:t>.</w:t>
      </w:r>
    </w:p>
    <w:p w14:paraId="62C7229F"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0C881192"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B16BF6A" w14:textId="77777777" w:rsidR="005F442C" w:rsidRPr="00FB48E9" w:rsidRDefault="005F442C" w:rsidP="00DA1B44">
      <w:pPr>
        <w:spacing w:line="276" w:lineRule="auto"/>
        <w:jc w:val="both"/>
        <w:rPr>
          <w:rFonts w:ascii="Arial" w:hAnsi="Arial" w:cs="Arial"/>
          <w:sz w:val="22"/>
          <w:szCs w:val="22"/>
        </w:rPr>
      </w:pPr>
    </w:p>
    <w:p w14:paraId="12BA3A40"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D595C9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38415D80"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3EACD922"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0812BAD5" w14:textId="77777777" w:rsidR="005F442C" w:rsidRPr="009F69B1" w:rsidRDefault="005F442C" w:rsidP="00DA1B44">
      <w:pPr>
        <w:spacing w:line="276" w:lineRule="auto"/>
        <w:jc w:val="both"/>
        <w:rPr>
          <w:rFonts w:ascii="Arial" w:hAnsi="Arial" w:cs="Arial"/>
          <w:b/>
          <w:bCs/>
          <w:sz w:val="22"/>
          <w:szCs w:val="22"/>
        </w:rPr>
      </w:pPr>
    </w:p>
    <w:p w14:paraId="519629D0" w14:textId="1F26AB58" w:rsidR="00353313" w:rsidRPr="00430CFA" w:rsidRDefault="00E44658" w:rsidP="00DA1B44">
      <w:pPr>
        <w:pStyle w:val="Heading2"/>
        <w:rPr>
          <w:color w:val="ED0000"/>
        </w:rPr>
      </w:pPr>
      <w:r>
        <w:t>ASSESSMENT</w:t>
      </w:r>
    </w:p>
    <w:p w14:paraId="08CEDF64"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035CB61B" w14:textId="6849DD04"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16C2D4D2"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6B95728B" w14:textId="77D40417" w:rsidR="00F01224" w:rsidRDefault="00F01224" w:rsidP="00DA1B44">
      <w:pPr>
        <w:spacing w:line="276" w:lineRule="auto"/>
        <w:jc w:val="both"/>
        <w:rPr>
          <w:rFonts w:ascii="Arial" w:eastAsia="Arial" w:hAnsi="Arial" w:cs="Arial"/>
          <w:color w:val="000000" w:themeColor="text1"/>
          <w:sz w:val="22"/>
          <w:szCs w:val="22"/>
        </w:rPr>
      </w:pPr>
      <w:bookmarkStart w:id="0" w:name="_41aedd51_4132_404d_8cd3_175b0a588d85"/>
      <w:bookmarkEnd w:id="0"/>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w:t>
      </w:r>
      <w:r w:rsidR="00812BC3" w:rsidRPr="00812BC3">
        <w:rPr>
          <w:rFonts w:ascii="Arial" w:eastAsia="Arial" w:hAnsi="Arial" w:cs="Arial"/>
          <w:color w:val="000000" w:themeColor="text1"/>
          <w:sz w:val="22"/>
          <w:szCs w:val="22"/>
        </w:rPr>
        <w:t>under Schedule 2, Part 6, Class E (forestry)</w:t>
      </w:r>
      <w:r w:rsidRPr="00F01224">
        <w:rPr>
          <w:rFonts w:ascii="Arial" w:eastAsia="Arial" w:hAnsi="Arial" w:cs="Arial"/>
          <w:color w:val="000000" w:themeColor="text1"/>
          <w:sz w:val="22"/>
          <w:szCs w:val="22"/>
        </w:rPr>
        <w:t xml:space="preserve">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10D167E1" w14:textId="77777777" w:rsidR="00A60B1F" w:rsidRDefault="00A60B1F" w:rsidP="00DA1B44">
      <w:pPr>
        <w:spacing w:line="276" w:lineRule="auto"/>
        <w:jc w:val="both"/>
        <w:rPr>
          <w:rFonts w:ascii="Arial" w:eastAsia="Arial" w:hAnsi="Arial" w:cs="Arial"/>
          <w:color w:val="000000" w:themeColor="text1"/>
          <w:sz w:val="22"/>
          <w:szCs w:val="22"/>
        </w:rPr>
      </w:pPr>
    </w:p>
    <w:p w14:paraId="070EF939" w14:textId="37EB1F72" w:rsidR="00A60B1F" w:rsidRDefault="00A60B1F" w:rsidP="00DA1B44">
      <w:pPr>
        <w:spacing w:line="276" w:lineRule="auto"/>
        <w:jc w:val="both"/>
        <w:rPr>
          <w:rFonts w:ascii="Arial" w:eastAsia="Arial" w:hAnsi="Arial" w:cs="Arial"/>
          <w:color w:val="000000" w:themeColor="text1"/>
          <w:sz w:val="22"/>
          <w:szCs w:val="22"/>
        </w:rPr>
      </w:pPr>
      <w:r w:rsidRPr="00A60B1F">
        <w:rPr>
          <w:rFonts w:ascii="Arial" w:eastAsia="Arial" w:hAnsi="Arial" w:cs="Arial"/>
          <w:color w:val="000000" w:themeColor="text1"/>
          <w:sz w:val="22"/>
          <w:szCs w:val="22"/>
        </w:rPr>
        <w:t>Based on the submitted information and the scale of woodland management across the holding, the Local Planning Authority is satisfied that the land is actively used for the purposes of forestry within the meaning of Class E, and that the proposal relates to that use.</w:t>
      </w:r>
    </w:p>
    <w:p w14:paraId="267DCAAD" w14:textId="77777777" w:rsidR="00A60B1F" w:rsidRDefault="00A60B1F" w:rsidP="00DA1B44">
      <w:pPr>
        <w:spacing w:line="276" w:lineRule="auto"/>
        <w:jc w:val="both"/>
        <w:rPr>
          <w:rFonts w:ascii="Arial" w:eastAsia="Arial" w:hAnsi="Arial" w:cs="Arial"/>
          <w:color w:val="000000" w:themeColor="text1"/>
          <w:sz w:val="22"/>
          <w:szCs w:val="22"/>
        </w:rPr>
      </w:pPr>
    </w:p>
    <w:p w14:paraId="06785A43" w14:textId="2DAC733B" w:rsidR="00A60B1F" w:rsidRDefault="00A60B1F" w:rsidP="00DA1B44">
      <w:pPr>
        <w:spacing w:line="276" w:lineRule="auto"/>
        <w:jc w:val="both"/>
        <w:rPr>
          <w:rFonts w:ascii="Arial" w:eastAsia="Arial" w:hAnsi="Arial" w:cs="Arial"/>
          <w:color w:val="000000" w:themeColor="text1"/>
          <w:sz w:val="22"/>
          <w:szCs w:val="22"/>
        </w:rPr>
      </w:pPr>
      <w:r w:rsidRPr="00A60B1F">
        <w:rPr>
          <w:rFonts w:ascii="Arial" w:eastAsia="Arial" w:hAnsi="Arial" w:cs="Arial"/>
          <w:color w:val="000000" w:themeColor="text1"/>
          <w:sz w:val="22"/>
          <w:szCs w:val="22"/>
        </w:rPr>
        <w:t>Having regard to the scale of the forestry operations described and the limitations of the existing buildings in terms of size, layout and operational efficiency, it is considered that a building of the proposed scale is reasonably necessary for the purposes of forestry within the unit.</w:t>
      </w:r>
    </w:p>
    <w:p w14:paraId="5F582F1D" w14:textId="77777777" w:rsidR="00257774" w:rsidRDefault="00257774" w:rsidP="00DA1B44">
      <w:pPr>
        <w:spacing w:line="276" w:lineRule="auto"/>
        <w:jc w:val="both"/>
        <w:rPr>
          <w:rFonts w:ascii="Arial" w:eastAsia="Arial" w:hAnsi="Arial" w:cs="Arial"/>
          <w:color w:val="000000" w:themeColor="text1"/>
          <w:sz w:val="22"/>
          <w:szCs w:val="22"/>
        </w:rPr>
      </w:pPr>
    </w:p>
    <w:p w14:paraId="1116D74A"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344DEF8D" w14:textId="77777777" w:rsidR="00FB48E9" w:rsidRDefault="00FB48E9" w:rsidP="0018327F">
      <w:pPr>
        <w:spacing w:line="276" w:lineRule="auto"/>
        <w:jc w:val="both"/>
        <w:rPr>
          <w:rFonts w:ascii="Arial" w:hAnsi="Arial" w:cs="Arial"/>
          <w:sz w:val="22"/>
          <w:szCs w:val="22"/>
        </w:rPr>
      </w:pPr>
    </w:p>
    <w:p w14:paraId="5DFBECC3" w14:textId="60CF3EF4" w:rsidR="0018327F" w:rsidRDefault="0018327F" w:rsidP="0018327F">
      <w:pPr>
        <w:spacing w:line="276" w:lineRule="auto"/>
        <w:jc w:val="both"/>
        <w:rPr>
          <w:rFonts w:ascii="Arial" w:hAnsi="Arial" w:cs="Arial"/>
          <w:sz w:val="22"/>
          <w:szCs w:val="22"/>
        </w:rPr>
      </w:pPr>
      <w:r w:rsidRPr="0018327F">
        <w:rPr>
          <w:rFonts w:ascii="Arial" w:hAnsi="Arial" w:cs="Arial"/>
          <w:sz w:val="22"/>
          <w:szCs w:val="22"/>
        </w:rPr>
        <w:t>Given the scale of the building and its location within a National Landscape, it is considered that prior approval is required in respect of siting, design and external appearance.</w:t>
      </w:r>
    </w:p>
    <w:p w14:paraId="183A0BD0" w14:textId="77777777" w:rsidR="0018327F" w:rsidRPr="00FB48E9" w:rsidRDefault="0018327F" w:rsidP="0018327F">
      <w:pPr>
        <w:spacing w:line="276" w:lineRule="auto"/>
        <w:jc w:val="both"/>
        <w:rPr>
          <w:rFonts w:ascii="Arial" w:hAnsi="Arial" w:cs="Arial"/>
          <w:sz w:val="22"/>
          <w:szCs w:val="22"/>
        </w:rPr>
      </w:pPr>
    </w:p>
    <w:p w14:paraId="4FC6331C" w14:textId="7DD31176" w:rsidR="005C47CC" w:rsidRPr="005C47CC" w:rsidRDefault="005C47CC" w:rsidP="005C47CC">
      <w:pPr>
        <w:spacing w:line="276" w:lineRule="auto"/>
        <w:jc w:val="both"/>
        <w:rPr>
          <w:rFonts w:ascii="Arial" w:eastAsia="Arial" w:hAnsi="Arial" w:cs="Arial"/>
          <w:sz w:val="22"/>
          <w:szCs w:val="22"/>
        </w:rPr>
      </w:pPr>
      <w:r w:rsidRPr="005C47CC">
        <w:rPr>
          <w:rFonts w:ascii="Arial" w:eastAsia="Arial" w:hAnsi="Arial" w:cs="Arial"/>
          <w:sz w:val="22"/>
          <w:szCs w:val="22"/>
        </w:rPr>
        <w:lastRenderedPageBreak/>
        <w:t xml:space="preserve">The proposed development is located within the North Wessex Downs National Landscape, where development must conserve and enhance the area's special qualities, character and scenic beauty. The proposal is </w:t>
      </w:r>
      <w:r w:rsidR="00D77E42" w:rsidRPr="00D77E42">
        <w:rPr>
          <w:rFonts w:ascii="Arial" w:eastAsia="Arial" w:hAnsi="Arial" w:cs="Arial"/>
          <w:sz w:val="22"/>
          <w:szCs w:val="22"/>
        </w:rPr>
        <w:t>clearly forestry-related in nature</w:t>
      </w:r>
      <w:r w:rsidRPr="005C47CC">
        <w:rPr>
          <w:rFonts w:ascii="Arial" w:eastAsia="Arial" w:hAnsi="Arial" w:cs="Arial"/>
          <w:sz w:val="22"/>
          <w:szCs w:val="22"/>
        </w:rPr>
        <w:t xml:space="preserve"> and, as such, reflects the rural and agricultural vernacular of the locality, and would not give rise to adverse impact on the dark skies of the National landscape. </w:t>
      </w:r>
    </w:p>
    <w:p w14:paraId="01A39783" w14:textId="77777777" w:rsidR="005C47CC" w:rsidRPr="005C47CC" w:rsidRDefault="005C47CC" w:rsidP="005C47CC">
      <w:pPr>
        <w:spacing w:line="276" w:lineRule="auto"/>
        <w:jc w:val="both"/>
        <w:rPr>
          <w:rFonts w:ascii="Arial" w:eastAsia="Arial" w:hAnsi="Arial" w:cs="Arial"/>
          <w:sz w:val="22"/>
          <w:szCs w:val="22"/>
        </w:rPr>
      </w:pPr>
    </w:p>
    <w:p w14:paraId="7BF83B00" w14:textId="7D2EFA77" w:rsidR="005C47CC" w:rsidRDefault="005C47CC" w:rsidP="005C47CC">
      <w:pPr>
        <w:spacing w:line="276" w:lineRule="auto"/>
        <w:jc w:val="both"/>
        <w:rPr>
          <w:rFonts w:ascii="Arial" w:eastAsia="Arial" w:hAnsi="Arial" w:cs="Arial"/>
          <w:sz w:val="22"/>
          <w:szCs w:val="22"/>
        </w:rPr>
      </w:pPr>
      <w:r w:rsidRPr="005C47CC">
        <w:rPr>
          <w:rFonts w:ascii="Arial" w:eastAsia="Arial" w:hAnsi="Arial" w:cs="Arial"/>
          <w:sz w:val="22"/>
          <w:szCs w:val="22"/>
        </w:rPr>
        <w:t xml:space="preserve">The proposed building would be sited to the west of the holding and would be well related and aligned with the </w:t>
      </w:r>
      <w:r w:rsidR="009B5C86">
        <w:rPr>
          <w:rFonts w:ascii="Arial" w:eastAsia="Arial" w:hAnsi="Arial" w:cs="Arial"/>
          <w:sz w:val="22"/>
          <w:szCs w:val="22"/>
        </w:rPr>
        <w:t>three existing</w:t>
      </w:r>
      <w:r w:rsidRPr="005C47CC">
        <w:rPr>
          <w:rFonts w:ascii="Arial" w:eastAsia="Arial" w:hAnsi="Arial" w:cs="Arial"/>
          <w:sz w:val="22"/>
          <w:szCs w:val="22"/>
        </w:rPr>
        <w:t xml:space="preserve"> agricultural buildings. Appropriate access would be achieved by adjoining a new area of concrete hardstanding to the existing hardstanding, which accesses the road via the existing gate, which is necessary for moving equipment and machinery and would provide the most direct and practical route to the building.</w:t>
      </w:r>
    </w:p>
    <w:p w14:paraId="3711A2CF" w14:textId="77777777" w:rsidR="00B92E97" w:rsidRPr="005C47CC" w:rsidRDefault="00B92E97" w:rsidP="005C47CC">
      <w:pPr>
        <w:spacing w:line="276" w:lineRule="auto"/>
        <w:jc w:val="both"/>
        <w:rPr>
          <w:rFonts w:ascii="Arial" w:eastAsia="Arial" w:hAnsi="Arial" w:cs="Arial"/>
          <w:sz w:val="22"/>
          <w:szCs w:val="22"/>
        </w:rPr>
      </w:pPr>
    </w:p>
    <w:p w14:paraId="054DFEBC" w14:textId="77777777" w:rsidR="00BA5913" w:rsidRDefault="005C47CC" w:rsidP="005C47CC">
      <w:pPr>
        <w:spacing w:line="276" w:lineRule="auto"/>
        <w:jc w:val="both"/>
        <w:rPr>
          <w:rFonts w:ascii="Arial" w:eastAsia="Arial" w:hAnsi="Arial" w:cs="Arial"/>
          <w:sz w:val="22"/>
          <w:szCs w:val="22"/>
        </w:rPr>
      </w:pPr>
      <w:r w:rsidRPr="005C47CC">
        <w:rPr>
          <w:rFonts w:ascii="Arial" w:eastAsia="Arial" w:hAnsi="Arial" w:cs="Arial"/>
          <w:sz w:val="22"/>
          <w:szCs w:val="22"/>
        </w:rPr>
        <w:t>While the building would be large in scale and visible from the road as well as from the property No. 52 Newton Shalborne, approximately 130 metres away, it would appear in keeping with the existing agricultural units in terms of its scale and materials. The proposal would match existing buildings, be the same size , using steel portal frames with profiled steel roof sheeting, which is suitable for agricultural purposes and necessary for the operation of the holding, providing additional storage capacity. Accordingly, the proposal would result in limited additional visual harm beyond the already established existing agricultural buildings and is considered acceptable.</w:t>
      </w:r>
      <w:r w:rsidR="00BA5913">
        <w:rPr>
          <w:rFonts w:ascii="Arial" w:eastAsia="Arial" w:hAnsi="Arial" w:cs="Arial"/>
          <w:sz w:val="22"/>
          <w:szCs w:val="22"/>
        </w:rPr>
        <w:t xml:space="preserve"> </w:t>
      </w:r>
    </w:p>
    <w:p w14:paraId="407D9EE7" w14:textId="77777777" w:rsidR="00233013" w:rsidRDefault="00233013" w:rsidP="005C47CC">
      <w:pPr>
        <w:spacing w:line="276" w:lineRule="auto"/>
        <w:jc w:val="both"/>
        <w:rPr>
          <w:rFonts w:ascii="Arial" w:eastAsia="Arial" w:hAnsi="Arial" w:cs="Arial"/>
          <w:sz w:val="22"/>
          <w:szCs w:val="22"/>
        </w:rPr>
      </w:pPr>
    </w:p>
    <w:p w14:paraId="46904D39" w14:textId="7FA97CD6" w:rsidR="00233013" w:rsidRDefault="00233013" w:rsidP="005C47CC">
      <w:pPr>
        <w:spacing w:line="276" w:lineRule="auto"/>
        <w:jc w:val="both"/>
        <w:rPr>
          <w:rFonts w:ascii="Arial" w:eastAsia="Arial" w:hAnsi="Arial" w:cs="Arial"/>
          <w:sz w:val="22"/>
          <w:szCs w:val="22"/>
        </w:rPr>
      </w:pPr>
      <w:r w:rsidRPr="00233013">
        <w:rPr>
          <w:rFonts w:ascii="Arial" w:eastAsia="Arial" w:hAnsi="Arial" w:cs="Arial"/>
          <w:sz w:val="22"/>
          <w:szCs w:val="22"/>
        </w:rPr>
        <w:t xml:space="preserve">The proposed concrete apron </w:t>
      </w:r>
      <w:proofErr w:type="gramStart"/>
      <w:r w:rsidRPr="00233013">
        <w:rPr>
          <w:rFonts w:ascii="Arial" w:eastAsia="Arial" w:hAnsi="Arial" w:cs="Arial"/>
          <w:sz w:val="22"/>
          <w:szCs w:val="22"/>
        </w:rPr>
        <w:t>is considered to be</w:t>
      </w:r>
      <w:proofErr w:type="gramEnd"/>
      <w:r w:rsidRPr="00233013">
        <w:rPr>
          <w:rFonts w:ascii="Arial" w:eastAsia="Arial" w:hAnsi="Arial" w:cs="Arial"/>
          <w:sz w:val="22"/>
          <w:szCs w:val="22"/>
        </w:rPr>
        <w:t xml:space="preserve"> operationally ancillary to the building and reasonably necessary for forestry purposes, facilitating access and manoeuvring. It does not give rise to additional landscape harm beyond that associated with the building itself.</w:t>
      </w:r>
    </w:p>
    <w:p w14:paraId="4C6C9CC1" w14:textId="77777777" w:rsidR="00BA5913" w:rsidRDefault="00BA5913" w:rsidP="005C47CC">
      <w:pPr>
        <w:spacing w:line="276" w:lineRule="auto"/>
        <w:jc w:val="both"/>
        <w:rPr>
          <w:rFonts w:ascii="Arial" w:eastAsia="Arial" w:hAnsi="Arial" w:cs="Arial"/>
          <w:sz w:val="22"/>
          <w:szCs w:val="22"/>
        </w:rPr>
      </w:pPr>
    </w:p>
    <w:p w14:paraId="7CFC7AF7" w14:textId="3BCEBF2C" w:rsidR="005C47CC" w:rsidRDefault="00BA5913" w:rsidP="005C47CC">
      <w:pPr>
        <w:spacing w:line="276" w:lineRule="auto"/>
        <w:jc w:val="both"/>
        <w:rPr>
          <w:rFonts w:ascii="Arial" w:eastAsia="Arial" w:hAnsi="Arial" w:cs="Arial"/>
          <w:sz w:val="22"/>
          <w:szCs w:val="22"/>
        </w:rPr>
      </w:pPr>
      <w:r>
        <w:rPr>
          <w:rFonts w:ascii="Arial" w:eastAsia="Arial" w:hAnsi="Arial" w:cs="Arial"/>
          <w:sz w:val="22"/>
          <w:szCs w:val="22"/>
        </w:rPr>
        <w:t xml:space="preserve">It is acknowledged that the cumulative impact of the four buildings should be taken into consideration, but given their siting in a rural location, uniform appearance, and standard design as agricultural buildings, the combined impact of the four agricultural buildings is not considered materially harmful in terms of visual or landscape impact. </w:t>
      </w:r>
    </w:p>
    <w:p w14:paraId="496DDA3F" w14:textId="77777777" w:rsidR="00995E5F" w:rsidRDefault="00995E5F" w:rsidP="005C47CC">
      <w:pPr>
        <w:spacing w:line="276" w:lineRule="auto"/>
        <w:jc w:val="both"/>
        <w:rPr>
          <w:rFonts w:ascii="Arial" w:eastAsia="Arial" w:hAnsi="Arial" w:cs="Arial"/>
          <w:sz w:val="22"/>
          <w:szCs w:val="22"/>
        </w:rPr>
      </w:pPr>
    </w:p>
    <w:p w14:paraId="29C8ADBA" w14:textId="6C88F373" w:rsidR="00995E5F" w:rsidRPr="005C47CC" w:rsidRDefault="00995E5F" w:rsidP="005C47CC">
      <w:pPr>
        <w:spacing w:line="276" w:lineRule="auto"/>
        <w:jc w:val="both"/>
        <w:rPr>
          <w:rFonts w:ascii="Arial" w:eastAsia="Arial" w:hAnsi="Arial" w:cs="Arial"/>
          <w:sz w:val="22"/>
          <w:szCs w:val="22"/>
        </w:rPr>
      </w:pPr>
      <w:r w:rsidRPr="00995E5F">
        <w:rPr>
          <w:rFonts w:ascii="Arial" w:eastAsia="Arial" w:hAnsi="Arial" w:cs="Arial"/>
          <w:sz w:val="22"/>
          <w:szCs w:val="22"/>
        </w:rPr>
        <w:t>In views from the adjoining road and nearby receptors, the building would be read alongside the existing group of agricultural structures, such that it would not appear as an isolated or incongruous feature in the wider landscape. Whilst the cumulative footprint of built development would increase, the consistent form, materials and grouping would limit the extent of additional visual intrusion.</w:t>
      </w:r>
    </w:p>
    <w:p w14:paraId="7D0646CB" w14:textId="77777777" w:rsidR="005C47CC" w:rsidRPr="005C47CC" w:rsidRDefault="005C47CC" w:rsidP="005C47CC">
      <w:pPr>
        <w:spacing w:line="276" w:lineRule="auto"/>
        <w:jc w:val="both"/>
        <w:rPr>
          <w:rFonts w:ascii="Arial" w:eastAsia="Arial" w:hAnsi="Arial" w:cs="Arial"/>
          <w:sz w:val="22"/>
          <w:szCs w:val="22"/>
        </w:rPr>
      </w:pPr>
    </w:p>
    <w:p w14:paraId="25271A16" w14:textId="6A72D4B1" w:rsidR="00B2505F" w:rsidRDefault="005C47CC" w:rsidP="00DA1B44">
      <w:pPr>
        <w:spacing w:line="276" w:lineRule="auto"/>
        <w:jc w:val="both"/>
        <w:rPr>
          <w:rFonts w:ascii="Arial" w:eastAsia="Arial" w:hAnsi="Arial" w:cs="Arial"/>
          <w:sz w:val="22"/>
          <w:szCs w:val="22"/>
        </w:rPr>
      </w:pPr>
      <w:r w:rsidRPr="005C47CC">
        <w:rPr>
          <w:rFonts w:ascii="Arial" w:eastAsia="Arial" w:hAnsi="Arial" w:cs="Arial"/>
          <w:sz w:val="22"/>
          <w:szCs w:val="22"/>
        </w:rPr>
        <w:t xml:space="preserve">Overall, the proposed development complies with the requirements for permitted development, falling within the scope of Class </w:t>
      </w:r>
      <w:r w:rsidR="008159D3">
        <w:rPr>
          <w:rFonts w:ascii="Arial" w:eastAsia="Arial" w:hAnsi="Arial" w:cs="Arial"/>
          <w:sz w:val="22"/>
          <w:szCs w:val="22"/>
        </w:rPr>
        <w:t>E</w:t>
      </w:r>
      <w:r w:rsidRPr="005C47CC">
        <w:rPr>
          <w:rFonts w:ascii="Arial" w:eastAsia="Arial" w:hAnsi="Arial" w:cs="Arial"/>
          <w:sz w:val="22"/>
          <w:szCs w:val="22"/>
        </w:rPr>
        <w:t>. In accordance with the prior approval legislation, the proposal has been assessed in respect of its siting, design and external appearance. It is considered that the building would be sympathetic to its rural setting, consistent with the established agricultural character of the area, and would not result in unacceptable landscape impacts.</w:t>
      </w:r>
    </w:p>
    <w:p w14:paraId="36A5026F" w14:textId="77777777" w:rsidR="00B92E97" w:rsidRDefault="00B92E97" w:rsidP="00DA1B44">
      <w:pPr>
        <w:spacing w:line="276" w:lineRule="auto"/>
        <w:jc w:val="both"/>
        <w:rPr>
          <w:rFonts w:ascii="Arial" w:eastAsia="Arial" w:hAnsi="Arial" w:cs="Arial"/>
          <w:sz w:val="22"/>
          <w:szCs w:val="22"/>
        </w:rPr>
      </w:pPr>
    </w:p>
    <w:p w14:paraId="0DBDF4FC" w14:textId="6415B536" w:rsidR="00B92E97" w:rsidRDefault="00B92E97" w:rsidP="00DA1B44">
      <w:pPr>
        <w:spacing w:line="276" w:lineRule="auto"/>
        <w:jc w:val="both"/>
        <w:rPr>
          <w:rFonts w:ascii="Arial" w:eastAsia="Arial" w:hAnsi="Arial" w:cs="Arial"/>
          <w:sz w:val="22"/>
          <w:szCs w:val="22"/>
        </w:rPr>
      </w:pPr>
      <w:r w:rsidRPr="00B92E97">
        <w:rPr>
          <w:rFonts w:ascii="Arial" w:eastAsia="Arial" w:hAnsi="Arial" w:cs="Arial"/>
          <w:sz w:val="22"/>
          <w:szCs w:val="22"/>
        </w:rPr>
        <w:t>In having regard to the site’s location within the North Wessex Downs National Landscape, the Council has considered its statutory duty under Section 85 of the Countryside and Rights of Way Act 2000 to conserve and enhance natural beauty. Given the siting within an existing cluster of agricultural buildings and the use of recessive materials, the proposal is not considered to conflict with that duty.</w:t>
      </w:r>
    </w:p>
    <w:p w14:paraId="29C9F70A" w14:textId="77777777" w:rsidR="005C47CC" w:rsidRDefault="005C47CC" w:rsidP="00DA1B44">
      <w:pPr>
        <w:spacing w:line="276" w:lineRule="auto"/>
        <w:jc w:val="both"/>
        <w:rPr>
          <w:rFonts w:ascii="Arial" w:eastAsia="Arial" w:hAnsi="Arial" w:cs="Arial"/>
          <w:sz w:val="22"/>
          <w:szCs w:val="22"/>
        </w:rPr>
      </w:pPr>
    </w:p>
    <w:p w14:paraId="2E1CC33C" w14:textId="4813CE46" w:rsidR="00F239E1" w:rsidRDefault="00F02E24" w:rsidP="00752ED7">
      <w:pPr>
        <w:spacing w:line="276" w:lineRule="auto"/>
        <w:jc w:val="both"/>
        <w:rPr>
          <w:rFonts w:ascii="Arial" w:eastAsia="Arial" w:hAnsi="Arial" w:cs="Arial"/>
          <w:b/>
          <w:bCs/>
          <w:sz w:val="22"/>
          <w:szCs w:val="22"/>
        </w:rPr>
      </w:pPr>
      <w:r>
        <w:rPr>
          <w:rFonts w:ascii="Arial" w:eastAsia="Arial" w:hAnsi="Arial" w:cs="Arial"/>
          <w:b/>
          <w:bCs/>
          <w:sz w:val="22"/>
          <w:szCs w:val="22"/>
        </w:rPr>
        <w:t>CONCLUSION</w:t>
      </w:r>
    </w:p>
    <w:p w14:paraId="5359B8DA" w14:textId="77777777" w:rsidR="00752ED7" w:rsidRDefault="00752ED7" w:rsidP="00DA1B44">
      <w:pPr>
        <w:spacing w:line="276" w:lineRule="auto"/>
        <w:jc w:val="both"/>
        <w:rPr>
          <w:rFonts w:ascii="Arial" w:eastAsia="Arial" w:hAnsi="Arial" w:cs="Arial"/>
          <w:color w:val="ED0000"/>
          <w:sz w:val="22"/>
          <w:szCs w:val="22"/>
        </w:rPr>
      </w:pPr>
    </w:p>
    <w:p w14:paraId="3C52F067" w14:textId="433128B1" w:rsidR="0095569E" w:rsidRPr="0095569E" w:rsidRDefault="0095569E" w:rsidP="00DA1B44">
      <w:pPr>
        <w:spacing w:line="276" w:lineRule="auto"/>
        <w:jc w:val="both"/>
        <w:rPr>
          <w:rFonts w:ascii="Arial" w:eastAsia="Arial" w:hAnsi="Arial" w:cs="Arial"/>
          <w:color w:val="171717" w:themeColor="background2" w:themeShade="1A"/>
          <w:sz w:val="22"/>
          <w:szCs w:val="22"/>
        </w:rPr>
      </w:pPr>
      <w:r w:rsidRPr="0095569E">
        <w:rPr>
          <w:rFonts w:ascii="Arial" w:eastAsia="Arial" w:hAnsi="Arial" w:cs="Arial"/>
          <w:color w:val="212121"/>
          <w:sz w:val="22"/>
          <w:szCs w:val="22"/>
        </w:rPr>
        <w:lastRenderedPageBreak/>
        <w:t xml:space="preserve">The proposed development has been assessed against the provisions, limitations, and conditions set out in Schedule 2, Part 6, Class </w:t>
      </w:r>
      <w:r w:rsidR="008159D3">
        <w:rPr>
          <w:rFonts w:ascii="Arial" w:eastAsia="Arial" w:hAnsi="Arial" w:cs="Arial"/>
          <w:color w:val="212121"/>
          <w:sz w:val="22"/>
          <w:szCs w:val="22"/>
        </w:rPr>
        <w:t>E</w:t>
      </w:r>
      <w:r w:rsidRPr="0095569E">
        <w:rPr>
          <w:rFonts w:ascii="Arial" w:eastAsia="Arial" w:hAnsi="Arial" w:cs="Arial"/>
          <w:color w:val="212121"/>
          <w:sz w:val="22"/>
          <w:szCs w:val="22"/>
        </w:rPr>
        <w:t xml:space="preserve"> of the Town and Country Planning (General Permitted Development) (England) Order 2015 (as amended). Based on the submitted plans, supporting documentation, and the findings of this report, it is concluded that</w:t>
      </w:r>
      <w:r>
        <w:rPr>
          <w:rFonts w:ascii="Arial" w:eastAsia="Arial" w:hAnsi="Arial" w:cs="Arial"/>
          <w:color w:val="212121"/>
          <w:sz w:val="22"/>
          <w:szCs w:val="22"/>
        </w:rPr>
        <w:t xml:space="preserve"> t</w:t>
      </w:r>
      <w:r w:rsidRPr="0095569E">
        <w:rPr>
          <w:rFonts w:ascii="Arial" w:eastAsia="Arial" w:hAnsi="Arial" w:cs="Arial"/>
          <w:color w:val="212121"/>
          <w:sz w:val="22"/>
          <w:szCs w:val="22"/>
        </w:rPr>
        <w:t xml:space="preserve">he proposal complies with the criteria for permitted development and therefore falls within the scope of Class </w:t>
      </w:r>
      <w:r w:rsidR="008159D3">
        <w:rPr>
          <w:rFonts w:ascii="Arial" w:eastAsia="Arial" w:hAnsi="Arial" w:cs="Arial"/>
          <w:color w:val="212121"/>
          <w:sz w:val="22"/>
          <w:szCs w:val="22"/>
        </w:rPr>
        <w:t>E</w:t>
      </w:r>
      <w:r w:rsidRPr="0095569E">
        <w:rPr>
          <w:rFonts w:ascii="Arial" w:eastAsia="Arial" w:hAnsi="Arial" w:cs="Arial"/>
          <w:color w:val="212121"/>
          <w:sz w:val="22"/>
          <w:szCs w:val="22"/>
        </w:rPr>
        <w:t>.</w:t>
      </w:r>
      <w:r>
        <w:rPr>
          <w:rFonts w:ascii="Arial" w:eastAsia="Arial" w:hAnsi="Arial" w:cs="Arial"/>
          <w:color w:val="212121"/>
          <w:sz w:val="22"/>
          <w:szCs w:val="22"/>
        </w:rPr>
        <w:t xml:space="preserve"> </w:t>
      </w:r>
      <w:r w:rsidR="00ED5B39">
        <w:rPr>
          <w:rFonts w:ascii="Arial" w:eastAsia="Arial" w:hAnsi="Arial" w:cs="Arial"/>
          <w:color w:val="212121"/>
          <w:sz w:val="22"/>
          <w:szCs w:val="22"/>
        </w:rPr>
        <w:t>Following assessment</w:t>
      </w:r>
      <w:r w:rsidRPr="0095569E">
        <w:rPr>
          <w:rFonts w:ascii="Arial" w:eastAsia="Arial" w:hAnsi="Arial" w:cs="Arial"/>
          <w:color w:val="212121"/>
          <w:sz w:val="22"/>
          <w:szCs w:val="22"/>
        </w:rPr>
        <w:t>, it is determined that prior appro</w:t>
      </w:r>
      <w:r w:rsidRPr="00E436D3">
        <w:rPr>
          <w:rFonts w:ascii="Arial" w:eastAsia="Arial" w:hAnsi="Arial" w:cs="Arial"/>
          <w:color w:val="000000" w:themeColor="text1"/>
          <w:sz w:val="22"/>
          <w:szCs w:val="22"/>
        </w:rPr>
        <w:t>val is required in relation to the siting</w:t>
      </w:r>
      <w:r w:rsidR="00E436D3" w:rsidRPr="00E436D3">
        <w:rPr>
          <w:rFonts w:ascii="Arial" w:eastAsia="Arial" w:hAnsi="Arial" w:cs="Arial"/>
          <w:color w:val="000000" w:themeColor="text1"/>
          <w:sz w:val="22"/>
          <w:szCs w:val="22"/>
        </w:rPr>
        <w:t>,</w:t>
      </w:r>
      <w:r w:rsidRPr="00E436D3">
        <w:rPr>
          <w:rFonts w:ascii="Arial" w:eastAsia="Arial" w:hAnsi="Arial" w:cs="Arial"/>
          <w:color w:val="000000" w:themeColor="text1"/>
          <w:sz w:val="22"/>
          <w:szCs w:val="22"/>
        </w:rPr>
        <w:t xml:space="preserve"> design</w:t>
      </w:r>
      <w:r w:rsidR="00671263" w:rsidRPr="00E436D3">
        <w:rPr>
          <w:rFonts w:ascii="Arial" w:eastAsia="Arial" w:hAnsi="Arial" w:cs="Arial"/>
          <w:color w:val="000000" w:themeColor="text1"/>
          <w:sz w:val="22"/>
          <w:szCs w:val="22"/>
        </w:rPr>
        <w:t xml:space="preserve"> </w:t>
      </w:r>
      <w:r w:rsidR="00E436D3" w:rsidRPr="00E436D3">
        <w:rPr>
          <w:rFonts w:ascii="Arial" w:eastAsia="Arial" w:hAnsi="Arial" w:cs="Arial"/>
          <w:color w:val="000000" w:themeColor="text1"/>
          <w:sz w:val="22"/>
          <w:szCs w:val="22"/>
        </w:rPr>
        <w:t xml:space="preserve">and </w:t>
      </w:r>
      <w:r w:rsidRPr="00E436D3">
        <w:rPr>
          <w:rFonts w:ascii="Arial" w:eastAsia="Arial" w:hAnsi="Arial" w:cs="Arial"/>
          <w:color w:val="000000" w:themeColor="text1"/>
          <w:sz w:val="22"/>
          <w:szCs w:val="22"/>
        </w:rPr>
        <w:t>external appearance of the development</w:t>
      </w:r>
      <w:r w:rsidR="00AE1B7E" w:rsidRPr="00E436D3">
        <w:rPr>
          <w:rFonts w:ascii="Arial" w:eastAsia="Arial" w:hAnsi="Arial" w:cs="Arial"/>
          <w:color w:val="000000" w:themeColor="text1"/>
          <w:sz w:val="22"/>
          <w:szCs w:val="22"/>
        </w:rPr>
        <w:t>.</w:t>
      </w:r>
    </w:p>
    <w:p w14:paraId="54DD6BC5" w14:textId="77777777" w:rsidR="00196A93" w:rsidRDefault="00196A93" w:rsidP="00DA1B44">
      <w:pPr>
        <w:spacing w:line="276" w:lineRule="auto"/>
        <w:jc w:val="both"/>
        <w:rPr>
          <w:rFonts w:ascii="Arial" w:eastAsia="Arial" w:hAnsi="Arial" w:cs="Arial"/>
          <w:b/>
          <w:bCs/>
          <w:color w:val="212121"/>
          <w:sz w:val="22"/>
          <w:szCs w:val="22"/>
        </w:rPr>
      </w:pPr>
    </w:p>
    <w:p w14:paraId="74AC63E3" w14:textId="693B9200" w:rsidR="00602B0D" w:rsidRPr="00602B0D" w:rsidRDefault="00602B0D" w:rsidP="001357F4">
      <w:pPr>
        <w:spacing w:line="276" w:lineRule="auto"/>
        <w:jc w:val="both"/>
        <w:rPr>
          <w:rFonts w:ascii="Arial" w:eastAsia="Arial" w:hAnsi="Arial" w:cs="Arial"/>
          <w:color w:val="212121"/>
          <w:sz w:val="22"/>
          <w:szCs w:val="22"/>
        </w:rPr>
      </w:pPr>
      <w:r w:rsidRPr="00602B0D">
        <w:rPr>
          <w:rFonts w:ascii="Arial" w:eastAsia="Arial" w:hAnsi="Arial" w:cs="Arial"/>
          <w:color w:val="212121"/>
          <w:sz w:val="22"/>
          <w:szCs w:val="22"/>
        </w:rPr>
        <w:t>Having considered the relevant matters, it is further concluded that</w:t>
      </w:r>
      <w:r w:rsidR="001357F4">
        <w:rPr>
          <w:rFonts w:ascii="Arial" w:eastAsia="Arial" w:hAnsi="Arial" w:cs="Arial"/>
          <w:color w:val="212121"/>
          <w:sz w:val="22"/>
          <w:szCs w:val="22"/>
        </w:rPr>
        <w:t xml:space="preserve"> </w:t>
      </w:r>
      <w:r w:rsidR="001357F4" w:rsidRPr="001357F4">
        <w:rPr>
          <w:rFonts w:ascii="Arial" w:eastAsia="Arial" w:hAnsi="Arial" w:cs="Arial"/>
          <w:color w:val="212121"/>
          <w:sz w:val="22"/>
          <w:szCs w:val="22"/>
        </w:rPr>
        <w:t xml:space="preserve">the proposed building and associated hardstanding are </w:t>
      </w:r>
      <w:r w:rsidR="00DC6B4B" w:rsidRPr="00DC6B4B">
        <w:rPr>
          <w:rFonts w:ascii="Arial" w:eastAsia="Arial" w:hAnsi="Arial" w:cs="Arial"/>
          <w:color w:val="212121"/>
          <w:sz w:val="22"/>
          <w:szCs w:val="22"/>
        </w:rPr>
        <w:t>reasonably necessary for the purposes of forestry within the unit</w:t>
      </w:r>
      <w:r w:rsidR="001357F4" w:rsidRPr="001357F4">
        <w:rPr>
          <w:rFonts w:ascii="Arial" w:eastAsia="Arial" w:hAnsi="Arial" w:cs="Arial"/>
          <w:color w:val="212121"/>
          <w:sz w:val="22"/>
          <w:szCs w:val="22"/>
        </w:rPr>
        <w:t>. The development would result in limited additional visual harm beyond the already established agricultural buildings, as it would be well sited and would reflect their built form, scale, and appearance. Therefore, prior approval is granted, subject to the development being carried out in accordance with the submitted details and any conditions set out in this report.</w:t>
      </w:r>
    </w:p>
    <w:p w14:paraId="1480E7AA" w14:textId="77777777" w:rsidR="00602B0D" w:rsidRPr="008478DC" w:rsidRDefault="00602B0D" w:rsidP="00DA1B44">
      <w:pPr>
        <w:spacing w:line="276" w:lineRule="auto"/>
        <w:jc w:val="both"/>
        <w:rPr>
          <w:rFonts w:ascii="Arial" w:eastAsia="Arial" w:hAnsi="Arial" w:cs="Arial"/>
          <w:b/>
          <w:bCs/>
          <w:color w:val="212121"/>
          <w:sz w:val="22"/>
          <w:szCs w:val="22"/>
        </w:rPr>
      </w:pPr>
    </w:p>
    <w:p w14:paraId="197E9C28" w14:textId="02965D11" w:rsidR="001F499E" w:rsidRPr="001357F4" w:rsidRDefault="0095569E" w:rsidP="001357F4">
      <w:pPr>
        <w:spacing w:line="276" w:lineRule="auto"/>
        <w:jc w:val="both"/>
        <w:rPr>
          <w:rFonts w:ascii="Arial" w:eastAsia="Arial" w:hAnsi="Arial" w:cs="Arial"/>
          <w:b/>
          <w:bCs/>
          <w:sz w:val="22"/>
          <w:szCs w:val="22"/>
        </w:rPr>
      </w:pPr>
      <w:r>
        <w:rPr>
          <w:rFonts w:ascii="Arial" w:eastAsia="Arial" w:hAnsi="Arial" w:cs="Arial"/>
          <w:b/>
          <w:bCs/>
          <w:sz w:val="22"/>
          <w:szCs w:val="22"/>
        </w:rPr>
        <w:t>RECOMMENDATION:</w:t>
      </w:r>
      <w:r w:rsidR="001357F4">
        <w:rPr>
          <w:rFonts w:ascii="Arial" w:eastAsia="Arial" w:hAnsi="Arial" w:cs="Arial"/>
          <w:b/>
          <w:bCs/>
          <w:sz w:val="22"/>
          <w:szCs w:val="22"/>
        </w:rPr>
        <w:t xml:space="preserve"> </w:t>
      </w:r>
      <w:r>
        <w:rPr>
          <w:rFonts w:ascii="Arial" w:eastAsia="Arial" w:hAnsi="Arial" w:cs="Arial"/>
          <w:b/>
          <w:bCs/>
          <w:sz w:val="22"/>
          <w:szCs w:val="22"/>
        </w:rPr>
        <w:t>That p</w:t>
      </w:r>
      <w:r w:rsidR="0072649E">
        <w:rPr>
          <w:rFonts w:ascii="Arial" w:eastAsia="Arial" w:hAnsi="Arial" w:cs="Arial"/>
          <w:b/>
          <w:bCs/>
          <w:sz w:val="22"/>
          <w:szCs w:val="22"/>
        </w:rPr>
        <w:t>rior approval</w:t>
      </w:r>
      <w:r w:rsidR="007F3664">
        <w:rPr>
          <w:rFonts w:ascii="Arial" w:eastAsia="Arial" w:hAnsi="Arial" w:cs="Arial"/>
          <w:b/>
          <w:bCs/>
          <w:sz w:val="22"/>
          <w:szCs w:val="22"/>
        </w:rPr>
        <w:t xml:space="preserve"> </w:t>
      </w:r>
      <w:r w:rsidR="0046033D">
        <w:rPr>
          <w:rFonts w:ascii="Arial" w:eastAsia="Arial" w:hAnsi="Arial" w:cs="Arial"/>
          <w:b/>
          <w:bCs/>
          <w:sz w:val="22"/>
          <w:szCs w:val="22"/>
        </w:rPr>
        <w:t>is</w:t>
      </w:r>
      <w:r w:rsidR="007F3664">
        <w:rPr>
          <w:rFonts w:ascii="Arial" w:eastAsia="Arial" w:hAnsi="Arial" w:cs="Arial"/>
          <w:b/>
          <w:bCs/>
          <w:sz w:val="22"/>
          <w:szCs w:val="22"/>
        </w:rPr>
        <w:t xml:space="preserve"> </w:t>
      </w:r>
      <w:r w:rsidR="0072649E">
        <w:rPr>
          <w:rFonts w:ascii="Arial" w:eastAsia="Arial" w:hAnsi="Arial" w:cs="Arial"/>
          <w:b/>
          <w:bCs/>
          <w:sz w:val="22"/>
          <w:szCs w:val="22"/>
        </w:rPr>
        <w:t>required</w:t>
      </w:r>
      <w:r w:rsidR="0046033D">
        <w:rPr>
          <w:rFonts w:ascii="Arial" w:eastAsia="Arial" w:hAnsi="Arial" w:cs="Arial"/>
          <w:b/>
          <w:bCs/>
          <w:sz w:val="22"/>
          <w:szCs w:val="22"/>
        </w:rPr>
        <w:t xml:space="preserve"> </w:t>
      </w:r>
      <w:r w:rsidR="0046033D" w:rsidRPr="001357F4">
        <w:rPr>
          <w:rFonts w:ascii="Arial" w:eastAsia="Arial" w:hAnsi="Arial" w:cs="Arial"/>
          <w:b/>
          <w:bCs/>
          <w:color w:val="000000" w:themeColor="text1"/>
          <w:sz w:val="22"/>
          <w:szCs w:val="22"/>
        </w:rPr>
        <w:t>and GRANTED</w:t>
      </w:r>
      <w:r w:rsidR="001357F4" w:rsidRPr="001357F4">
        <w:rPr>
          <w:rFonts w:ascii="Arial" w:eastAsia="Arial" w:hAnsi="Arial" w:cs="Arial"/>
          <w:b/>
          <w:bCs/>
          <w:color w:val="000000" w:themeColor="text1"/>
          <w:sz w:val="22"/>
          <w:szCs w:val="22"/>
        </w:rPr>
        <w:t>.</w:t>
      </w:r>
    </w:p>
    <w:p w14:paraId="29397529" w14:textId="77777777" w:rsidR="001F499E" w:rsidRDefault="001F499E" w:rsidP="00DA1B44">
      <w:pPr>
        <w:spacing w:line="276" w:lineRule="auto"/>
        <w:rPr>
          <w:rFonts w:ascii="Arial" w:eastAsia="Arial" w:hAnsi="Arial" w:cs="Arial"/>
          <w:sz w:val="22"/>
          <w:szCs w:val="22"/>
        </w:rPr>
      </w:pPr>
    </w:p>
    <w:p w14:paraId="1C507C70" w14:textId="77777777" w:rsidR="001F499E" w:rsidRDefault="001F499E" w:rsidP="00DA1B44">
      <w:pPr>
        <w:spacing w:line="276" w:lineRule="auto"/>
        <w:rPr>
          <w:rFonts w:ascii="Arial" w:eastAsia="Arial" w:hAnsi="Arial" w:cs="Arial"/>
          <w:sz w:val="22"/>
          <w:szCs w:val="22"/>
        </w:rPr>
      </w:pPr>
    </w:p>
    <w:p w14:paraId="56C2A6A8"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0480704C"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5029CEF6" w14:textId="77777777" w:rsidTr="0073237E">
        <w:trPr>
          <w:trHeight w:hRule="exact" w:val="20"/>
        </w:trPr>
        <w:tc>
          <w:tcPr>
            <w:tcW w:w="730" w:type="dxa"/>
            <w:tcBorders>
              <w:top w:val="nil"/>
              <w:left w:val="nil"/>
              <w:bottom w:val="nil"/>
              <w:right w:val="nil"/>
            </w:tcBorders>
          </w:tcPr>
          <w:p w14:paraId="4E60D15A"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734C36F2" w14:textId="77777777" w:rsidR="00DE3C5D" w:rsidRPr="00BD0229" w:rsidRDefault="00DE3C5D" w:rsidP="0073237E">
            <w:pPr>
              <w:spacing w:line="276" w:lineRule="auto"/>
              <w:jc w:val="both"/>
              <w:rPr>
                <w:rFonts w:ascii="Arial" w:eastAsia="Arial" w:hAnsi="Arial" w:cs="Arial"/>
                <w:i/>
                <w:iCs/>
                <w:color w:val="ED0000"/>
                <w:sz w:val="22"/>
                <w:szCs w:val="22"/>
              </w:rPr>
            </w:pPr>
          </w:p>
          <w:p w14:paraId="4DE4C62B" w14:textId="77777777" w:rsidR="00DE3C5D" w:rsidRPr="00BD0229" w:rsidRDefault="00DE3C5D" w:rsidP="0073237E">
            <w:pPr>
              <w:spacing w:line="276" w:lineRule="auto"/>
              <w:jc w:val="both"/>
              <w:rPr>
                <w:rFonts w:ascii="Arial" w:eastAsia="Arial" w:hAnsi="Arial" w:cs="Arial"/>
                <w:i/>
                <w:iCs/>
                <w:color w:val="ED0000"/>
                <w:sz w:val="22"/>
                <w:szCs w:val="22"/>
              </w:rPr>
            </w:pPr>
          </w:p>
          <w:p w14:paraId="5C933AF5" w14:textId="77777777" w:rsidR="00DE3C5D" w:rsidRDefault="00DE3C5D" w:rsidP="0073237E">
            <w:pPr>
              <w:spacing w:line="276" w:lineRule="auto"/>
              <w:jc w:val="both"/>
              <w:rPr>
                <w:rFonts w:ascii="Arial" w:eastAsia="Arial" w:hAnsi="Arial" w:cs="Arial"/>
                <w:i/>
                <w:iCs/>
                <w:color w:val="ED0000"/>
                <w:sz w:val="22"/>
                <w:szCs w:val="22"/>
              </w:rPr>
            </w:pPr>
          </w:p>
          <w:p w14:paraId="1749B2F5" w14:textId="77777777" w:rsidR="00DE3C5D" w:rsidRDefault="00DE3C5D" w:rsidP="0073237E">
            <w:pPr>
              <w:spacing w:line="276" w:lineRule="auto"/>
              <w:rPr>
                <w:sz w:val="2"/>
              </w:rPr>
            </w:pPr>
          </w:p>
        </w:tc>
        <w:tc>
          <w:tcPr>
            <w:tcW w:w="6237" w:type="dxa"/>
            <w:tcBorders>
              <w:top w:val="nil"/>
              <w:left w:val="nil"/>
              <w:bottom w:val="nil"/>
              <w:right w:val="nil"/>
            </w:tcBorders>
          </w:tcPr>
          <w:p w14:paraId="01630E57" w14:textId="77777777" w:rsidR="00DE3C5D" w:rsidRDefault="00DE3C5D" w:rsidP="0073237E">
            <w:pPr>
              <w:spacing w:line="276" w:lineRule="auto"/>
              <w:rPr>
                <w:sz w:val="2"/>
              </w:rPr>
            </w:pPr>
          </w:p>
        </w:tc>
      </w:tr>
      <w:tr w:rsidR="00DE3C5D" w14:paraId="5C0C14D7" w14:textId="77777777" w:rsidTr="0073237E">
        <w:tc>
          <w:tcPr>
            <w:tcW w:w="14175" w:type="dxa"/>
            <w:gridSpan w:val="3"/>
            <w:shd w:val="clear" w:color="auto" w:fill="D9D9D9" w:themeFill="background1" w:themeFillShade="D9"/>
          </w:tcPr>
          <w:p w14:paraId="6EF5856A" w14:textId="77777777" w:rsidR="00DE3C5D" w:rsidRPr="00FB0B07" w:rsidRDefault="00DE3C5D" w:rsidP="0073237E">
            <w:pPr>
              <w:spacing w:line="276" w:lineRule="auto"/>
              <w:jc w:val="center"/>
              <w:rPr>
                <w:rFonts w:ascii="Arial" w:eastAsia="Arial" w:hAnsi="Arial" w:cs="Arial"/>
                <w:b/>
                <w:bCs/>
                <w:color w:val="000000" w:themeColor="text1"/>
                <w:sz w:val="22"/>
                <w:szCs w:val="22"/>
              </w:rPr>
            </w:pPr>
            <w:r w:rsidRPr="00FB0B07">
              <w:rPr>
                <w:rFonts w:ascii="Arial" w:eastAsia="Arial" w:hAnsi="Arial" w:cs="Arial"/>
                <w:b/>
                <w:bCs/>
                <w:color w:val="000000" w:themeColor="text1"/>
                <w:sz w:val="28"/>
                <w:szCs w:val="28"/>
              </w:rPr>
              <w:t>APPENDIX 1 – PERMITTED DEVELOPMENT CHECKLIST</w:t>
            </w:r>
          </w:p>
        </w:tc>
      </w:tr>
      <w:tr w:rsidR="00DE3C5D" w14:paraId="694A7475" w14:textId="77777777" w:rsidTr="0073237E">
        <w:tc>
          <w:tcPr>
            <w:tcW w:w="730" w:type="dxa"/>
            <w:shd w:val="clear" w:color="auto" w:fill="D9D9D9" w:themeFill="background1" w:themeFillShade="D9"/>
          </w:tcPr>
          <w:p w14:paraId="56885425"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710F9B1" w14:textId="77777777" w:rsidR="00DE3C5D" w:rsidRPr="00FB0B07" w:rsidRDefault="00DE3C5D" w:rsidP="0073237E">
            <w:pPr>
              <w:spacing w:line="276" w:lineRule="auto"/>
              <w:jc w:val="both"/>
              <w:rPr>
                <w:rFonts w:ascii="Arial" w:eastAsia="Arial" w:hAnsi="Arial" w:cs="Arial"/>
                <w:b/>
                <w:bCs/>
                <w:color w:val="ED0000"/>
                <w:sz w:val="22"/>
                <w:szCs w:val="22"/>
              </w:rPr>
            </w:pPr>
            <w:r w:rsidRPr="00FB0B07">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147C481" w14:textId="77777777" w:rsidR="00DE3C5D" w:rsidRPr="00FB0B07" w:rsidRDefault="00DE3C5D" w:rsidP="0073237E">
            <w:pPr>
              <w:spacing w:line="276" w:lineRule="auto"/>
              <w:jc w:val="both"/>
              <w:rPr>
                <w:rFonts w:ascii="Arial" w:eastAsia="Arial" w:hAnsi="Arial" w:cs="Arial"/>
                <w:b/>
                <w:bCs/>
                <w:color w:val="ED0000"/>
                <w:sz w:val="22"/>
                <w:szCs w:val="22"/>
              </w:rPr>
            </w:pPr>
            <w:r w:rsidRPr="00FB0B07">
              <w:rPr>
                <w:rFonts w:ascii="Arial" w:eastAsia="Arial" w:hAnsi="Arial" w:cs="Arial"/>
                <w:b/>
                <w:bCs/>
                <w:color w:val="000000" w:themeColor="text1"/>
                <w:sz w:val="22"/>
                <w:szCs w:val="22"/>
              </w:rPr>
              <w:t xml:space="preserve">Yes / No </w:t>
            </w:r>
          </w:p>
        </w:tc>
      </w:tr>
      <w:tr w:rsidR="00DE3C5D" w14:paraId="1D02E8F3" w14:textId="77777777" w:rsidTr="0073237E">
        <w:tc>
          <w:tcPr>
            <w:tcW w:w="730" w:type="dxa"/>
          </w:tcPr>
          <w:p w14:paraId="6862A66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2B96F84A" w14:textId="64CB8252" w:rsidR="00DE3C5D" w:rsidRPr="00233234" w:rsidRDefault="00DE3C5D" w:rsidP="0073237E">
            <w:pPr>
              <w:spacing w:line="276" w:lineRule="auto"/>
              <w:jc w:val="both"/>
              <w:rPr>
                <w:rFonts w:ascii="Arial" w:eastAsia="Arial" w:hAnsi="Arial" w:cs="Arial"/>
                <w:color w:val="000000" w:themeColor="text1"/>
                <w:sz w:val="22"/>
                <w:szCs w:val="22"/>
              </w:rPr>
            </w:pPr>
            <w:r w:rsidRPr="00233234">
              <w:rPr>
                <w:rFonts w:ascii="Arial" w:eastAsia="Arial" w:hAnsi="Arial" w:cs="Arial"/>
                <w:color w:val="000000" w:themeColor="text1"/>
                <w:sz w:val="22"/>
                <w:szCs w:val="22"/>
              </w:rPr>
              <w:t xml:space="preserve">Does the proposal involve </w:t>
            </w:r>
            <w:r w:rsidR="00233234" w:rsidRPr="00233234">
              <w:rPr>
                <w:rFonts w:ascii="Arial" w:eastAsia="Arial" w:hAnsi="Arial" w:cs="Arial"/>
                <w:color w:val="000000" w:themeColor="text1"/>
                <w:sz w:val="22"/>
                <w:szCs w:val="22"/>
              </w:rPr>
              <w:t>the carrying out on land used for the purposes of forestry, including afforestation, of development reasonably necessary for those purposes consisting of—</w:t>
            </w:r>
          </w:p>
          <w:p w14:paraId="59C0092C" w14:textId="1390BED6" w:rsidR="00DE3C5D" w:rsidRPr="0052005E" w:rsidRDefault="00DE3C5D"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br/>
              <w:t xml:space="preserve">(a) works </w:t>
            </w:r>
            <w:r w:rsidRPr="0052005E">
              <w:rPr>
                <w:rFonts w:ascii="Arial" w:eastAsia="Arial" w:hAnsi="Arial" w:cs="Arial"/>
                <w:color w:val="000000" w:themeColor="text1"/>
                <w:sz w:val="22"/>
                <w:szCs w:val="22"/>
              </w:rPr>
              <w:t>for the erection, extension, or alteration of a building;</w:t>
            </w:r>
          </w:p>
          <w:p w14:paraId="501C44C7" w14:textId="77777777" w:rsidR="0052005E" w:rsidRPr="0052005E" w:rsidRDefault="00DE3C5D" w:rsidP="0052005E">
            <w:pPr>
              <w:spacing w:line="276" w:lineRule="auto"/>
              <w:jc w:val="both"/>
              <w:rPr>
                <w:rFonts w:ascii="Arial" w:eastAsia="Arial" w:hAnsi="Arial" w:cs="Arial"/>
                <w:color w:val="000000" w:themeColor="text1"/>
                <w:sz w:val="22"/>
                <w:szCs w:val="22"/>
              </w:rPr>
            </w:pPr>
            <w:r w:rsidRPr="0052005E">
              <w:rPr>
                <w:rFonts w:ascii="Arial" w:eastAsia="Arial" w:hAnsi="Arial" w:cs="Arial"/>
                <w:color w:val="000000" w:themeColor="text1"/>
                <w:sz w:val="22"/>
                <w:szCs w:val="22"/>
              </w:rPr>
              <w:t xml:space="preserve">(b) </w:t>
            </w:r>
            <w:r w:rsidR="0052005E" w:rsidRPr="0052005E">
              <w:rPr>
                <w:rFonts w:ascii="Arial" w:eastAsia="Arial" w:hAnsi="Arial" w:cs="Arial"/>
                <w:color w:val="000000" w:themeColor="text1"/>
                <w:sz w:val="22"/>
                <w:szCs w:val="22"/>
              </w:rPr>
              <w:t>the formation, alteration or maintenance of private ways;</w:t>
            </w:r>
          </w:p>
          <w:p w14:paraId="0FA3797D" w14:textId="32F5C48D" w:rsidR="0052005E" w:rsidRPr="0052005E" w:rsidRDefault="0052005E" w:rsidP="0052005E">
            <w:pPr>
              <w:spacing w:line="276" w:lineRule="auto"/>
              <w:jc w:val="both"/>
              <w:rPr>
                <w:rFonts w:ascii="Arial" w:eastAsia="Arial" w:hAnsi="Arial" w:cs="Arial"/>
                <w:color w:val="000000" w:themeColor="text1"/>
                <w:sz w:val="22"/>
                <w:szCs w:val="22"/>
              </w:rPr>
            </w:pPr>
            <w:r w:rsidRPr="0052005E">
              <w:rPr>
                <w:rFonts w:ascii="Arial" w:eastAsia="Arial" w:hAnsi="Arial" w:cs="Arial"/>
                <w:color w:val="000000" w:themeColor="text1"/>
                <w:sz w:val="22"/>
                <w:szCs w:val="22"/>
              </w:rPr>
              <w:t>(c)</w:t>
            </w:r>
            <w:r>
              <w:rPr>
                <w:rFonts w:ascii="Arial" w:eastAsia="Arial" w:hAnsi="Arial" w:cs="Arial"/>
                <w:color w:val="000000" w:themeColor="text1"/>
                <w:sz w:val="22"/>
                <w:szCs w:val="22"/>
              </w:rPr>
              <w:t xml:space="preserve"> </w:t>
            </w:r>
            <w:r w:rsidRPr="0052005E">
              <w:rPr>
                <w:rFonts w:ascii="Arial" w:eastAsia="Arial" w:hAnsi="Arial" w:cs="Arial"/>
                <w:color w:val="000000" w:themeColor="text1"/>
                <w:sz w:val="22"/>
                <w:szCs w:val="22"/>
              </w:rPr>
              <w:t>operations on that land, or on land held or occupied with that land, to obtain the materials required for the formation, alteration or maintenance of such ways; or</w:t>
            </w:r>
          </w:p>
          <w:p w14:paraId="372CB21B" w14:textId="19822087" w:rsidR="00DE3C5D" w:rsidRPr="0052005E" w:rsidRDefault="0052005E" w:rsidP="0073237E">
            <w:pPr>
              <w:spacing w:line="276" w:lineRule="auto"/>
              <w:jc w:val="both"/>
              <w:rPr>
                <w:rFonts w:ascii="Arial" w:eastAsia="Arial" w:hAnsi="Arial" w:cs="Arial"/>
                <w:color w:val="000000" w:themeColor="text1"/>
                <w:sz w:val="22"/>
                <w:szCs w:val="22"/>
              </w:rPr>
            </w:pPr>
            <w:r w:rsidRPr="0052005E">
              <w:rPr>
                <w:rFonts w:ascii="Arial" w:eastAsia="Arial" w:hAnsi="Arial" w:cs="Arial"/>
                <w:color w:val="000000" w:themeColor="text1"/>
                <w:sz w:val="22"/>
                <w:szCs w:val="22"/>
              </w:rPr>
              <w:t>(d)</w:t>
            </w:r>
            <w:r>
              <w:rPr>
                <w:rFonts w:ascii="Arial" w:eastAsia="Arial" w:hAnsi="Arial" w:cs="Arial"/>
                <w:color w:val="000000" w:themeColor="text1"/>
                <w:sz w:val="22"/>
                <w:szCs w:val="22"/>
              </w:rPr>
              <w:t xml:space="preserve"> </w:t>
            </w:r>
            <w:r w:rsidRPr="0052005E">
              <w:rPr>
                <w:rFonts w:ascii="Arial" w:eastAsia="Arial" w:hAnsi="Arial" w:cs="Arial"/>
                <w:color w:val="000000" w:themeColor="text1"/>
                <w:sz w:val="22"/>
                <w:szCs w:val="22"/>
              </w:rPr>
              <w:t>other operations (not including engineering or mining operations).</w:t>
            </w:r>
          </w:p>
          <w:p w14:paraId="48B97679" w14:textId="128E94E2" w:rsidR="00DE3C5D" w:rsidRPr="00FB0B07" w:rsidRDefault="00DE3C5D" w:rsidP="0073237E">
            <w:pPr>
              <w:spacing w:line="276" w:lineRule="auto"/>
              <w:jc w:val="both"/>
              <w:rPr>
                <w:rFonts w:ascii="Arial" w:eastAsia="Arial" w:hAnsi="Arial" w:cs="Arial"/>
                <w:color w:val="000000" w:themeColor="text1"/>
                <w:sz w:val="22"/>
                <w:szCs w:val="22"/>
              </w:rPr>
            </w:pPr>
          </w:p>
        </w:tc>
        <w:tc>
          <w:tcPr>
            <w:tcW w:w="6237" w:type="dxa"/>
          </w:tcPr>
          <w:p w14:paraId="6591543A" w14:textId="6C16A8F8" w:rsidR="0002423F" w:rsidRPr="00FB0B07" w:rsidRDefault="0002423F" w:rsidP="0002423F">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 xml:space="preserve">Yes – the proposal relates to </w:t>
            </w:r>
            <w:r w:rsidR="00517BED">
              <w:rPr>
                <w:rFonts w:ascii="Arial" w:eastAsia="Arial" w:hAnsi="Arial" w:cs="Arial"/>
                <w:color w:val="000000" w:themeColor="text1"/>
                <w:sz w:val="22"/>
                <w:szCs w:val="22"/>
              </w:rPr>
              <w:t>land used for forestry</w:t>
            </w:r>
            <w:r w:rsidRPr="00FB0B07">
              <w:rPr>
                <w:rFonts w:ascii="Arial" w:eastAsia="Arial" w:hAnsi="Arial" w:cs="Arial"/>
                <w:color w:val="000000" w:themeColor="text1"/>
                <w:sz w:val="22"/>
                <w:szCs w:val="22"/>
              </w:rPr>
              <w:t> </w:t>
            </w:r>
          </w:p>
          <w:p w14:paraId="13591881" w14:textId="77777777" w:rsidR="0002423F" w:rsidRPr="00FB0B07" w:rsidRDefault="0002423F" w:rsidP="0002423F">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 </w:t>
            </w:r>
          </w:p>
          <w:p w14:paraId="0E02D06F" w14:textId="667D00A9" w:rsidR="00DE3C5D" w:rsidRPr="006352E9" w:rsidRDefault="0002423F" w:rsidP="006352E9">
            <w:pPr>
              <w:numPr>
                <w:ilvl w:val="2"/>
                <w:numId w:val="18"/>
              </w:num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Yes – the proposal relates to the erection of a building. </w:t>
            </w:r>
          </w:p>
        </w:tc>
      </w:tr>
      <w:tr w:rsidR="00DE3C5D" w14:paraId="4D43B33D" w14:textId="77777777" w:rsidTr="0073237E">
        <w:tc>
          <w:tcPr>
            <w:tcW w:w="14175" w:type="dxa"/>
            <w:gridSpan w:val="3"/>
            <w:shd w:val="clear" w:color="auto" w:fill="D9D9D9" w:themeFill="background1" w:themeFillShade="D9"/>
          </w:tcPr>
          <w:p w14:paraId="13AF75B7" w14:textId="33F747CE" w:rsidR="00DE3C5D" w:rsidRPr="00FB0B07" w:rsidRDefault="00DE3C5D" w:rsidP="0073237E">
            <w:pPr>
              <w:spacing w:line="276" w:lineRule="auto"/>
              <w:jc w:val="both"/>
              <w:rPr>
                <w:rFonts w:ascii="Arial" w:eastAsia="Arial" w:hAnsi="Arial" w:cs="Arial"/>
                <w:b/>
                <w:bCs/>
                <w:color w:val="000000" w:themeColor="text1"/>
                <w:sz w:val="22"/>
                <w:szCs w:val="22"/>
              </w:rPr>
            </w:pPr>
            <w:r w:rsidRPr="00FB0B07">
              <w:rPr>
                <w:rFonts w:ascii="Arial" w:eastAsia="Arial" w:hAnsi="Arial" w:cs="Arial"/>
                <w:b/>
                <w:bCs/>
                <w:color w:val="000000" w:themeColor="text1"/>
                <w:sz w:val="22"/>
                <w:szCs w:val="22"/>
              </w:rPr>
              <w:t xml:space="preserve">Criteria (A.1) – Development not permitted by Class </w:t>
            </w:r>
            <w:r w:rsidR="008159D3" w:rsidRPr="00FB0B07">
              <w:rPr>
                <w:rFonts w:ascii="Arial" w:eastAsia="Arial" w:hAnsi="Arial" w:cs="Arial"/>
                <w:b/>
                <w:bCs/>
                <w:color w:val="000000" w:themeColor="text1"/>
                <w:sz w:val="22"/>
                <w:szCs w:val="22"/>
              </w:rPr>
              <w:t>E</w:t>
            </w:r>
            <w:r w:rsidRPr="00FB0B07">
              <w:rPr>
                <w:rFonts w:ascii="Arial" w:eastAsia="Arial" w:hAnsi="Arial" w:cs="Arial"/>
                <w:b/>
                <w:bCs/>
                <w:color w:val="000000" w:themeColor="text1"/>
                <w:sz w:val="22"/>
                <w:szCs w:val="22"/>
              </w:rPr>
              <w:t>:</w:t>
            </w:r>
          </w:p>
        </w:tc>
      </w:tr>
      <w:tr w:rsidR="00DE3C5D" w14:paraId="4CBA8FC0" w14:textId="77777777" w:rsidTr="0073237E">
        <w:tc>
          <w:tcPr>
            <w:tcW w:w="730" w:type="dxa"/>
          </w:tcPr>
          <w:p w14:paraId="3940091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8AABB8F" w14:textId="6903844D" w:rsidR="00DE3C5D" w:rsidRPr="00FB0B07" w:rsidRDefault="00DE3C5D" w:rsidP="0073237E">
            <w:pPr>
              <w:spacing w:line="276" w:lineRule="auto"/>
              <w:jc w:val="both"/>
              <w:rPr>
                <w:rFonts w:ascii="Arial" w:eastAsia="Arial" w:hAnsi="Arial" w:cs="Arial"/>
                <w:color w:val="000000" w:themeColor="text1"/>
                <w:sz w:val="22"/>
                <w:szCs w:val="22"/>
              </w:rPr>
            </w:pPr>
            <w:proofErr w:type="gramStart"/>
            <w:r w:rsidRPr="00FB0B07">
              <w:rPr>
                <w:rFonts w:ascii="Arial" w:eastAsia="Arial" w:hAnsi="Arial" w:cs="Arial"/>
                <w:color w:val="000000" w:themeColor="text1"/>
                <w:sz w:val="22"/>
                <w:szCs w:val="22"/>
              </w:rPr>
              <w:t>Is</w:t>
            </w:r>
            <w:proofErr w:type="gramEnd"/>
            <w:r w:rsidRPr="00FB0B07">
              <w:rPr>
                <w:rFonts w:ascii="Arial" w:eastAsia="Arial" w:hAnsi="Arial" w:cs="Arial"/>
                <w:color w:val="000000" w:themeColor="text1"/>
                <w:sz w:val="22"/>
                <w:szCs w:val="22"/>
              </w:rPr>
              <w:t xml:space="preserve"> the development </w:t>
            </w:r>
            <w:r w:rsidR="006352E9" w:rsidRPr="006352E9">
              <w:rPr>
                <w:rFonts w:ascii="Arial" w:eastAsia="Arial" w:hAnsi="Arial" w:cs="Arial"/>
                <w:color w:val="000000" w:themeColor="text1"/>
                <w:sz w:val="22"/>
                <w:szCs w:val="22"/>
              </w:rPr>
              <w:t>consist of or include the provision or alteration of a dwelling</w:t>
            </w:r>
            <w:r w:rsidR="006352E9">
              <w:rPr>
                <w:rFonts w:ascii="Arial" w:eastAsia="Arial" w:hAnsi="Arial" w:cs="Arial"/>
                <w:color w:val="000000" w:themeColor="text1"/>
                <w:sz w:val="22"/>
                <w:szCs w:val="22"/>
              </w:rPr>
              <w:t>?</w:t>
            </w:r>
          </w:p>
        </w:tc>
        <w:tc>
          <w:tcPr>
            <w:tcW w:w="6237" w:type="dxa"/>
          </w:tcPr>
          <w:p w14:paraId="78EA39DB" w14:textId="5EAB8EB6" w:rsidR="00DE3C5D" w:rsidRPr="00FB0B07" w:rsidRDefault="00943FD0"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No.</w:t>
            </w:r>
          </w:p>
        </w:tc>
      </w:tr>
      <w:tr w:rsidR="00DE3C5D" w14:paraId="71660D60" w14:textId="77777777" w:rsidTr="0073237E">
        <w:tc>
          <w:tcPr>
            <w:tcW w:w="730" w:type="dxa"/>
          </w:tcPr>
          <w:p w14:paraId="2C29A91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5547D5BB" w14:textId="3DF447E7" w:rsidR="00DE3C5D" w:rsidRPr="00FB0B07" w:rsidRDefault="00DE3C5D"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 xml:space="preserve">Would </w:t>
            </w:r>
            <w:r w:rsidR="00CE51AE" w:rsidRPr="00CE51AE">
              <w:rPr>
                <w:rFonts w:ascii="Arial" w:eastAsia="Arial" w:hAnsi="Arial" w:cs="Arial"/>
                <w:color w:val="000000" w:themeColor="text1"/>
                <w:sz w:val="22"/>
                <w:szCs w:val="22"/>
              </w:rPr>
              <w:t>the height of any building or works within 3 kilometres of the perimeter of an aerodrome exceed 3 metres in height</w:t>
            </w:r>
            <w:r w:rsidR="00CE51AE">
              <w:rPr>
                <w:rFonts w:ascii="Arial" w:eastAsia="Arial" w:hAnsi="Arial" w:cs="Arial"/>
                <w:color w:val="000000" w:themeColor="text1"/>
                <w:sz w:val="22"/>
                <w:szCs w:val="22"/>
              </w:rPr>
              <w:t>?</w:t>
            </w:r>
          </w:p>
        </w:tc>
        <w:tc>
          <w:tcPr>
            <w:tcW w:w="6237" w:type="dxa"/>
          </w:tcPr>
          <w:p w14:paraId="3FDF37A2" w14:textId="174E410A" w:rsidR="00DE3C5D" w:rsidRPr="00FB0B07" w:rsidRDefault="005C40F9"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No.</w:t>
            </w:r>
          </w:p>
        </w:tc>
      </w:tr>
      <w:tr w:rsidR="00DE3C5D" w14:paraId="2CBDBB7D" w14:textId="77777777" w:rsidTr="0073237E">
        <w:tc>
          <w:tcPr>
            <w:tcW w:w="730" w:type="dxa"/>
          </w:tcPr>
          <w:p w14:paraId="731C1FA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18F7F6CF" w14:textId="27B2FE48" w:rsidR="00DE3C5D" w:rsidRPr="00FB0B07" w:rsidRDefault="00DE3C5D"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 xml:space="preserve">Would </w:t>
            </w:r>
            <w:r w:rsidR="00A24AE3" w:rsidRPr="00A24AE3">
              <w:rPr>
                <w:rFonts w:ascii="Arial" w:eastAsia="Arial" w:hAnsi="Arial" w:cs="Arial"/>
                <w:color w:val="000000" w:themeColor="text1"/>
                <w:sz w:val="22"/>
                <w:szCs w:val="22"/>
              </w:rPr>
              <w:t>any part of the development be within 25 metres of the metalled portion of a trunk road or classified road</w:t>
            </w:r>
            <w:r w:rsidR="00A24AE3">
              <w:rPr>
                <w:rFonts w:ascii="Arial" w:eastAsia="Arial" w:hAnsi="Arial" w:cs="Arial"/>
                <w:color w:val="000000" w:themeColor="text1"/>
                <w:sz w:val="22"/>
                <w:szCs w:val="22"/>
              </w:rPr>
              <w:t>?</w:t>
            </w:r>
          </w:p>
        </w:tc>
        <w:tc>
          <w:tcPr>
            <w:tcW w:w="6237" w:type="dxa"/>
          </w:tcPr>
          <w:p w14:paraId="7BC41745" w14:textId="5BA67ABA" w:rsidR="00DE3C5D" w:rsidRPr="00FB0B07" w:rsidRDefault="005C40F9"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No.</w:t>
            </w:r>
          </w:p>
        </w:tc>
      </w:tr>
      <w:tr w:rsidR="00DE3C5D" w14:paraId="12ECB6D3" w14:textId="77777777" w:rsidTr="0073237E">
        <w:tc>
          <w:tcPr>
            <w:tcW w:w="730" w:type="dxa"/>
          </w:tcPr>
          <w:p w14:paraId="05CE62FC"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9B81657" w14:textId="17959E4A" w:rsidR="00DE3C5D" w:rsidRPr="00FB0B07" w:rsidRDefault="00A24A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A24AE3">
              <w:rPr>
                <w:rFonts w:ascii="Arial" w:eastAsia="Arial" w:hAnsi="Arial" w:cs="Arial"/>
                <w:color w:val="000000" w:themeColor="text1"/>
                <w:sz w:val="22"/>
                <w:szCs w:val="22"/>
              </w:rPr>
              <w:t>any building for storing fuel for, or waste from, a biomass boiler or an anaerobic digestion system be used for storing waste not produced by that boiler or system or for storing fuel not produced on land which is occupied together with that building for the purposes of forestry</w:t>
            </w:r>
            <w:r>
              <w:rPr>
                <w:rFonts w:ascii="Arial" w:eastAsia="Arial" w:hAnsi="Arial" w:cs="Arial"/>
                <w:color w:val="000000" w:themeColor="text1"/>
                <w:sz w:val="22"/>
                <w:szCs w:val="22"/>
              </w:rPr>
              <w:t>?</w:t>
            </w:r>
          </w:p>
        </w:tc>
        <w:tc>
          <w:tcPr>
            <w:tcW w:w="6237" w:type="dxa"/>
          </w:tcPr>
          <w:p w14:paraId="063DFBAC" w14:textId="67FEA590" w:rsidR="00DE3C5D" w:rsidRPr="00FB0B07" w:rsidRDefault="005C40F9" w:rsidP="0073237E">
            <w:pPr>
              <w:spacing w:line="276" w:lineRule="auto"/>
              <w:jc w:val="both"/>
              <w:rPr>
                <w:rFonts w:ascii="Arial" w:eastAsia="Arial" w:hAnsi="Arial" w:cs="Arial"/>
                <w:color w:val="000000" w:themeColor="text1"/>
                <w:sz w:val="22"/>
                <w:szCs w:val="22"/>
              </w:rPr>
            </w:pPr>
            <w:r w:rsidRPr="00FB0B07">
              <w:rPr>
                <w:rFonts w:ascii="Arial" w:eastAsia="Arial" w:hAnsi="Arial" w:cs="Arial"/>
                <w:color w:val="000000" w:themeColor="text1"/>
                <w:sz w:val="22"/>
                <w:szCs w:val="22"/>
              </w:rPr>
              <w:t>No.</w:t>
            </w:r>
          </w:p>
        </w:tc>
      </w:tr>
      <w:bookmarkEnd w:id="1"/>
    </w:tbl>
    <w:p w14:paraId="65FC6DC7"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E6C6C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 w:numId="18" w16cid:durableId="1508671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2423F"/>
    <w:rsid w:val="000337F2"/>
    <w:rsid w:val="00034AD7"/>
    <w:rsid w:val="00037AD6"/>
    <w:rsid w:val="0004459A"/>
    <w:rsid w:val="000476AE"/>
    <w:rsid w:val="00047953"/>
    <w:rsid w:val="000516D1"/>
    <w:rsid w:val="00060FEE"/>
    <w:rsid w:val="00071E80"/>
    <w:rsid w:val="00080387"/>
    <w:rsid w:val="000A13EA"/>
    <w:rsid w:val="000A178D"/>
    <w:rsid w:val="000A2FAF"/>
    <w:rsid w:val="000A3E3F"/>
    <w:rsid w:val="000A47E2"/>
    <w:rsid w:val="000A6B73"/>
    <w:rsid w:val="000A7019"/>
    <w:rsid w:val="000B19B2"/>
    <w:rsid w:val="000B3315"/>
    <w:rsid w:val="000B3823"/>
    <w:rsid w:val="000B465E"/>
    <w:rsid w:val="000C7C23"/>
    <w:rsid w:val="000E597F"/>
    <w:rsid w:val="000F3482"/>
    <w:rsid w:val="000F3D95"/>
    <w:rsid w:val="000F3EB3"/>
    <w:rsid w:val="00107DEB"/>
    <w:rsid w:val="001113D6"/>
    <w:rsid w:val="00121181"/>
    <w:rsid w:val="001357F4"/>
    <w:rsid w:val="001406AB"/>
    <w:rsid w:val="00145B49"/>
    <w:rsid w:val="0015575C"/>
    <w:rsid w:val="00156955"/>
    <w:rsid w:val="0016397C"/>
    <w:rsid w:val="00163A7A"/>
    <w:rsid w:val="001651AB"/>
    <w:rsid w:val="001678FA"/>
    <w:rsid w:val="001719AB"/>
    <w:rsid w:val="00173BD1"/>
    <w:rsid w:val="0018327F"/>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3013"/>
    <w:rsid w:val="00233234"/>
    <w:rsid w:val="00237538"/>
    <w:rsid w:val="0024146A"/>
    <w:rsid w:val="00242275"/>
    <w:rsid w:val="00257774"/>
    <w:rsid w:val="00257E1F"/>
    <w:rsid w:val="00261D22"/>
    <w:rsid w:val="00262E21"/>
    <w:rsid w:val="002650A7"/>
    <w:rsid w:val="002759A3"/>
    <w:rsid w:val="00277D61"/>
    <w:rsid w:val="00284EE2"/>
    <w:rsid w:val="002905AE"/>
    <w:rsid w:val="00296ADB"/>
    <w:rsid w:val="002A1C68"/>
    <w:rsid w:val="002A7B01"/>
    <w:rsid w:val="002B105E"/>
    <w:rsid w:val="002B3B0F"/>
    <w:rsid w:val="002B7692"/>
    <w:rsid w:val="002C3078"/>
    <w:rsid w:val="002C494D"/>
    <w:rsid w:val="002D246C"/>
    <w:rsid w:val="002D3AD2"/>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2364"/>
    <w:rsid w:val="003F58D8"/>
    <w:rsid w:val="004032B8"/>
    <w:rsid w:val="00412A30"/>
    <w:rsid w:val="00413FE5"/>
    <w:rsid w:val="00430CFA"/>
    <w:rsid w:val="00436F08"/>
    <w:rsid w:val="004414C9"/>
    <w:rsid w:val="00451D56"/>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17BED"/>
    <w:rsid w:val="0052005E"/>
    <w:rsid w:val="00521DD4"/>
    <w:rsid w:val="005720C3"/>
    <w:rsid w:val="005721FE"/>
    <w:rsid w:val="00573807"/>
    <w:rsid w:val="005758A9"/>
    <w:rsid w:val="005B0115"/>
    <w:rsid w:val="005B30E3"/>
    <w:rsid w:val="005C40F9"/>
    <w:rsid w:val="005C47CC"/>
    <w:rsid w:val="005D24DC"/>
    <w:rsid w:val="005D2B4C"/>
    <w:rsid w:val="005E675D"/>
    <w:rsid w:val="005F1C4F"/>
    <w:rsid w:val="005F43C0"/>
    <w:rsid w:val="005F442C"/>
    <w:rsid w:val="00602B0D"/>
    <w:rsid w:val="006032B1"/>
    <w:rsid w:val="006120D8"/>
    <w:rsid w:val="006352E9"/>
    <w:rsid w:val="0063563B"/>
    <w:rsid w:val="0063611E"/>
    <w:rsid w:val="006537BD"/>
    <w:rsid w:val="00671263"/>
    <w:rsid w:val="00672807"/>
    <w:rsid w:val="00694C8B"/>
    <w:rsid w:val="00695CE3"/>
    <w:rsid w:val="006A5A80"/>
    <w:rsid w:val="006A69D6"/>
    <w:rsid w:val="006B281A"/>
    <w:rsid w:val="006B5B92"/>
    <w:rsid w:val="006C484B"/>
    <w:rsid w:val="006D6067"/>
    <w:rsid w:val="006D7761"/>
    <w:rsid w:val="007102E7"/>
    <w:rsid w:val="0071439D"/>
    <w:rsid w:val="0071539E"/>
    <w:rsid w:val="0072649E"/>
    <w:rsid w:val="00741126"/>
    <w:rsid w:val="00744ECB"/>
    <w:rsid w:val="00752ED7"/>
    <w:rsid w:val="00757DEB"/>
    <w:rsid w:val="00761C7C"/>
    <w:rsid w:val="00794973"/>
    <w:rsid w:val="007954E7"/>
    <w:rsid w:val="007A017A"/>
    <w:rsid w:val="007C56FA"/>
    <w:rsid w:val="007C74E2"/>
    <w:rsid w:val="007C7D6D"/>
    <w:rsid w:val="007D1410"/>
    <w:rsid w:val="007D4218"/>
    <w:rsid w:val="007E76D8"/>
    <w:rsid w:val="007F35DC"/>
    <w:rsid w:val="007F3664"/>
    <w:rsid w:val="007F5C30"/>
    <w:rsid w:val="007F72D8"/>
    <w:rsid w:val="007F7EB8"/>
    <w:rsid w:val="0080480E"/>
    <w:rsid w:val="00811811"/>
    <w:rsid w:val="00811A20"/>
    <w:rsid w:val="00812BC3"/>
    <w:rsid w:val="008159D3"/>
    <w:rsid w:val="008205F8"/>
    <w:rsid w:val="008245D4"/>
    <w:rsid w:val="00824D1C"/>
    <w:rsid w:val="008456D5"/>
    <w:rsid w:val="008478DC"/>
    <w:rsid w:val="00864A35"/>
    <w:rsid w:val="008733F9"/>
    <w:rsid w:val="008765A0"/>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25B5"/>
    <w:rsid w:val="00943FD0"/>
    <w:rsid w:val="009473D3"/>
    <w:rsid w:val="0095569E"/>
    <w:rsid w:val="00960A19"/>
    <w:rsid w:val="0096386E"/>
    <w:rsid w:val="00972DE2"/>
    <w:rsid w:val="00973548"/>
    <w:rsid w:val="00986936"/>
    <w:rsid w:val="00992EE8"/>
    <w:rsid w:val="00995E5F"/>
    <w:rsid w:val="00997FB8"/>
    <w:rsid w:val="009A0CDE"/>
    <w:rsid w:val="009B2663"/>
    <w:rsid w:val="009B5C86"/>
    <w:rsid w:val="009B77E1"/>
    <w:rsid w:val="009C290E"/>
    <w:rsid w:val="009C6104"/>
    <w:rsid w:val="009C7F4E"/>
    <w:rsid w:val="009E621D"/>
    <w:rsid w:val="009E743F"/>
    <w:rsid w:val="009F6758"/>
    <w:rsid w:val="009F69B1"/>
    <w:rsid w:val="00A00A03"/>
    <w:rsid w:val="00A04A46"/>
    <w:rsid w:val="00A13A1B"/>
    <w:rsid w:val="00A17E2A"/>
    <w:rsid w:val="00A24AE3"/>
    <w:rsid w:val="00A24CD6"/>
    <w:rsid w:val="00A348D8"/>
    <w:rsid w:val="00A35BD0"/>
    <w:rsid w:val="00A35E33"/>
    <w:rsid w:val="00A36C91"/>
    <w:rsid w:val="00A406A1"/>
    <w:rsid w:val="00A42C4D"/>
    <w:rsid w:val="00A60B1F"/>
    <w:rsid w:val="00A62CE6"/>
    <w:rsid w:val="00A647B4"/>
    <w:rsid w:val="00A75419"/>
    <w:rsid w:val="00A9231D"/>
    <w:rsid w:val="00A9476A"/>
    <w:rsid w:val="00AA1934"/>
    <w:rsid w:val="00AA38E5"/>
    <w:rsid w:val="00AA621B"/>
    <w:rsid w:val="00AB1B3F"/>
    <w:rsid w:val="00AB5EE1"/>
    <w:rsid w:val="00AB6989"/>
    <w:rsid w:val="00AC07D5"/>
    <w:rsid w:val="00AD0C33"/>
    <w:rsid w:val="00AE1B7E"/>
    <w:rsid w:val="00AE1C41"/>
    <w:rsid w:val="00AE41A2"/>
    <w:rsid w:val="00AF630D"/>
    <w:rsid w:val="00B009DF"/>
    <w:rsid w:val="00B02F30"/>
    <w:rsid w:val="00B042CC"/>
    <w:rsid w:val="00B061BE"/>
    <w:rsid w:val="00B203C3"/>
    <w:rsid w:val="00B2505F"/>
    <w:rsid w:val="00B2712C"/>
    <w:rsid w:val="00B342FB"/>
    <w:rsid w:val="00B42AF1"/>
    <w:rsid w:val="00B44BA6"/>
    <w:rsid w:val="00B54516"/>
    <w:rsid w:val="00B559FC"/>
    <w:rsid w:val="00B831F5"/>
    <w:rsid w:val="00B92615"/>
    <w:rsid w:val="00B92E97"/>
    <w:rsid w:val="00BA5913"/>
    <w:rsid w:val="00BA7718"/>
    <w:rsid w:val="00BB2751"/>
    <w:rsid w:val="00BB2E14"/>
    <w:rsid w:val="00BB34D2"/>
    <w:rsid w:val="00BD0229"/>
    <w:rsid w:val="00BD611C"/>
    <w:rsid w:val="00BE38C2"/>
    <w:rsid w:val="00C00F74"/>
    <w:rsid w:val="00C06CE9"/>
    <w:rsid w:val="00C13A06"/>
    <w:rsid w:val="00C236DC"/>
    <w:rsid w:val="00C2647C"/>
    <w:rsid w:val="00C27043"/>
    <w:rsid w:val="00C276D8"/>
    <w:rsid w:val="00C31C13"/>
    <w:rsid w:val="00C476C1"/>
    <w:rsid w:val="00C53CD2"/>
    <w:rsid w:val="00C60B99"/>
    <w:rsid w:val="00C638C6"/>
    <w:rsid w:val="00C658A8"/>
    <w:rsid w:val="00C77143"/>
    <w:rsid w:val="00C92AD4"/>
    <w:rsid w:val="00C94D9F"/>
    <w:rsid w:val="00CC4D24"/>
    <w:rsid w:val="00CC51B9"/>
    <w:rsid w:val="00CC65F5"/>
    <w:rsid w:val="00CD0923"/>
    <w:rsid w:val="00CD4BF0"/>
    <w:rsid w:val="00CD682E"/>
    <w:rsid w:val="00CD6858"/>
    <w:rsid w:val="00CD6C16"/>
    <w:rsid w:val="00CE45FF"/>
    <w:rsid w:val="00CE51AE"/>
    <w:rsid w:val="00CE77FE"/>
    <w:rsid w:val="00CF782F"/>
    <w:rsid w:val="00D03232"/>
    <w:rsid w:val="00D121AF"/>
    <w:rsid w:val="00D27DE8"/>
    <w:rsid w:val="00D358B0"/>
    <w:rsid w:val="00D35B22"/>
    <w:rsid w:val="00D51B58"/>
    <w:rsid w:val="00D53E88"/>
    <w:rsid w:val="00D639F8"/>
    <w:rsid w:val="00D64D65"/>
    <w:rsid w:val="00D65765"/>
    <w:rsid w:val="00D73A89"/>
    <w:rsid w:val="00D77E42"/>
    <w:rsid w:val="00D77EC8"/>
    <w:rsid w:val="00D95F4D"/>
    <w:rsid w:val="00DA1B44"/>
    <w:rsid w:val="00DA5438"/>
    <w:rsid w:val="00DB3F4A"/>
    <w:rsid w:val="00DC6B4B"/>
    <w:rsid w:val="00DC6E56"/>
    <w:rsid w:val="00DD047D"/>
    <w:rsid w:val="00DD1EE9"/>
    <w:rsid w:val="00DE01EB"/>
    <w:rsid w:val="00DE3C5D"/>
    <w:rsid w:val="00E029F9"/>
    <w:rsid w:val="00E31BAA"/>
    <w:rsid w:val="00E36C0A"/>
    <w:rsid w:val="00E436D3"/>
    <w:rsid w:val="00E44658"/>
    <w:rsid w:val="00E52BC7"/>
    <w:rsid w:val="00E56495"/>
    <w:rsid w:val="00E613AB"/>
    <w:rsid w:val="00E620C8"/>
    <w:rsid w:val="00E629F3"/>
    <w:rsid w:val="00EA1365"/>
    <w:rsid w:val="00EA42BA"/>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528DA"/>
    <w:rsid w:val="00F640BA"/>
    <w:rsid w:val="00F70359"/>
    <w:rsid w:val="00F710FB"/>
    <w:rsid w:val="00F74966"/>
    <w:rsid w:val="00F777A8"/>
    <w:rsid w:val="00F82456"/>
    <w:rsid w:val="00F95C39"/>
    <w:rsid w:val="00FB0B07"/>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5545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1698</Words>
  <Characters>9462</Characters>
  <Application>Microsoft Office Word</Application>
  <DocSecurity>0</DocSecurity>
  <Lines>220</Lines>
  <Paragraphs>93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salesforceId:30f80a8f-9e21-4823-95b1-149895732a94</dc:subject>
  <dc:creator>Millinship, David</dc:creator>
  <dc:description/>
  <cp:lastModifiedBy>Leesam, Joe</cp:lastModifiedBy>
  <cp:revision>66</cp:revision>
  <dcterms:created xsi:type="dcterms:W3CDTF">2026-07-07T12:55:00Z</dcterms:created>
  <dcterms:modified xsi:type="dcterms:W3CDTF">2026-07-09T10:39:00Z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069Q300000RKCS5IAP</vt:lpwstr>
  </property>
</Properties>
</file>