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3F0E7C37" w14:textId="77777777" w:rsidTr="47A0F66D">
        <w:tc>
          <w:tcPr>
            <w:tcW w:w="3681"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9D0EC84" w14:textId="6010D72B"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PL/2026/01500</w:t>
            </w:r>
          </w:p>
        </w:tc>
      </w:tr>
      <w:tr w:rsidR="00477CC4" w14:paraId="5813DAE3" w14:textId="77777777" w:rsidTr="47A0F66D">
        <w:tc>
          <w:tcPr>
            <w:tcW w:w="3681"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487BFFDF" w14:textId="7B89C0C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31CEDFC8" w14:textId="77777777" w:rsidTr="47A0F66D">
        <w:tc>
          <w:tcPr>
            <w:tcW w:w="3681"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67B1F9F3" w14:textId="66D7314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Wheatlands, Rivar Road, Shalbourne, Marlborough, SN8 3RL</w:t>
            </w:r>
          </w:p>
        </w:tc>
      </w:tr>
      <w:tr w:rsidR="00477CC4" w14:paraId="7161F1D0" w14:textId="77777777" w:rsidTr="47A0F66D">
        <w:tc>
          <w:tcPr>
            <w:tcW w:w="3681"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091E7B04" w14:textId="52E5F7A2"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Extensions and Alterations to existing dwelling including demolition of porch; demolition of two storey residential annex/garage, stables, sheds and workshop building; erection of replacement outbuildings comprising single storey garage/workshop, greenhouse, summerhouse, plant room and oil store; closure of existing vehicular access and its relocation off Rivar Road with driveway and parking areas; refurbishment of swimming pool; landscaping and associated works.</w:t>
            </w:r>
          </w:p>
        </w:tc>
      </w:tr>
      <w:tr w:rsidR="00477CC4" w14:paraId="29D7ABBF" w14:textId="77777777" w:rsidTr="47A0F66D">
        <w:tc>
          <w:tcPr>
            <w:tcW w:w="3681"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28323994" w14:textId="683B1174"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AA00BE5" w14:textId="59B051C3" w:rsidR="00683C17" w:rsidRDefault="00683C17" w:rsidP="00683C17">
      <w:pPr>
        <w:spacing w:line="276" w:lineRule="auto"/>
        <w:jc w:val="both"/>
        <w:rPr>
          <w:rFonts w:ascii="Arial" w:hAnsi="Arial" w:cs="Arial"/>
          <w:color w:val="FF0000"/>
          <w:sz w:val="22"/>
          <w:szCs w:val="22"/>
        </w:rPr>
      </w:pPr>
    </w:p>
    <w:p w14:paraId="4D88EF3F" w14:textId="320BBEE2" w:rsidR="002C7F80" w:rsidRDefault="00BD135A" w:rsidP="294BE246">
      <w:pPr>
        <w:spacing w:line="276" w:lineRule="auto"/>
        <w:jc w:val="both"/>
        <w:rPr>
          <w:rFonts w:ascii="Arial" w:hAnsi="Arial" w:cs="Arial"/>
          <w:color w:val="000000" w:themeColor="text1"/>
          <w:sz w:val="22"/>
          <w:szCs w:val="22"/>
        </w:rPr>
      </w:pPr>
      <w:r w:rsidRPr="009C2C0E">
        <w:rPr>
          <w:rFonts w:ascii="Arial" w:hAnsi="Arial" w:cs="Arial"/>
          <w:color w:val="000000" w:themeColor="text1"/>
          <w:sz w:val="22"/>
          <w:szCs w:val="22"/>
        </w:rPr>
        <w:t xml:space="preserve">The application relates to </w:t>
      </w:r>
      <w:r w:rsidR="00A7081C" w:rsidRPr="009C2C0E">
        <w:rPr>
          <w:rFonts w:ascii="Arial" w:hAnsi="Arial" w:cs="Arial"/>
          <w:color w:val="000000" w:themeColor="text1"/>
          <w:sz w:val="22"/>
          <w:szCs w:val="22"/>
        </w:rPr>
        <w:t>Wheatlands</w:t>
      </w:r>
      <w:r w:rsidRPr="009C2C0E">
        <w:rPr>
          <w:rFonts w:ascii="Arial" w:hAnsi="Arial" w:cs="Arial"/>
          <w:color w:val="000000" w:themeColor="text1"/>
          <w:sz w:val="22"/>
          <w:szCs w:val="22"/>
        </w:rPr>
        <w:t xml:space="preserve">, Rivar Road in </w:t>
      </w:r>
      <w:r w:rsidR="00A7081C" w:rsidRPr="009C2C0E">
        <w:rPr>
          <w:rFonts w:ascii="Arial" w:hAnsi="Arial" w:cs="Arial"/>
          <w:color w:val="000000" w:themeColor="text1"/>
          <w:sz w:val="22"/>
          <w:szCs w:val="22"/>
        </w:rPr>
        <w:t>Shalbourne</w:t>
      </w:r>
      <w:r w:rsidRPr="009C2C0E">
        <w:rPr>
          <w:rFonts w:ascii="Arial" w:hAnsi="Arial" w:cs="Arial"/>
          <w:color w:val="000000" w:themeColor="text1"/>
          <w:sz w:val="22"/>
          <w:szCs w:val="22"/>
        </w:rPr>
        <w:t xml:space="preserve">, Marlborough. </w:t>
      </w:r>
      <w:r w:rsidR="00F1348C" w:rsidRPr="009C2C0E">
        <w:rPr>
          <w:rFonts w:ascii="Arial" w:hAnsi="Arial" w:cs="Arial"/>
          <w:color w:val="000000" w:themeColor="text1"/>
          <w:sz w:val="22"/>
          <w:szCs w:val="22"/>
        </w:rPr>
        <w:t xml:space="preserve">The site is accessed via </w:t>
      </w:r>
      <w:r w:rsidR="00322109" w:rsidRPr="009C2C0E">
        <w:rPr>
          <w:rFonts w:ascii="Arial" w:hAnsi="Arial" w:cs="Arial"/>
          <w:color w:val="000000" w:themeColor="text1"/>
          <w:sz w:val="22"/>
          <w:szCs w:val="22"/>
        </w:rPr>
        <w:t>Rivar Road which lies immediately to the west of the site</w:t>
      </w:r>
      <w:r w:rsidR="009C2C0E" w:rsidRPr="009C2C0E">
        <w:rPr>
          <w:rFonts w:ascii="Arial" w:hAnsi="Arial" w:cs="Arial"/>
          <w:color w:val="000000" w:themeColor="text1"/>
          <w:sz w:val="22"/>
          <w:szCs w:val="22"/>
        </w:rPr>
        <w:t xml:space="preserve">. Beyond Rivar Road and to the north, east and south of the site lies open fields. </w:t>
      </w:r>
      <w:r w:rsidR="002C7F80" w:rsidRPr="009C2C0E">
        <w:rPr>
          <w:rFonts w:ascii="Arial" w:hAnsi="Arial" w:cs="Arial"/>
          <w:color w:val="000000" w:themeColor="text1"/>
          <w:sz w:val="22"/>
          <w:szCs w:val="22"/>
        </w:rPr>
        <w:t>The site is washed over by the North Wessex Downs National Landscape</w:t>
      </w:r>
      <w:r w:rsidR="00B915D1">
        <w:rPr>
          <w:rFonts w:ascii="Arial" w:hAnsi="Arial" w:cs="Arial"/>
          <w:color w:val="000000" w:themeColor="text1"/>
          <w:sz w:val="22"/>
          <w:szCs w:val="22"/>
        </w:rPr>
        <w:t>,</w:t>
      </w:r>
      <w:r w:rsidR="009C2C0E" w:rsidRPr="009C2C0E">
        <w:rPr>
          <w:rFonts w:ascii="Arial" w:hAnsi="Arial" w:cs="Arial"/>
          <w:color w:val="000000" w:themeColor="text1"/>
          <w:sz w:val="22"/>
          <w:szCs w:val="22"/>
        </w:rPr>
        <w:t xml:space="preserve"> is situated within Flood Zone 1</w:t>
      </w:r>
      <w:r w:rsidR="00690FDF">
        <w:rPr>
          <w:rFonts w:ascii="Arial" w:hAnsi="Arial" w:cs="Arial"/>
          <w:color w:val="000000" w:themeColor="text1"/>
          <w:sz w:val="22"/>
          <w:szCs w:val="22"/>
        </w:rPr>
        <w:t>,</w:t>
      </w:r>
      <w:r w:rsidR="00B915D1">
        <w:rPr>
          <w:rFonts w:ascii="Arial" w:hAnsi="Arial" w:cs="Arial"/>
          <w:color w:val="000000" w:themeColor="text1"/>
          <w:sz w:val="22"/>
          <w:szCs w:val="22"/>
        </w:rPr>
        <w:t xml:space="preserve"> and </w:t>
      </w:r>
      <w:proofErr w:type="gramStart"/>
      <w:r w:rsidR="00B915D1">
        <w:rPr>
          <w:rFonts w:ascii="Arial" w:hAnsi="Arial" w:cs="Arial"/>
          <w:color w:val="000000" w:themeColor="text1"/>
          <w:sz w:val="22"/>
          <w:szCs w:val="22"/>
        </w:rPr>
        <w:t xml:space="preserve">is </w:t>
      </w:r>
      <w:r w:rsidR="00393597">
        <w:rPr>
          <w:rFonts w:ascii="Arial" w:hAnsi="Arial" w:cs="Arial"/>
          <w:color w:val="000000" w:themeColor="text1"/>
          <w:sz w:val="22"/>
          <w:szCs w:val="22"/>
        </w:rPr>
        <w:t>located</w:t>
      </w:r>
      <w:r w:rsidR="00B915D1">
        <w:rPr>
          <w:rFonts w:ascii="Arial" w:hAnsi="Arial" w:cs="Arial"/>
          <w:color w:val="000000" w:themeColor="text1"/>
          <w:sz w:val="22"/>
          <w:szCs w:val="22"/>
        </w:rPr>
        <w:t xml:space="preserve"> in</w:t>
      </w:r>
      <w:proofErr w:type="gramEnd"/>
      <w:r w:rsidR="00B915D1">
        <w:rPr>
          <w:rFonts w:ascii="Arial" w:hAnsi="Arial" w:cs="Arial"/>
          <w:color w:val="000000" w:themeColor="text1"/>
          <w:sz w:val="22"/>
          <w:szCs w:val="22"/>
        </w:rPr>
        <w:t xml:space="preserve"> the open countryside for planning purposes.</w:t>
      </w:r>
    </w:p>
    <w:p w14:paraId="10898261" w14:textId="77777777" w:rsidR="009C2C0E" w:rsidRDefault="009C2C0E" w:rsidP="294BE246">
      <w:pPr>
        <w:spacing w:line="276" w:lineRule="auto"/>
        <w:jc w:val="both"/>
        <w:rPr>
          <w:rFonts w:ascii="Arial" w:hAnsi="Arial" w:cs="Arial"/>
          <w:color w:val="000000" w:themeColor="text1"/>
          <w:sz w:val="22"/>
          <w:szCs w:val="22"/>
        </w:rPr>
      </w:pPr>
    </w:p>
    <w:p w14:paraId="06E97D49" w14:textId="13F23A17" w:rsidR="00EA793C" w:rsidRPr="009C2C0E" w:rsidRDefault="009C2C0E" w:rsidP="294BE24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site comprises the main dwellinghouse </w:t>
      </w:r>
      <w:r w:rsidR="00B915D1">
        <w:rPr>
          <w:rFonts w:ascii="Arial" w:hAnsi="Arial" w:cs="Arial"/>
          <w:color w:val="000000" w:themeColor="text1"/>
          <w:sz w:val="22"/>
          <w:szCs w:val="22"/>
        </w:rPr>
        <w:t>which is a two-storey</w:t>
      </w:r>
      <w:r w:rsidR="00B25AC9">
        <w:rPr>
          <w:rFonts w:ascii="Arial" w:hAnsi="Arial" w:cs="Arial"/>
          <w:color w:val="000000" w:themeColor="text1"/>
          <w:sz w:val="22"/>
          <w:szCs w:val="22"/>
        </w:rPr>
        <w:t xml:space="preserve"> detached dwelling</w:t>
      </w:r>
      <w:r w:rsidR="00EA793C">
        <w:rPr>
          <w:rFonts w:ascii="Arial" w:hAnsi="Arial" w:cs="Arial"/>
          <w:color w:val="000000" w:themeColor="text1"/>
          <w:sz w:val="22"/>
          <w:szCs w:val="22"/>
        </w:rPr>
        <w:t xml:space="preserve"> </w:t>
      </w:r>
      <w:r w:rsidR="009332F9">
        <w:rPr>
          <w:rFonts w:ascii="Arial" w:hAnsi="Arial" w:cs="Arial"/>
          <w:color w:val="000000" w:themeColor="text1"/>
          <w:sz w:val="22"/>
          <w:szCs w:val="22"/>
        </w:rPr>
        <w:t xml:space="preserve">with painted render/brickwork exterior walling under </w:t>
      </w:r>
      <w:r w:rsidR="00EA793C">
        <w:rPr>
          <w:rFonts w:ascii="Arial" w:hAnsi="Arial" w:cs="Arial"/>
          <w:color w:val="000000" w:themeColor="text1"/>
          <w:sz w:val="22"/>
          <w:szCs w:val="22"/>
        </w:rPr>
        <w:t>with a half-hipped</w:t>
      </w:r>
      <w:r w:rsidR="009332F9">
        <w:rPr>
          <w:rFonts w:ascii="Arial" w:hAnsi="Arial" w:cs="Arial"/>
          <w:color w:val="000000" w:themeColor="text1"/>
          <w:sz w:val="22"/>
          <w:szCs w:val="22"/>
        </w:rPr>
        <w:t xml:space="preserve"> </w:t>
      </w:r>
      <w:r w:rsidR="00DF4B26">
        <w:rPr>
          <w:rFonts w:ascii="Arial" w:hAnsi="Arial" w:cs="Arial"/>
          <w:color w:val="000000" w:themeColor="text1"/>
          <w:sz w:val="22"/>
          <w:szCs w:val="22"/>
        </w:rPr>
        <w:t>clay</w:t>
      </w:r>
      <w:r w:rsidR="009332F9">
        <w:rPr>
          <w:rFonts w:ascii="Arial" w:hAnsi="Arial" w:cs="Arial"/>
          <w:color w:val="000000" w:themeColor="text1"/>
          <w:sz w:val="22"/>
          <w:szCs w:val="22"/>
        </w:rPr>
        <w:t xml:space="preserve"> tile roof. The front elevation is traditional in appearance with </w:t>
      </w:r>
      <w:r w:rsidR="00DF4B26">
        <w:rPr>
          <w:rFonts w:ascii="Arial" w:hAnsi="Arial" w:cs="Arial"/>
          <w:color w:val="000000" w:themeColor="text1"/>
          <w:sz w:val="22"/>
          <w:szCs w:val="22"/>
        </w:rPr>
        <w:t xml:space="preserve">symmetrically placed openings, a centrally positioned </w:t>
      </w:r>
      <w:r w:rsidR="00C639B4">
        <w:rPr>
          <w:rFonts w:ascii="Arial" w:hAnsi="Arial" w:cs="Arial"/>
          <w:color w:val="000000" w:themeColor="text1"/>
          <w:sz w:val="22"/>
          <w:szCs w:val="22"/>
        </w:rPr>
        <w:t>large, hipped</w:t>
      </w:r>
      <w:r w:rsidR="00DF4B26">
        <w:rPr>
          <w:rFonts w:ascii="Arial" w:hAnsi="Arial" w:cs="Arial"/>
          <w:color w:val="000000" w:themeColor="text1"/>
          <w:sz w:val="22"/>
          <w:szCs w:val="22"/>
        </w:rPr>
        <w:t xml:space="preserve"> porch and </w:t>
      </w:r>
      <w:r w:rsidR="00C639B4">
        <w:rPr>
          <w:rFonts w:ascii="Arial" w:hAnsi="Arial" w:cs="Arial"/>
          <w:color w:val="000000" w:themeColor="text1"/>
          <w:sz w:val="22"/>
          <w:szCs w:val="22"/>
        </w:rPr>
        <w:t xml:space="preserve">gable wall dormers throughout the first floor. Arched brick headers are used throughout the openings on the main dwellinghouse. </w:t>
      </w:r>
      <w:r w:rsidR="005A766C">
        <w:rPr>
          <w:rFonts w:ascii="Arial" w:hAnsi="Arial" w:cs="Arial"/>
          <w:color w:val="000000" w:themeColor="text1"/>
          <w:sz w:val="22"/>
          <w:szCs w:val="22"/>
        </w:rPr>
        <w:t xml:space="preserve">The access and parking area is </w:t>
      </w:r>
      <w:proofErr w:type="spellStart"/>
      <w:r w:rsidR="005A766C">
        <w:rPr>
          <w:rFonts w:ascii="Arial" w:hAnsi="Arial" w:cs="Arial"/>
          <w:color w:val="000000" w:themeColor="text1"/>
          <w:sz w:val="22"/>
          <w:szCs w:val="22"/>
        </w:rPr>
        <w:t>sited</w:t>
      </w:r>
      <w:proofErr w:type="spellEnd"/>
      <w:r w:rsidR="005A766C">
        <w:rPr>
          <w:rFonts w:ascii="Arial" w:hAnsi="Arial" w:cs="Arial"/>
          <w:color w:val="000000" w:themeColor="text1"/>
          <w:sz w:val="22"/>
          <w:szCs w:val="22"/>
        </w:rPr>
        <w:t xml:space="preserve"> </w:t>
      </w:r>
      <w:r w:rsidR="000D3A43">
        <w:rPr>
          <w:rFonts w:ascii="Arial" w:hAnsi="Arial" w:cs="Arial"/>
          <w:color w:val="000000" w:themeColor="text1"/>
          <w:sz w:val="22"/>
          <w:szCs w:val="22"/>
        </w:rPr>
        <w:t>to</w:t>
      </w:r>
      <w:r w:rsidR="003D16AB">
        <w:rPr>
          <w:rFonts w:ascii="Arial" w:hAnsi="Arial" w:cs="Arial"/>
          <w:color w:val="000000" w:themeColor="text1"/>
          <w:sz w:val="22"/>
          <w:szCs w:val="22"/>
        </w:rPr>
        <w:t xml:space="preserve"> the ea</w:t>
      </w:r>
      <w:r w:rsidR="00177807">
        <w:rPr>
          <w:rFonts w:ascii="Arial" w:hAnsi="Arial" w:cs="Arial"/>
          <w:color w:val="000000" w:themeColor="text1"/>
          <w:sz w:val="22"/>
          <w:szCs w:val="22"/>
        </w:rPr>
        <w:t>st</w:t>
      </w:r>
      <w:r w:rsidR="003D16AB">
        <w:rPr>
          <w:rFonts w:ascii="Arial" w:hAnsi="Arial" w:cs="Arial"/>
          <w:color w:val="000000" w:themeColor="text1"/>
          <w:sz w:val="22"/>
          <w:szCs w:val="22"/>
        </w:rPr>
        <w:t xml:space="preserve"> of the main house and beyond the parking area lies multiple outbuildings, including </w:t>
      </w:r>
      <w:r w:rsidR="008A4FF3">
        <w:rPr>
          <w:rFonts w:ascii="Arial" w:hAnsi="Arial" w:cs="Arial"/>
          <w:color w:val="000000" w:themeColor="text1"/>
          <w:sz w:val="22"/>
          <w:szCs w:val="22"/>
        </w:rPr>
        <w:t>stables, sheds and a workshop building.</w:t>
      </w:r>
      <w:r w:rsidR="00C639B4">
        <w:rPr>
          <w:rFonts w:ascii="Arial" w:hAnsi="Arial" w:cs="Arial"/>
          <w:color w:val="000000" w:themeColor="text1"/>
          <w:sz w:val="22"/>
          <w:szCs w:val="22"/>
        </w:rPr>
        <w:t xml:space="preserve"> </w:t>
      </w:r>
    </w:p>
    <w:p w14:paraId="6AFB7992" w14:textId="77777777" w:rsidR="00683C17" w:rsidRDefault="00683C17" w:rsidP="00683C17">
      <w:pPr>
        <w:spacing w:line="276" w:lineRule="auto"/>
        <w:jc w:val="both"/>
        <w:outlineLvl w:val="2"/>
        <w:rPr>
          <w:rFonts w:ascii="Arial" w:hAnsi="Arial" w:cs="Arial"/>
          <w:b/>
          <w:bCs/>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9BD32C0" w14:textId="77777777" w:rsidR="00683C17" w:rsidRDefault="00683C17" w:rsidP="00683C17">
      <w:pPr>
        <w:spacing w:line="276" w:lineRule="auto"/>
        <w:jc w:val="both"/>
        <w:rPr>
          <w:rFonts w:ascii="Arial" w:hAnsi="Arial" w:cs="Arial"/>
          <w:color w:val="FF0000"/>
          <w:sz w:val="22"/>
          <w:szCs w:val="22"/>
        </w:rPr>
      </w:pPr>
    </w:p>
    <w:p w14:paraId="76745341" w14:textId="1423622C" w:rsidR="00F7609E" w:rsidRPr="00B639D9" w:rsidRDefault="00B639D9" w:rsidP="294BE246">
      <w:pPr>
        <w:spacing w:line="276" w:lineRule="auto"/>
        <w:jc w:val="both"/>
        <w:rPr>
          <w:rFonts w:ascii="Arial" w:hAnsi="Arial" w:cs="Arial"/>
          <w:color w:val="FF0000"/>
          <w:sz w:val="22"/>
          <w:szCs w:val="22"/>
        </w:rPr>
      </w:pPr>
      <w:r w:rsidRPr="00B639D9">
        <w:rPr>
          <w:rFonts w:ascii="Arial" w:hAnsi="Arial" w:cs="Arial"/>
          <w:color w:val="000000" w:themeColor="text1"/>
          <w:sz w:val="22"/>
          <w:szCs w:val="22"/>
        </w:rPr>
        <w:t xml:space="preserve">The application seeks consent for </w:t>
      </w:r>
      <w:r>
        <w:rPr>
          <w:rFonts w:ascii="Arial" w:hAnsi="Arial" w:cs="Arial"/>
          <w:sz w:val="22"/>
          <w:szCs w:val="22"/>
        </w:rPr>
        <w:t>e</w:t>
      </w:r>
      <w:r w:rsidRPr="00151532">
        <w:rPr>
          <w:rFonts w:ascii="Arial" w:hAnsi="Arial" w:cs="Arial"/>
          <w:sz w:val="22"/>
          <w:szCs w:val="22"/>
        </w:rPr>
        <w:t xml:space="preserve">xtensions and </w:t>
      </w:r>
      <w:r>
        <w:rPr>
          <w:rFonts w:ascii="Arial" w:hAnsi="Arial" w:cs="Arial"/>
          <w:sz w:val="22"/>
          <w:szCs w:val="22"/>
        </w:rPr>
        <w:t>a</w:t>
      </w:r>
      <w:r w:rsidRPr="00151532">
        <w:rPr>
          <w:rFonts w:ascii="Arial" w:hAnsi="Arial" w:cs="Arial"/>
          <w:sz w:val="22"/>
          <w:szCs w:val="22"/>
        </w:rPr>
        <w:t>lterations to</w:t>
      </w:r>
      <w:r>
        <w:rPr>
          <w:rFonts w:ascii="Arial" w:hAnsi="Arial" w:cs="Arial"/>
          <w:sz w:val="22"/>
          <w:szCs w:val="22"/>
        </w:rPr>
        <w:t xml:space="preserve"> the</w:t>
      </w:r>
      <w:r w:rsidRPr="00151532">
        <w:rPr>
          <w:rFonts w:ascii="Arial" w:hAnsi="Arial" w:cs="Arial"/>
          <w:sz w:val="22"/>
          <w:szCs w:val="22"/>
        </w:rPr>
        <w:t xml:space="preserve"> existing dwelling </w:t>
      </w:r>
      <w:r>
        <w:rPr>
          <w:rFonts w:ascii="Arial" w:hAnsi="Arial" w:cs="Arial"/>
          <w:sz w:val="22"/>
          <w:szCs w:val="22"/>
        </w:rPr>
        <w:t>including</w:t>
      </w:r>
      <w:r w:rsidRPr="00151532">
        <w:rPr>
          <w:rFonts w:ascii="Arial" w:hAnsi="Arial" w:cs="Arial"/>
          <w:sz w:val="22"/>
          <w:szCs w:val="22"/>
        </w:rPr>
        <w:t xml:space="preserve"> demolition of </w:t>
      </w:r>
      <w:r w:rsidR="00E81C90">
        <w:rPr>
          <w:rFonts w:ascii="Arial" w:hAnsi="Arial" w:cs="Arial"/>
          <w:sz w:val="22"/>
          <w:szCs w:val="22"/>
        </w:rPr>
        <w:t xml:space="preserve">the </w:t>
      </w:r>
      <w:r w:rsidRPr="00151532">
        <w:rPr>
          <w:rFonts w:ascii="Arial" w:hAnsi="Arial" w:cs="Arial"/>
          <w:sz w:val="22"/>
          <w:szCs w:val="22"/>
        </w:rPr>
        <w:t>porch</w:t>
      </w:r>
      <w:r w:rsidR="00E81C90">
        <w:rPr>
          <w:rFonts w:ascii="Arial" w:hAnsi="Arial" w:cs="Arial"/>
          <w:sz w:val="22"/>
          <w:szCs w:val="22"/>
        </w:rPr>
        <w:t xml:space="preserve">; </w:t>
      </w:r>
      <w:r w:rsidRPr="00151532">
        <w:rPr>
          <w:rFonts w:ascii="Arial" w:hAnsi="Arial" w:cs="Arial"/>
          <w:sz w:val="22"/>
          <w:szCs w:val="22"/>
        </w:rPr>
        <w:t xml:space="preserve">demolition of </w:t>
      </w:r>
      <w:r w:rsidR="00E81C90">
        <w:rPr>
          <w:rFonts w:ascii="Arial" w:hAnsi="Arial" w:cs="Arial"/>
          <w:sz w:val="22"/>
          <w:szCs w:val="22"/>
        </w:rPr>
        <w:t xml:space="preserve">a </w:t>
      </w:r>
      <w:r w:rsidRPr="00151532">
        <w:rPr>
          <w:rFonts w:ascii="Arial" w:hAnsi="Arial" w:cs="Arial"/>
          <w:sz w:val="22"/>
          <w:szCs w:val="22"/>
        </w:rPr>
        <w:t>two</w:t>
      </w:r>
      <w:r w:rsidR="00E81C90">
        <w:rPr>
          <w:rFonts w:ascii="Arial" w:hAnsi="Arial" w:cs="Arial"/>
          <w:sz w:val="22"/>
          <w:szCs w:val="22"/>
        </w:rPr>
        <w:t>-</w:t>
      </w:r>
      <w:r w:rsidRPr="00151532">
        <w:rPr>
          <w:rFonts w:ascii="Arial" w:hAnsi="Arial" w:cs="Arial"/>
          <w:sz w:val="22"/>
          <w:szCs w:val="22"/>
        </w:rPr>
        <w:t>storey residential annex/garage, stables, sheds and workshop building; erection of replacement outbuildings comprising</w:t>
      </w:r>
      <w:r w:rsidR="00E81C90">
        <w:rPr>
          <w:rFonts w:ascii="Arial" w:hAnsi="Arial" w:cs="Arial"/>
          <w:sz w:val="22"/>
          <w:szCs w:val="22"/>
        </w:rPr>
        <w:t xml:space="preserve"> a</w:t>
      </w:r>
      <w:r w:rsidRPr="00151532">
        <w:rPr>
          <w:rFonts w:ascii="Arial" w:hAnsi="Arial" w:cs="Arial"/>
          <w:sz w:val="22"/>
          <w:szCs w:val="22"/>
        </w:rPr>
        <w:t xml:space="preserve"> single storey garage/workshop, greenhouse, summerhouse, plant room and</w:t>
      </w:r>
      <w:r w:rsidR="00E81C90">
        <w:rPr>
          <w:rFonts w:ascii="Arial" w:hAnsi="Arial" w:cs="Arial"/>
          <w:sz w:val="22"/>
          <w:szCs w:val="22"/>
        </w:rPr>
        <w:t xml:space="preserve"> an</w:t>
      </w:r>
      <w:r w:rsidRPr="00151532">
        <w:rPr>
          <w:rFonts w:ascii="Arial" w:hAnsi="Arial" w:cs="Arial"/>
          <w:sz w:val="22"/>
          <w:szCs w:val="22"/>
        </w:rPr>
        <w:t xml:space="preserve"> oil store; closure of existing vehicular access and its relocation off Rivar Road</w:t>
      </w:r>
      <w:r w:rsidR="00E81C90">
        <w:rPr>
          <w:rFonts w:ascii="Arial" w:hAnsi="Arial" w:cs="Arial"/>
          <w:sz w:val="22"/>
          <w:szCs w:val="22"/>
        </w:rPr>
        <w:t>,</w:t>
      </w:r>
      <w:r w:rsidRPr="00151532">
        <w:rPr>
          <w:rFonts w:ascii="Arial" w:hAnsi="Arial" w:cs="Arial"/>
          <w:sz w:val="22"/>
          <w:szCs w:val="22"/>
        </w:rPr>
        <w:t xml:space="preserve"> </w:t>
      </w:r>
      <w:r w:rsidR="008A4FF3">
        <w:rPr>
          <w:rFonts w:ascii="Arial" w:hAnsi="Arial" w:cs="Arial"/>
          <w:sz w:val="22"/>
          <w:szCs w:val="22"/>
        </w:rPr>
        <w:t>alongside</w:t>
      </w:r>
      <w:r w:rsidRPr="00151532">
        <w:rPr>
          <w:rFonts w:ascii="Arial" w:hAnsi="Arial" w:cs="Arial"/>
          <w:sz w:val="22"/>
          <w:szCs w:val="22"/>
        </w:rPr>
        <w:t xml:space="preserve"> driveway and parking areas; refurbishment of swimming pool; landscaping and associated works.</w:t>
      </w:r>
    </w:p>
    <w:p w14:paraId="0E03D2EB" w14:textId="77777777" w:rsidR="00683C17" w:rsidRDefault="00683C17" w:rsidP="00683C17">
      <w:pPr>
        <w:spacing w:line="276" w:lineRule="auto"/>
        <w:jc w:val="both"/>
        <w:outlineLvl w:val="2"/>
        <w:rPr>
          <w:rFonts w:ascii="Arial" w:hAnsi="Arial" w:cs="Arial"/>
          <w:b/>
          <w:bCs/>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77777777" w:rsidR="0029187E" w:rsidRDefault="0029187E" w:rsidP="00683C17">
      <w:pPr>
        <w:spacing w:line="276" w:lineRule="auto"/>
        <w:jc w:val="both"/>
        <w:outlineLvl w:val="2"/>
        <w:rPr>
          <w:rFonts w:ascii="Arial" w:hAnsi="Arial" w:cs="Arial"/>
          <w:b/>
          <w:bCs/>
          <w:sz w:val="22"/>
          <w:szCs w:val="22"/>
        </w:rPr>
      </w:pPr>
    </w:p>
    <w:p w14:paraId="36F3C09C" w14:textId="77777777" w:rsidR="00B639D9" w:rsidRPr="00B639D9" w:rsidRDefault="00B639D9" w:rsidP="00B639D9">
      <w:pPr>
        <w:spacing w:line="276" w:lineRule="auto"/>
        <w:jc w:val="both"/>
        <w:rPr>
          <w:rFonts w:ascii="Arial" w:hAnsi="Arial" w:cs="Arial"/>
          <w:color w:val="000000" w:themeColor="text1"/>
          <w:sz w:val="22"/>
          <w:szCs w:val="22"/>
        </w:rPr>
      </w:pPr>
      <w:r w:rsidRPr="00B639D9">
        <w:rPr>
          <w:rFonts w:ascii="Arial" w:hAnsi="Arial" w:cs="Arial"/>
          <w:color w:val="000000" w:themeColor="text1"/>
          <w:sz w:val="22"/>
          <w:szCs w:val="22"/>
        </w:rPr>
        <w:t>K/75/0378 - Extensions to bungalow to provide utility room, lounge, bedroom. Approved 28</w:t>
      </w:r>
      <w:r w:rsidRPr="00B639D9">
        <w:rPr>
          <w:rFonts w:ascii="Arial" w:hAnsi="Arial" w:cs="Arial"/>
          <w:color w:val="000000" w:themeColor="text1"/>
          <w:sz w:val="22"/>
          <w:szCs w:val="22"/>
          <w:vertAlign w:val="superscript"/>
        </w:rPr>
        <w:t>th</w:t>
      </w:r>
      <w:r w:rsidRPr="00B639D9">
        <w:rPr>
          <w:rFonts w:ascii="Arial" w:hAnsi="Arial" w:cs="Arial"/>
          <w:color w:val="000000" w:themeColor="text1"/>
          <w:sz w:val="22"/>
          <w:szCs w:val="22"/>
        </w:rPr>
        <w:t xml:space="preserve"> August 1975.</w:t>
      </w:r>
    </w:p>
    <w:p w14:paraId="4030E023" w14:textId="77777777" w:rsidR="00B639D9" w:rsidRPr="00B639D9" w:rsidRDefault="00B639D9" w:rsidP="00B639D9">
      <w:pPr>
        <w:spacing w:line="276" w:lineRule="auto"/>
        <w:jc w:val="both"/>
        <w:rPr>
          <w:rFonts w:ascii="Arial" w:hAnsi="Arial" w:cs="Arial"/>
          <w:color w:val="000000" w:themeColor="text1"/>
          <w:sz w:val="22"/>
          <w:szCs w:val="22"/>
        </w:rPr>
      </w:pPr>
    </w:p>
    <w:p w14:paraId="2E1372C9" w14:textId="77777777" w:rsidR="00B639D9" w:rsidRDefault="00B639D9" w:rsidP="00B639D9">
      <w:pPr>
        <w:spacing w:line="276" w:lineRule="auto"/>
        <w:jc w:val="both"/>
        <w:rPr>
          <w:rFonts w:ascii="Arial" w:hAnsi="Arial" w:cs="Arial"/>
          <w:color w:val="000000" w:themeColor="text1"/>
          <w:sz w:val="22"/>
          <w:szCs w:val="22"/>
        </w:rPr>
      </w:pPr>
      <w:r w:rsidRPr="00B639D9">
        <w:rPr>
          <w:rFonts w:ascii="Arial" w:hAnsi="Arial" w:cs="Arial"/>
          <w:color w:val="000000" w:themeColor="text1"/>
          <w:sz w:val="22"/>
          <w:szCs w:val="22"/>
        </w:rPr>
        <w:t>K/78/0590 - Erection of new workshop with domestic garage, convert loose boxes to machinery store and construction of new access in conjunction with a business of estate and garden services. Approved with Conditions 19</w:t>
      </w:r>
      <w:r w:rsidRPr="00B639D9">
        <w:rPr>
          <w:rFonts w:ascii="Arial" w:hAnsi="Arial" w:cs="Arial"/>
          <w:color w:val="000000" w:themeColor="text1"/>
          <w:sz w:val="22"/>
          <w:szCs w:val="22"/>
          <w:vertAlign w:val="superscript"/>
        </w:rPr>
        <w:t>th</w:t>
      </w:r>
      <w:r w:rsidRPr="00B639D9">
        <w:rPr>
          <w:rFonts w:ascii="Arial" w:hAnsi="Arial" w:cs="Arial"/>
          <w:color w:val="000000" w:themeColor="text1"/>
          <w:sz w:val="22"/>
          <w:szCs w:val="22"/>
        </w:rPr>
        <w:t xml:space="preserve"> January 1978.</w:t>
      </w:r>
    </w:p>
    <w:p w14:paraId="59431382" w14:textId="77777777" w:rsidR="001D1D5C" w:rsidRPr="00B639D9" w:rsidRDefault="001D1D5C" w:rsidP="294BE246">
      <w:pPr>
        <w:spacing w:line="276" w:lineRule="auto"/>
        <w:jc w:val="both"/>
        <w:rPr>
          <w:rFonts w:ascii="Arial" w:hAnsi="Arial" w:cs="Arial"/>
          <w:color w:val="000000" w:themeColor="text1"/>
          <w:sz w:val="22"/>
          <w:szCs w:val="22"/>
        </w:rPr>
      </w:pPr>
    </w:p>
    <w:p w14:paraId="0A81C553" w14:textId="06A2DE7F" w:rsidR="001D1D5C" w:rsidRPr="00B639D9" w:rsidRDefault="001D1D5C" w:rsidP="294BE246">
      <w:pPr>
        <w:spacing w:line="276" w:lineRule="auto"/>
        <w:jc w:val="both"/>
        <w:rPr>
          <w:rFonts w:ascii="Arial" w:hAnsi="Arial" w:cs="Arial"/>
          <w:color w:val="000000" w:themeColor="text1"/>
          <w:sz w:val="22"/>
          <w:szCs w:val="22"/>
        </w:rPr>
      </w:pPr>
      <w:r w:rsidRPr="00B639D9">
        <w:rPr>
          <w:rFonts w:ascii="Arial" w:hAnsi="Arial" w:cs="Arial"/>
          <w:color w:val="000000" w:themeColor="text1"/>
          <w:sz w:val="22"/>
          <w:szCs w:val="22"/>
        </w:rPr>
        <w:t xml:space="preserve">K/85/0001 - </w:t>
      </w:r>
      <w:r w:rsidR="00CB435A" w:rsidRPr="00B639D9">
        <w:rPr>
          <w:rFonts w:ascii="Arial" w:hAnsi="Arial" w:cs="Arial"/>
          <w:color w:val="000000" w:themeColor="text1"/>
          <w:sz w:val="22"/>
          <w:szCs w:val="22"/>
        </w:rPr>
        <w:t>Retention of existing buildings used as a workshop. Approved with Conditions 18</w:t>
      </w:r>
      <w:r w:rsidR="00CB435A" w:rsidRPr="00B639D9">
        <w:rPr>
          <w:rFonts w:ascii="Arial" w:hAnsi="Arial" w:cs="Arial"/>
          <w:color w:val="000000" w:themeColor="text1"/>
          <w:sz w:val="22"/>
          <w:szCs w:val="22"/>
          <w:vertAlign w:val="superscript"/>
        </w:rPr>
        <w:t>th</w:t>
      </w:r>
      <w:r w:rsidR="00CB435A" w:rsidRPr="00B639D9">
        <w:rPr>
          <w:rFonts w:ascii="Arial" w:hAnsi="Arial" w:cs="Arial"/>
          <w:color w:val="000000" w:themeColor="text1"/>
          <w:sz w:val="22"/>
          <w:szCs w:val="22"/>
        </w:rPr>
        <w:t xml:space="preserve"> April 1985.</w:t>
      </w:r>
    </w:p>
    <w:p w14:paraId="4D67C4AB" w14:textId="77777777" w:rsidR="00B639D9" w:rsidRDefault="00B639D9" w:rsidP="00B639D9">
      <w:pPr>
        <w:spacing w:line="276" w:lineRule="auto"/>
        <w:jc w:val="both"/>
        <w:rPr>
          <w:rFonts w:ascii="Arial" w:hAnsi="Arial" w:cs="Arial"/>
          <w:color w:val="000000" w:themeColor="text1"/>
          <w:sz w:val="22"/>
          <w:szCs w:val="22"/>
        </w:rPr>
      </w:pPr>
    </w:p>
    <w:p w14:paraId="06989A13" w14:textId="79B91BAD" w:rsidR="00B639D9" w:rsidRPr="00B639D9" w:rsidRDefault="00B639D9" w:rsidP="00B639D9">
      <w:pPr>
        <w:spacing w:line="276" w:lineRule="auto"/>
        <w:jc w:val="both"/>
        <w:rPr>
          <w:rFonts w:ascii="Arial" w:hAnsi="Arial" w:cs="Arial"/>
          <w:color w:val="000000" w:themeColor="text1"/>
          <w:sz w:val="22"/>
          <w:szCs w:val="22"/>
        </w:rPr>
      </w:pPr>
      <w:r w:rsidRPr="00B639D9">
        <w:rPr>
          <w:rFonts w:ascii="Arial" w:hAnsi="Arial" w:cs="Arial"/>
          <w:color w:val="000000" w:themeColor="text1"/>
          <w:sz w:val="22"/>
          <w:szCs w:val="22"/>
        </w:rPr>
        <w:t xml:space="preserve">K/21177 – Convert bungalow to form </w:t>
      </w:r>
      <w:proofErr w:type="gramStart"/>
      <w:r w:rsidRPr="00B639D9">
        <w:rPr>
          <w:rFonts w:ascii="Arial" w:hAnsi="Arial" w:cs="Arial"/>
          <w:color w:val="000000" w:themeColor="text1"/>
          <w:sz w:val="22"/>
          <w:szCs w:val="22"/>
        </w:rPr>
        <w:t>4 bedroom</w:t>
      </w:r>
      <w:proofErr w:type="gramEnd"/>
      <w:r w:rsidRPr="00B639D9">
        <w:rPr>
          <w:rFonts w:ascii="Arial" w:hAnsi="Arial" w:cs="Arial"/>
          <w:color w:val="000000" w:themeColor="text1"/>
          <w:sz w:val="22"/>
          <w:szCs w:val="22"/>
        </w:rPr>
        <w:t xml:space="preserve"> house and replacement garage. Approved with Conditions 18</w:t>
      </w:r>
      <w:r w:rsidRPr="00B639D9">
        <w:rPr>
          <w:rFonts w:ascii="Arial" w:hAnsi="Arial" w:cs="Arial"/>
          <w:color w:val="000000" w:themeColor="text1"/>
          <w:sz w:val="22"/>
          <w:szCs w:val="22"/>
          <w:vertAlign w:val="superscript"/>
        </w:rPr>
        <w:t>th</w:t>
      </w:r>
      <w:r w:rsidRPr="00B639D9">
        <w:rPr>
          <w:rFonts w:ascii="Arial" w:hAnsi="Arial" w:cs="Arial"/>
          <w:color w:val="000000" w:themeColor="text1"/>
          <w:sz w:val="22"/>
          <w:szCs w:val="22"/>
        </w:rPr>
        <w:t xml:space="preserve"> February 1994.</w:t>
      </w:r>
    </w:p>
    <w:p w14:paraId="413F1531" w14:textId="77777777" w:rsidR="00CB435A" w:rsidRPr="00B639D9" w:rsidRDefault="00CB435A" w:rsidP="294BE246">
      <w:pPr>
        <w:spacing w:line="276" w:lineRule="auto"/>
        <w:jc w:val="both"/>
        <w:rPr>
          <w:rFonts w:ascii="Arial" w:hAnsi="Arial" w:cs="Arial"/>
          <w:color w:val="000000" w:themeColor="text1"/>
          <w:sz w:val="22"/>
          <w:szCs w:val="22"/>
        </w:rPr>
      </w:pPr>
    </w:p>
    <w:p w14:paraId="611A5919" w14:textId="77777777" w:rsidR="00B639D9" w:rsidRDefault="00997AEA" w:rsidP="294BE246">
      <w:pPr>
        <w:spacing w:line="276" w:lineRule="auto"/>
        <w:jc w:val="both"/>
        <w:rPr>
          <w:rFonts w:ascii="Arial" w:hAnsi="Arial" w:cs="Arial"/>
          <w:color w:val="000000" w:themeColor="text1"/>
          <w:sz w:val="22"/>
          <w:szCs w:val="22"/>
        </w:rPr>
      </w:pPr>
      <w:r w:rsidRPr="00B639D9">
        <w:rPr>
          <w:rFonts w:ascii="Arial" w:hAnsi="Arial" w:cs="Arial"/>
          <w:color w:val="000000" w:themeColor="text1"/>
          <w:sz w:val="22"/>
          <w:szCs w:val="22"/>
        </w:rPr>
        <w:t>K/30789 - The erection of a replacement stable block and store. Approved with Conditions 7</w:t>
      </w:r>
      <w:r w:rsidRPr="00B639D9">
        <w:rPr>
          <w:rFonts w:ascii="Arial" w:hAnsi="Arial" w:cs="Arial"/>
          <w:color w:val="000000" w:themeColor="text1"/>
          <w:sz w:val="22"/>
          <w:szCs w:val="22"/>
          <w:vertAlign w:val="superscript"/>
        </w:rPr>
        <w:t>th</w:t>
      </w:r>
      <w:r w:rsidRPr="00B639D9">
        <w:rPr>
          <w:rFonts w:ascii="Arial" w:hAnsi="Arial" w:cs="Arial"/>
          <w:color w:val="000000" w:themeColor="text1"/>
          <w:sz w:val="22"/>
          <w:szCs w:val="22"/>
        </w:rPr>
        <w:t xml:space="preserve"> December 1994.</w:t>
      </w:r>
    </w:p>
    <w:p w14:paraId="693AD90C" w14:textId="77777777" w:rsidR="00956C20" w:rsidRDefault="00956C20" w:rsidP="294BE246">
      <w:pPr>
        <w:spacing w:line="276" w:lineRule="auto"/>
        <w:jc w:val="both"/>
        <w:rPr>
          <w:rFonts w:ascii="Arial" w:hAnsi="Arial" w:cs="Arial"/>
          <w:color w:val="000000" w:themeColor="text1"/>
          <w:sz w:val="22"/>
          <w:szCs w:val="22"/>
        </w:rPr>
      </w:pPr>
    </w:p>
    <w:p w14:paraId="2942CCB6" w14:textId="5C0C919B" w:rsidR="00B639D9" w:rsidRPr="00B639D9" w:rsidRDefault="00B639D9" w:rsidP="294BE246">
      <w:pPr>
        <w:spacing w:line="276" w:lineRule="auto"/>
        <w:jc w:val="both"/>
        <w:rPr>
          <w:rFonts w:ascii="Arial" w:hAnsi="Arial" w:cs="Arial"/>
          <w:color w:val="000000" w:themeColor="text1"/>
          <w:sz w:val="22"/>
          <w:szCs w:val="22"/>
        </w:rPr>
      </w:pPr>
      <w:r w:rsidRPr="00B639D9">
        <w:rPr>
          <w:rFonts w:ascii="Arial" w:hAnsi="Arial" w:cs="Arial"/>
          <w:color w:val="000000" w:themeColor="text1"/>
          <w:sz w:val="22"/>
          <w:szCs w:val="22"/>
        </w:rPr>
        <w:t>K/50887/COL - Use of detached garage/annex as self-contained ancillary residential accommodation (including internal and external alterations). Approved 27</w:t>
      </w:r>
      <w:r w:rsidRPr="00B639D9">
        <w:rPr>
          <w:rFonts w:ascii="Arial" w:hAnsi="Arial" w:cs="Arial"/>
          <w:color w:val="000000" w:themeColor="text1"/>
          <w:sz w:val="22"/>
          <w:szCs w:val="22"/>
          <w:vertAlign w:val="superscript"/>
        </w:rPr>
        <w:t>th</w:t>
      </w:r>
      <w:r w:rsidRPr="00B639D9">
        <w:rPr>
          <w:rFonts w:ascii="Arial" w:hAnsi="Arial" w:cs="Arial"/>
          <w:color w:val="000000" w:themeColor="text1"/>
          <w:sz w:val="22"/>
          <w:szCs w:val="22"/>
        </w:rPr>
        <w:t xml:space="preserve"> October 2004.</w:t>
      </w:r>
    </w:p>
    <w:p w14:paraId="7954DCF0" w14:textId="77777777" w:rsidR="00683C17" w:rsidRDefault="00683C17" w:rsidP="00683C17">
      <w:pPr>
        <w:spacing w:line="276" w:lineRule="auto"/>
        <w:jc w:val="both"/>
        <w:rPr>
          <w:rFonts w:ascii="Arial" w:hAnsi="Arial" w:cs="Arial"/>
          <w:color w:val="FF0000"/>
          <w:sz w:val="22"/>
          <w:szCs w:val="22"/>
        </w:rPr>
      </w:pPr>
    </w:p>
    <w:p w14:paraId="605D06D0" w14:textId="3DDDFC48"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p>
    <w:p w14:paraId="209C99A3" w14:textId="77777777" w:rsidR="00E35059" w:rsidRDefault="00E35059" w:rsidP="00237634">
      <w:pPr>
        <w:spacing w:line="276" w:lineRule="auto"/>
        <w:jc w:val="both"/>
        <w:rPr>
          <w:rFonts w:ascii="Arial" w:hAnsi="Arial" w:cs="Arial"/>
          <w:b/>
          <w:bCs/>
          <w:sz w:val="22"/>
          <w:szCs w:val="22"/>
        </w:rPr>
      </w:pPr>
    </w:p>
    <w:p w14:paraId="7B45867C" w14:textId="2036003C" w:rsidR="00237634" w:rsidRPr="00A7081C" w:rsidRDefault="00237634" w:rsidP="00237634">
      <w:pPr>
        <w:spacing w:line="276" w:lineRule="auto"/>
        <w:jc w:val="both"/>
      </w:pPr>
      <w:r w:rsidRPr="000B4E91">
        <w:rPr>
          <w:rFonts w:ascii="Arial" w:hAnsi="Arial" w:cs="Arial"/>
          <w:sz w:val="22"/>
          <w:szCs w:val="22"/>
          <w:u w:val="single"/>
        </w:rPr>
        <w:t>Statutory Legislation</w:t>
      </w:r>
      <w:r w:rsidR="00A7081C">
        <w:rPr>
          <w:rFonts w:ascii="Arial" w:hAnsi="Arial" w:cs="Arial"/>
          <w:sz w:val="22"/>
          <w:szCs w:val="22"/>
        </w:rPr>
        <w:t>:</w:t>
      </w:r>
    </w:p>
    <w:p w14:paraId="354530D1" w14:textId="77777777" w:rsidR="00237634" w:rsidRDefault="00237634" w:rsidP="00237634">
      <w:pPr>
        <w:spacing w:line="276" w:lineRule="auto"/>
        <w:jc w:val="both"/>
        <w:rPr>
          <w:rFonts w:ascii="Arial" w:hAnsi="Arial" w:cs="Arial"/>
          <w:b/>
          <w:bCs/>
          <w:sz w:val="22"/>
          <w:szCs w:val="22"/>
        </w:rPr>
      </w:pPr>
    </w:p>
    <w:p w14:paraId="3A6E9FD0" w14:textId="1D55A749" w:rsidR="00237634" w:rsidRPr="00A7081C" w:rsidRDefault="00237634" w:rsidP="00237634">
      <w:pPr>
        <w:spacing w:line="276" w:lineRule="auto"/>
        <w:jc w:val="both"/>
        <w:rPr>
          <w:rFonts w:ascii="Arial" w:hAnsi="Arial" w:cs="Arial"/>
          <w:sz w:val="22"/>
          <w:szCs w:val="22"/>
        </w:rPr>
      </w:pPr>
      <w:r w:rsidRPr="000B4E91">
        <w:rPr>
          <w:rFonts w:ascii="Arial" w:hAnsi="Arial" w:cs="Arial"/>
          <w:sz w:val="22"/>
          <w:szCs w:val="22"/>
          <w:u w:val="single"/>
        </w:rPr>
        <w:t>National Planning Policy</w:t>
      </w:r>
      <w:r w:rsidR="00A7081C">
        <w:rPr>
          <w:rFonts w:ascii="Arial" w:hAnsi="Arial" w:cs="Arial"/>
          <w:sz w:val="22"/>
          <w:szCs w:val="22"/>
        </w:rPr>
        <w:t>:</w:t>
      </w:r>
    </w:p>
    <w:p w14:paraId="40F5B8E4" w14:textId="77777777" w:rsidR="00237634" w:rsidRPr="008C5404" w:rsidRDefault="00237634" w:rsidP="00207CD0">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rsidP="00207CD0">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rsidP="00207CD0">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536F33D5" w:rsidR="00533E0C" w:rsidRPr="00A7081C" w:rsidRDefault="00533E0C" w:rsidP="00533E0C">
      <w:pPr>
        <w:spacing w:line="276" w:lineRule="auto"/>
        <w:jc w:val="both"/>
        <w:rPr>
          <w:rFonts w:ascii="Arial" w:hAnsi="Arial" w:cs="Arial"/>
          <w:sz w:val="22"/>
          <w:szCs w:val="22"/>
        </w:rPr>
      </w:pPr>
      <w:r w:rsidRPr="000B4E91">
        <w:rPr>
          <w:rFonts w:ascii="Arial" w:hAnsi="Arial" w:cs="Arial"/>
          <w:sz w:val="22"/>
          <w:szCs w:val="22"/>
          <w:u w:val="single"/>
        </w:rPr>
        <w:t>Development Plan</w:t>
      </w:r>
      <w:r w:rsidR="00A7081C">
        <w:rPr>
          <w:rFonts w:ascii="Arial" w:hAnsi="Arial" w:cs="Arial"/>
          <w:sz w:val="22"/>
          <w:szCs w:val="22"/>
        </w:rPr>
        <w:t>:</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3F535E78" w:rsidR="00533E0C" w:rsidRPr="00D902FA" w:rsidRDefault="00533E0C" w:rsidP="00207CD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w:t>
      </w:r>
      <w:r w:rsidR="00A7081C">
        <w:rPr>
          <w:rFonts w:ascii="Arial" w:hAnsi="Arial" w:cs="Arial"/>
          <w:sz w:val="22"/>
          <w:szCs w:val="22"/>
        </w:rPr>
        <w:t>:</w:t>
      </w:r>
      <w:r w:rsidRPr="00D902FA">
        <w:rPr>
          <w:rFonts w:ascii="Arial" w:hAnsi="Arial" w:cs="Arial"/>
          <w:sz w:val="22"/>
          <w:szCs w:val="22"/>
        </w:rPr>
        <w:t xml:space="preserve"> Settlement Strategy</w:t>
      </w:r>
    </w:p>
    <w:p w14:paraId="25765D21" w14:textId="708FFA12" w:rsidR="0029208D" w:rsidRPr="00D902FA" w:rsidRDefault="0029208D" w:rsidP="00207CD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w:t>
      </w:r>
      <w:r w:rsidR="00A7081C">
        <w:rPr>
          <w:rFonts w:ascii="Arial" w:hAnsi="Arial" w:cs="Arial"/>
          <w:sz w:val="22"/>
          <w:szCs w:val="22"/>
        </w:rPr>
        <w:t>:</w:t>
      </w:r>
      <w:r w:rsidRPr="00D902FA">
        <w:rPr>
          <w:rFonts w:ascii="Arial" w:hAnsi="Arial" w:cs="Arial"/>
          <w:sz w:val="22"/>
          <w:szCs w:val="22"/>
        </w:rPr>
        <w:t xml:space="preserve"> Delivery Strategy</w:t>
      </w:r>
    </w:p>
    <w:p w14:paraId="40276B2F" w14:textId="6B8B075D" w:rsidR="0029208D" w:rsidRPr="00564C90" w:rsidRDefault="0029208D" w:rsidP="00207CD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sidR="00A7081C">
        <w:rPr>
          <w:rFonts w:ascii="Arial" w:hAnsi="Arial" w:cs="Arial"/>
          <w:sz w:val="22"/>
          <w:szCs w:val="22"/>
        </w:rPr>
        <w:t xml:space="preserve"> 14: Spatial Strategy for the Marlborough Community Area</w:t>
      </w:r>
    </w:p>
    <w:p w14:paraId="42A2A067" w14:textId="74795AB4" w:rsidR="0029208D" w:rsidRDefault="0029208D" w:rsidP="00207CD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w:t>
      </w:r>
      <w:r w:rsidR="00A7081C">
        <w:rPr>
          <w:rFonts w:ascii="Arial" w:hAnsi="Arial" w:cs="Arial"/>
          <w:sz w:val="22"/>
          <w:szCs w:val="22"/>
        </w:rPr>
        <w:t>:</w:t>
      </w:r>
      <w:r w:rsidRPr="00D902FA">
        <w:rPr>
          <w:rFonts w:ascii="Arial" w:hAnsi="Arial" w:cs="Arial"/>
          <w:sz w:val="22"/>
          <w:szCs w:val="22"/>
        </w:rPr>
        <w:t xml:space="preserve"> Sustainable Construction and Low-Carbon Energy</w:t>
      </w:r>
    </w:p>
    <w:p w14:paraId="11582DB2" w14:textId="14BE018F" w:rsidR="0029208D" w:rsidRPr="00D902FA" w:rsidRDefault="0029208D" w:rsidP="00207CD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w:t>
      </w:r>
      <w:r w:rsidR="00A7081C">
        <w:rPr>
          <w:rFonts w:ascii="Arial" w:hAnsi="Arial" w:cs="Arial"/>
          <w:sz w:val="22"/>
          <w:szCs w:val="22"/>
        </w:rPr>
        <w:t>:</w:t>
      </w:r>
      <w:r w:rsidRPr="00D902FA">
        <w:rPr>
          <w:rFonts w:ascii="Arial" w:hAnsi="Arial" w:cs="Arial"/>
          <w:sz w:val="22"/>
          <w:szCs w:val="22"/>
        </w:rPr>
        <w:t xml:space="preserve"> Biodiversity and Geodiversity</w:t>
      </w:r>
    </w:p>
    <w:p w14:paraId="7EDDD0E3" w14:textId="584E7821" w:rsidR="0029208D" w:rsidRDefault="0029208D" w:rsidP="00207CD0">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w:t>
      </w:r>
      <w:r w:rsidR="00A7081C">
        <w:rPr>
          <w:rFonts w:ascii="Arial" w:hAnsi="Arial" w:cs="Arial"/>
          <w:sz w:val="22"/>
          <w:szCs w:val="22"/>
        </w:rPr>
        <w:t>:</w:t>
      </w:r>
      <w:r w:rsidRPr="47A0F66D">
        <w:rPr>
          <w:rFonts w:ascii="Arial" w:hAnsi="Arial" w:cs="Arial"/>
          <w:sz w:val="22"/>
          <w:szCs w:val="22"/>
        </w:rPr>
        <w:t xml:space="preserve"> Landscape</w:t>
      </w:r>
    </w:p>
    <w:p w14:paraId="22C70AF4" w14:textId="55637822" w:rsidR="0029208D" w:rsidRPr="00D902FA" w:rsidRDefault="0029208D" w:rsidP="00207CD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w:t>
      </w:r>
      <w:r w:rsidR="00A7081C">
        <w:rPr>
          <w:rFonts w:ascii="Arial" w:hAnsi="Arial" w:cs="Arial"/>
          <w:sz w:val="22"/>
          <w:szCs w:val="22"/>
        </w:rPr>
        <w:t>:</w:t>
      </w:r>
      <w:r w:rsidRPr="00D902FA">
        <w:rPr>
          <w:rFonts w:ascii="Arial" w:hAnsi="Arial" w:cs="Arial"/>
          <w:sz w:val="22"/>
          <w:szCs w:val="22"/>
        </w:rPr>
        <w:t xml:space="preserve"> Ensuring High Quality Design and Place Shaping;</w:t>
      </w:r>
    </w:p>
    <w:p w14:paraId="3F11DCE4" w14:textId="5BBF71CE" w:rsidR="0029208D" w:rsidRPr="00D902FA" w:rsidRDefault="0029208D" w:rsidP="00207CD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61</w:t>
      </w:r>
      <w:r w:rsidR="00A7081C">
        <w:rPr>
          <w:rFonts w:ascii="Arial" w:hAnsi="Arial" w:cs="Arial"/>
          <w:sz w:val="22"/>
          <w:szCs w:val="22"/>
        </w:rPr>
        <w:t>:</w:t>
      </w:r>
      <w:r w:rsidRPr="00D902FA">
        <w:rPr>
          <w:rFonts w:ascii="Arial" w:hAnsi="Arial" w:cs="Arial"/>
          <w:sz w:val="22"/>
          <w:szCs w:val="22"/>
        </w:rPr>
        <w:t xml:space="preserve"> Transport &amp; Development</w:t>
      </w:r>
    </w:p>
    <w:p w14:paraId="28A38359" w14:textId="1D478AB3" w:rsidR="0029208D" w:rsidRPr="00D902FA" w:rsidRDefault="0029208D" w:rsidP="00207CD0">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w:t>
      </w:r>
      <w:r w:rsidR="00A7081C">
        <w:rPr>
          <w:rFonts w:ascii="Arial" w:hAnsi="Arial" w:cs="Arial"/>
          <w:sz w:val="22"/>
          <w:szCs w:val="22"/>
        </w:rPr>
        <w:t>:</w:t>
      </w:r>
      <w:r>
        <w:rPr>
          <w:rFonts w:ascii="Arial" w:hAnsi="Arial" w:cs="Arial"/>
          <w:sz w:val="22"/>
          <w:szCs w:val="22"/>
        </w:rPr>
        <w:t xml:space="preserve"> Demand Management</w:t>
      </w:r>
    </w:p>
    <w:p w14:paraId="23F2BF9B" w14:textId="1C6717C7" w:rsidR="0029208D" w:rsidRPr="00D902FA" w:rsidRDefault="0029208D" w:rsidP="00207CD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w:t>
      </w:r>
      <w:r w:rsidR="00A7081C">
        <w:rPr>
          <w:rFonts w:ascii="Arial" w:hAnsi="Arial" w:cs="Arial"/>
          <w:sz w:val="22"/>
          <w:szCs w:val="22"/>
        </w:rPr>
        <w:t>:</w:t>
      </w:r>
      <w:r w:rsidRPr="00D902FA">
        <w:rPr>
          <w:rFonts w:ascii="Arial" w:hAnsi="Arial" w:cs="Arial"/>
          <w:sz w:val="22"/>
          <w:szCs w:val="22"/>
        </w:rPr>
        <w:t xml:space="preserve"> Flood Risk</w:t>
      </w:r>
    </w:p>
    <w:p w14:paraId="661D7A48" w14:textId="77777777" w:rsidR="00D101B5" w:rsidRDefault="00D101B5" w:rsidP="00D101B5">
      <w:pPr>
        <w:spacing w:line="276" w:lineRule="auto"/>
        <w:jc w:val="both"/>
        <w:rPr>
          <w:rFonts w:ascii="Arial" w:hAnsi="Arial" w:cs="Arial"/>
          <w:b/>
          <w:bCs/>
          <w:sz w:val="22"/>
          <w:szCs w:val="22"/>
        </w:rPr>
      </w:pPr>
    </w:p>
    <w:p w14:paraId="42A1450F" w14:textId="3BC84544" w:rsidR="00D101B5" w:rsidRPr="00D37AF1" w:rsidRDefault="00D101B5" w:rsidP="00D101B5">
      <w:pPr>
        <w:spacing w:line="276" w:lineRule="auto"/>
        <w:jc w:val="both"/>
        <w:rPr>
          <w:rFonts w:ascii="Arial" w:hAnsi="Arial" w:cs="Arial"/>
          <w:sz w:val="22"/>
          <w:szCs w:val="22"/>
        </w:rPr>
      </w:pPr>
      <w:r w:rsidRPr="001171CC">
        <w:rPr>
          <w:rFonts w:ascii="Arial" w:hAnsi="Arial" w:cs="Arial"/>
          <w:sz w:val="22"/>
          <w:szCs w:val="22"/>
          <w:u w:val="single"/>
        </w:rPr>
        <w:t>Neighbourhood Plan</w:t>
      </w:r>
      <w:r w:rsidR="00D37AF1">
        <w:rPr>
          <w:rFonts w:ascii="Arial" w:hAnsi="Arial" w:cs="Arial"/>
          <w:sz w:val="22"/>
          <w:szCs w:val="22"/>
        </w:rPr>
        <w:t>:</w:t>
      </w:r>
    </w:p>
    <w:p w14:paraId="1690F690" w14:textId="77777777" w:rsidR="00B56EE9" w:rsidRDefault="00B56EE9" w:rsidP="001418E4">
      <w:pPr>
        <w:spacing w:line="276" w:lineRule="auto"/>
        <w:jc w:val="both"/>
        <w:rPr>
          <w:rFonts w:ascii="Arial" w:hAnsi="Arial" w:cs="Arial"/>
          <w:sz w:val="22"/>
          <w:szCs w:val="22"/>
        </w:rPr>
      </w:pPr>
    </w:p>
    <w:p w14:paraId="2135C5A5" w14:textId="67EBB679" w:rsidR="001418E4" w:rsidRPr="00D37AF1" w:rsidRDefault="00D37AF1" w:rsidP="001418E4">
      <w:pPr>
        <w:spacing w:line="276" w:lineRule="auto"/>
        <w:jc w:val="both"/>
        <w:rPr>
          <w:rFonts w:ascii="Arial" w:hAnsi="Arial" w:cs="Arial"/>
          <w:color w:val="000000" w:themeColor="text1"/>
          <w:sz w:val="22"/>
          <w:szCs w:val="22"/>
        </w:rPr>
      </w:pPr>
      <w:r w:rsidRPr="00D37AF1">
        <w:rPr>
          <w:rFonts w:ascii="Arial" w:hAnsi="Arial" w:cs="Arial"/>
          <w:color w:val="000000" w:themeColor="text1"/>
          <w:sz w:val="22"/>
          <w:szCs w:val="22"/>
        </w:rPr>
        <w:t>N/A – undesignated.</w:t>
      </w:r>
    </w:p>
    <w:p w14:paraId="1EB96BB7" w14:textId="77777777" w:rsidR="001418E4" w:rsidRDefault="001418E4" w:rsidP="00533E0C">
      <w:pPr>
        <w:spacing w:line="276" w:lineRule="auto"/>
        <w:jc w:val="both"/>
        <w:rPr>
          <w:rFonts w:ascii="Arial" w:hAnsi="Arial" w:cs="Arial"/>
          <w:b/>
          <w:bCs/>
          <w:sz w:val="22"/>
          <w:szCs w:val="22"/>
        </w:rPr>
      </w:pPr>
    </w:p>
    <w:p w14:paraId="24678833" w14:textId="4764D863" w:rsidR="00533E0C" w:rsidRPr="00D37AF1" w:rsidRDefault="00533E0C" w:rsidP="00533E0C">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00D37AF1">
        <w:rPr>
          <w:rFonts w:ascii="Arial" w:hAnsi="Arial" w:cs="Arial"/>
          <w:sz w:val="22"/>
          <w:szCs w:val="22"/>
        </w:rPr>
        <w:t>:</w:t>
      </w:r>
    </w:p>
    <w:p w14:paraId="78B61888" w14:textId="77777777" w:rsidR="00533E0C" w:rsidRDefault="00533E0C" w:rsidP="00207CD0">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699E920D" w14:textId="77777777" w:rsidR="00A313CE" w:rsidRPr="005504E4" w:rsidRDefault="00A313CE" w:rsidP="00207CD0">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319A5A6B" w14:textId="77777777" w:rsidR="00D902FA" w:rsidRDefault="00D902FA" w:rsidP="00D902FA">
      <w:pPr>
        <w:spacing w:line="276" w:lineRule="auto"/>
        <w:jc w:val="both"/>
        <w:rPr>
          <w:rFonts w:ascii="Arial" w:hAnsi="Arial" w:cs="Arial"/>
          <w:color w:val="FF0000"/>
          <w:sz w:val="22"/>
          <w:szCs w:val="22"/>
        </w:rPr>
      </w:pPr>
    </w:p>
    <w:p w14:paraId="301B243F" w14:textId="66C19141"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sidRPr="00067BEE">
        <w:rPr>
          <w:rFonts w:ascii="Arial" w:hAnsi="Arial" w:cs="Arial"/>
          <w:b/>
          <w:bCs/>
          <w:color w:val="FF0000"/>
          <w:sz w:val="22"/>
          <w:szCs w:val="22"/>
        </w:rPr>
        <w:t xml:space="preserve"> </w:t>
      </w:r>
    </w:p>
    <w:p w14:paraId="72A9B899" w14:textId="77777777" w:rsidR="00D902FA" w:rsidRDefault="00D902FA" w:rsidP="00D902FA">
      <w:pPr>
        <w:spacing w:line="276" w:lineRule="auto"/>
        <w:jc w:val="both"/>
        <w:rPr>
          <w:rFonts w:ascii="Arial" w:hAnsi="Arial" w:cs="Arial"/>
          <w:b/>
          <w:bCs/>
          <w:sz w:val="22"/>
          <w:szCs w:val="22"/>
        </w:rPr>
      </w:pP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067BEE">
      <w:pPr>
        <w:spacing w:line="276" w:lineRule="auto"/>
        <w:jc w:val="both"/>
        <w:rPr>
          <w:rFonts w:ascii="Arial" w:hAnsi="Arial" w:cs="Arial"/>
          <w:sz w:val="22"/>
          <w:szCs w:val="22"/>
        </w:rPr>
      </w:pPr>
    </w:p>
    <w:p w14:paraId="502DF75D" w14:textId="415FE8AE" w:rsidR="00067BEE" w:rsidRPr="004817FB" w:rsidRDefault="00067BEE" w:rsidP="00207CD0">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E7779C3" w14:textId="3341DE65" w:rsidR="00067BEE" w:rsidRDefault="00067BEE" w:rsidP="00207CD0">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3064B403" w14:textId="12AAEE60" w:rsidR="00B0100C" w:rsidRPr="004817FB" w:rsidRDefault="00B0100C" w:rsidP="00207CD0">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0C13D45B" w14:textId="4382649D" w:rsidR="00067BEE" w:rsidRPr="004817FB" w:rsidRDefault="00067BEE" w:rsidP="00207CD0">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6FC66552" w14:textId="7AE90C1F" w:rsidR="00067BEE" w:rsidRPr="004817FB" w:rsidRDefault="00067BEE" w:rsidP="00207CD0">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3A43AC62" w14:textId="1360298D" w:rsidR="00067BEE" w:rsidRPr="004A6E18" w:rsidRDefault="00067BEE" w:rsidP="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0F54DDD8"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3D642287" w14:textId="77777777" w:rsidR="001C3618" w:rsidRDefault="001C3618" w:rsidP="001C3618">
      <w:pPr>
        <w:jc w:val="both"/>
        <w:rPr>
          <w:rFonts w:ascii="Arial" w:hAnsi="Arial" w:cs="Arial"/>
          <w:sz w:val="22"/>
          <w:szCs w:val="22"/>
        </w:rPr>
      </w:pPr>
    </w:p>
    <w:p w14:paraId="458D727B" w14:textId="77777777" w:rsidR="001C3618" w:rsidRDefault="001C3618" w:rsidP="001C3618">
      <w:pPr>
        <w:spacing w:line="276" w:lineRule="auto"/>
        <w:jc w:val="both"/>
        <w:rPr>
          <w:rFonts w:ascii="Arial" w:hAnsi="Arial" w:cs="Arial"/>
          <w:sz w:val="22"/>
          <w:szCs w:val="22"/>
        </w:rPr>
      </w:pPr>
      <w:r w:rsidRPr="00BF37F4">
        <w:rPr>
          <w:rFonts w:ascii="Arial" w:hAnsi="Arial" w:cs="Arial"/>
          <w:sz w:val="22"/>
          <w:szCs w:val="22"/>
          <w:u w:val="single"/>
        </w:rPr>
        <w:t>Shalbourne Parish Council</w:t>
      </w:r>
      <w:r w:rsidRPr="000E62BA">
        <w:rPr>
          <w:rFonts w:ascii="Arial" w:hAnsi="Arial" w:cs="Arial"/>
          <w:sz w:val="22"/>
          <w:szCs w:val="22"/>
        </w:rPr>
        <w:t>:</w:t>
      </w:r>
      <w:r>
        <w:rPr>
          <w:rFonts w:ascii="Arial" w:hAnsi="Arial" w:cs="Arial"/>
          <w:sz w:val="22"/>
          <w:szCs w:val="22"/>
        </w:rPr>
        <w:t xml:space="preserve"> Support.</w:t>
      </w:r>
    </w:p>
    <w:p w14:paraId="3AB14300" w14:textId="77777777" w:rsidR="001C3618" w:rsidRDefault="001C3618" w:rsidP="00D902FA">
      <w:pPr>
        <w:spacing w:line="276" w:lineRule="auto"/>
        <w:jc w:val="both"/>
        <w:rPr>
          <w:rFonts w:ascii="Arial" w:hAnsi="Arial" w:cs="Arial"/>
          <w:b/>
          <w:bCs/>
          <w:color w:val="FF0000"/>
          <w:sz w:val="22"/>
          <w:szCs w:val="22"/>
        </w:rPr>
      </w:pPr>
    </w:p>
    <w:p w14:paraId="6BADC8A5" w14:textId="563D641D" w:rsidR="00171075" w:rsidRPr="002C320C" w:rsidRDefault="00171075" w:rsidP="00171075">
      <w:pPr>
        <w:jc w:val="both"/>
        <w:rPr>
          <w:rFonts w:ascii="Arial" w:hAnsi="Arial" w:cs="Arial"/>
          <w:sz w:val="22"/>
          <w:szCs w:val="22"/>
        </w:rPr>
      </w:pPr>
      <w:r w:rsidRPr="00171075">
        <w:rPr>
          <w:rFonts w:ascii="Arial" w:hAnsi="Arial" w:cs="Arial"/>
          <w:sz w:val="22"/>
          <w:szCs w:val="22"/>
          <w:u w:val="single"/>
        </w:rPr>
        <w:t>WC Ecology</w:t>
      </w:r>
      <w:r w:rsidRPr="002C320C">
        <w:rPr>
          <w:rFonts w:ascii="Arial" w:hAnsi="Arial" w:cs="Arial"/>
          <w:sz w:val="22"/>
          <w:szCs w:val="22"/>
        </w:rPr>
        <w:t xml:space="preserve">: </w:t>
      </w:r>
      <w:r w:rsidR="00E474E6">
        <w:rPr>
          <w:rFonts w:ascii="Arial" w:hAnsi="Arial" w:cs="Arial"/>
          <w:sz w:val="22"/>
          <w:szCs w:val="22"/>
        </w:rPr>
        <w:t>(Final response) No objection subject to condition.</w:t>
      </w:r>
    </w:p>
    <w:p w14:paraId="6DD05084" w14:textId="77777777" w:rsidR="00171075" w:rsidRPr="0030152F" w:rsidRDefault="00171075" w:rsidP="00D902FA">
      <w:pPr>
        <w:spacing w:line="276" w:lineRule="auto"/>
        <w:jc w:val="both"/>
        <w:rPr>
          <w:rFonts w:ascii="Arial" w:hAnsi="Arial" w:cs="Arial"/>
          <w:b/>
          <w:bCs/>
          <w:color w:val="000000" w:themeColor="text1"/>
          <w:sz w:val="22"/>
          <w:szCs w:val="22"/>
        </w:rPr>
      </w:pPr>
    </w:p>
    <w:p w14:paraId="4117AEF6" w14:textId="7C7D382A" w:rsidR="000E62BA" w:rsidRPr="0030152F" w:rsidRDefault="00765EEE" w:rsidP="00765EEE">
      <w:pPr>
        <w:jc w:val="both"/>
        <w:rPr>
          <w:rFonts w:ascii="Arial" w:hAnsi="Arial" w:cs="Arial"/>
          <w:color w:val="000000" w:themeColor="text1"/>
          <w:sz w:val="22"/>
          <w:szCs w:val="22"/>
        </w:rPr>
      </w:pPr>
      <w:r w:rsidRPr="0030152F">
        <w:rPr>
          <w:rFonts w:ascii="Arial" w:hAnsi="Arial" w:cs="Arial"/>
          <w:color w:val="000000" w:themeColor="text1"/>
          <w:sz w:val="22"/>
          <w:szCs w:val="22"/>
          <w:u w:val="single"/>
        </w:rPr>
        <w:t>WC Highways</w:t>
      </w:r>
      <w:r w:rsidRPr="0030152F">
        <w:rPr>
          <w:rFonts w:ascii="Arial" w:hAnsi="Arial" w:cs="Arial"/>
          <w:color w:val="000000" w:themeColor="text1"/>
          <w:sz w:val="22"/>
          <w:szCs w:val="22"/>
        </w:rPr>
        <w:t xml:space="preserve">: </w:t>
      </w:r>
      <w:r w:rsidR="0030152F" w:rsidRPr="0030152F">
        <w:rPr>
          <w:rFonts w:ascii="Arial" w:hAnsi="Arial" w:cs="Arial"/>
          <w:color w:val="000000" w:themeColor="text1"/>
          <w:sz w:val="22"/>
          <w:szCs w:val="22"/>
        </w:rPr>
        <w:t>(Final response) No objection subject to condition.</w:t>
      </w:r>
    </w:p>
    <w:p w14:paraId="532CC6A2" w14:textId="77777777" w:rsidR="00A16775" w:rsidRDefault="00A16775" w:rsidP="00D902FA">
      <w:pPr>
        <w:spacing w:line="276" w:lineRule="auto"/>
        <w:jc w:val="both"/>
        <w:rPr>
          <w:rFonts w:ascii="Arial" w:hAnsi="Arial" w:cs="Arial"/>
          <w:sz w:val="22"/>
          <w:szCs w:val="22"/>
        </w:rPr>
      </w:pPr>
    </w:p>
    <w:p w14:paraId="7D8C26B8" w14:textId="25F5249C" w:rsidR="001C3618" w:rsidRDefault="001C3618" w:rsidP="00D902FA">
      <w:pPr>
        <w:spacing w:line="276" w:lineRule="auto"/>
        <w:jc w:val="both"/>
        <w:rPr>
          <w:rFonts w:ascii="Arial" w:hAnsi="Arial" w:cs="Arial"/>
          <w:sz w:val="22"/>
          <w:szCs w:val="22"/>
        </w:rPr>
      </w:pPr>
      <w:r w:rsidRPr="00562F45">
        <w:rPr>
          <w:rFonts w:ascii="Arial" w:hAnsi="Arial" w:cs="Arial"/>
          <w:sz w:val="22"/>
          <w:szCs w:val="22"/>
          <w:u w:val="single"/>
        </w:rPr>
        <w:t>WC Arboriculture</w:t>
      </w:r>
      <w:r>
        <w:rPr>
          <w:rFonts w:ascii="Arial" w:hAnsi="Arial" w:cs="Arial"/>
          <w:sz w:val="22"/>
          <w:szCs w:val="22"/>
        </w:rPr>
        <w:t xml:space="preserve">: </w:t>
      </w:r>
      <w:r w:rsidR="00220BD6">
        <w:rPr>
          <w:rFonts w:ascii="Arial" w:hAnsi="Arial" w:cs="Arial"/>
          <w:sz w:val="22"/>
          <w:szCs w:val="22"/>
        </w:rPr>
        <w:t>No objection subject to condition.</w:t>
      </w:r>
    </w:p>
    <w:p w14:paraId="6AD226EA" w14:textId="77777777" w:rsidR="00D902FA" w:rsidRDefault="00D902FA"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71276A47" w14:textId="2D81192F" w:rsidR="00D902FA" w:rsidRDefault="00D902FA" w:rsidP="3656A09E">
      <w:pPr>
        <w:spacing w:line="276" w:lineRule="auto"/>
        <w:jc w:val="both"/>
      </w:pPr>
    </w:p>
    <w:p w14:paraId="0997919E" w14:textId="030E2F1C"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7917D7B0" w14:textId="00E6A148" w:rsidR="00D902FA" w:rsidRPr="004817FB" w:rsidRDefault="5CD3423D" w:rsidP="3656A09E">
      <w:pPr>
        <w:spacing w:line="276" w:lineRule="auto"/>
        <w:jc w:val="both"/>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5FD1025D" w14:textId="6F984A80" w:rsidR="00D902FA" w:rsidRDefault="00D902FA" w:rsidP="00D902FA">
      <w:pPr>
        <w:spacing w:line="276" w:lineRule="auto"/>
        <w:jc w:val="both"/>
        <w:rPr>
          <w:rFonts w:ascii="Arial" w:hAnsi="Arial" w:cs="Arial"/>
          <w:b/>
          <w:bCs/>
          <w:color w:val="FF0000"/>
          <w:sz w:val="22"/>
          <w:szCs w:val="22"/>
        </w:rPr>
      </w:pPr>
    </w:p>
    <w:p w14:paraId="634EEDC1" w14:textId="42A79E95" w:rsidR="0007377C" w:rsidRPr="004F6356" w:rsidRDefault="004F6356" w:rsidP="294BE246">
      <w:pPr>
        <w:spacing w:line="276" w:lineRule="auto"/>
        <w:jc w:val="both"/>
        <w:rPr>
          <w:rFonts w:ascii="Arial" w:hAnsi="Arial" w:cs="Arial"/>
          <w:b/>
          <w:bCs/>
          <w:color w:val="000000" w:themeColor="text1"/>
          <w:sz w:val="22"/>
          <w:szCs w:val="22"/>
        </w:rPr>
      </w:pPr>
      <w:r w:rsidRPr="004F6356">
        <w:rPr>
          <w:rFonts w:ascii="Arial" w:hAnsi="Arial" w:cs="Arial"/>
          <w:color w:val="000000" w:themeColor="text1"/>
          <w:sz w:val="22"/>
          <w:szCs w:val="22"/>
        </w:rPr>
        <w:t>No comments were received.</w:t>
      </w:r>
    </w:p>
    <w:p w14:paraId="3FD76DEE" w14:textId="77777777" w:rsidR="0007377C" w:rsidRDefault="0007377C" w:rsidP="0007377C">
      <w:pPr>
        <w:spacing w:line="276" w:lineRule="auto"/>
        <w:jc w:val="both"/>
        <w:rPr>
          <w:rFonts w:ascii="Arial" w:hAnsi="Arial" w:cs="Arial"/>
          <w:b/>
          <w:bCs/>
          <w:color w:val="FF0000"/>
          <w:sz w:val="22"/>
          <w:szCs w:val="22"/>
        </w:rPr>
      </w:pPr>
    </w:p>
    <w:p w14:paraId="61ECD29E" w14:textId="77777777" w:rsidR="004A6E18" w:rsidRDefault="00F7609E" w:rsidP="0007377C">
      <w:pPr>
        <w:spacing w:line="276" w:lineRule="auto"/>
        <w:jc w:val="both"/>
        <w:rPr>
          <w:rFonts w:ascii="Arial" w:hAnsi="Arial" w:cs="Arial"/>
          <w:b/>
          <w:bCs/>
          <w:sz w:val="22"/>
          <w:szCs w:val="22"/>
        </w:rPr>
      </w:pPr>
      <w:r w:rsidRPr="00F7609E">
        <w:rPr>
          <w:rFonts w:ascii="Arial" w:hAnsi="Arial" w:cs="Arial"/>
          <w:b/>
          <w:bCs/>
          <w:sz w:val="22"/>
          <w:szCs w:val="22"/>
        </w:rPr>
        <w:t>ASSESSMENT</w:t>
      </w:r>
    </w:p>
    <w:p w14:paraId="78DD1F2C" w14:textId="17A9A35D" w:rsidR="0007377C" w:rsidRPr="00ED33CD" w:rsidRDefault="00ED33CD" w:rsidP="0007377C">
      <w:pPr>
        <w:spacing w:line="276" w:lineRule="auto"/>
        <w:jc w:val="both"/>
        <w:rPr>
          <w:rFonts w:ascii="Arial" w:hAnsi="Arial" w:cs="Arial"/>
          <w:b/>
          <w:bCs/>
          <w:color w:val="ED0000"/>
          <w:sz w:val="22"/>
          <w:szCs w:val="22"/>
        </w:rPr>
      </w:pPr>
      <w:r w:rsidRPr="00ED33CD">
        <w:rPr>
          <w:rFonts w:ascii="Arial" w:hAnsi="Arial" w:cs="Arial"/>
          <w:b/>
          <w:bCs/>
          <w:color w:val="ED0000"/>
          <w:sz w:val="22"/>
          <w:szCs w:val="22"/>
        </w:rPr>
        <w:t xml:space="preserve"> </w:t>
      </w: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20A72DBC" w14:textId="77777777" w:rsidR="0007377C" w:rsidRDefault="0007377C" w:rsidP="0007377C">
      <w:pPr>
        <w:spacing w:line="276" w:lineRule="auto"/>
        <w:jc w:val="both"/>
        <w:rPr>
          <w:rFonts w:ascii="Arial" w:hAnsi="Arial" w:cs="Arial"/>
          <w:b/>
          <w:bCs/>
          <w:color w:val="FF0000"/>
          <w:sz w:val="22"/>
          <w:szCs w:val="22"/>
        </w:rPr>
      </w:pPr>
    </w:p>
    <w:p w14:paraId="189EF741" w14:textId="0E203714"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2E375C4"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4F0B488" w14:textId="015AF57D"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 xml:space="preserve">The </w:t>
      </w:r>
      <w:proofErr w:type="gramStart"/>
      <w:r w:rsidR="00B75EF9">
        <w:rPr>
          <w:rFonts w:ascii="Arial" w:hAnsi="Arial" w:cs="Arial"/>
          <w:sz w:val="22"/>
          <w:szCs w:val="22"/>
        </w:rPr>
        <w:t>policy  p</w:t>
      </w:r>
      <w:r w:rsidRPr="00482DB3">
        <w:rPr>
          <w:rFonts w:ascii="Arial" w:hAnsi="Arial" w:cs="Arial"/>
          <w:sz w:val="22"/>
          <w:szCs w:val="22"/>
        </w:rPr>
        <w:t>rioritises</w:t>
      </w:r>
      <w:proofErr w:type="gramEnd"/>
      <w:r w:rsidRPr="00482DB3">
        <w:rPr>
          <w:rFonts w:ascii="Arial" w:hAnsi="Arial" w:cs="Arial"/>
          <w:sz w:val="22"/>
          <w:szCs w:val="22"/>
        </w:rPr>
        <w:t xml:space="preserve"> growth in:</w:t>
      </w:r>
    </w:p>
    <w:p w14:paraId="614AAD2E" w14:textId="77777777" w:rsidR="00482DB3" w:rsidRPr="00482DB3" w:rsidRDefault="00482DB3" w:rsidP="00207CD0">
      <w:pPr>
        <w:numPr>
          <w:ilvl w:val="0"/>
          <w:numId w:val="20"/>
        </w:numPr>
        <w:spacing w:line="276" w:lineRule="auto"/>
        <w:jc w:val="both"/>
        <w:rPr>
          <w:rFonts w:ascii="Arial" w:hAnsi="Arial" w:cs="Arial"/>
          <w:sz w:val="22"/>
          <w:szCs w:val="22"/>
        </w:rPr>
      </w:pPr>
      <w:r w:rsidRPr="00482DB3">
        <w:rPr>
          <w:rFonts w:ascii="Arial" w:hAnsi="Arial" w:cs="Arial"/>
          <w:sz w:val="22"/>
          <w:szCs w:val="22"/>
        </w:rPr>
        <w:t xml:space="preserve">Principal Settlements (e.g., Salisbury, Chippenham, Trowbridge) – </w:t>
      </w:r>
      <w:proofErr w:type="gramStart"/>
      <w:r w:rsidRPr="00482DB3">
        <w:rPr>
          <w:rFonts w:ascii="Arial" w:hAnsi="Arial" w:cs="Arial"/>
          <w:sz w:val="22"/>
          <w:szCs w:val="22"/>
        </w:rPr>
        <w:t>main focus</w:t>
      </w:r>
      <w:proofErr w:type="gramEnd"/>
      <w:r w:rsidRPr="00482DB3">
        <w:rPr>
          <w:rFonts w:ascii="Arial" w:hAnsi="Arial" w:cs="Arial"/>
          <w:sz w:val="22"/>
          <w:szCs w:val="22"/>
        </w:rPr>
        <w:t xml:space="preserve"> for strategic growth.</w:t>
      </w:r>
    </w:p>
    <w:p w14:paraId="08E2AD82" w14:textId="77777777" w:rsidR="00482DB3" w:rsidRPr="00482DB3" w:rsidRDefault="00482DB3" w:rsidP="00207CD0">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B270800" w14:textId="77777777" w:rsidR="00482DB3" w:rsidRPr="00482DB3" w:rsidRDefault="00482DB3" w:rsidP="00207CD0">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236AD58C" w14:textId="77777777" w:rsidR="00482DB3" w:rsidRPr="00482DB3" w:rsidRDefault="00482DB3" w:rsidP="00207CD0">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54CC085F" w14:textId="514CEEB6" w:rsidR="00B75EF9" w:rsidRDefault="00482DB3" w:rsidP="00207CD0">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548F24EA" w14:textId="7C4DEEB8"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06DB35E9" w14:textId="635E6068"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52FDB82E" w14:textId="77777777" w:rsidR="00482DB3" w:rsidRPr="00482DB3" w:rsidRDefault="00482DB3" w:rsidP="00207CD0">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6A8F94AD" w14:textId="77777777" w:rsidR="00482DB3" w:rsidRPr="00482DB3" w:rsidRDefault="00482DB3" w:rsidP="00207CD0">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21479421" w14:textId="77777777" w:rsidR="00482DB3" w:rsidRPr="00482DB3" w:rsidRDefault="00482DB3" w:rsidP="00207CD0">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520A8350" w14:textId="60A9710C" w:rsidR="00482DB3" w:rsidRPr="00482DB3" w:rsidRDefault="00482DB3" w:rsidP="00207CD0">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785C7F48" w14:textId="77777777" w:rsidR="00482DB3" w:rsidRPr="00482DB3" w:rsidRDefault="00336593"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F8BEA97"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7F11245B" w14:textId="77777777" w:rsidR="00F124BA" w:rsidRDefault="00F124BA" w:rsidP="00F81970">
      <w:pPr>
        <w:spacing w:line="276" w:lineRule="auto"/>
        <w:jc w:val="both"/>
        <w:rPr>
          <w:rFonts w:ascii="Arial" w:hAnsi="Arial" w:cs="Arial"/>
          <w:b/>
          <w:bCs/>
          <w:sz w:val="22"/>
          <w:szCs w:val="22"/>
        </w:rPr>
      </w:pPr>
    </w:p>
    <w:p w14:paraId="6D8C2B0A" w14:textId="77777777" w:rsidR="00ED7484" w:rsidRDefault="00ED7484" w:rsidP="00ED7484">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626E8299" w14:textId="77777777" w:rsidR="00ED7484" w:rsidRDefault="00ED7484" w:rsidP="00F81970">
      <w:pPr>
        <w:spacing w:line="276" w:lineRule="auto"/>
        <w:jc w:val="both"/>
        <w:rPr>
          <w:rFonts w:ascii="Arial" w:hAnsi="Arial" w:cs="Arial"/>
          <w:b/>
          <w:bCs/>
          <w:sz w:val="22"/>
          <w:szCs w:val="22"/>
        </w:rPr>
      </w:pPr>
    </w:p>
    <w:p w14:paraId="73468D6C" w14:textId="074A0FEE" w:rsidR="00E26A43" w:rsidRPr="00E26A43" w:rsidRDefault="00E26A43" w:rsidP="00F81970">
      <w:pPr>
        <w:spacing w:line="276" w:lineRule="auto"/>
        <w:jc w:val="both"/>
        <w:rPr>
          <w:rFonts w:ascii="Arial" w:hAnsi="Arial" w:cs="Arial"/>
          <w:sz w:val="22"/>
          <w:szCs w:val="22"/>
        </w:rPr>
      </w:pPr>
      <w:r w:rsidRPr="00E26A43">
        <w:rPr>
          <w:rFonts w:ascii="Arial" w:hAnsi="Arial" w:cs="Arial"/>
          <w:sz w:val="22"/>
          <w:szCs w:val="22"/>
        </w:rPr>
        <w:t>The application site comprises an existing lawful dwellinghouse and its associated land. The site is located outside any defined limits of development and is therefore located in the open countryside for planning purposes.</w:t>
      </w:r>
      <w:r>
        <w:rPr>
          <w:rFonts w:ascii="Arial" w:hAnsi="Arial" w:cs="Arial"/>
          <w:sz w:val="22"/>
          <w:szCs w:val="22"/>
        </w:rPr>
        <w:t xml:space="preserve"> </w:t>
      </w:r>
      <w:r w:rsidRPr="00E26A43">
        <w:rPr>
          <w:rFonts w:ascii="Arial" w:hAnsi="Arial" w:cs="Arial"/>
          <w:sz w:val="22"/>
          <w:szCs w:val="22"/>
        </w:rPr>
        <w:t>Notwithstanding this, the proposal relates solely to alterations to, and the reconfiguration of land within, an established residential planning unit, rather than the creation of new residential development.</w:t>
      </w:r>
    </w:p>
    <w:p w14:paraId="144C4C94" w14:textId="77777777" w:rsidR="00E26A43" w:rsidRDefault="00E26A43" w:rsidP="00F81970">
      <w:pPr>
        <w:spacing w:line="276" w:lineRule="auto"/>
        <w:jc w:val="both"/>
        <w:rPr>
          <w:rFonts w:ascii="Arial" w:hAnsi="Arial" w:cs="Arial"/>
          <w:b/>
          <w:bCs/>
          <w:sz w:val="22"/>
          <w:szCs w:val="22"/>
        </w:rPr>
      </w:pPr>
    </w:p>
    <w:p w14:paraId="68E06760" w14:textId="6E3802E3" w:rsidR="00837AE3" w:rsidRPr="00837AE3" w:rsidRDefault="00837AE3" w:rsidP="00837AE3">
      <w:pPr>
        <w:spacing w:line="276" w:lineRule="auto"/>
        <w:jc w:val="both"/>
        <w:rPr>
          <w:rFonts w:ascii="Arial" w:hAnsi="Arial" w:cs="Arial"/>
          <w:sz w:val="22"/>
          <w:szCs w:val="22"/>
        </w:rPr>
      </w:pPr>
      <w:r w:rsidRPr="00837AE3">
        <w:rPr>
          <w:rFonts w:ascii="Arial" w:hAnsi="Arial" w:cs="Arial"/>
          <w:sz w:val="22"/>
          <w:szCs w:val="22"/>
        </w:rPr>
        <w:t>While Core Policy 2 restricts new residential development outside defined settlement boundaries, the proposal does not involve the creation of a new dwelling and relates instead to alterations and ancillary changes within an established residential planning unit.</w:t>
      </w:r>
      <w:r w:rsidR="001E15F8">
        <w:rPr>
          <w:rFonts w:ascii="Arial" w:hAnsi="Arial" w:cs="Arial"/>
          <w:sz w:val="22"/>
          <w:szCs w:val="22"/>
        </w:rPr>
        <w:t xml:space="preserve"> </w:t>
      </w:r>
      <w:r w:rsidR="001E15F8" w:rsidRPr="001E15F8">
        <w:rPr>
          <w:rFonts w:ascii="Arial" w:hAnsi="Arial" w:cs="Arial"/>
          <w:sz w:val="22"/>
          <w:szCs w:val="22"/>
        </w:rPr>
        <w:t xml:space="preserve">The proposal does not result in the creation of a new planning </w:t>
      </w:r>
      <w:proofErr w:type="gramStart"/>
      <w:r w:rsidR="001E15F8" w:rsidRPr="001E15F8">
        <w:rPr>
          <w:rFonts w:ascii="Arial" w:hAnsi="Arial" w:cs="Arial"/>
          <w:sz w:val="22"/>
          <w:szCs w:val="22"/>
        </w:rPr>
        <w:t>unit</w:t>
      </w:r>
      <w:proofErr w:type="gramEnd"/>
      <w:r w:rsidR="001E15F8" w:rsidRPr="001E15F8">
        <w:rPr>
          <w:rFonts w:ascii="Arial" w:hAnsi="Arial" w:cs="Arial"/>
          <w:sz w:val="22"/>
          <w:szCs w:val="22"/>
        </w:rPr>
        <w:t xml:space="preserve"> or a material change of use of the land.</w:t>
      </w:r>
    </w:p>
    <w:p w14:paraId="3E651468" w14:textId="77777777" w:rsidR="006707A6" w:rsidRDefault="006707A6" w:rsidP="00F81970">
      <w:pPr>
        <w:spacing w:line="276" w:lineRule="auto"/>
        <w:jc w:val="both"/>
        <w:rPr>
          <w:rFonts w:ascii="Arial" w:hAnsi="Arial" w:cs="Arial"/>
          <w:sz w:val="22"/>
          <w:szCs w:val="22"/>
        </w:rPr>
      </w:pPr>
    </w:p>
    <w:p w14:paraId="35531519" w14:textId="684E0F3D" w:rsidR="006707A6" w:rsidRPr="00A26EE3" w:rsidRDefault="006707A6" w:rsidP="00F81970">
      <w:pPr>
        <w:spacing w:line="276" w:lineRule="auto"/>
        <w:jc w:val="both"/>
        <w:rPr>
          <w:rFonts w:ascii="Arial" w:hAnsi="Arial" w:cs="Arial"/>
          <w:sz w:val="22"/>
          <w:szCs w:val="22"/>
        </w:rPr>
      </w:pPr>
      <w:r w:rsidRPr="006707A6">
        <w:rPr>
          <w:rFonts w:ascii="Arial" w:hAnsi="Arial" w:cs="Arial"/>
          <w:sz w:val="22"/>
          <w:szCs w:val="22"/>
        </w:rPr>
        <w:t xml:space="preserve">Accordingly, whilst Core Policies 1 and 2 provide the overarching spatial strategy for new development, the relevance of these policies to the current proposal is limited given its domestic scale and its </w:t>
      </w:r>
      <w:r w:rsidR="00D96758" w:rsidRPr="00D96758">
        <w:rPr>
          <w:rFonts w:ascii="Arial" w:hAnsi="Arial" w:cs="Arial"/>
          <w:sz w:val="22"/>
          <w:szCs w:val="22"/>
        </w:rPr>
        <w:t>confinement to an existing lawful residential use</w:t>
      </w:r>
      <w:r w:rsidRPr="006707A6">
        <w:rPr>
          <w:rFonts w:ascii="Arial" w:hAnsi="Arial" w:cs="Arial"/>
          <w:sz w:val="22"/>
          <w:szCs w:val="22"/>
        </w:rPr>
        <w:t>.</w:t>
      </w:r>
    </w:p>
    <w:p w14:paraId="2B68F6B4" w14:textId="77777777" w:rsidR="00293AD9" w:rsidRDefault="00293AD9" w:rsidP="00F81970">
      <w:pPr>
        <w:spacing w:line="276" w:lineRule="auto"/>
        <w:jc w:val="both"/>
        <w:rPr>
          <w:rFonts w:ascii="Arial" w:hAnsi="Arial" w:cs="Arial"/>
          <w:color w:val="000000" w:themeColor="text1"/>
          <w:sz w:val="22"/>
          <w:szCs w:val="22"/>
        </w:rPr>
      </w:pPr>
    </w:p>
    <w:p w14:paraId="3FF5C09A" w14:textId="77777777" w:rsidR="006063F1" w:rsidRDefault="006063F1" w:rsidP="006063F1">
      <w:pPr>
        <w:spacing w:line="276" w:lineRule="auto"/>
        <w:jc w:val="both"/>
        <w:rPr>
          <w:rFonts w:ascii="Arial" w:hAnsi="Arial" w:cs="Arial"/>
          <w:color w:val="000000" w:themeColor="text1"/>
          <w:sz w:val="22"/>
          <w:szCs w:val="22"/>
        </w:rPr>
      </w:pPr>
      <w:r w:rsidRPr="006063F1">
        <w:rPr>
          <w:rFonts w:ascii="Arial" w:hAnsi="Arial" w:cs="Arial"/>
          <w:color w:val="000000" w:themeColor="text1"/>
          <w:sz w:val="22"/>
          <w:szCs w:val="22"/>
        </w:rPr>
        <w:t>The application site comprises an existing lawful dwellinghouse and its residential curtilage. The proposal relates solely to alterations to the dwelling, replacement ancillary outbuildings, revised access arrangements and associated landscaping within an established residential planning unit. It does not involve the creation of a new dwelling, a new planning unit, or a material change of use of land.</w:t>
      </w:r>
    </w:p>
    <w:p w14:paraId="2EF1AA7A" w14:textId="77777777" w:rsidR="006063F1" w:rsidRPr="006063F1" w:rsidRDefault="006063F1" w:rsidP="006063F1">
      <w:pPr>
        <w:spacing w:line="276" w:lineRule="auto"/>
        <w:jc w:val="both"/>
        <w:rPr>
          <w:rFonts w:ascii="Arial" w:hAnsi="Arial" w:cs="Arial"/>
          <w:color w:val="000000" w:themeColor="text1"/>
          <w:sz w:val="22"/>
          <w:szCs w:val="22"/>
        </w:rPr>
      </w:pPr>
    </w:p>
    <w:p w14:paraId="51EAB5CD" w14:textId="77777777" w:rsidR="006063F1" w:rsidRDefault="006063F1" w:rsidP="006063F1">
      <w:pPr>
        <w:spacing w:line="276" w:lineRule="auto"/>
        <w:jc w:val="both"/>
        <w:rPr>
          <w:rFonts w:ascii="Arial" w:hAnsi="Arial" w:cs="Arial"/>
          <w:color w:val="000000" w:themeColor="text1"/>
          <w:sz w:val="22"/>
          <w:szCs w:val="22"/>
        </w:rPr>
      </w:pPr>
      <w:r w:rsidRPr="006063F1">
        <w:rPr>
          <w:rFonts w:ascii="Arial" w:hAnsi="Arial" w:cs="Arial"/>
          <w:color w:val="000000" w:themeColor="text1"/>
          <w:sz w:val="22"/>
          <w:szCs w:val="22"/>
        </w:rPr>
        <w:t>Whilst the site lies outside defined settlement limits, Core Policies 1 and 2 are principally directed towards the distribution of new development. Given that the proposal relates to an existing lawful dwelling and its curtilage, the proposal is not considered to conflict with the spatial strategy of the Wiltshire Core Strategy.</w:t>
      </w:r>
    </w:p>
    <w:p w14:paraId="4B024CD7" w14:textId="77777777" w:rsidR="006063F1" w:rsidRPr="006063F1" w:rsidRDefault="006063F1" w:rsidP="006063F1">
      <w:pPr>
        <w:spacing w:line="276" w:lineRule="auto"/>
        <w:jc w:val="both"/>
        <w:rPr>
          <w:rFonts w:ascii="Arial" w:hAnsi="Arial" w:cs="Arial"/>
          <w:color w:val="000000" w:themeColor="text1"/>
          <w:sz w:val="22"/>
          <w:szCs w:val="22"/>
        </w:rPr>
      </w:pPr>
    </w:p>
    <w:p w14:paraId="79742EE3" w14:textId="77777777" w:rsidR="00F9482F" w:rsidRDefault="00F9482F" w:rsidP="00E03EDD">
      <w:pPr>
        <w:spacing w:line="276" w:lineRule="auto"/>
        <w:jc w:val="both"/>
        <w:rPr>
          <w:rFonts w:ascii="Arial" w:hAnsi="Arial" w:cs="Arial"/>
          <w:i/>
          <w:iCs/>
          <w:sz w:val="22"/>
          <w:szCs w:val="22"/>
        </w:rPr>
      </w:pPr>
    </w:p>
    <w:p w14:paraId="721A7F94" w14:textId="1CC9815B" w:rsidR="00F6493E" w:rsidRPr="00F9482F" w:rsidRDefault="00F6493E" w:rsidP="00E03EDD">
      <w:pPr>
        <w:spacing w:line="276" w:lineRule="auto"/>
        <w:jc w:val="both"/>
        <w:rPr>
          <w:rFonts w:ascii="Arial" w:hAnsi="Arial" w:cs="Arial"/>
          <w:sz w:val="22"/>
          <w:szCs w:val="22"/>
        </w:rPr>
      </w:pPr>
      <w:r w:rsidRPr="00F9482F">
        <w:rPr>
          <w:rFonts w:ascii="Arial" w:hAnsi="Arial" w:cs="Arial"/>
          <w:sz w:val="22"/>
          <w:szCs w:val="22"/>
        </w:rPr>
        <w:t>On this basis, the proposal is not considered to conflict with the spatial strategy set out in Core Policies 1 and 2 of the Wiltshire Core Strategy.</w:t>
      </w:r>
    </w:p>
    <w:p w14:paraId="139A757D" w14:textId="77777777" w:rsidR="00F6493E" w:rsidRDefault="00F6493E" w:rsidP="00E03EDD">
      <w:pPr>
        <w:spacing w:line="276" w:lineRule="auto"/>
        <w:jc w:val="both"/>
        <w:rPr>
          <w:rFonts w:ascii="Arial" w:hAnsi="Arial" w:cs="Arial"/>
          <w:i/>
          <w:iCs/>
          <w:sz w:val="22"/>
          <w:szCs w:val="22"/>
        </w:rPr>
      </w:pPr>
    </w:p>
    <w:p w14:paraId="13B21221" w14:textId="3F7437D8"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30C6FA50" w14:textId="77777777" w:rsidR="00722BAC" w:rsidRDefault="00722BAC" w:rsidP="7D84FC5F">
      <w:pPr>
        <w:spacing w:line="276" w:lineRule="auto"/>
        <w:jc w:val="both"/>
        <w:rPr>
          <w:rFonts w:ascii="Arial" w:hAnsi="Arial" w:cs="Arial"/>
          <w:b/>
          <w:bCs/>
          <w:sz w:val="22"/>
          <w:szCs w:val="22"/>
        </w:rPr>
      </w:pPr>
    </w:p>
    <w:p w14:paraId="795A4D77" w14:textId="77777777" w:rsidR="006063F1" w:rsidRPr="006063F1" w:rsidRDefault="006063F1" w:rsidP="006063F1">
      <w:pPr>
        <w:spacing w:line="276" w:lineRule="auto"/>
        <w:jc w:val="both"/>
        <w:rPr>
          <w:rFonts w:ascii="Arial" w:hAnsi="Arial" w:cs="Arial"/>
          <w:color w:val="000000" w:themeColor="text1"/>
          <w:sz w:val="22"/>
          <w:szCs w:val="22"/>
        </w:rPr>
      </w:pPr>
      <w:r w:rsidRPr="006063F1">
        <w:rPr>
          <w:rFonts w:ascii="Arial" w:hAnsi="Arial" w:cs="Arial"/>
          <w:color w:val="000000" w:themeColor="text1"/>
          <w:sz w:val="22"/>
          <w:szCs w:val="22"/>
        </w:rPr>
        <w:t>The development is therefore acceptable in principle, subject to the assessment of the detailed planning considerations set out below.</w:t>
      </w:r>
    </w:p>
    <w:p w14:paraId="4E36D055" w14:textId="77777777" w:rsidR="00316C37" w:rsidRDefault="00316C37" w:rsidP="7D84FC5F">
      <w:pPr>
        <w:spacing w:line="276" w:lineRule="auto"/>
        <w:jc w:val="both"/>
        <w:rPr>
          <w:rFonts w:ascii="Arial" w:hAnsi="Arial" w:cs="Arial"/>
          <w:b/>
          <w:bCs/>
          <w:sz w:val="22"/>
          <w:szCs w:val="22"/>
        </w:rPr>
      </w:pPr>
    </w:p>
    <w:p w14:paraId="0ED0D566"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538BE7A7"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5533166" w14:textId="4FE8CB8B"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39ACA6D" w14:textId="77777777" w:rsidR="00D030B2" w:rsidRPr="00D030B2" w:rsidRDefault="00D030B2" w:rsidP="00207CD0">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4454B687" w14:textId="77777777" w:rsidR="00D030B2" w:rsidRPr="00D030B2" w:rsidRDefault="00D030B2" w:rsidP="00207CD0">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0EB2759" w14:textId="77777777" w:rsidR="00D030B2" w:rsidRPr="00D030B2" w:rsidRDefault="00D030B2" w:rsidP="00207CD0">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8512DB0" w14:textId="77777777" w:rsidR="00D030B2" w:rsidRPr="00D030B2" w:rsidRDefault="00D030B2" w:rsidP="00207CD0">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D52A729" w14:textId="77777777" w:rsidR="00D030B2" w:rsidRPr="00D030B2" w:rsidRDefault="00D030B2" w:rsidP="00207CD0">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3051C63" w14:textId="77777777" w:rsidR="00107D4F" w:rsidRDefault="00107D4F" w:rsidP="00107D4F">
      <w:pPr>
        <w:spacing w:line="276" w:lineRule="auto"/>
        <w:jc w:val="both"/>
        <w:rPr>
          <w:rFonts w:ascii="Arial" w:hAnsi="Arial" w:cs="Arial"/>
          <w:sz w:val="22"/>
          <w:szCs w:val="22"/>
        </w:rPr>
      </w:pPr>
    </w:p>
    <w:p w14:paraId="04080499" w14:textId="459E75D9"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2A511E9" w14:textId="77777777" w:rsidR="00D030B2" w:rsidRPr="00D030B2" w:rsidRDefault="00D030B2" w:rsidP="00207CD0">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51ACF78D" w14:textId="77777777" w:rsidR="00D030B2" w:rsidRPr="00D030B2" w:rsidRDefault="00D030B2" w:rsidP="00207CD0">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73A1C93E" w14:textId="77777777" w:rsidR="00D030B2" w:rsidRPr="00D030B2" w:rsidRDefault="00D030B2" w:rsidP="00207CD0">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5304563" w14:textId="77777777" w:rsidR="00107D4F" w:rsidRDefault="00107D4F" w:rsidP="00107D4F">
      <w:pPr>
        <w:spacing w:line="276" w:lineRule="auto"/>
        <w:jc w:val="both"/>
        <w:rPr>
          <w:rFonts w:ascii="Arial" w:hAnsi="Arial" w:cs="Arial"/>
          <w:sz w:val="22"/>
          <w:szCs w:val="22"/>
        </w:rPr>
      </w:pPr>
    </w:p>
    <w:p w14:paraId="0A183D91" w14:textId="4F48DB96"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2466C442" w14:textId="77777777" w:rsidR="00EA19AA" w:rsidRDefault="00EA19AA" w:rsidP="00EA19AA">
      <w:pPr>
        <w:spacing w:line="276" w:lineRule="auto"/>
        <w:jc w:val="both"/>
        <w:rPr>
          <w:rFonts w:ascii="Arial" w:hAnsi="Arial" w:cs="Arial"/>
          <w:sz w:val="22"/>
          <w:szCs w:val="22"/>
        </w:rPr>
      </w:pPr>
    </w:p>
    <w:p w14:paraId="2ADEDAF5"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4215CCDD" w14:textId="77777777" w:rsidR="00EA19AA" w:rsidRDefault="00EA19AA" w:rsidP="00EA19AA">
      <w:pPr>
        <w:tabs>
          <w:tab w:val="num" w:pos="1440"/>
        </w:tabs>
        <w:spacing w:line="276" w:lineRule="auto"/>
        <w:jc w:val="both"/>
        <w:rPr>
          <w:rFonts w:ascii="Arial" w:hAnsi="Arial" w:cs="Arial"/>
          <w:sz w:val="22"/>
          <w:szCs w:val="22"/>
        </w:rPr>
      </w:pPr>
    </w:p>
    <w:p w14:paraId="7C751F3F" w14:textId="3AE97FF6" w:rsidR="00D030B2" w:rsidRPr="00EA19AA" w:rsidRDefault="00D030B2" w:rsidP="00207CD0">
      <w:pPr>
        <w:pStyle w:val="ListParagraph"/>
        <w:numPr>
          <w:ilvl w:val="0"/>
          <w:numId w:val="19"/>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343CBFC7" w14:textId="77777777" w:rsidR="00D030B2" w:rsidRPr="00EA19AA" w:rsidRDefault="00D030B2" w:rsidP="00207CD0">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Access to green space.</w:t>
      </w:r>
    </w:p>
    <w:p w14:paraId="199613EE" w14:textId="77777777" w:rsidR="00D030B2" w:rsidRPr="00EA19AA" w:rsidRDefault="00D030B2" w:rsidP="00207CD0">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588C9E14" w14:textId="77777777" w:rsidR="008E59DE" w:rsidRDefault="008E59DE" w:rsidP="00B341CC">
      <w:pPr>
        <w:spacing w:line="276" w:lineRule="auto"/>
        <w:jc w:val="both"/>
        <w:rPr>
          <w:rFonts w:ascii="Arial" w:hAnsi="Arial" w:cs="Arial"/>
          <w:b/>
          <w:bCs/>
          <w:sz w:val="22"/>
          <w:szCs w:val="22"/>
        </w:rPr>
      </w:pPr>
    </w:p>
    <w:p w14:paraId="4288C57D" w14:textId="44A41FF2"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7656A60F" w14:textId="77777777" w:rsidR="008E59DE" w:rsidRPr="00D96758" w:rsidRDefault="008E59DE" w:rsidP="00B341CC">
      <w:pPr>
        <w:spacing w:line="276" w:lineRule="auto"/>
        <w:jc w:val="both"/>
        <w:rPr>
          <w:rFonts w:ascii="Arial" w:hAnsi="Arial" w:cs="Arial"/>
          <w:sz w:val="22"/>
          <w:szCs w:val="22"/>
        </w:rPr>
      </w:pPr>
    </w:p>
    <w:p w14:paraId="30FD7EE8" w14:textId="43E2C840" w:rsidR="00A14C3D" w:rsidRPr="00A14C3D" w:rsidRDefault="00A435E9" w:rsidP="00A14C3D">
      <w:pPr>
        <w:spacing w:line="276" w:lineRule="auto"/>
        <w:jc w:val="both"/>
        <w:rPr>
          <w:rFonts w:ascii="Arial" w:hAnsi="Arial" w:cs="Arial"/>
          <w:sz w:val="22"/>
          <w:szCs w:val="22"/>
        </w:rPr>
      </w:pPr>
      <w:r w:rsidRPr="00D96758">
        <w:rPr>
          <w:rFonts w:ascii="Arial" w:hAnsi="Arial" w:cs="Arial"/>
          <w:sz w:val="22"/>
          <w:szCs w:val="22"/>
        </w:rPr>
        <w:t xml:space="preserve">The proposed alterations to the main dwellinghouse would see a notable change to the visual appearance of the property, with a </w:t>
      </w:r>
      <w:r w:rsidR="00DC3ACD">
        <w:rPr>
          <w:rFonts w:ascii="Arial" w:hAnsi="Arial" w:cs="Arial"/>
          <w:sz w:val="22"/>
          <w:szCs w:val="22"/>
        </w:rPr>
        <w:t xml:space="preserve">notable amount of </w:t>
      </w:r>
      <w:r w:rsidR="00B67A53">
        <w:rPr>
          <w:rFonts w:ascii="Arial" w:hAnsi="Arial" w:cs="Arial"/>
          <w:sz w:val="22"/>
          <w:szCs w:val="22"/>
        </w:rPr>
        <w:t>built</w:t>
      </w:r>
      <w:r w:rsidR="00DC3ACD">
        <w:rPr>
          <w:rFonts w:ascii="Arial" w:hAnsi="Arial" w:cs="Arial"/>
          <w:sz w:val="22"/>
          <w:szCs w:val="22"/>
        </w:rPr>
        <w:t xml:space="preserve"> form being added to the main </w:t>
      </w:r>
      <w:r w:rsidR="00860DA7">
        <w:rPr>
          <w:rFonts w:ascii="Arial" w:hAnsi="Arial" w:cs="Arial"/>
          <w:sz w:val="22"/>
          <w:szCs w:val="22"/>
        </w:rPr>
        <w:t xml:space="preserve">dwellinghouse </w:t>
      </w:r>
      <w:r w:rsidR="00DC3ACD">
        <w:rPr>
          <w:rFonts w:ascii="Arial" w:hAnsi="Arial" w:cs="Arial"/>
          <w:sz w:val="22"/>
          <w:szCs w:val="22"/>
        </w:rPr>
        <w:t xml:space="preserve">and a </w:t>
      </w:r>
      <w:r w:rsidR="00860DA7">
        <w:rPr>
          <w:rFonts w:ascii="Arial" w:hAnsi="Arial" w:cs="Arial"/>
          <w:sz w:val="22"/>
          <w:szCs w:val="22"/>
        </w:rPr>
        <w:t>modernisation</w:t>
      </w:r>
      <w:r w:rsidR="00DC3ACD">
        <w:rPr>
          <w:rFonts w:ascii="Arial" w:hAnsi="Arial" w:cs="Arial"/>
          <w:sz w:val="22"/>
          <w:szCs w:val="22"/>
        </w:rPr>
        <w:t xml:space="preserve"> of its </w:t>
      </w:r>
      <w:proofErr w:type="gramStart"/>
      <w:r w:rsidR="00DC3ACD">
        <w:rPr>
          <w:rFonts w:ascii="Arial" w:hAnsi="Arial" w:cs="Arial"/>
          <w:sz w:val="22"/>
          <w:szCs w:val="22"/>
        </w:rPr>
        <w:t>appearance as a</w:t>
      </w:r>
      <w:r w:rsidR="00860DA7">
        <w:rPr>
          <w:rFonts w:ascii="Arial" w:hAnsi="Arial" w:cs="Arial"/>
          <w:sz w:val="22"/>
          <w:szCs w:val="22"/>
        </w:rPr>
        <w:t xml:space="preserve"> </w:t>
      </w:r>
      <w:r w:rsidR="00DC3ACD">
        <w:rPr>
          <w:rFonts w:ascii="Arial" w:hAnsi="Arial" w:cs="Arial"/>
          <w:sz w:val="22"/>
          <w:szCs w:val="22"/>
        </w:rPr>
        <w:t>whole</w:t>
      </w:r>
      <w:proofErr w:type="gramEnd"/>
      <w:r w:rsidR="00DC3ACD">
        <w:rPr>
          <w:rFonts w:ascii="Arial" w:hAnsi="Arial" w:cs="Arial"/>
          <w:sz w:val="22"/>
          <w:szCs w:val="22"/>
        </w:rPr>
        <w:t xml:space="preserve">. </w:t>
      </w:r>
      <w:r w:rsidR="00E777CB">
        <w:rPr>
          <w:rFonts w:ascii="Arial" w:hAnsi="Arial" w:cs="Arial"/>
          <w:sz w:val="22"/>
          <w:szCs w:val="22"/>
        </w:rPr>
        <w:t xml:space="preserve">The half-hipped roof is proposed to be converted into a gable roof, which would slightly increase the top-heaviness of the </w:t>
      </w:r>
      <w:proofErr w:type="gramStart"/>
      <w:r w:rsidR="00E777CB">
        <w:rPr>
          <w:rFonts w:ascii="Arial" w:hAnsi="Arial" w:cs="Arial"/>
          <w:sz w:val="22"/>
          <w:szCs w:val="22"/>
        </w:rPr>
        <w:t>property as a whole</w:t>
      </w:r>
      <w:proofErr w:type="gramEnd"/>
      <w:r w:rsidR="00BD287A">
        <w:rPr>
          <w:rFonts w:ascii="Arial" w:hAnsi="Arial" w:cs="Arial"/>
          <w:sz w:val="22"/>
          <w:szCs w:val="22"/>
        </w:rPr>
        <w:t>.</w:t>
      </w:r>
      <w:r w:rsidR="00E777CB">
        <w:rPr>
          <w:rFonts w:ascii="Arial" w:hAnsi="Arial" w:cs="Arial"/>
          <w:sz w:val="22"/>
          <w:szCs w:val="22"/>
        </w:rPr>
        <w:t xml:space="preserve"> </w:t>
      </w:r>
      <w:r w:rsidR="00BD287A">
        <w:rPr>
          <w:rFonts w:ascii="Arial" w:hAnsi="Arial" w:cs="Arial"/>
          <w:sz w:val="22"/>
          <w:szCs w:val="22"/>
        </w:rPr>
        <w:t>However, the new style of roof</w:t>
      </w:r>
      <w:r w:rsidR="00E777CB">
        <w:rPr>
          <w:rFonts w:ascii="Arial" w:hAnsi="Arial" w:cs="Arial"/>
          <w:sz w:val="22"/>
          <w:szCs w:val="22"/>
        </w:rPr>
        <w:t xml:space="preserve"> would retain a traditional appearance with </w:t>
      </w:r>
      <w:r w:rsidR="003243A6">
        <w:rPr>
          <w:rFonts w:ascii="Arial" w:hAnsi="Arial" w:cs="Arial"/>
          <w:sz w:val="22"/>
          <w:szCs w:val="22"/>
        </w:rPr>
        <w:t>t</w:t>
      </w:r>
      <w:r w:rsidR="00E777CB">
        <w:rPr>
          <w:rFonts w:ascii="Arial" w:hAnsi="Arial" w:cs="Arial"/>
          <w:sz w:val="22"/>
          <w:szCs w:val="22"/>
        </w:rPr>
        <w:t>he same ridge height</w:t>
      </w:r>
      <w:r w:rsidR="00BD287A">
        <w:rPr>
          <w:rFonts w:ascii="Arial" w:hAnsi="Arial" w:cs="Arial"/>
          <w:sz w:val="22"/>
          <w:szCs w:val="22"/>
        </w:rPr>
        <w:t xml:space="preserve"> as existing</w:t>
      </w:r>
      <w:r w:rsidR="00E777CB">
        <w:rPr>
          <w:rFonts w:ascii="Arial" w:hAnsi="Arial" w:cs="Arial"/>
          <w:sz w:val="22"/>
          <w:szCs w:val="22"/>
        </w:rPr>
        <w:t xml:space="preserve">, so this would not have a </w:t>
      </w:r>
      <w:r w:rsidR="00B67A53">
        <w:rPr>
          <w:rFonts w:ascii="Arial" w:hAnsi="Arial" w:cs="Arial"/>
          <w:sz w:val="22"/>
          <w:szCs w:val="22"/>
        </w:rPr>
        <w:t>significant</w:t>
      </w:r>
      <w:r w:rsidR="00E777CB">
        <w:rPr>
          <w:rFonts w:ascii="Arial" w:hAnsi="Arial" w:cs="Arial"/>
          <w:sz w:val="22"/>
          <w:szCs w:val="22"/>
        </w:rPr>
        <w:t xml:space="preserve"> impact </w:t>
      </w:r>
      <w:r w:rsidR="00B67A53">
        <w:rPr>
          <w:rFonts w:ascii="Arial" w:hAnsi="Arial" w:cs="Arial"/>
          <w:sz w:val="22"/>
          <w:szCs w:val="22"/>
        </w:rPr>
        <w:t>upon</w:t>
      </w:r>
      <w:r w:rsidR="00E777CB">
        <w:rPr>
          <w:rFonts w:ascii="Arial" w:hAnsi="Arial" w:cs="Arial"/>
          <w:sz w:val="22"/>
          <w:szCs w:val="22"/>
        </w:rPr>
        <w:t xml:space="preserve"> </w:t>
      </w:r>
      <w:r w:rsidR="00B67A53">
        <w:rPr>
          <w:rFonts w:ascii="Arial" w:hAnsi="Arial" w:cs="Arial"/>
          <w:sz w:val="22"/>
          <w:szCs w:val="22"/>
        </w:rPr>
        <w:t>th</w:t>
      </w:r>
      <w:r w:rsidR="00E777CB">
        <w:rPr>
          <w:rFonts w:ascii="Arial" w:hAnsi="Arial" w:cs="Arial"/>
          <w:sz w:val="22"/>
          <w:szCs w:val="22"/>
        </w:rPr>
        <w:t>e</w:t>
      </w:r>
      <w:r w:rsidR="00B67A53">
        <w:rPr>
          <w:rFonts w:ascii="Arial" w:hAnsi="Arial" w:cs="Arial"/>
          <w:sz w:val="22"/>
          <w:szCs w:val="22"/>
        </w:rPr>
        <w:t xml:space="preserve"> </w:t>
      </w:r>
      <w:r w:rsidR="00E777CB">
        <w:rPr>
          <w:rFonts w:ascii="Arial" w:hAnsi="Arial" w:cs="Arial"/>
          <w:sz w:val="22"/>
          <w:szCs w:val="22"/>
        </w:rPr>
        <w:t xml:space="preserve">visual appearance of the building. The most </w:t>
      </w:r>
      <w:r w:rsidR="00B67A53">
        <w:rPr>
          <w:rFonts w:ascii="Arial" w:hAnsi="Arial" w:cs="Arial"/>
          <w:sz w:val="22"/>
          <w:szCs w:val="22"/>
        </w:rPr>
        <w:t>notable</w:t>
      </w:r>
      <w:r w:rsidR="00E777CB">
        <w:rPr>
          <w:rFonts w:ascii="Arial" w:hAnsi="Arial" w:cs="Arial"/>
          <w:sz w:val="22"/>
          <w:szCs w:val="22"/>
        </w:rPr>
        <w:t xml:space="preserve"> alteration to the appearance of the building would be the replacement </w:t>
      </w:r>
      <w:r w:rsidR="00B67A53">
        <w:rPr>
          <w:rFonts w:ascii="Arial" w:hAnsi="Arial" w:cs="Arial"/>
          <w:sz w:val="22"/>
          <w:szCs w:val="22"/>
        </w:rPr>
        <w:t>of</w:t>
      </w:r>
      <w:r w:rsidR="00E777CB">
        <w:rPr>
          <w:rFonts w:ascii="Arial" w:hAnsi="Arial" w:cs="Arial"/>
          <w:sz w:val="22"/>
          <w:szCs w:val="22"/>
        </w:rPr>
        <w:t xml:space="preserve"> the existing </w:t>
      </w:r>
      <w:r w:rsidR="007E6125">
        <w:rPr>
          <w:rFonts w:ascii="Arial" w:hAnsi="Arial" w:cs="Arial"/>
          <w:sz w:val="22"/>
          <w:szCs w:val="22"/>
        </w:rPr>
        <w:t>gable</w:t>
      </w:r>
      <w:r w:rsidR="00B64137">
        <w:rPr>
          <w:rFonts w:ascii="Arial" w:hAnsi="Arial" w:cs="Arial"/>
          <w:sz w:val="22"/>
          <w:szCs w:val="22"/>
        </w:rPr>
        <w:t xml:space="preserve"> wall</w:t>
      </w:r>
      <w:r w:rsidR="007E6125">
        <w:rPr>
          <w:rFonts w:ascii="Arial" w:hAnsi="Arial" w:cs="Arial"/>
          <w:sz w:val="22"/>
          <w:szCs w:val="22"/>
        </w:rPr>
        <w:t xml:space="preserve"> dormers with </w:t>
      </w:r>
      <w:r w:rsidR="00B67A53">
        <w:rPr>
          <w:rFonts w:ascii="Arial" w:hAnsi="Arial" w:cs="Arial"/>
          <w:sz w:val="22"/>
          <w:szCs w:val="22"/>
        </w:rPr>
        <w:t>flat roof</w:t>
      </w:r>
      <w:r w:rsidR="00B64137">
        <w:rPr>
          <w:rFonts w:ascii="Arial" w:hAnsi="Arial" w:cs="Arial"/>
          <w:sz w:val="22"/>
          <w:szCs w:val="22"/>
        </w:rPr>
        <w:t xml:space="preserve"> azengar zinc dormer windows </w:t>
      </w:r>
      <w:r w:rsidR="00B64256" w:rsidRPr="00B64256">
        <w:rPr>
          <w:rFonts w:ascii="Arial" w:hAnsi="Arial" w:cs="Arial"/>
          <w:sz w:val="22"/>
          <w:szCs w:val="22"/>
        </w:rPr>
        <w:t>in the same position and at the same scale</w:t>
      </w:r>
      <w:r w:rsidR="00B64137">
        <w:rPr>
          <w:rFonts w:ascii="Arial" w:hAnsi="Arial" w:cs="Arial"/>
          <w:sz w:val="22"/>
          <w:szCs w:val="22"/>
        </w:rPr>
        <w:t xml:space="preserve">. </w:t>
      </w:r>
      <w:r w:rsidR="00A14C3D" w:rsidRPr="00A14C3D">
        <w:rPr>
          <w:rFonts w:ascii="Arial" w:hAnsi="Arial" w:cs="Arial"/>
          <w:sz w:val="22"/>
          <w:szCs w:val="22"/>
        </w:rPr>
        <w:t>The replacement of the existing dormers with flat roof zinc-clad dormers would introduce a more contemporary design approach, particularly on the front elevation where they would be visible within the street scene. Whilst this represents a departure from the existing traditional form, the scale, positioning and proportion of the dormers would remain consistent, and the use of high-quality materials is considered to result in a well-composed and visually acceptable outcome that would not harm the character of the area.</w:t>
      </w:r>
    </w:p>
    <w:p w14:paraId="45D8DC6D" w14:textId="07FA64A6" w:rsidR="007A3050" w:rsidRDefault="007A3050" w:rsidP="00B341CC">
      <w:pPr>
        <w:spacing w:line="276" w:lineRule="auto"/>
        <w:jc w:val="both"/>
        <w:rPr>
          <w:rFonts w:ascii="Arial" w:hAnsi="Arial" w:cs="Arial"/>
          <w:sz w:val="22"/>
          <w:szCs w:val="22"/>
        </w:rPr>
      </w:pPr>
    </w:p>
    <w:p w14:paraId="1189E719" w14:textId="5F752195" w:rsidR="00B64256" w:rsidRPr="00B64256" w:rsidRDefault="0011209D" w:rsidP="00B64256">
      <w:pPr>
        <w:spacing w:line="276" w:lineRule="auto"/>
        <w:jc w:val="both"/>
        <w:rPr>
          <w:rFonts w:ascii="Arial" w:hAnsi="Arial" w:cs="Arial"/>
          <w:sz w:val="22"/>
          <w:szCs w:val="22"/>
        </w:rPr>
      </w:pPr>
      <w:r>
        <w:rPr>
          <w:rFonts w:ascii="Arial" w:hAnsi="Arial" w:cs="Arial"/>
          <w:sz w:val="22"/>
          <w:szCs w:val="22"/>
        </w:rPr>
        <w:t>A two-storey</w:t>
      </w:r>
      <w:r w:rsidR="00BA724C">
        <w:rPr>
          <w:rFonts w:ascii="Arial" w:hAnsi="Arial" w:cs="Arial"/>
          <w:sz w:val="22"/>
          <w:szCs w:val="22"/>
        </w:rPr>
        <w:t xml:space="preserve"> gable-roofed</w:t>
      </w:r>
      <w:r>
        <w:rPr>
          <w:rFonts w:ascii="Arial" w:hAnsi="Arial" w:cs="Arial"/>
          <w:sz w:val="22"/>
          <w:szCs w:val="22"/>
        </w:rPr>
        <w:t xml:space="preserve"> rear extension </w:t>
      </w:r>
      <w:r w:rsidR="00BA724C">
        <w:rPr>
          <w:rFonts w:ascii="Arial" w:hAnsi="Arial" w:cs="Arial"/>
          <w:sz w:val="22"/>
          <w:szCs w:val="22"/>
        </w:rPr>
        <w:t xml:space="preserve">is proposed to run perpendicular to the existing main dwellinghouse; </w:t>
      </w:r>
      <w:r w:rsidR="003C5F21">
        <w:rPr>
          <w:rFonts w:ascii="Arial" w:hAnsi="Arial" w:cs="Arial"/>
          <w:sz w:val="22"/>
          <w:szCs w:val="22"/>
        </w:rPr>
        <w:t xml:space="preserve">towards the northern end of the house but set back </w:t>
      </w:r>
      <w:r w:rsidR="00B842BA">
        <w:rPr>
          <w:rFonts w:ascii="Arial" w:hAnsi="Arial" w:cs="Arial"/>
          <w:sz w:val="22"/>
          <w:szCs w:val="22"/>
        </w:rPr>
        <w:t xml:space="preserve">from the </w:t>
      </w:r>
      <w:r w:rsidR="00360DF3">
        <w:rPr>
          <w:rFonts w:ascii="Arial" w:hAnsi="Arial" w:cs="Arial"/>
          <w:sz w:val="22"/>
          <w:szCs w:val="22"/>
        </w:rPr>
        <w:t xml:space="preserve">northern elevation so </w:t>
      </w:r>
      <w:r w:rsidR="000559B1">
        <w:rPr>
          <w:rFonts w:ascii="Arial" w:hAnsi="Arial" w:cs="Arial"/>
          <w:sz w:val="22"/>
          <w:szCs w:val="22"/>
        </w:rPr>
        <w:t>it</w:t>
      </w:r>
      <w:r w:rsidR="00360DF3">
        <w:rPr>
          <w:rFonts w:ascii="Arial" w:hAnsi="Arial" w:cs="Arial"/>
          <w:sz w:val="22"/>
          <w:szCs w:val="22"/>
        </w:rPr>
        <w:t xml:space="preserve"> would not be </w:t>
      </w:r>
      <w:r w:rsidR="005E682F">
        <w:rPr>
          <w:rFonts w:ascii="Arial" w:hAnsi="Arial" w:cs="Arial"/>
          <w:sz w:val="22"/>
          <w:szCs w:val="22"/>
        </w:rPr>
        <w:t xml:space="preserve">visible upon the street scene. </w:t>
      </w:r>
      <w:r w:rsidR="00E66106">
        <w:rPr>
          <w:rFonts w:ascii="Arial" w:hAnsi="Arial" w:cs="Arial"/>
          <w:sz w:val="22"/>
          <w:szCs w:val="22"/>
        </w:rPr>
        <w:t xml:space="preserve">A single storey rear/side extension is also proposed; this would be partially </w:t>
      </w:r>
      <w:proofErr w:type="spellStart"/>
      <w:r w:rsidR="00002996">
        <w:rPr>
          <w:rFonts w:ascii="Arial" w:hAnsi="Arial" w:cs="Arial"/>
          <w:sz w:val="22"/>
          <w:szCs w:val="22"/>
        </w:rPr>
        <w:t>sited</w:t>
      </w:r>
      <w:proofErr w:type="spellEnd"/>
      <w:r w:rsidR="00002996">
        <w:rPr>
          <w:rFonts w:ascii="Arial" w:hAnsi="Arial" w:cs="Arial"/>
          <w:sz w:val="22"/>
          <w:szCs w:val="22"/>
        </w:rPr>
        <w:t xml:space="preserve"> </w:t>
      </w:r>
      <w:r w:rsidR="00E66106">
        <w:rPr>
          <w:rFonts w:ascii="Arial" w:hAnsi="Arial" w:cs="Arial"/>
          <w:sz w:val="22"/>
          <w:szCs w:val="22"/>
        </w:rPr>
        <w:t>on an existing single store</w:t>
      </w:r>
      <w:r w:rsidR="005773AF">
        <w:rPr>
          <w:rFonts w:ascii="Arial" w:hAnsi="Arial" w:cs="Arial"/>
          <w:sz w:val="22"/>
          <w:szCs w:val="22"/>
        </w:rPr>
        <w:t>y</w:t>
      </w:r>
      <w:r w:rsidR="00E66106">
        <w:rPr>
          <w:rFonts w:ascii="Arial" w:hAnsi="Arial" w:cs="Arial"/>
          <w:sz w:val="22"/>
          <w:szCs w:val="22"/>
        </w:rPr>
        <w:t xml:space="preserve"> detached </w:t>
      </w:r>
      <w:r w:rsidR="00002996">
        <w:rPr>
          <w:rFonts w:ascii="Arial" w:hAnsi="Arial" w:cs="Arial"/>
          <w:sz w:val="22"/>
          <w:szCs w:val="22"/>
        </w:rPr>
        <w:t>annex and</w:t>
      </w:r>
      <w:r w:rsidR="009760ED">
        <w:rPr>
          <w:rFonts w:ascii="Arial" w:hAnsi="Arial" w:cs="Arial"/>
          <w:sz w:val="22"/>
          <w:szCs w:val="22"/>
        </w:rPr>
        <w:t xml:space="preserve"> would see a relatively large amount of built form added to the property. The </w:t>
      </w:r>
      <w:r w:rsidR="00002996">
        <w:rPr>
          <w:rFonts w:ascii="Arial" w:hAnsi="Arial" w:cs="Arial"/>
          <w:sz w:val="22"/>
          <w:szCs w:val="22"/>
        </w:rPr>
        <w:t>single</w:t>
      </w:r>
      <w:r w:rsidR="009760ED">
        <w:rPr>
          <w:rFonts w:ascii="Arial" w:hAnsi="Arial" w:cs="Arial"/>
          <w:sz w:val="22"/>
          <w:szCs w:val="22"/>
        </w:rPr>
        <w:t xml:space="preserve"> storey section of the extension would have a much more modern appearance than the main property, with </w:t>
      </w:r>
      <w:r w:rsidR="0022645B">
        <w:rPr>
          <w:rFonts w:ascii="Arial" w:hAnsi="Arial" w:cs="Arial"/>
          <w:sz w:val="22"/>
          <w:szCs w:val="22"/>
        </w:rPr>
        <w:t>floor-to-ceiling glazing, an Azengar zinc standing seam roof and a</w:t>
      </w:r>
      <w:r w:rsidR="007A4E44">
        <w:rPr>
          <w:rFonts w:ascii="Arial" w:hAnsi="Arial" w:cs="Arial"/>
          <w:sz w:val="22"/>
          <w:szCs w:val="22"/>
        </w:rPr>
        <w:t xml:space="preserve">n aluminium capped chimney. </w:t>
      </w:r>
      <w:r w:rsidR="00C0721A">
        <w:rPr>
          <w:rFonts w:ascii="Arial" w:hAnsi="Arial" w:cs="Arial"/>
          <w:sz w:val="22"/>
          <w:szCs w:val="22"/>
        </w:rPr>
        <w:t xml:space="preserve">This would have a more prominent visibility from the street, </w:t>
      </w:r>
      <w:r w:rsidR="00B64256" w:rsidRPr="00B64256">
        <w:rPr>
          <w:rFonts w:ascii="Arial" w:hAnsi="Arial" w:cs="Arial"/>
          <w:sz w:val="22"/>
          <w:szCs w:val="22"/>
        </w:rPr>
        <w:t>although views from the street would be largely filtered by existing mature boundary vegetation, limiting its visual prominence</w:t>
      </w:r>
      <w:r w:rsidR="00B64256">
        <w:rPr>
          <w:rFonts w:ascii="Arial" w:hAnsi="Arial" w:cs="Arial"/>
          <w:sz w:val="22"/>
          <w:szCs w:val="22"/>
        </w:rPr>
        <w:t>.</w:t>
      </w:r>
      <w:r w:rsidR="004871CA">
        <w:rPr>
          <w:rFonts w:ascii="Arial" w:hAnsi="Arial" w:cs="Arial"/>
          <w:sz w:val="22"/>
          <w:szCs w:val="22"/>
        </w:rPr>
        <w:t xml:space="preserve"> </w:t>
      </w:r>
      <w:r w:rsidR="004871CA" w:rsidRPr="004871CA">
        <w:rPr>
          <w:rFonts w:ascii="Arial" w:hAnsi="Arial" w:cs="Arial"/>
          <w:sz w:val="22"/>
          <w:szCs w:val="22"/>
        </w:rPr>
        <w:t xml:space="preserve">Whilst there may be limited glimpsed views of the extension from the public realm, these would be partial and </w:t>
      </w:r>
      <w:proofErr w:type="gramStart"/>
      <w:r w:rsidR="004871CA" w:rsidRPr="004871CA">
        <w:rPr>
          <w:rFonts w:ascii="Arial" w:hAnsi="Arial" w:cs="Arial"/>
          <w:sz w:val="22"/>
          <w:szCs w:val="22"/>
        </w:rPr>
        <w:t>filtered, and</w:t>
      </w:r>
      <w:proofErr w:type="gramEnd"/>
      <w:r w:rsidR="004871CA" w:rsidRPr="004871CA">
        <w:rPr>
          <w:rFonts w:ascii="Arial" w:hAnsi="Arial" w:cs="Arial"/>
          <w:sz w:val="22"/>
          <w:szCs w:val="22"/>
        </w:rPr>
        <w:t xml:space="preserve"> would not result in a prominent or harmful visual impact.</w:t>
      </w:r>
    </w:p>
    <w:p w14:paraId="27ACEE08" w14:textId="727352EA" w:rsidR="005A1E3C" w:rsidRDefault="005A1E3C" w:rsidP="00B341CC">
      <w:pPr>
        <w:spacing w:line="276" w:lineRule="auto"/>
        <w:jc w:val="both"/>
        <w:rPr>
          <w:rFonts w:ascii="Arial" w:hAnsi="Arial" w:cs="Arial"/>
          <w:sz w:val="22"/>
          <w:szCs w:val="22"/>
        </w:rPr>
      </w:pPr>
    </w:p>
    <w:p w14:paraId="66D9A9F7" w14:textId="2AE0684B" w:rsidR="005A1E3C" w:rsidRDefault="005A1E3C" w:rsidP="00B341CC">
      <w:pPr>
        <w:spacing w:line="276" w:lineRule="auto"/>
        <w:jc w:val="both"/>
        <w:rPr>
          <w:rFonts w:ascii="Arial" w:hAnsi="Arial" w:cs="Arial"/>
          <w:sz w:val="22"/>
          <w:szCs w:val="22"/>
        </w:rPr>
      </w:pPr>
      <w:r>
        <w:rPr>
          <w:rFonts w:ascii="Arial" w:hAnsi="Arial" w:cs="Arial"/>
          <w:sz w:val="22"/>
          <w:szCs w:val="22"/>
        </w:rPr>
        <w:t xml:space="preserve">Numerous alterations to the openings on the existing property are proposed, as well as new openings on the </w:t>
      </w:r>
      <w:r w:rsidR="00955FE6">
        <w:rPr>
          <w:rFonts w:ascii="Arial" w:hAnsi="Arial" w:cs="Arial"/>
          <w:sz w:val="22"/>
          <w:szCs w:val="22"/>
        </w:rPr>
        <w:t>proposed</w:t>
      </w:r>
      <w:r>
        <w:rPr>
          <w:rFonts w:ascii="Arial" w:hAnsi="Arial" w:cs="Arial"/>
          <w:sz w:val="22"/>
          <w:szCs w:val="22"/>
        </w:rPr>
        <w:t xml:space="preserve"> </w:t>
      </w:r>
      <w:r w:rsidR="00955FE6">
        <w:rPr>
          <w:rFonts w:ascii="Arial" w:hAnsi="Arial" w:cs="Arial"/>
          <w:sz w:val="22"/>
          <w:szCs w:val="22"/>
        </w:rPr>
        <w:t>extensions</w:t>
      </w:r>
      <w:r>
        <w:rPr>
          <w:rFonts w:ascii="Arial" w:hAnsi="Arial" w:cs="Arial"/>
          <w:sz w:val="22"/>
          <w:szCs w:val="22"/>
        </w:rPr>
        <w:t xml:space="preserve">; the new fenestration details appear more modern in proportion, but this marries well with the new design of the property and would not have </w:t>
      </w:r>
      <w:r w:rsidR="00C0721A">
        <w:rPr>
          <w:rFonts w:ascii="Arial" w:hAnsi="Arial" w:cs="Arial"/>
          <w:sz w:val="22"/>
          <w:szCs w:val="22"/>
        </w:rPr>
        <w:t>a</w:t>
      </w:r>
      <w:r>
        <w:rPr>
          <w:rFonts w:ascii="Arial" w:hAnsi="Arial" w:cs="Arial"/>
          <w:sz w:val="22"/>
          <w:szCs w:val="22"/>
        </w:rPr>
        <w:t xml:space="preserve"> </w:t>
      </w:r>
      <w:r w:rsidR="00955FE6">
        <w:rPr>
          <w:rFonts w:ascii="Arial" w:hAnsi="Arial" w:cs="Arial"/>
          <w:sz w:val="22"/>
          <w:szCs w:val="22"/>
        </w:rPr>
        <w:t>negative</w:t>
      </w:r>
      <w:r>
        <w:rPr>
          <w:rFonts w:ascii="Arial" w:hAnsi="Arial" w:cs="Arial"/>
          <w:sz w:val="22"/>
          <w:szCs w:val="22"/>
        </w:rPr>
        <w:t xml:space="preserve"> </w:t>
      </w:r>
      <w:r w:rsidR="00955FE6">
        <w:rPr>
          <w:rFonts w:ascii="Arial" w:hAnsi="Arial" w:cs="Arial"/>
          <w:sz w:val="22"/>
          <w:szCs w:val="22"/>
        </w:rPr>
        <w:t>visual</w:t>
      </w:r>
      <w:r>
        <w:rPr>
          <w:rFonts w:ascii="Arial" w:hAnsi="Arial" w:cs="Arial"/>
          <w:sz w:val="22"/>
          <w:szCs w:val="22"/>
        </w:rPr>
        <w:t xml:space="preserve"> impact upon the appearance of the building as a whole. The openings would </w:t>
      </w:r>
      <w:r w:rsidR="00955FE6">
        <w:rPr>
          <w:rFonts w:ascii="Arial" w:hAnsi="Arial" w:cs="Arial"/>
          <w:sz w:val="22"/>
          <w:szCs w:val="22"/>
        </w:rPr>
        <w:t>remain timber framed throughout the existing and proposed conservatory, so while the design is more modern, traditional materials will be used throughout which will maintain a high-quality finish.</w:t>
      </w:r>
    </w:p>
    <w:p w14:paraId="12EAE56B" w14:textId="77777777" w:rsidR="00955FE6" w:rsidRDefault="00955FE6" w:rsidP="00B341CC">
      <w:pPr>
        <w:spacing w:line="276" w:lineRule="auto"/>
        <w:jc w:val="both"/>
        <w:rPr>
          <w:rFonts w:ascii="Arial" w:hAnsi="Arial" w:cs="Arial"/>
          <w:sz w:val="22"/>
          <w:szCs w:val="22"/>
        </w:rPr>
      </w:pPr>
    </w:p>
    <w:p w14:paraId="5833898A" w14:textId="3649F962" w:rsidR="00955FE6" w:rsidRDefault="00955FE6" w:rsidP="00B341CC">
      <w:pPr>
        <w:spacing w:line="276" w:lineRule="auto"/>
        <w:jc w:val="both"/>
        <w:rPr>
          <w:rFonts w:ascii="Arial" w:hAnsi="Arial" w:cs="Arial"/>
          <w:sz w:val="22"/>
          <w:szCs w:val="22"/>
        </w:rPr>
      </w:pPr>
      <w:r>
        <w:rPr>
          <w:rFonts w:ascii="Arial" w:hAnsi="Arial" w:cs="Arial"/>
          <w:sz w:val="22"/>
          <w:szCs w:val="22"/>
        </w:rPr>
        <w:t xml:space="preserve">The external walling for the entire property is </w:t>
      </w:r>
      <w:r w:rsidR="00536416">
        <w:rPr>
          <w:rFonts w:ascii="Arial" w:hAnsi="Arial" w:cs="Arial"/>
          <w:sz w:val="22"/>
          <w:szCs w:val="22"/>
        </w:rPr>
        <w:t>proposed</w:t>
      </w:r>
      <w:r>
        <w:rPr>
          <w:rFonts w:ascii="Arial" w:hAnsi="Arial" w:cs="Arial"/>
          <w:sz w:val="22"/>
          <w:szCs w:val="22"/>
        </w:rPr>
        <w:t xml:space="preserve"> as lime render; this would have a soft, traditional appearance which resembles the current property and would therefore be </w:t>
      </w:r>
      <w:r w:rsidR="00536416">
        <w:rPr>
          <w:rFonts w:ascii="Arial" w:hAnsi="Arial" w:cs="Arial"/>
          <w:sz w:val="22"/>
          <w:szCs w:val="22"/>
        </w:rPr>
        <w:t>considered</w:t>
      </w:r>
      <w:r>
        <w:rPr>
          <w:rFonts w:ascii="Arial" w:hAnsi="Arial" w:cs="Arial"/>
          <w:sz w:val="22"/>
          <w:szCs w:val="22"/>
        </w:rPr>
        <w:t xml:space="preserve"> acceptable.</w:t>
      </w:r>
    </w:p>
    <w:p w14:paraId="2E1DA1BE" w14:textId="77777777" w:rsidR="000351A8" w:rsidRDefault="000351A8" w:rsidP="00B341CC">
      <w:pPr>
        <w:spacing w:line="276" w:lineRule="auto"/>
        <w:jc w:val="both"/>
        <w:rPr>
          <w:rFonts w:ascii="Arial" w:hAnsi="Arial" w:cs="Arial"/>
          <w:sz w:val="22"/>
          <w:szCs w:val="22"/>
        </w:rPr>
      </w:pPr>
    </w:p>
    <w:p w14:paraId="4F9701CB" w14:textId="000D77B2" w:rsidR="000351A8" w:rsidRDefault="000351A8" w:rsidP="00B341CC">
      <w:pPr>
        <w:spacing w:line="276" w:lineRule="auto"/>
        <w:jc w:val="both"/>
        <w:rPr>
          <w:rFonts w:ascii="Arial" w:hAnsi="Arial" w:cs="Arial"/>
          <w:sz w:val="22"/>
          <w:szCs w:val="22"/>
        </w:rPr>
      </w:pPr>
      <w:r>
        <w:rPr>
          <w:rFonts w:ascii="Arial" w:hAnsi="Arial" w:cs="Arial"/>
          <w:sz w:val="22"/>
          <w:szCs w:val="22"/>
        </w:rPr>
        <w:t xml:space="preserve">A </w:t>
      </w:r>
      <w:r w:rsidR="00885357">
        <w:rPr>
          <w:rFonts w:ascii="Arial" w:hAnsi="Arial" w:cs="Arial"/>
          <w:sz w:val="22"/>
          <w:szCs w:val="22"/>
        </w:rPr>
        <w:t xml:space="preserve">relatively large garage </w:t>
      </w:r>
      <w:r w:rsidR="00C61954">
        <w:rPr>
          <w:rFonts w:ascii="Arial" w:hAnsi="Arial" w:cs="Arial"/>
          <w:sz w:val="22"/>
          <w:szCs w:val="22"/>
        </w:rPr>
        <w:t xml:space="preserve">is also proposed to the </w:t>
      </w:r>
      <w:r w:rsidR="006D7981">
        <w:rPr>
          <w:rFonts w:ascii="Arial" w:hAnsi="Arial" w:cs="Arial"/>
          <w:sz w:val="22"/>
          <w:szCs w:val="22"/>
        </w:rPr>
        <w:t xml:space="preserve">east of the house, in a similar position to the stables proposed for demolition. </w:t>
      </w:r>
      <w:r w:rsidR="008E3559">
        <w:rPr>
          <w:rFonts w:ascii="Arial" w:hAnsi="Arial" w:cs="Arial"/>
          <w:sz w:val="22"/>
          <w:szCs w:val="22"/>
        </w:rPr>
        <w:t xml:space="preserve">While it would be relatively large, the footprint would be </w:t>
      </w:r>
      <w:r w:rsidR="006A0346">
        <w:rPr>
          <w:rFonts w:ascii="Arial" w:hAnsi="Arial" w:cs="Arial"/>
          <w:sz w:val="22"/>
          <w:szCs w:val="22"/>
        </w:rPr>
        <w:t>smaller</w:t>
      </w:r>
      <w:r w:rsidR="008E3559">
        <w:rPr>
          <w:rFonts w:ascii="Arial" w:hAnsi="Arial" w:cs="Arial"/>
          <w:sz w:val="22"/>
          <w:szCs w:val="22"/>
        </w:rPr>
        <w:t xml:space="preserve"> than the </w:t>
      </w:r>
      <w:r w:rsidR="006A0346">
        <w:rPr>
          <w:rFonts w:ascii="Arial" w:hAnsi="Arial" w:cs="Arial"/>
          <w:sz w:val="22"/>
          <w:szCs w:val="22"/>
        </w:rPr>
        <w:t xml:space="preserve">existing </w:t>
      </w:r>
      <w:r w:rsidR="008E3559">
        <w:rPr>
          <w:rFonts w:ascii="Arial" w:hAnsi="Arial" w:cs="Arial"/>
          <w:sz w:val="22"/>
          <w:szCs w:val="22"/>
        </w:rPr>
        <w:t xml:space="preserve">stables </w:t>
      </w:r>
      <w:r w:rsidR="006F250E">
        <w:rPr>
          <w:rFonts w:ascii="Arial" w:hAnsi="Arial" w:cs="Arial"/>
          <w:sz w:val="22"/>
          <w:szCs w:val="22"/>
        </w:rPr>
        <w:t>proposed</w:t>
      </w:r>
      <w:r w:rsidR="008E3559">
        <w:rPr>
          <w:rFonts w:ascii="Arial" w:hAnsi="Arial" w:cs="Arial"/>
          <w:sz w:val="22"/>
          <w:szCs w:val="22"/>
        </w:rPr>
        <w:t xml:space="preserve"> for demolition and the ridge height would be the same as the tallest section of the existing stables, so a precedent has been set for an outbuilding of this size in this location. The </w:t>
      </w:r>
      <w:r w:rsidR="00924A42">
        <w:rPr>
          <w:rFonts w:ascii="Arial" w:hAnsi="Arial" w:cs="Arial"/>
          <w:sz w:val="22"/>
          <w:szCs w:val="22"/>
        </w:rPr>
        <w:t xml:space="preserve">garage would have a barn-like appearance, with a </w:t>
      </w:r>
      <w:r w:rsidR="001C6C07">
        <w:rPr>
          <w:rFonts w:ascii="Arial" w:hAnsi="Arial" w:cs="Arial"/>
          <w:sz w:val="22"/>
          <w:szCs w:val="22"/>
        </w:rPr>
        <w:t xml:space="preserve">clay tile </w:t>
      </w:r>
      <w:r w:rsidR="00924A42">
        <w:rPr>
          <w:rFonts w:ascii="Arial" w:hAnsi="Arial" w:cs="Arial"/>
          <w:sz w:val="22"/>
          <w:szCs w:val="22"/>
        </w:rPr>
        <w:t>gable roof</w:t>
      </w:r>
      <w:r w:rsidR="001C6C07">
        <w:rPr>
          <w:rFonts w:ascii="Arial" w:hAnsi="Arial" w:cs="Arial"/>
          <w:sz w:val="22"/>
          <w:szCs w:val="22"/>
        </w:rPr>
        <w:t xml:space="preserve"> to match the existing property,</w:t>
      </w:r>
      <w:r w:rsidR="00924A42">
        <w:rPr>
          <w:rFonts w:ascii="Arial" w:hAnsi="Arial" w:cs="Arial"/>
          <w:sz w:val="22"/>
          <w:szCs w:val="22"/>
        </w:rPr>
        <w:t xml:space="preserve"> vertical timber clad walls</w:t>
      </w:r>
      <w:r w:rsidR="001C6C07">
        <w:rPr>
          <w:rFonts w:ascii="Arial" w:hAnsi="Arial" w:cs="Arial"/>
          <w:sz w:val="22"/>
          <w:szCs w:val="22"/>
        </w:rPr>
        <w:t xml:space="preserve"> and large barn doors. Solar panels and a lean-to greenhouse are also proposed on the south elevation of the garage; the solar panels would have no </w:t>
      </w:r>
      <w:r w:rsidR="006F250E">
        <w:rPr>
          <w:rFonts w:ascii="Arial" w:hAnsi="Arial" w:cs="Arial"/>
          <w:sz w:val="22"/>
          <w:szCs w:val="22"/>
        </w:rPr>
        <w:t>material visual impact and would offer environmental benefits, and the greenhouse would consist of painted timber so it would have a traditional appearance which would be complementary to the locality.</w:t>
      </w:r>
    </w:p>
    <w:p w14:paraId="0F32BD28" w14:textId="77777777" w:rsidR="00536416" w:rsidRDefault="00536416" w:rsidP="00B341CC">
      <w:pPr>
        <w:spacing w:line="276" w:lineRule="auto"/>
        <w:jc w:val="both"/>
        <w:rPr>
          <w:rFonts w:ascii="Arial" w:hAnsi="Arial" w:cs="Arial"/>
          <w:sz w:val="22"/>
          <w:szCs w:val="22"/>
        </w:rPr>
      </w:pPr>
    </w:p>
    <w:p w14:paraId="51C05AC9" w14:textId="7669E1DC" w:rsidR="000351A8" w:rsidRDefault="00536416" w:rsidP="00B341CC">
      <w:pPr>
        <w:spacing w:line="276" w:lineRule="auto"/>
        <w:jc w:val="both"/>
        <w:rPr>
          <w:rFonts w:ascii="Arial" w:hAnsi="Arial" w:cs="Arial"/>
          <w:sz w:val="22"/>
          <w:szCs w:val="22"/>
        </w:rPr>
      </w:pPr>
      <w:r>
        <w:rPr>
          <w:rFonts w:ascii="Arial" w:hAnsi="Arial" w:cs="Arial"/>
          <w:sz w:val="22"/>
          <w:szCs w:val="22"/>
        </w:rPr>
        <w:t xml:space="preserve">A summer house is proposed </w:t>
      </w:r>
      <w:r w:rsidR="00DF193F">
        <w:rPr>
          <w:rFonts w:ascii="Arial" w:hAnsi="Arial" w:cs="Arial"/>
          <w:sz w:val="22"/>
          <w:szCs w:val="22"/>
        </w:rPr>
        <w:t xml:space="preserve">to the east of the garage; this would be relatively </w:t>
      </w:r>
      <w:r w:rsidR="00C80755">
        <w:rPr>
          <w:rFonts w:ascii="Arial" w:hAnsi="Arial" w:cs="Arial"/>
          <w:sz w:val="22"/>
          <w:szCs w:val="22"/>
        </w:rPr>
        <w:t>modest</w:t>
      </w:r>
      <w:r w:rsidR="00DF193F">
        <w:rPr>
          <w:rFonts w:ascii="Arial" w:hAnsi="Arial" w:cs="Arial"/>
          <w:sz w:val="22"/>
          <w:szCs w:val="22"/>
        </w:rPr>
        <w:t xml:space="preserve"> in</w:t>
      </w:r>
      <w:r w:rsidR="00C80755">
        <w:rPr>
          <w:rFonts w:ascii="Arial" w:hAnsi="Arial" w:cs="Arial"/>
          <w:sz w:val="22"/>
          <w:szCs w:val="22"/>
        </w:rPr>
        <w:t xml:space="preserve"> </w:t>
      </w:r>
      <w:r w:rsidR="00DF193F">
        <w:rPr>
          <w:rFonts w:ascii="Arial" w:hAnsi="Arial" w:cs="Arial"/>
          <w:sz w:val="22"/>
          <w:szCs w:val="22"/>
        </w:rPr>
        <w:t xml:space="preserve">scale, </w:t>
      </w:r>
      <w:r w:rsidR="00C80755">
        <w:rPr>
          <w:rFonts w:ascii="Arial" w:hAnsi="Arial" w:cs="Arial"/>
          <w:sz w:val="22"/>
          <w:szCs w:val="22"/>
        </w:rPr>
        <w:t xml:space="preserve">with a mono-pitched galvanised </w:t>
      </w:r>
      <w:r w:rsidR="000351A8">
        <w:rPr>
          <w:rFonts w:ascii="Arial" w:hAnsi="Arial" w:cs="Arial"/>
          <w:sz w:val="22"/>
          <w:szCs w:val="22"/>
        </w:rPr>
        <w:t>corrugated</w:t>
      </w:r>
      <w:r w:rsidR="00C80755">
        <w:rPr>
          <w:rFonts w:ascii="Arial" w:hAnsi="Arial" w:cs="Arial"/>
          <w:sz w:val="22"/>
          <w:szCs w:val="22"/>
        </w:rPr>
        <w:t xml:space="preserve"> roofing, </w:t>
      </w:r>
      <w:r w:rsidR="00730897">
        <w:rPr>
          <w:rFonts w:ascii="Arial" w:hAnsi="Arial" w:cs="Arial"/>
          <w:sz w:val="22"/>
          <w:szCs w:val="22"/>
        </w:rPr>
        <w:t xml:space="preserve">horizontal timber clad exterior walls and glazed timber frame double doors on the front elevation, with timber clad </w:t>
      </w:r>
      <w:r w:rsidR="000351A8">
        <w:rPr>
          <w:rFonts w:ascii="Arial" w:hAnsi="Arial" w:cs="Arial"/>
          <w:sz w:val="22"/>
          <w:szCs w:val="22"/>
        </w:rPr>
        <w:t>double</w:t>
      </w:r>
      <w:r w:rsidR="00730897">
        <w:rPr>
          <w:rFonts w:ascii="Arial" w:hAnsi="Arial" w:cs="Arial"/>
          <w:sz w:val="22"/>
          <w:szCs w:val="22"/>
        </w:rPr>
        <w:t xml:space="preserve"> doors on the rear. This building would have a </w:t>
      </w:r>
      <w:r w:rsidR="000351A8">
        <w:rPr>
          <w:rFonts w:ascii="Arial" w:hAnsi="Arial" w:cs="Arial"/>
          <w:sz w:val="22"/>
          <w:szCs w:val="22"/>
        </w:rPr>
        <w:t xml:space="preserve">standard, temporary appearance which is appropriate for an outbuilding of this </w:t>
      </w:r>
      <w:r w:rsidR="00931952">
        <w:rPr>
          <w:rFonts w:ascii="Arial" w:hAnsi="Arial" w:cs="Arial"/>
          <w:sz w:val="22"/>
          <w:szCs w:val="22"/>
        </w:rPr>
        <w:t>type and</w:t>
      </w:r>
      <w:r w:rsidR="000351A8">
        <w:rPr>
          <w:rFonts w:ascii="Arial" w:hAnsi="Arial" w:cs="Arial"/>
          <w:sz w:val="22"/>
          <w:szCs w:val="22"/>
        </w:rPr>
        <w:t xml:space="preserve"> would have no material visual amenity impacts due to its </w:t>
      </w:r>
      <w:r w:rsidR="00EC5D46">
        <w:rPr>
          <w:rFonts w:ascii="Arial" w:hAnsi="Arial" w:cs="Arial"/>
          <w:sz w:val="22"/>
          <w:szCs w:val="22"/>
        </w:rPr>
        <w:t>s</w:t>
      </w:r>
      <w:r w:rsidR="000351A8">
        <w:rPr>
          <w:rFonts w:ascii="Arial" w:hAnsi="Arial" w:cs="Arial"/>
          <w:sz w:val="22"/>
          <w:szCs w:val="22"/>
        </w:rPr>
        <w:t>cale and design.</w:t>
      </w:r>
    </w:p>
    <w:p w14:paraId="2F127A21" w14:textId="77777777" w:rsidR="006F250E" w:rsidRDefault="006F250E" w:rsidP="00B341CC">
      <w:pPr>
        <w:spacing w:line="276" w:lineRule="auto"/>
        <w:jc w:val="both"/>
        <w:rPr>
          <w:rFonts w:ascii="Arial" w:hAnsi="Arial" w:cs="Arial"/>
          <w:sz w:val="22"/>
          <w:szCs w:val="22"/>
        </w:rPr>
      </w:pPr>
    </w:p>
    <w:p w14:paraId="5EEFB334" w14:textId="58A7500C" w:rsidR="004871CA" w:rsidRPr="004871CA" w:rsidRDefault="006F250E" w:rsidP="004871CA">
      <w:pPr>
        <w:spacing w:line="276" w:lineRule="auto"/>
        <w:jc w:val="both"/>
        <w:rPr>
          <w:rFonts w:ascii="Arial" w:hAnsi="Arial" w:cs="Arial"/>
          <w:sz w:val="22"/>
          <w:szCs w:val="22"/>
        </w:rPr>
      </w:pPr>
      <w:r>
        <w:rPr>
          <w:rFonts w:ascii="Arial" w:hAnsi="Arial" w:cs="Arial"/>
          <w:sz w:val="22"/>
          <w:szCs w:val="22"/>
        </w:rPr>
        <w:t xml:space="preserve">Significant landscaping is also proposed throughout the property, with the access </w:t>
      </w:r>
      <w:r w:rsidR="00F50308">
        <w:rPr>
          <w:rFonts w:ascii="Arial" w:hAnsi="Arial" w:cs="Arial"/>
          <w:sz w:val="22"/>
          <w:szCs w:val="22"/>
        </w:rPr>
        <w:t>altered</w:t>
      </w:r>
      <w:r>
        <w:rPr>
          <w:rFonts w:ascii="Arial" w:hAnsi="Arial" w:cs="Arial"/>
          <w:sz w:val="22"/>
          <w:szCs w:val="22"/>
        </w:rPr>
        <w:t xml:space="preserve">, a longer driveway and altered parking arrangements would be </w:t>
      </w:r>
      <w:r w:rsidR="00002996">
        <w:rPr>
          <w:rFonts w:ascii="Arial" w:hAnsi="Arial" w:cs="Arial"/>
          <w:sz w:val="22"/>
          <w:szCs w:val="22"/>
        </w:rPr>
        <w:t>incorporated</w:t>
      </w:r>
      <w:r>
        <w:rPr>
          <w:rFonts w:ascii="Arial" w:hAnsi="Arial" w:cs="Arial"/>
          <w:sz w:val="22"/>
          <w:szCs w:val="22"/>
        </w:rPr>
        <w:t xml:space="preserve"> in the area which is currently used as a </w:t>
      </w:r>
      <w:r w:rsidR="00F50308">
        <w:rPr>
          <w:rFonts w:ascii="Arial" w:hAnsi="Arial" w:cs="Arial"/>
          <w:sz w:val="22"/>
          <w:szCs w:val="22"/>
        </w:rPr>
        <w:t>paddock/stable. A</w:t>
      </w:r>
      <w:r w:rsidR="006C4CA0">
        <w:rPr>
          <w:rFonts w:ascii="Arial" w:hAnsi="Arial" w:cs="Arial"/>
          <w:sz w:val="22"/>
          <w:szCs w:val="22"/>
        </w:rPr>
        <w:t xml:space="preserve"> significant amount of soft and hard landscaping is also proposed throughout the site,</w:t>
      </w:r>
      <w:r w:rsidR="00D37C75">
        <w:rPr>
          <w:rFonts w:ascii="Arial" w:hAnsi="Arial" w:cs="Arial"/>
          <w:sz w:val="22"/>
          <w:szCs w:val="22"/>
        </w:rPr>
        <w:t xml:space="preserve"> including the addition of a gravel garden/courtyard between the </w:t>
      </w:r>
      <w:r w:rsidR="00EA6E3A">
        <w:rPr>
          <w:rFonts w:ascii="Arial" w:hAnsi="Arial" w:cs="Arial"/>
          <w:sz w:val="22"/>
          <w:szCs w:val="22"/>
        </w:rPr>
        <w:t>main</w:t>
      </w:r>
      <w:r w:rsidR="00D37C75">
        <w:rPr>
          <w:rFonts w:ascii="Arial" w:hAnsi="Arial" w:cs="Arial"/>
          <w:sz w:val="22"/>
          <w:szCs w:val="22"/>
        </w:rPr>
        <w:t xml:space="preserve"> </w:t>
      </w:r>
      <w:r w:rsidR="00EC5D46">
        <w:rPr>
          <w:rFonts w:ascii="Arial" w:hAnsi="Arial" w:cs="Arial"/>
          <w:sz w:val="22"/>
          <w:szCs w:val="22"/>
        </w:rPr>
        <w:t>dwellinghouse</w:t>
      </w:r>
      <w:r w:rsidR="00D37C75">
        <w:rPr>
          <w:rFonts w:ascii="Arial" w:hAnsi="Arial" w:cs="Arial"/>
          <w:sz w:val="22"/>
          <w:szCs w:val="22"/>
        </w:rPr>
        <w:t xml:space="preserve"> and the </w:t>
      </w:r>
      <w:r w:rsidR="00EA6E3A">
        <w:rPr>
          <w:rFonts w:ascii="Arial" w:hAnsi="Arial" w:cs="Arial"/>
          <w:sz w:val="22"/>
          <w:szCs w:val="22"/>
        </w:rPr>
        <w:t xml:space="preserve">garage, timber decking on the eastern side of the property, and a large amount of planting. </w:t>
      </w:r>
      <w:r w:rsidR="004871CA" w:rsidRPr="004871CA">
        <w:rPr>
          <w:rFonts w:ascii="Arial" w:hAnsi="Arial" w:cs="Arial"/>
          <w:sz w:val="22"/>
          <w:szCs w:val="22"/>
        </w:rPr>
        <w:t>This would result in a more domesticated appearance of the site; however, this is considered appropriate in the context of a residential curtilage and would be softened by substantial additional planting.</w:t>
      </w:r>
    </w:p>
    <w:p w14:paraId="5E590650" w14:textId="2CBAAEE1" w:rsidR="00DC3ACD" w:rsidRDefault="00DC3ACD" w:rsidP="00B341CC">
      <w:pPr>
        <w:spacing w:line="276" w:lineRule="auto"/>
        <w:jc w:val="both"/>
        <w:rPr>
          <w:rFonts w:ascii="Arial" w:hAnsi="Arial" w:cs="Arial"/>
          <w:sz w:val="22"/>
          <w:szCs w:val="22"/>
        </w:rPr>
      </w:pPr>
    </w:p>
    <w:p w14:paraId="7F491D31" w14:textId="13CA7ACF" w:rsidR="00A435E9" w:rsidRDefault="005E64AF" w:rsidP="00B341CC">
      <w:pPr>
        <w:spacing w:line="276" w:lineRule="auto"/>
        <w:jc w:val="both"/>
        <w:rPr>
          <w:rFonts w:ascii="Arial" w:hAnsi="Arial" w:cs="Arial"/>
          <w:sz w:val="22"/>
          <w:szCs w:val="22"/>
        </w:rPr>
      </w:pPr>
      <w:r>
        <w:rPr>
          <w:rFonts w:ascii="Arial" w:hAnsi="Arial" w:cs="Arial"/>
          <w:sz w:val="22"/>
          <w:szCs w:val="22"/>
        </w:rPr>
        <w:t>W</w:t>
      </w:r>
      <w:r w:rsidRPr="005E64AF">
        <w:rPr>
          <w:rFonts w:ascii="Arial" w:hAnsi="Arial" w:cs="Arial"/>
          <w:sz w:val="22"/>
          <w:szCs w:val="22"/>
        </w:rPr>
        <w:t xml:space="preserve">hilst the proposal would result in an overall increase in built form, this </w:t>
      </w:r>
      <w:proofErr w:type="gramStart"/>
      <w:r w:rsidRPr="005E64AF">
        <w:rPr>
          <w:rFonts w:ascii="Arial" w:hAnsi="Arial" w:cs="Arial"/>
          <w:sz w:val="22"/>
          <w:szCs w:val="22"/>
        </w:rPr>
        <w:t>is considered to be</w:t>
      </w:r>
      <w:proofErr w:type="gramEnd"/>
      <w:r w:rsidRPr="005E64AF">
        <w:rPr>
          <w:rFonts w:ascii="Arial" w:hAnsi="Arial" w:cs="Arial"/>
          <w:sz w:val="22"/>
          <w:szCs w:val="22"/>
        </w:rPr>
        <w:t xml:space="preserve"> offset by the removal of existing dispersed outbuildings, resulting in a more coherent and organised layout across the site</w:t>
      </w:r>
      <w:r w:rsidR="006F250E">
        <w:rPr>
          <w:rFonts w:ascii="Arial" w:hAnsi="Arial" w:cs="Arial"/>
          <w:sz w:val="22"/>
          <w:szCs w:val="22"/>
        </w:rPr>
        <w:t>. The proposal would</w:t>
      </w:r>
      <w:r w:rsidR="00002996">
        <w:rPr>
          <w:rFonts w:ascii="Arial" w:hAnsi="Arial" w:cs="Arial"/>
          <w:sz w:val="22"/>
          <w:szCs w:val="22"/>
        </w:rPr>
        <w:t xml:space="preserve"> result in a more modern appearance for the property, and a more domestic appearance for the plot as a whole, but </w:t>
      </w:r>
      <w:r w:rsidR="00866615" w:rsidRPr="00866615">
        <w:rPr>
          <w:rFonts w:ascii="Arial" w:hAnsi="Arial" w:cs="Arial"/>
          <w:sz w:val="22"/>
          <w:szCs w:val="22"/>
        </w:rPr>
        <w:t>any change in character arising from the more modern design approach is considered to be acceptable and would not result in harm to the character or appearance of the area</w:t>
      </w:r>
      <w:r w:rsidR="00866615">
        <w:rPr>
          <w:rFonts w:ascii="Arial" w:hAnsi="Arial" w:cs="Arial"/>
          <w:sz w:val="22"/>
          <w:szCs w:val="22"/>
        </w:rPr>
        <w:t xml:space="preserve"> </w:t>
      </w:r>
      <w:r w:rsidR="00002996">
        <w:rPr>
          <w:rFonts w:ascii="Arial" w:hAnsi="Arial" w:cs="Arial"/>
          <w:sz w:val="22"/>
          <w:szCs w:val="22"/>
        </w:rPr>
        <w:t>given the limitation of the additional built form to the areas where built for</w:t>
      </w:r>
      <w:r w:rsidR="00C13F17">
        <w:rPr>
          <w:rFonts w:ascii="Arial" w:hAnsi="Arial" w:cs="Arial"/>
          <w:sz w:val="22"/>
          <w:szCs w:val="22"/>
        </w:rPr>
        <w:t>m</w:t>
      </w:r>
      <w:r w:rsidR="00002996">
        <w:rPr>
          <w:rFonts w:ascii="Arial" w:hAnsi="Arial" w:cs="Arial"/>
          <w:sz w:val="22"/>
          <w:szCs w:val="22"/>
        </w:rPr>
        <w:t xml:space="preserve"> currently sits and the use of high-quality, natural materials throughout.</w:t>
      </w:r>
    </w:p>
    <w:p w14:paraId="40CD96CB" w14:textId="77777777" w:rsidR="00E436C5" w:rsidRDefault="00E436C5" w:rsidP="00B341CC">
      <w:pPr>
        <w:spacing w:line="276" w:lineRule="auto"/>
        <w:jc w:val="both"/>
        <w:rPr>
          <w:rFonts w:ascii="Arial" w:hAnsi="Arial" w:cs="Arial"/>
          <w:sz w:val="22"/>
          <w:szCs w:val="22"/>
        </w:rPr>
      </w:pPr>
    </w:p>
    <w:p w14:paraId="79AF5E3F" w14:textId="483C7415" w:rsidR="00E436C5" w:rsidRPr="00D96758" w:rsidRDefault="00E436C5" w:rsidP="00B341CC">
      <w:pPr>
        <w:spacing w:line="276" w:lineRule="auto"/>
        <w:jc w:val="both"/>
        <w:rPr>
          <w:rFonts w:ascii="Arial" w:hAnsi="Arial" w:cs="Arial"/>
          <w:sz w:val="22"/>
          <w:szCs w:val="22"/>
        </w:rPr>
      </w:pPr>
      <w:r w:rsidRPr="00E436C5">
        <w:rPr>
          <w:rFonts w:ascii="Arial" w:hAnsi="Arial" w:cs="Arial"/>
          <w:sz w:val="22"/>
          <w:szCs w:val="22"/>
        </w:rPr>
        <w:t>In design terms, the proposal is considered to accord with the key criteria of Core Policy 57, in that it responds positively to the existing built form, uses high-quality materials, and maintains a coherent relationship with the surrounding area, whilst also allowing for a contemporary architectural approach appropriate to the absence of heritage constraints.</w:t>
      </w:r>
    </w:p>
    <w:p w14:paraId="6372A05D" w14:textId="77777777" w:rsidR="00E03EDD" w:rsidRDefault="00E03EDD" w:rsidP="00B341CC">
      <w:pPr>
        <w:spacing w:line="276" w:lineRule="auto"/>
        <w:jc w:val="both"/>
        <w:rPr>
          <w:rFonts w:ascii="Arial" w:hAnsi="Arial" w:cs="Arial"/>
          <w:i/>
          <w:iCs/>
          <w:sz w:val="22"/>
          <w:szCs w:val="22"/>
        </w:rPr>
      </w:pPr>
    </w:p>
    <w:p w14:paraId="41934A55" w14:textId="10A4250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67BDAEAF" w14:textId="77777777" w:rsidR="00E03EDD" w:rsidRDefault="00E03EDD" w:rsidP="7D84FC5F">
      <w:pPr>
        <w:spacing w:line="276" w:lineRule="auto"/>
        <w:jc w:val="both"/>
        <w:rPr>
          <w:rFonts w:ascii="Arial" w:hAnsi="Arial" w:cs="Arial"/>
          <w:b/>
          <w:bCs/>
          <w:sz w:val="22"/>
          <w:szCs w:val="22"/>
        </w:rPr>
      </w:pPr>
    </w:p>
    <w:p w14:paraId="4D56761C" w14:textId="6DF0A0DB" w:rsidR="00232244" w:rsidRDefault="005F4D76" w:rsidP="7D84FC5F">
      <w:pPr>
        <w:spacing w:line="276" w:lineRule="auto"/>
        <w:jc w:val="both"/>
        <w:rPr>
          <w:rFonts w:ascii="Arial" w:hAnsi="Arial" w:cs="Arial"/>
          <w:color w:val="000000" w:themeColor="text1"/>
          <w:sz w:val="22"/>
          <w:szCs w:val="22"/>
        </w:rPr>
      </w:pPr>
      <w:r w:rsidRPr="005F4D76">
        <w:rPr>
          <w:rFonts w:ascii="Arial" w:hAnsi="Arial" w:cs="Arial"/>
          <w:color w:val="000000" w:themeColor="text1"/>
          <w:sz w:val="22"/>
          <w:szCs w:val="22"/>
        </w:rPr>
        <w:t xml:space="preserve">Overall, the proposal would result in a noticeable change to the appearance of the property; however, the design approach </w:t>
      </w:r>
      <w:proofErr w:type="gramStart"/>
      <w:r w:rsidRPr="005F4D76">
        <w:rPr>
          <w:rFonts w:ascii="Arial" w:hAnsi="Arial" w:cs="Arial"/>
          <w:color w:val="000000" w:themeColor="text1"/>
          <w:sz w:val="22"/>
          <w:szCs w:val="22"/>
        </w:rPr>
        <w:t>is considered to be</w:t>
      </w:r>
      <w:proofErr w:type="gramEnd"/>
      <w:r w:rsidRPr="005F4D76">
        <w:rPr>
          <w:rFonts w:ascii="Arial" w:hAnsi="Arial" w:cs="Arial"/>
          <w:color w:val="000000" w:themeColor="text1"/>
          <w:sz w:val="22"/>
          <w:szCs w:val="22"/>
        </w:rPr>
        <w:t xml:space="preserve"> of high quality, with a coherent use of materials and form. The development would not result in harm to the character or appearance of the area and is therefore compliant with Core Policy 57 of the Wiltshire Core Strategy, Section 12 of the NPPF and the principles of the Wiltshire Design Guide.</w:t>
      </w:r>
    </w:p>
    <w:p w14:paraId="1E86C750" w14:textId="77777777" w:rsidR="005F4D76" w:rsidRPr="005F4D76" w:rsidRDefault="005F4D76" w:rsidP="7D84FC5F">
      <w:pPr>
        <w:spacing w:line="276" w:lineRule="auto"/>
        <w:jc w:val="both"/>
        <w:rPr>
          <w:rFonts w:ascii="Arial" w:hAnsi="Arial" w:cs="Arial"/>
          <w:color w:val="000000" w:themeColor="text1"/>
          <w:sz w:val="22"/>
          <w:szCs w:val="22"/>
        </w:rPr>
      </w:pPr>
    </w:p>
    <w:p w14:paraId="381EAA67" w14:textId="4067C5AB"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22BD17B6"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3B664DD" w14:textId="11847D06"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336FA4" w:rsidRDefault="00D45219" w:rsidP="00D45219">
      <w:pPr>
        <w:spacing w:line="276" w:lineRule="auto"/>
        <w:jc w:val="both"/>
        <w:rPr>
          <w:rFonts w:ascii="Arial" w:hAnsi="Arial" w:cs="Arial"/>
          <w:i/>
          <w:iCs/>
          <w:color w:val="000000" w:themeColor="text1"/>
          <w:sz w:val="22"/>
          <w:szCs w:val="22"/>
        </w:rPr>
      </w:pPr>
    </w:p>
    <w:p w14:paraId="37485E8F" w14:textId="4CBB8BF9"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6E60598E" w14:textId="28F5680F"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5B6D7AFC" w14:textId="77777777" w:rsidR="000C0D1A" w:rsidRDefault="000C0D1A" w:rsidP="000C0D1A">
      <w:pPr>
        <w:spacing w:line="276" w:lineRule="auto"/>
        <w:jc w:val="both"/>
        <w:rPr>
          <w:rFonts w:ascii="Arial" w:hAnsi="Arial" w:cs="Arial"/>
          <w:i/>
          <w:iCs/>
          <w:color w:val="000000" w:themeColor="text1"/>
          <w:sz w:val="22"/>
          <w:szCs w:val="22"/>
        </w:rPr>
      </w:pPr>
    </w:p>
    <w:p w14:paraId="05417952" w14:textId="349B2E08" w:rsidR="00D96758" w:rsidRDefault="00D96758" w:rsidP="000C0D1A">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Assessment and conclusion</w:t>
      </w:r>
    </w:p>
    <w:p w14:paraId="68DD10B2" w14:textId="77777777" w:rsidR="00D96758" w:rsidRPr="00C86CAF" w:rsidRDefault="00D96758" w:rsidP="000C0D1A">
      <w:pPr>
        <w:spacing w:line="276" w:lineRule="auto"/>
        <w:jc w:val="both"/>
        <w:rPr>
          <w:rFonts w:ascii="Arial" w:hAnsi="Arial" w:cs="Arial"/>
          <w:i/>
          <w:iCs/>
          <w:color w:val="000000" w:themeColor="text1"/>
          <w:sz w:val="22"/>
          <w:szCs w:val="22"/>
        </w:rPr>
      </w:pPr>
    </w:p>
    <w:p w14:paraId="325A34FD" w14:textId="355A5F1F" w:rsidR="000C0D1A" w:rsidRDefault="0088472F" w:rsidP="7D84FC5F">
      <w:pPr>
        <w:spacing w:line="276" w:lineRule="auto"/>
        <w:jc w:val="both"/>
        <w:rPr>
          <w:rFonts w:ascii="Arial" w:hAnsi="Arial" w:cs="Arial"/>
          <w:color w:val="000000" w:themeColor="text1"/>
          <w:sz w:val="22"/>
          <w:szCs w:val="22"/>
        </w:rPr>
      </w:pPr>
      <w:r w:rsidRPr="0088472F">
        <w:rPr>
          <w:rFonts w:ascii="Arial" w:hAnsi="Arial" w:cs="Arial"/>
          <w:color w:val="000000" w:themeColor="text1"/>
          <w:sz w:val="22"/>
          <w:szCs w:val="22"/>
        </w:rPr>
        <w:t>Due to the property’s secluded nature, and having regard to separation distances, orientation and intervening land</w:t>
      </w:r>
      <w:r>
        <w:rPr>
          <w:rFonts w:ascii="Arial" w:hAnsi="Arial" w:cs="Arial"/>
          <w:color w:val="000000" w:themeColor="text1"/>
          <w:sz w:val="22"/>
          <w:szCs w:val="22"/>
        </w:rPr>
        <w:t xml:space="preserve">, </w:t>
      </w:r>
      <w:r w:rsidR="00D96758" w:rsidRPr="00D96758">
        <w:rPr>
          <w:rFonts w:ascii="Arial" w:hAnsi="Arial" w:cs="Arial"/>
          <w:color w:val="000000" w:themeColor="text1"/>
          <w:sz w:val="22"/>
          <w:szCs w:val="22"/>
        </w:rPr>
        <w:t xml:space="preserve">none </w:t>
      </w:r>
      <w:r w:rsidR="00D96758">
        <w:rPr>
          <w:rFonts w:ascii="Arial" w:hAnsi="Arial" w:cs="Arial"/>
          <w:color w:val="000000" w:themeColor="text1"/>
          <w:sz w:val="22"/>
          <w:szCs w:val="22"/>
        </w:rPr>
        <w:t>o</w:t>
      </w:r>
      <w:r w:rsidR="00D96758" w:rsidRPr="00D96758">
        <w:rPr>
          <w:rFonts w:ascii="Arial" w:hAnsi="Arial" w:cs="Arial"/>
          <w:color w:val="000000" w:themeColor="text1"/>
          <w:sz w:val="22"/>
          <w:szCs w:val="22"/>
        </w:rPr>
        <w:t>f the additional built form or proposed openings would give rise to any overlooking, overshadowing, or overbearing impact for any residential properties, and the noise associated with the new driveway would also have no amenity impact.</w:t>
      </w:r>
    </w:p>
    <w:p w14:paraId="6D4A94EA" w14:textId="77777777" w:rsidR="007E0BAC" w:rsidRDefault="007E0BAC" w:rsidP="7D84FC5F">
      <w:pPr>
        <w:spacing w:line="276" w:lineRule="auto"/>
        <w:jc w:val="both"/>
        <w:rPr>
          <w:rFonts w:ascii="Arial" w:hAnsi="Arial" w:cs="Arial"/>
          <w:color w:val="000000" w:themeColor="text1"/>
          <w:sz w:val="22"/>
          <w:szCs w:val="22"/>
        </w:rPr>
      </w:pPr>
    </w:p>
    <w:p w14:paraId="652343F1" w14:textId="3C8CD858" w:rsidR="007E0BAC" w:rsidRPr="00D96758" w:rsidRDefault="007E0BAC" w:rsidP="7D84FC5F">
      <w:pPr>
        <w:spacing w:line="276" w:lineRule="auto"/>
        <w:jc w:val="both"/>
        <w:rPr>
          <w:rFonts w:ascii="Arial" w:hAnsi="Arial"/>
          <w:bCs/>
          <w:color w:val="ED0000"/>
          <w:sz w:val="22"/>
          <w:szCs w:val="22"/>
        </w:rPr>
      </w:pPr>
      <w:r w:rsidRPr="00A050F1">
        <w:rPr>
          <w:rFonts w:ascii="Arial" w:hAnsi="Arial" w:cs="Arial"/>
          <w:color w:val="000000" w:themeColor="text1"/>
          <w:sz w:val="22"/>
          <w:szCs w:val="22"/>
        </w:rPr>
        <w:t>The proposal therefore accords with Core Policy 57 point vii in respect of safeguarding residential amenit</w:t>
      </w:r>
      <w:r>
        <w:rPr>
          <w:rFonts w:ascii="Arial" w:hAnsi="Arial" w:cs="Arial"/>
          <w:color w:val="000000" w:themeColor="text1"/>
          <w:sz w:val="22"/>
          <w:szCs w:val="22"/>
        </w:rPr>
        <w:t>y.</w:t>
      </w:r>
    </w:p>
    <w:p w14:paraId="638D486A" w14:textId="77777777" w:rsidR="00316C37" w:rsidRDefault="00316C37" w:rsidP="7D84FC5F">
      <w:pPr>
        <w:spacing w:line="276" w:lineRule="auto"/>
        <w:jc w:val="both"/>
        <w:rPr>
          <w:rFonts w:ascii="Arial" w:hAnsi="Arial" w:cs="Arial"/>
          <w:b/>
          <w:bCs/>
          <w:sz w:val="22"/>
          <w:szCs w:val="22"/>
        </w:rPr>
      </w:pPr>
    </w:p>
    <w:p w14:paraId="598C5132" w14:textId="533D3E6F"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72018F93" w14:textId="76AC2440"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0D33E32D"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1A9EFF28" w14:textId="77777777" w:rsidR="00520340" w:rsidRPr="00520340" w:rsidRDefault="00520340" w:rsidP="00207CD0">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60AF51C9" w14:textId="77777777" w:rsidR="00520340" w:rsidRPr="00520340" w:rsidRDefault="00520340" w:rsidP="00207CD0">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40E164F6" w14:textId="77777777" w:rsidR="00520340" w:rsidRPr="00520340" w:rsidRDefault="00520340" w:rsidP="00207CD0">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21EAFC26" w14:textId="77777777" w:rsidR="00520340" w:rsidRPr="00520340" w:rsidRDefault="00520340" w:rsidP="00207CD0">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4ED7FBEB" w14:textId="77777777" w:rsidR="00520340" w:rsidRDefault="00520340" w:rsidP="00207CD0">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7254C172" w14:textId="77777777" w:rsidR="00E3526F" w:rsidRPr="00520340" w:rsidRDefault="00E3526F" w:rsidP="00E3526F">
      <w:pPr>
        <w:spacing w:line="276" w:lineRule="auto"/>
        <w:ind w:left="720"/>
        <w:jc w:val="both"/>
        <w:rPr>
          <w:rFonts w:ascii="Arial" w:hAnsi="Arial" w:cs="Arial"/>
          <w:sz w:val="22"/>
          <w:szCs w:val="22"/>
        </w:rPr>
      </w:pPr>
    </w:p>
    <w:p w14:paraId="4EE85677"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424148D5" w14:textId="77777777" w:rsidR="00E3526F" w:rsidRPr="00520340" w:rsidRDefault="00E3526F" w:rsidP="00520340">
      <w:pPr>
        <w:spacing w:line="276" w:lineRule="auto"/>
        <w:jc w:val="both"/>
        <w:rPr>
          <w:rFonts w:ascii="Arial" w:hAnsi="Arial" w:cs="Arial"/>
          <w:sz w:val="22"/>
          <w:szCs w:val="22"/>
        </w:rPr>
      </w:pPr>
    </w:p>
    <w:p w14:paraId="4249E2E1"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0F2B6D14" w14:textId="77777777" w:rsidR="00E3526F" w:rsidRPr="00520340" w:rsidRDefault="00E3526F" w:rsidP="00520340">
      <w:pPr>
        <w:spacing w:line="276" w:lineRule="auto"/>
        <w:jc w:val="both"/>
        <w:rPr>
          <w:rFonts w:ascii="Arial" w:hAnsi="Arial" w:cs="Arial"/>
          <w:sz w:val="22"/>
          <w:szCs w:val="22"/>
        </w:rPr>
      </w:pPr>
    </w:p>
    <w:p w14:paraId="2791AECD"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3FD9BDB8" w14:textId="77777777" w:rsidR="00000D40" w:rsidRDefault="00000D40" w:rsidP="00520340">
      <w:pPr>
        <w:spacing w:line="276" w:lineRule="auto"/>
        <w:jc w:val="both"/>
        <w:rPr>
          <w:rFonts w:ascii="Arial" w:hAnsi="Arial" w:cs="Arial"/>
          <w:sz w:val="22"/>
          <w:szCs w:val="22"/>
        </w:rPr>
      </w:pPr>
    </w:p>
    <w:p w14:paraId="5D99350A" w14:textId="7418024A"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4DF4F7F7" w14:textId="77777777" w:rsidR="00722BAC" w:rsidRDefault="00722BAC" w:rsidP="7D84FC5F">
      <w:pPr>
        <w:spacing w:line="276" w:lineRule="auto"/>
        <w:jc w:val="both"/>
        <w:rPr>
          <w:rFonts w:ascii="Arial" w:hAnsi="Arial" w:cs="Arial"/>
          <w:sz w:val="22"/>
          <w:szCs w:val="22"/>
        </w:rPr>
      </w:pPr>
    </w:p>
    <w:p w14:paraId="7C47536C" w14:textId="32528490" w:rsidR="007E0BAC" w:rsidRDefault="007E0BAC" w:rsidP="7D84FC5F">
      <w:pPr>
        <w:spacing w:line="276" w:lineRule="auto"/>
        <w:jc w:val="both"/>
        <w:rPr>
          <w:rFonts w:ascii="Arial" w:hAnsi="Arial" w:cs="Arial"/>
          <w:sz w:val="22"/>
          <w:szCs w:val="22"/>
        </w:rPr>
      </w:pPr>
      <w:r>
        <w:rPr>
          <w:rFonts w:ascii="Arial" w:hAnsi="Arial" w:cs="Arial"/>
          <w:sz w:val="22"/>
          <w:szCs w:val="22"/>
        </w:rPr>
        <w:t xml:space="preserve">The proposal involves the replacement of the existing </w:t>
      </w:r>
      <w:r w:rsidR="008E4C63">
        <w:rPr>
          <w:rFonts w:ascii="Arial" w:hAnsi="Arial" w:cs="Arial"/>
          <w:sz w:val="22"/>
          <w:szCs w:val="22"/>
        </w:rPr>
        <w:t>highways</w:t>
      </w:r>
      <w:r>
        <w:rPr>
          <w:rFonts w:ascii="Arial" w:hAnsi="Arial" w:cs="Arial"/>
          <w:sz w:val="22"/>
          <w:szCs w:val="22"/>
        </w:rPr>
        <w:t xml:space="preserve"> access on the western boundary of the site with a pedestrian gate and the construction of </w:t>
      </w:r>
      <w:r w:rsidR="0081544C">
        <w:rPr>
          <w:rFonts w:ascii="Arial" w:hAnsi="Arial" w:cs="Arial"/>
          <w:sz w:val="22"/>
          <w:szCs w:val="22"/>
        </w:rPr>
        <w:t xml:space="preserve">a new access on the </w:t>
      </w:r>
      <w:r w:rsidR="008E4C63">
        <w:rPr>
          <w:rFonts w:ascii="Arial" w:hAnsi="Arial" w:cs="Arial"/>
          <w:sz w:val="22"/>
          <w:szCs w:val="22"/>
        </w:rPr>
        <w:t>northwestern corner of the plot.</w:t>
      </w:r>
    </w:p>
    <w:p w14:paraId="4A554388" w14:textId="77777777" w:rsidR="00D37A01" w:rsidRDefault="00D37A01" w:rsidP="7D84FC5F">
      <w:pPr>
        <w:spacing w:line="276" w:lineRule="auto"/>
        <w:jc w:val="both"/>
        <w:rPr>
          <w:rFonts w:ascii="Arial" w:hAnsi="Arial" w:cs="Arial"/>
          <w:sz w:val="22"/>
          <w:szCs w:val="22"/>
        </w:rPr>
      </w:pPr>
    </w:p>
    <w:p w14:paraId="3253210D" w14:textId="161C4C3A" w:rsidR="00D37A01" w:rsidRDefault="00D37A01" w:rsidP="7D84FC5F">
      <w:pPr>
        <w:spacing w:line="276" w:lineRule="auto"/>
        <w:jc w:val="both"/>
        <w:rPr>
          <w:rFonts w:ascii="Arial" w:hAnsi="Arial" w:cs="Arial"/>
          <w:sz w:val="22"/>
          <w:szCs w:val="22"/>
        </w:rPr>
      </w:pPr>
      <w:r>
        <w:rPr>
          <w:rFonts w:ascii="Arial" w:hAnsi="Arial" w:cs="Arial"/>
          <w:sz w:val="22"/>
          <w:szCs w:val="22"/>
        </w:rPr>
        <w:t xml:space="preserve">Wiltshire Council’s Highways </w:t>
      </w:r>
      <w:r w:rsidR="00151201">
        <w:rPr>
          <w:rFonts w:ascii="Arial" w:hAnsi="Arial" w:cs="Arial"/>
          <w:sz w:val="22"/>
          <w:szCs w:val="22"/>
        </w:rPr>
        <w:t>Department</w:t>
      </w:r>
      <w:r>
        <w:rPr>
          <w:rFonts w:ascii="Arial" w:hAnsi="Arial" w:cs="Arial"/>
          <w:sz w:val="22"/>
          <w:szCs w:val="22"/>
        </w:rPr>
        <w:t xml:space="preserve"> has been consulted on the application and have responded with no </w:t>
      </w:r>
      <w:r w:rsidR="00151201">
        <w:rPr>
          <w:rFonts w:ascii="Arial" w:hAnsi="Arial" w:cs="Arial"/>
          <w:sz w:val="22"/>
          <w:szCs w:val="22"/>
        </w:rPr>
        <w:t>objections</w:t>
      </w:r>
      <w:r>
        <w:rPr>
          <w:rFonts w:ascii="Arial" w:hAnsi="Arial" w:cs="Arial"/>
          <w:sz w:val="22"/>
          <w:szCs w:val="22"/>
        </w:rPr>
        <w:t xml:space="preserve">, </w:t>
      </w:r>
      <w:r w:rsidR="00151201">
        <w:rPr>
          <w:rFonts w:ascii="Arial" w:hAnsi="Arial" w:cs="Arial"/>
          <w:sz w:val="22"/>
          <w:szCs w:val="22"/>
        </w:rPr>
        <w:t xml:space="preserve">stating that given the current access arrangements, they are minded </w:t>
      </w:r>
      <w:proofErr w:type="gramStart"/>
      <w:r w:rsidR="00151201">
        <w:rPr>
          <w:rFonts w:ascii="Arial" w:hAnsi="Arial" w:cs="Arial"/>
          <w:sz w:val="22"/>
          <w:szCs w:val="22"/>
        </w:rPr>
        <w:t xml:space="preserve">to </w:t>
      </w:r>
      <w:r w:rsidR="00DB720C">
        <w:rPr>
          <w:rFonts w:ascii="Arial" w:hAnsi="Arial" w:cs="Arial"/>
          <w:sz w:val="22"/>
          <w:szCs w:val="22"/>
        </w:rPr>
        <w:t>accept</w:t>
      </w:r>
      <w:proofErr w:type="gramEnd"/>
      <w:r w:rsidR="00DB720C">
        <w:rPr>
          <w:rFonts w:ascii="Arial" w:hAnsi="Arial" w:cs="Arial"/>
          <w:sz w:val="22"/>
          <w:szCs w:val="22"/>
        </w:rPr>
        <w:t xml:space="preserve"> a revised one. </w:t>
      </w:r>
      <w:r w:rsidR="00342BD2">
        <w:rPr>
          <w:rFonts w:ascii="Arial" w:hAnsi="Arial" w:cs="Arial"/>
          <w:sz w:val="22"/>
          <w:szCs w:val="22"/>
        </w:rPr>
        <w:t xml:space="preserve">The Highways Officer </w:t>
      </w:r>
      <w:r w:rsidR="00F2648E">
        <w:rPr>
          <w:rFonts w:ascii="Arial" w:hAnsi="Arial" w:cs="Arial"/>
          <w:sz w:val="22"/>
          <w:szCs w:val="22"/>
        </w:rPr>
        <w:t xml:space="preserve">requested further information </w:t>
      </w:r>
      <w:proofErr w:type="gramStart"/>
      <w:r w:rsidR="00F2648E">
        <w:rPr>
          <w:rFonts w:ascii="Arial" w:hAnsi="Arial" w:cs="Arial"/>
          <w:sz w:val="22"/>
          <w:szCs w:val="22"/>
        </w:rPr>
        <w:t>in regard to</w:t>
      </w:r>
      <w:proofErr w:type="gramEnd"/>
      <w:r w:rsidR="00F2648E">
        <w:rPr>
          <w:rFonts w:ascii="Arial" w:hAnsi="Arial" w:cs="Arial"/>
          <w:sz w:val="22"/>
          <w:szCs w:val="22"/>
        </w:rPr>
        <w:t xml:space="preserve"> </w:t>
      </w:r>
      <w:r w:rsidR="00296CDC">
        <w:rPr>
          <w:rFonts w:ascii="Arial" w:hAnsi="Arial" w:cs="Arial"/>
          <w:sz w:val="22"/>
          <w:szCs w:val="22"/>
        </w:rPr>
        <w:t xml:space="preserve">detailed access arrangements which have subsequently been </w:t>
      </w:r>
      <w:r w:rsidR="00DE7505">
        <w:rPr>
          <w:rFonts w:ascii="Arial" w:hAnsi="Arial" w:cs="Arial"/>
          <w:sz w:val="22"/>
          <w:szCs w:val="22"/>
        </w:rPr>
        <w:t>submitted,</w:t>
      </w:r>
      <w:r w:rsidR="00296CDC">
        <w:rPr>
          <w:rFonts w:ascii="Arial" w:hAnsi="Arial" w:cs="Arial"/>
          <w:sz w:val="22"/>
          <w:szCs w:val="22"/>
        </w:rPr>
        <w:t xml:space="preserve"> and the Highways Officer has confirmed they are happy with these</w:t>
      </w:r>
      <w:r w:rsidR="002202BC">
        <w:rPr>
          <w:rFonts w:ascii="Arial" w:hAnsi="Arial" w:cs="Arial"/>
          <w:sz w:val="22"/>
          <w:szCs w:val="22"/>
        </w:rPr>
        <w:t xml:space="preserve">, and has requested compliance with these be conditioned, as well as </w:t>
      </w:r>
      <w:r w:rsidR="00C575C3">
        <w:rPr>
          <w:rFonts w:ascii="Arial" w:hAnsi="Arial" w:cs="Arial"/>
          <w:sz w:val="22"/>
          <w:szCs w:val="22"/>
        </w:rPr>
        <w:t>a condition requiring visibility splays</w:t>
      </w:r>
      <w:r w:rsidR="00B51446">
        <w:rPr>
          <w:rFonts w:ascii="Arial" w:hAnsi="Arial" w:cs="Arial"/>
          <w:sz w:val="22"/>
          <w:szCs w:val="22"/>
        </w:rPr>
        <w:t>.</w:t>
      </w:r>
    </w:p>
    <w:p w14:paraId="0E7AB8E1" w14:textId="77777777" w:rsidR="00B51446" w:rsidRDefault="00B51446" w:rsidP="7D84FC5F">
      <w:pPr>
        <w:spacing w:line="276" w:lineRule="auto"/>
        <w:jc w:val="both"/>
        <w:rPr>
          <w:rFonts w:ascii="Arial" w:hAnsi="Arial" w:cs="Arial"/>
          <w:sz w:val="22"/>
          <w:szCs w:val="22"/>
        </w:rPr>
      </w:pPr>
    </w:p>
    <w:p w14:paraId="37DD56B7" w14:textId="437A73D7" w:rsidR="002D5F09" w:rsidRDefault="002D5F09" w:rsidP="002D5F09">
      <w:pPr>
        <w:spacing w:line="276" w:lineRule="auto"/>
        <w:jc w:val="both"/>
        <w:rPr>
          <w:rFonts w:ascii="Arial" w:hAnsi="Arial" w:cs="Arial"/>
          <w:sz w:val="22"/>
          <w:szCs w:val="22"/>
        </w:rPr>
      </w:pPr>
      <w:r>
        <w:rPr>
          <w:rFonts w:ascii="Arial" w:hAnsi="Arial" w:cs="Arial"/>
          <w:sz w:val="22"/>
          <w:szCs w:val="22"/>
        </w:rPr>
        <w:t>T</w:t>
      </w:r>
      <w:r w:rsidRPr="002D5F09">
        <w:rPr>
          <w:rFonts w:ascii="Arial" w:hAnsi="Arial" w:cs="Arial"/>
          <w:sz w:val="22"/>
          <w:szCs w:val="22"/>
        </w:rPr>
        <w:t>he Highways Officer raises no objection subject to conditions. Having independently considered the submitted details and undertaken a site inspection, the case officer concurs with this view. The revised access arrangement provides a materially improved set</w:t>
      </w:r>
      <w:r w:rsidRPr="002D5F09">
        <w:rPr>
          <w:rFonts w:ascii="Arial" w:hAnsi="Arial" w:cs="Arial"/>
          <w:sz w:val="22"/>
          <w:szCs w:val="22"/>
        </w:rPr>
        <w:noBreakHyphen/>
        <w:t>back from the carriageway, allowing vehicles to clear the highway more safely than is currently the case.</w:t>
      </w:r>
    </w:p>
    <w:p w14:paraId="79D7184C" w14:textId="77777777" w:rsidR="00962207" w:rsidRDefault="00962207" w:rsidP="002D5F09">
      <w:pPr>
        <w:spacing w:line="276" w:lineRule="auto"/>
        <w:jc w:val="both"/>
        <w:rPr>
          <w:rFonts w:ascii="Arial" w:hAnsi="Arial" w:cs="Arial"/>
          <w:sz w:val="22"/>
          <w:szCs w:val="22"/>
        </w:rPr>
      </w:pPr>
    </w:p>
    <w:p w14:paraId="6CBED57D" w14:textId="6E3E1870" w:rsidR="00962207" w:rsidRPr="002D5F09" w:rsidRDefault="00962207" w:rsidP="002D5F09">
      <w:pPr>
        <w:spacing w:line="276" w:lineRule="auto"/>
        <w:jc w:val="both"/>
        <w:rPr>
          <w:rFonts w:ascii="Arial" w:hAnsi="Arial" w:cs="Arial"/>
          <w:sz w:val="22"/>
          <w:szCs w:val="22"/>
        </w:rPr>
      </w:pPr>
      <w:r w:rsidRPr="00962207">
        <w:rPr>
          <w:rFonts w:ascii="Arial" w:hAnsi="Arial" w:cs="Arial"/>
          <w:sz w:val="22"/>
          <w:szCs w:val="22"/>
        </w:rPr>
        <w:t>Visibility splays are to be secured by condition in accordance with the submitted details. Subject to this, the proposal is considered to provide appropriate intervisibility between vehicles and highway users, consistent with the prevailing character and speed of the adjoining road.</w:t>
      </w:r>
      <w:r w:rsidR="00BC2D2D">
        <w:rPr>
          <w:rFonts w:ascii="Arial" w:hAnsi="Arial" w:cs="Arial"/>
          <w:sz w:val="22"/>
          <w:szCs w:val="22"/>
        </w:rPr>
        <w:t xml:space="preserve"> A condition will also be imposed ensuring the parking and access is provided in accordance with the approved plans </w:t>
      </w:r>
      <w:proofErr w:type="gramStart"/>
      <w:r w:rsidR="00BC2D2D">
        <w:rPr>
          <w:rFonts w:ascii="Arial" w:hAnsi="Arial" w:cs="Arial"/>
          <w:sz w:val="22"/>
          <w:szCs w:val="22"/>
        </w:rPr>
        <w:t>in order to</w:t>
      </w:r>
      <w:proofErr w:type="gramEnd"/>
      <w:r w:rsidR="00BC2D2D">
        <w:rPr>
          <w:rFonts w:ascii="Arial" w:hAnsi="Arial" w:cs="Arial"/>
          <w:sz w:val="22"/>
          <w:szCs w:val="22"/>
        </w:rPr>
        <w:t xml:space="preserve"> ensure the house is served by adequate access/parking.</w:t>
      </w:r>
    </w:p>
    <w:p w14:paraId="2A33A3FF" w14:textId="77777777" w:rsidR="00B51446" w:rsidRDefault="00B51446" w:rsidP="7D84FC5F">
      <w:pPr>
        <w:spacing w:line="276" w:lineRule="auto"/>
        <w:jc w:val="both"/>
        <w:rPr>
          <w:rFonts w:ascii="Arial" w:hAnsi="Arial" w:cs="Arial"/>
          <w:sz w:val="22"/>
          <w:szCs w:val="22"/>
        </w:rPr>
      </w:pPr>
    </w:p>
    <w:p w14:paraId="6D7E210E" w14:textId="30EB4EFA" w:rsidR="00B51446" w:rsidRPr="007E0BAC" w:rsidRDefault="00B51446" w:rsidP="7D84FC5F">
      <w:pPr>
        <w:spacing w:line="276" w:lineRule="auto"/>
        <w:jc w:val="both"/>
        <w:rPr>
          <w:rFonts w:ascii="Arial" w:hAnsi="Arial" w:cs="Arial"/>
          <w:sz w:val="22"/>
          <w:szCs w:val="22"/>
        </w:rPr>
      </w:pPr>
      <w:r>
        <w:rPr>
          <w:rFonts w:ascii="Arial" w:hAnsi="Arial" w:cs="Arial"/>
          <w:sz w:val="22"/>
          <w:szCs w:val="22"/>
        </w:rPr>
        <w:t xml:space="preserve">There is ample parking on site to </w:t>
      </w:r>
      <w:r w:rsidR="00DE7505">
        <w:rPr>
          <w:rFonts w:ascii="Arial" w:hAnsi="Arial" w:cs="Arial"/>
          <w:sz w:val="22"/>
          <w:szCs w:val="22"/>
        </w:rPr>
        <w:t xml:space="preserve">service the needs of the </w:t>
      </w:r>
      <w:r w:rsidR="009B7D54">
        <w:rPr>
          <w:rFonts w:ascii="Arial" w:hAnsi="Arial" w:cs="Arial"/>
          <w:sz w:val="22"/>
          <w:szCs w:val="22"/>
        </w:rPr>
        <w:t>dwellinghouse,</w:t>
      </w:r>
      <w:r w:rsidR="00DE7505">
        <w:rPr>
          <w:rFonts w:ascii="Arial" w:hAnsi="Arial" w:cs="Arial"/>
          <w:sz w:val="22"/>
          <w:szCs w:val="22"/>
        </w:rPr>
        <w:t xml:space="preserve"> so parking provision is also no cause for concern.</w:t>
      </w:r>
    </w:p>
    <w:p w14:paraId="624684EA" w14:textId="77777777" w:rsidR="00E03EDD" w:rsidRDefault="00E03EDD" w:rsidP="7D84FC5F">
      <w:pPr>
        <w:spacing w:line="276" w:lineRule="auto"/>
        <w:jc w:val="both"/>
        <w:rPr>
          <w:rFonts w:ascii="Arial" w:hAnsi="Arial" w:cs="Arial"/>
          <w:b/>
          <w:bCs/>
          <w:sz w:val="22"/>
          <w:szCs w:val="22"/>
        </w:rPr>
      </w:pPr>
    </w:p>
    <w:p w14:paraId="6B1701FC"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515F665C" w14:textId="77777777" w:rsidR="00316C37" w:rsidRDefault="00316C37" w:rsidP="7D84FC5F">
      <w:pPr>
        <w:spacing w:line="276" w:lineRule="auto"/>
        <w:jc w:val="both"/>
        <w:rPr>
          <w:rFonts w:ascii="Arial" w:hAnsi="Arial" w:cs="Arial"/>
          <w:b/>
          <w:bCs/>
          <w:sz w:val="22"/>
          <w:szCs w:val="22"/>
        </w:rPr>
      </w:pPr>
    </w:p>
    <w:p w14:paraId="5796F5C1" w14:textId="77777777" w:rsidR="003C09BA" w:rsidRPr="003C09BA" w:rsidRDefault="003C09BA" w:rsidP="003C09BA">
      <w:pPr>
        <w:spacing w:line="276" w:lineRule="auto"/>
        <w:jc w:val="both"/>
        <w:rPr>
          <w:rFonts w:ascii="Arial" w:hAnsi="Arial" w:cs="Arial"/>
          <w:color w:val="000000" w:themeColor="text1"/>
          <w:sz w:val="22"/>
          <w:szCs w:val="22"/>
        </w:rPr>
      </w:pPr>
      <w:r w:rsidRPr="003C09BA">
        <w:rPr>
          <w:rFonts w:ascii="Arial" w:hAnsi="Arial" w:cs="Arial"/>
          <w:color w:val="000000" w:themeColor="text1"/>
          <w:sz w:val="22"/>
          <w:szCs w:val="22"/>
        </w:rPr>
        <w:t>The proposed development would not result in any adverse impact on highway safety and would, in fact, represent an improvement over the existing substandard access arrangement by allowing vehicles to stand clear of the highway. This improvement attracts modest positive weight in the planning balance.</w:t>
      </w:r>
    </w:p>
    <w:p w14:paraId="4E3646CE" w14:textId="77777777" w:rsidR="003C09BA" w:rsidRDefault="003C09BA" w:rsidP="7D84FC5F">
      <w:pPr>
        <w:spacing w:line="276" w:lineRule="auto"/>
        <w:jc w:val="both"/>
        <w:rPr>
          <w:rFonts w:ascii="Arial" w:hAnsi="Arial" w:cs="Arial"/>
          <w:color w:val="000000" w:themeColor="text1"/>
          <w:sz w:val="22"/>
          <w:szCs w:val="22"/>
        </w:rPr>
      </w:pPr>
    </w:p>
    <w:p w14:paraId="1E447A7A" w14:textId="653F7347" w:rsidR="00E03EDD" w:rsidRPr="00592CD5" w:rsidRDefault="00592CD5" w:rsidP="7D84FC5F">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t>The proposal is therefore considered to comply with Core Policies 57 (x</w:t>
      </w:r>
      <w:r>
        <w:rPr>
          <w:rFonts w:ascii="Arial" w:hAnsi="Arial" w:cs="Arial"/>
          <w:color w:val="000000" w:themeColor="text1"/>
          <w:sz w:val="22"/>
          <w:szCs w:val="22"/>
        </w:rPr>
        <w:t>iv</w:t>
      </w:r>
      <w:r w:rsidRPr="006705B5">
        <w:rPr>
          <w:rFonts w:ascii="Arial" w:hAnsi="Arial" w:cs="Arial"/>
          <w:color w:val="000000" w:themeColor="text1"/>
          <w:sz w:val="22"/>
          <w:szCs w:val="22"/>
        </w:rPr>
        <w:t>), 61 and 64 of the Wiltshire Core Strategy, the NPPF, and the Wiltshire Local Transport Plan.</w:t>
      </w:r>
    </w:p>
    <w:p w14:paraId="4360675E" w14:textId="77777777" w:rsidR="00592CD5" w:rsidRDefault="00592CD5" w:rsidP="7D84FC5F">
      <w:pPr>
        <w:spacing w:line="276" w:lineRule="auto"/>
        <w:jc w:val="both"/>
        <w:rPr>
          <w:rFonts w:ascii="Arial" w:hAnsi="Arial" w:cs="Arial"/>
          <w:b/>
          <w:bCs/>
          <w:sz w:val="22"/>
          <w:szCs w:val="22"/>
        </w:rPr>
      </w:pPr>
    </w:p>
    <w:p w14:paraId="34B881EE"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01D81E05" w14:textId="46DE0EAB"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6DF6B07B" w14:textId="09F47278"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58DEAF81" w14:textId="77777777" w:rsidR="003D5959" w:rsidRPr="000F2BDF" w:rsidRDefault="003D5959" w:rsidP="000F2BDF">
      <w:pPr>
        <w:spacing w:line="276" w:lineRule="auto"/>
        <w:jc w:val="both"/>
        <w:rPr>
          <w:rFonts w:ascii="Arial" w:hAnsi="Arial" w:cs="Arial"/>
          <w:sz w:val="22"/>
          <w:szCs w:val="22"/>
        </w:rPr>
      </w:pPr>
    </w:p>
    <w:p w14:paraId="2BDD597E" w14:textId="77777777" w:rsidR="000F2BDF" w:rsidRPr="000F2BDF" w:rsidRDefault="000F2BDF" w:rsidP="00207CD0">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65BF0585" w14:textId="77777777" w:rsidR="000F2BDF" w:rsidRPr="000F2BDF" w:rsidRDefault="000F2BDF" w:rsidP="00207CD0">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6C43BBD8" w14:textId="77777777" w:rsidR="000F2BDF" w:rsidRPr="000F2BDF" w:rsidRDefault="000F2BDF" w:rsidP="00207CD0">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7D8A4952" w14:textId="77777777" w:rsidR="000F2BDF" w:rsidRPr="000F2BDF" w:rsidRDefault="000F2BDF" w:rsidP="00207CD0">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7D88F38D" w14:textId="77777777" w:rsidR="003D5959" w:rsidRDefault="003D5959" w:rsidP="003D5959">
      <w:pPr>
        <w:spacing w:line="276" w:lineRule="auto"/>
        <w:ind w:left="720"/>
        <w:jc w:val="both"/>
        <w:rPr>
          <w:rFonts w:ascii="Arial" w:hAnsi="Arial" w:cs="Arial"/>
          <w:sz w:val="22"/>
          <w:szCs w:val="22"/>
        </w:rPr>
      </w:pPr>
    </w:p>
    <w:p w14:paraId="56266735" w14:textId="532996BF"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18E952C9" w14:textId="77777777" w:rsidR="00994116" w:rsidRPr="000F2BDF" w:rsidRDefault="00994116" w:rsidP="003D5959">
      <w:pPr>
        <w:spacing w:line="276" w:lineRule="auto"/>
        <w:jc w:val="both"/>
        <w:rPr>
          <w:rFonts w:ascii="Arial" w:hAnsi="Arial" w:cs="Arial"/>
          <w:sz w:val="22"/>
          <w:szCs w:val="22"/>
        </w:rPr>
      </w:pPr>
    </w:p>
    <w:p w14:paraId="1A523DF7" w14:textId="77777777" w:rsidR="000F2BDF" w:rsidRPr="000F2BDF" w:rsidRDefault="000F2BDF" w:rsidP="00207CD0">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601FDACF" w14:textId="77777777" w:rsidR="000F2BDF" w:rsidRPr="000F2BDF" w:rsidRDefault="000F2BDF" w:rsidP="00207CD0">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411A2C3D" w14:textId="77777777" w:rsidR="000F2BDF" w:rsidRPr="000F2BDF" w:rsidRDefault="000F2BDF" w:rsidP="00207CD0">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241FEF5D" w14:textId="77777777" w:rsidR="000F2BDF" w:rsidRPr="000F2BDF" w:rsidRDefault="000F2BDF" w:rsidP="00207CD0">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330D5658" w14:textId="77777777" w:rsidR="003D5959" w:rsidRDefault="003D5959" w:rsidP="003D5959">
      <w:pPr>
        <w:spacing w:line="276" w:lineRule="auto"/>
        <w:jc w:val="both"/>
        <w:rPr>
          <w:rFonts w:ascii="Arial" w:hAnsi="Arial" w:cs="Arial"/>
          <w:sz w:val="22"/>
          <w:szCs w:val="22"/>
        </w:rPr>
      </w:pPr>
    </w:p>
    <w:p w14:paraId="782E7608" w14:textId="4FE58432"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68160B92" w14:textId="77777777" w:rsidR="003D5959" w:rsidRDefault="003D5959" w:rsidP="003D5959">
      <w:pPr>
        <w:spacing w:line="276" w:lineRule="auto"/>
        <w:jc w:val="both"/>
        <w:rPr>
          <w:rFonts w:ascii="Arial" w:hAnsi="Arial" w:cs="Arial"/>
          <w:sz w:val="22"/>
          <w:szCs w:val="22"/>
        </w:rPr>
      </w:pPr>
    </w:p>
    <w:p w14:paraId="29731A67" w14:textId="79DC6375"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57587A7C" w14:textId="77777777" w:rsidR="00994116" w:rsidRPr="000F2BDF" w:rsidRDefault="00994116" w:rsidP="003D5959">
      <w:pPr>
        <w:spacing w:line="276" w:lineRule="auto"/>
        <w:jc w:val="both"/>
        <w:rPr>
          <w:rFonts w:ascii="Arial" w:hAnsi="Arial" w:cs="Arial"/>
          <w:sz w:val="22"/>
          <w:szCs w:val="22"/>
        </w:rPr>
      </w:pPr>
    </w:p>
    <w:p w14:paraId="3FC8A0E2" w14:textId="77777777" w:rsidR="000F2BDF" w:rsidRPr="000F2BDF" w:rsidRDefault="000F2BDF" w:rsidP="00207CD0">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0ED0D22D" w14:textId="77777777" w:rsidR="000F2BDF" w:rsidRPr="000F2BDF" w:rsidRDefault="000F2BDF" w:rsidP="00207CD0">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25732FD" w14:textId="77777777" w:rsidR="00722BAC" w:rsidRDefault="00722BAC" w:rsidP="7D84FC5F">
      <w:pPr>
        <w:spacing w:line="276" w:lineRule="auto"/>
        <w:jc w:val="both"/>
        <w:rPr>
          <w:rFonts w:ascii="Arial" w:hAnsi="Arial" w:cs="Arial"/>
          <w:sz w:val="22"/>
          <w:szCs w:val="22"/>
        </w:rPr>
      </w:pPr>
    </w:p>
    <w:p w14:paraId="16F1843C" w14:textId="7644F96C"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26BC5527" w14:textId="77777777" w:rsidR="00722BAC" w:rsidRPr="00896C1C" w:rsidRDefault="00722BAC" w:rsidP="7D84FC5F">
      <w:pPr>
        <w:spacing w:line="276" w:lineRule="auto"/>
        <w:jc w:val="both"/>
        <w:rPr>
          <w:rFonts w:ascii="Arial" w:hAnsi="Arial" w:cs="Arial"/>
          <w:color w:val="000000" w:themeColor="text1"/>
          <w:sz w:val="22"/>
          <w:szCs w:val="22"/>
        </w:rPr>
      </w:pPr>
    </w:p>
    <w:p w14:paraId="6A1F3C1C" w14:textId="606495D5" w:rsidR="00430D7D" w:rsidRPr="00896C1C" w:rsidRDefault="00430D7D" w:rsidP="7D84FC5F">
      <w:pPr>
        <w:spacing w:line="276" w:lineRule="auto"/>
        <w:jc w:val="both"/>
        <w:rPr>
          <w:rFonts w:ascii="Arial" w:hAnsi="Arial" w:cs="Arial"/>
          <w:color w:val="000000" w:themeColor="text1"/>
          <w:sz w:val="22"/>
          <w:szCs w:val="22"/>
        </w:rPr>
      </w:pPr>
      <w:r w:rsidRPr="00896C1C">
        <w:rPr>
          <w:rFonts w:ascii="Arial" w:hAnsi="Arial" w:cs="Arial"/>
          <w:color w:val="000000" w:themeColor="text1"/>
          <w:sz w:val="22"/>
          <w:szCs w:val="22"/>
        </w:rPr>
        <w:t xml:space="preserve">The application </w:t>
      </w:r>
      <w:r w:rsidR="008517B0" w:rsidRPr="00896C1C">
        <w:rPr>
          <w:rFonts w:ascii="Arial" w:hAnsi="Arial" w:cs="Arial"/>
          <w:color w:val="000000" w:themeColor="text1"/>
          <w:sz w:val="22"/>
          <w:szCs w:val="22"/>
        </w:rPr>
        <w:t xml:space="preserve">was originally </w:t>
      </w:r>
      <w:r w:rsidRPr="00896C1C">
        <w:rPr>
          <w:rFonts w:ascii="Arial" w:hAnsi="Arial" w:cs="Arial"/>
          <w:color w:val="000000" w:themeColor="text1"/>
          <w:sz w:val="22"/>
          <w:szCs w:val="22"/>
        </w:rPr>
        <w:t xml:space="preserve">submitted with a </w:t>
      </w:r>
      <w:r w:rsidR="007C0CD8" w:rsidRPr="00896C1C">
        <w:rPr>
          <w:rFonts w:ascii="Arial" w:hAnsi="Arial" w:cs="Arial"/>
          <w:color w:val="000000" w:themeColor="text1"/>
          <w:sz w:val="22"/>
          <w:szCs w:val="22"/>
        </w:rPr>
        <w:t xml:space="preserve">Bat Survey Report. Preliminary </w:t>
      </w:r>
      <w:r w:rsidR="005455C3" w:rsidRPr="00896C1C">
        <w:rPr>
          <w:rFonts w:ascii="Arial" w:hAnsi="Arial" w:cs="Arial"/>
          <w:color w:val="000000" w:themeColor="text1"/>
          <w:sz w:val="22"/>
          <w:szCs w:val="22"/>
        </w:rPr>
        <w:t>Ecological</w:t>
      </w:r>
      <w:r w:rsidR="007C0CD8" w:rsidRPr="00896C1C">
        <w:rPr>
          <w:rFonts w:ascii="Arial" w:hAnsi="Arial" w:cs="Arial"/>
          <w:color w:val="000000" w:themeColor="text1"/>
          <w:sz w:val="22"/>
          <w:szCs w:val="22"/>
        </w:rPr>
        <w:t xml:space="preserve"> </w:t>
      </w:r>
      <w:r w:rsidR="005455C3" w:rsidRPr="00896C1C">
        <w:rPr>
          <w:rFonts w:ascii="Arial" w:hAnsi="Arial" w:cs="Arial"/>
          <w:color w:val="000000" w:themeColor="text1"/>
          <w:sz w:val="22"/>
          <w:szCs w:val="22"/>
        </w:rPr>
        <w:t>Appraisal</w:t>
      </w:r>
      <w:r w:rsidR="007C0CD8" w:rsidRPr="00896C1C">
        <w:rPr>
          <w:rFonts w:ascii="Arial" w:hAnsi="Arial" w:cs="Arial"/>
          <w:color w:val="000000" w:themeColor="text1"/>
          <w:sz w:val="22"/>
          <w:szCs w:val="22"/>
        </w:rPr>
        <w:t xml:space="preserve"> </w:t>
      </w:r>
      <w:r w:rsidR="005455C3" w:rsidRPr="00896C1C">
        <w:rPr>
          <w:rFonts w:ascii="Arial" w:hAnsi="Arial" w:cs="Arial"/>
          <w:color w:val="000000" w:themeColor="text1"/>
          <w:sz w:val="22"/>
          <w:szCs w:val="22"/>
        </w:rPr>
        <w:t>Survey</w:t>
      </w:r>
      <w:r w:rsidR="007C0CD8" w:rsidRPr="00896C1C">
        <w:rPr>
          <w:rFonts w:ascii="Arial" w:hAnsi="Arial" w:cs="Arial"/>
          <w:color w:val="000000" w:themeColor="text1"/>
          <w:sz w:val="22"/>
          <w:szCs w:val="22"/>
        </w:rPr>
        <w:t xml:space="preserve"> Report, and a </w:t>
      </w:r>
      <w:r w:rsidR="005455C3" w:rsidRPr="00896C1C">
        <w:rPr>
          <w:rFonts w:ascii="Arial" w:hAnsi="Arial" w:cs="Arial"/>
          <w:color w:val="000000" w:themeColor="text1"/>
          <w:sz w:val="22"/>
          <w:szCs w:val="22"/>
        </w:rPr>
        <w:t>Biodiversity</w:t>
      </w:r>
      <w:r w:rsidR="007C0CD8" w:rsidRPr="00896C1C">
        <w:rPr>
          <w:rFonts w:ascii="Arial" w:hAnsi="Arial" w:cs="Arial"/>
          <w:color w:val="000000" w:themeColor="text1"/>
          <w:sz w:val="22"/>
          <w:szCs w:val="22"/>
        </w:rPr>
        <w:t xml:space="preserve"> net gain (BNG) plan, as </w:t>
      </w:r>
      <w:r w:rsidR="005455C3" w:rsidRPr="00896C1C">
        <w:rPr>
          <w:rFonts w:ascii="Arial" w:hAnsi="Arial" w:cs="Arial"/>
          <w:color w:val="000000" w:themeColor="text1"/>
          <w:sz w:val="22"/>
          <w:szCs w:val="22"/>
        </w:rPr>
        <w:t>well as a BNG Metric.</w:t>
      </w:r>
    </w:p>
    <w:p w14:paraId="60D801A8" w14:textId="77777777" w:rsidR="00C7579A" w:rsidRDefault="00C7579A" w:rsidP="7D84FC5F">
      <w:pPr>
        <w:spacing w:line="276" w:lineRule="auto"/>
        <w:jc w:val="both"/>
        <w:rPr>
          <w:rFonts w:ascii="Arial" w:hAnsi="Arial" w:cs="Arial"/>
          <w:color w:val="000000" w:themeColor="text1"/>
          <w:sz w:val="22"/>
          <w:szCs w:val="22"/>
        </w:rPr>
      </w:pPr>
    </w:p>
    <w:p w14:paraId="64A1831B" w14:textId="6FEED5BE" w:rsidR="00925619" w:rsidRDefault="00925619" w:rsidP="7D84FC5F">
      <w:pPr>
        <w:spacing w:line="276" w:lineRule="auto"/>
        <w:jc w:val="both"/>
        <w:rPr>
          <w:rFonts w:ascii="Arial" w:hAnsi="Arial" w:cs="Arial"/>
          <w:color w:val="000000" w:themeColor="text1"/>
          <w:sz w:val="22"/>
          <w:szCs w:val="22"/>
        </w:rPr>
      </w:pPr>
      <w:r w:rsidRPr="00925619">
        <w:rPr>
          <w:rFonts w:ascii="Arial" w:hAnsi="Arial" w:cs="Arial"/>
          <w:color w:val="000000" w:themeColor="text1"/>
          <w:sz w:val="22"/>
          <w:szCs w:val="22"/>
        </w:rPr>
        <w:t xml:space="preserve">The submitted ecological information confirms the presence of bat roosts within </w:t>
      </w:r>
      <w:proofErr w:type="gramStart"/>
      <w:r w:rsidRPr="00925619">
        <w:rPr>
          <w:rFonts w:ascii="Arial" w:hAnsi="Arial" w:cs="Arial"/>
          <w:color w:val="000000" w:themeColor="text1"/>
          <w:sz w:val="22"/>
          <w:szCs w:val="22"/>
        </w:rPr>
        <w:t>a number of</w:t>
      </w:r>
      <w:proofErr w:type="gramEnd"/>
      <w:r w:rsidRPr="00925619">
        <w:rPr>
          <w:rFonts w:ascii="Arial" w:hAnsi="Arial" w:cs="Arial"/>
          <w:color w:val="000000" w:themeColor="text1"/>
          <w:sz w:val="22"/>
          <w:szCs w:val="22"/>
        </w:rPr>
        <w:t xml:space="preserve"> existing buildings on site, including common and soprano pipistrelle and evidence of brown long-eared bats. The proposed development would result in the loss and disturbance of these roosts and therefore engages the Council’s duties under the Conservation of Habitats and Species Regulations 2017</w:t>
      </w:r>
      <w:r w:rsidR="00F05C7C">
        <w:rPr>
          <w:rFonts w:ascii="Arial" w:hAnsi="Arial" w:cs="Arial"/>
          <w:color w:val="000000" w:themeColor="text1"/>
          <w:sz w:val="22"/>
          <w:szCs w:val="22"/>
        </w:rPr>
        <w:t>.</w:t>
      </w:r>
    </w:p>
    <w:p w14:paraId="7279DF32" w14:textId="77777777" w:rsidR="00925619" w:rsidRPr="00896C1C" w:rsidRDefault="00925619" w:rsidP="7D84FC5F">
      <w:pPr>
        <w:spacing w:line="276" w:lineRule="auto"/>
        <w:jc w:val="both"/>
        <w:rPr>
          <w:rFonts w:ascii="Arial" w:hAnsi="Arial" w:cs="Arial"/>
          <w:color w:val="000000" w:themeColor="text1"/>
          <w:sz w:val="22"/>
          <w:szCs w:val="22"/>
        </w:rPr>
      </w:pPr>
    </w:p>
    <w:p w14:paraId="5AF65F7D" w14:textId="77777777" w:rsidR="00F05C7C" w:rsidRPr="00F05C7C" w:rsidRDefault="00F05C7C" w:rsidP="00F05C7C">
      <w:pPr>
        <w:spacing w:line="276" w:lineRule="auto"/>
        <w:jc w:val="both"/>
        <w:rPr>
          <w:rFonts w:ascii="Arial" w:hAnsi="Arial" w:cs="Arial"/>
          <w:color w:val="000000" w:themeColor="text1"/>
          <w:sz w:val="22"/>
          <w:szCs w:val="22"/>
        </w:rPr>
      </w:pPr>
      <w:r w:rsidRPr="00F05C7C">
        <w:rPr>
          <w:rFonts w:ascii="Arial" w:hAnsi="Arial" w:cs="Arial"/>
          <w:color w:val="000000" w:themeColor="text1"/>
          <w:sz w:val="22"/>
          <w:szCs w:val="22"/>
        </w:rPr>
        <w:t>The Council’s Ecology Officer initially raised concerns that the submitted scheme failed to adequately demonstrate how mitigation measures, including a dedicated bat loft and roosting features, would be incorporated into the design.</w:t>
      </w:r>
    </w:p>
    <w:p w14:paraId="05D4748E" w14:textId="77777777" w:rsidR="008517B0" w:rsidRDefault="008517B0" w:rsidP="7D84FC5F">
      <w:pPr>
        <w:spacing w:line="276" w:lineRule="auto"/>
        <w:jc w:val="both"/>
        <w:rPr>
          <w:rFonts w:ascii="Arial" w:hAnsi="Arial" w:cs="Arial"/>
          <w:color w:val="000000" w:themeColor="text1"/>
          <w:sz w:val="22"/>
          <w:szCs w:val="22"/>
        </w:rPr>
      </w:pPr>
    </w:p>
    <w:p w14:paraId="59C8279B" w14:textId="77777777" w:rsidR="00190979" w:rsidRPr="00190979" w:rsidRDefault="006C6F89" w:rsidP="00190979">
      <w:pPr>
        <w:spacing w:line="276" w:lineRule="auto"/>
        <w:jc w:val="both"/>
        <w:rPr>
          <w:rFonts w:ascii="Arial" w:hAnsi="Arial" w:cs="Arial"/>
          <w:color w:val="000000" w:themeColor="text1"/>
          <w:sz w:val="22"/>
          <w:szCs w:val="22"/>
        </w:rPr>
      </w:pPr>
      <w:r w:rsidRPr="006C6F89">
        <w:rPr>
          <w:rFonts w:ascii="Arial" w:hAnsi="Arial" w:cs="Arial"/>
          <w:color w:val="000000" w:themeColor="text1"/>
          <w:sz w:val="22"/>
          <w:szCs w:val="22"/>
        </w:rPr>
        <w:t xml:space="preserve">Following the submission of additional information, including updated drawings and a revised biodiversity net gain assessment, </w:t>
      </w:r>
      <w:r w:rsidR="00190979" w:rsidRPr="00190979">
        <w:rPr>
          <w:rFonts w:ascii="Arial" w:hAnsi="Arial" w:cs="Arial"/>
          <w:color w:val="000000" w:themeColor="text1"/>
          <w:sz w:val="22"/>
          <w:szCs w:val="22"/>
        </w:rPr>
        <w:t>the Council’s Ecology Officer has confirmed that all outstanding ecological matters have been satisfactorily addressed. Having reviewed the submitted ecological information, including the updated mitigation strategy and Biodiversity Net Gain assessment, the Local Planning Authority is satisfied that the proposed measures are appropriate, deliverable and can be secured by condition.</w:t>
      </w:r>
    </w:p>
    <w:p w14:paraId="56974BD1" w14:textId="6EA45A7E" w:rsidR="006C6F89" w:rsidRPr="006C6F89" w:rsidRDefault="006C6F89" w:rsidP="006C6F89">
      <w:pPr>
        <w:spacing w:line="276" w:lineRule="auto"/>
        <w:jc w:val="both"/>
        <w:rPr>
          <w:rFonts w:ascii="Arial" w:hAnsi="Arial" w:cs="Arial"/>
          <w:color w:val="000000" w:themeColor="text1"/>
          <w:sz w:val="22"/>
          <w:szCs w:val="22"/>
        </w:rPr>
      </w:pPr>
      <w:r w:rsidRPr="006C6F89">
        <w:rPr>
          <w:rFonts w:ascii="Arial" w:hAnsi="Arial" w:cs="Arial"/>
          <w:color w:val="000000" w:themeColor="text1"/>
          <w:sz w:val="22"/>
          <w:szCs w:val="22"/>
        </w:rPr>
        <w:t xml:space="preserve"> </w:t>
      </w:r>
    </w:p>
    <w:p w14:paraId="55BD6DB0" w14:textId="77777777" w:rsidR="00767450" w:rsidRPr="00767450" w:rsidRDefault="006C6F89" w:rsidP="00767450">
      <w:pPr>
        <w:spacing w:line="276" w:lineRule="auto"/>
        <w:jc w:val="both"/>
        <w:rPr>
          <w:rFonts w:ascii="Arial" w:hAnsi="Arial" w:cs="Arial"/>
          <w:color w:val="000000" w:themeColor="text1"/>
          <w:sz w:val="22"/>
          <w:szCs w:val="22"/>
        </w:rPr>
      </w:pPr>
      <w:r w:rsidRPr="006C6F89">
        <w:rPr>
          <w:rFonts w:ascii="Arial" w:hAnsi="Arial" w:cs="Arial"/>
          <w:color w:val="000000" w:themeColor="text1"/>
          <w:sz w:val="22"/>
          <w:szCs w:val="22"/>
        </w:rPr>
        <w:t xml:space="preserve">The proposed mitigation, including the provision of a dedicated bat loft, bat boxes, and ecological enhancements for birds, hedgehogs and invertebrates, is now </w:t>
      </w:r>
      <w:r w:rsidR="00767450" w:rsidRPr="00767450">
        <w:rPr>
          <w:rFonts w:ascii="Arial" w:hAnsi="Arial" w:cs="Arial"/>
          <w:color w:val="000000" w:themeColor="text1"/>
          <w:sz w:val="22"/>
          <w:szCs w:val="22"/>
        </w:rPr>
        <w:t>secured within the submitted plans, elevations and ecological strategy documents, with compliance ensured through a planning condition.</w:t>
      </w:r>
    </w:p>
    <w:p w14:paraId="02F89025" w14:textId="5F25CE5B" w:rsidR="006C6F89" w:rsidRPr="00896C1C" w:rsidRDefault="006C6F89" w:rsidP="7D84FC5F">
      <w:pPr>
        <w:spacing w:line="276" w:lineRule="auto"/>
        <w:jc w:val="both"/>
        <w:rPr>
          <w:rFonts w:ascii="Arial" w:hAnsi="Arial" w:cs="Arial"/>
          <w:color w:val="000000" w:themeColor="text1"/>
          <w:sz w:val="22"/>
          <w:szCs w:val="22"/>
        </w:rPr>
      </w:pPr>
    </w:p>
    <w:p w14:paraId="68B7D725" w14:textId="77777777" w:rsidR="003A7188" w:rsidRPr="003A7188" w:rsidRDefault="003A7188" w:rsidP="003A7188">
      <w:pPr>
        <w:spacing w:line="276" w:lineRule="auto"/>
        <w:jc w:val="both"/>
        <w:rPr>
          <w:rFonts w:ascii="Arial" w:hAnsi="Arial" w:cs="Arial"/>
          <w:color w:val="000000" w:themeColor="text1"/>
          <w:sz w:val="22"/>
          <w:szCs w:val="22"/>
        </w:rPr>
      </w:pPr>
      <w:r w:rsidRPr="003A7188">
        <w:rPr>
          <w:rFonts w:ascii="Arial" w:hAnsi="Arial" w:cs="Arial"/>
          <w:color w:val="000000" w:themeColor="text1"/>
          <w:sz w:val="22"/>
          <w:szCs w:val="22"/>
        </w:rPr>
        <w:t>The submitted Biodiversity Net Gain metric demonstrates a substantial uplift in biodiversity units, with an increase of 323% in area habitat units and 273% in hedgerow units. The Council’s Ecology Officer has accepted the submitted metric and baseline position. Whilst this represents a significant uplift above the statutory minimum 10% requirement, Biodiversity Net Gain is primarily a policy requirement and therefore attracts limited additional weight in the planning balance.</w:t>
      </w:r>
    </w:p>
    <w:p w14:paraId="0F7E942E" w14:textId="77777777" w:rsidR="00E03EDD" w:rsidRDefault="00E03EDD" w:rsidP="7D84FC5F">
      <w:pPr>
        <w:spacing w:line="276" w:lineRule="auto"/>
        <w:jc w:val="both"/>
        <w:rPr>
          <w:rFonts w:ascii="Arial" w:hAnsi="Arial" w:cs="Arial"/>
          <w:i/>
          <w:iCs/>
          <w:color w:val="FF0000"/>
          <w:sz w:val="22"/>
          <w:szCs w:val="22"/>
        </w:rPr>
      </w:pPr>
    </w:p>
    <w:p w14:paraId="1DB65028" w14:textId="18B48B24" w:rsidR="006063F1" w:rsidRPr="006F7638" w:rsidRDefault="006063F1" w:rsidP="7D84FC5F">
      <w:pPr>
        <w:spacing w:line="276" w:lineRule="auto"/>
        <w:jc w:val="both"/>
        <w:rPr>
          <w:rFonts w:ascii="Arial" w:hAnsi="Arial" w:cs="Arial"/>
          <w:color w:val="FF0000"/>
          <w:sz w:val="22"/>
          <w:szCs w:val="22"/>
        </w:rPr>
      </w:pPr>
      <w:r w:rsidRPr="006063F1">
        <w:rPr>
          <w:rFonts w:ascii="Arial" w:hAnsi="Arial" w:cs="Arial"/>
          <w:color w:val="FF0000"/>
          <w:sz w:val="22"/>
          <w:szCs w:val="22"/>
        </w:rPr>
        <w:t>In reaching this view, the Local Planning Authority has had regard to the presence of bat roosts within existing buildings and to the requirements of the Conservation of Habitats and Species Regulations 2017. The submitted and revised ecological information demonstrates that appropriate mitigation and enhancement measures, including a dedicated bat loft, bat access features, bat boxes and other biodiversity enhancements, can be incorporated into the development and secured by condition. On that basis, the Local Planning Authority can be reasonably satisfied that the development would not give rise to unacceptable impacts on protected species, subject to any separate licensing requirements.</w:t>
      </w:r>
    </w:p>
    <w:p w14:paraId="37BA01AF" w14:textId="77777777" w:rsidR="006063F1" w:rsidRDefault="006063F1" w:rsidP="7D84FC5F">
      <w:pPr>
        <w:spacing w:line="276" w:lineRule="auto"/>
        <w:jc w:val="both"/>
        <w:rPr>
          <w:rFonts w:ascii="Arial" w:hAnsi="Arial" w:cs="Arial"/>
          <w:i/>
          <w:iCs/>
          <w:color w:val="FF0000"/>
          <w:sz w:val="22"/>
          <w:szCs w:val="22"/>
        </w:rPr>
      </w:pPr>
    </w:p>
    <w:p w14:paraId="54DABD30"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7853E57B" w14:textId="77777777" w:rsidR="00316C37" w:rsidRDefault="00316C37" w:rsidP="7D84FC5F">
      <w:pPr>
        <w:spacing w:line="276" w:lineRule="auto"/>
        <w:jc w:val="both"/>
        <w:rPr>
          <w:rFonts w:ascii="Arial" w:hAnsi="Arial" w:cs="Arial"/>
          <w:i/>
          <w:iCs/>
          <w:color w:val="FF0000"/>
          <w:sz w:val="22"/>
          <w:szCs w:val="22"/>
        </w:rPr>
      </w:pPr>
    </w:p>
    <w:p w14:paraId="1C8B294F" w14:textId="77777777" w:rsidR="0051699E" w:rsidRPr="0051699E" w:rsidRDefault="0051699E" w:rsidP="0051699E">
      <w:pPr>
        <w:spacing w:line="276" w:lineRule="auto"/>
        <w:jc w:val="both"/>
        <w:rPr>
          <w:rFonts w:ascii="Arial" w:hAnsi="Arial" w:cs="Arial"/>
          <w:color w:val="000000" w:themeColor="text1"/>
          <w:sz w:val="22"/>
          <w:szCs w:val="22"/>
        </w:rPr>
      </w:pPr>
      <w:r w:rsidRPr="0051699E">
        <w:rPr>
          <w:rFonts w:ascii="Arial" w:hAnsi="Arial" w:cs="Arial"/>
          <w:color w:val="000000" w:themeColor="text1"/>
          <w:sz w:val="22"/>
          <w:szCs w:val="22"/>
        </w:rPr>
        <w:t>Subject to the imposition of conditions securing the approved ecological mitigation and enhancement measures, the proposal is considered to comply with Core Policy 50 of the Wiltshire Core Strategy, the Environment Act 2021 and the relevant provisions of the NPPF.</w:t>
      </w:r>
    </w:p>
    <w:p w14:paraId="7FFA4A4F" w14:textId="77777777" w:rsidR="00E03EDD" w:rsidRDefault="00E03EDD" w:rsidP="7D84FC5F">
      <w:pPr>
        <w:spacing w:line="276" w:lineRule="auto"/>
        <w:jc w:val="both"/>
        <w:rPr>
          <w:rFonts w:ascii="Arial" w:hAnsi="Arial" w:cs="Arial"/>
          <w:i/>
          <w:iCs/>
          <w:color w:val="FF0000"/>
          <w:sz w:val="22"/>
          <w:szCs w:val="22"/>
        </w:rPr>
      </w:pPr>
    </w:p>
    <w:p w14:paraId="0D82DA8D" w14:textId="0D28E1FF"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6D2B9916" w14:textId="0B92D951"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197A852A"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0C5364F1" w14:textId="77777777" w:rsidR="00DD1AF1" w:rsidRPr="00DD1AF1" w:rsidRDefault="00DD1AF1" w:rsidP="00207CD0">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76542C5E" w14:textId="77777777" w:rsidR="00DD1AF1" w:rsidRPr="00DD1AF1" w:rsidRDefault="00DD1AF1" w:rsidP="00207CD0">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1637028B" w14:textId="77777777" w:rsidR="00DD1AF1" w:rsidRPr="00DD1AF1" w:rsidRDefault="00DD1AF1" w:rsidP="00207CD0">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 xml:space="preserve">Give </w:t>
      </w:r>
      <w:proofErr w:type="gramStart"/>
      <w:r w:rsidRPr="00DD1AF1">
        <w:rPr>
          <w:rFonts w:ascii="Arial" w:hAnsi="Arial" w:cs="Arial"/>
          <w:color w:val="000000" w:themeColor="text1"/>
          <w:sz w:val="22"/>
          <w:szCs w:val="22"/>
        </w:rPr>
        <w:t>particular weight</w:t>
      </w:r>
      <w:proofErr w:type="gramEnd"/>
      <w:r w:rsidRPr="00DD1AF1">
        <w:rPr>
          <w:rFonts w:ascii="Arial" w:hAnsi="Arial" w:cs="Arial"/>
          <w:color w:val="000000" w:themeColor="text1"/>
          <w:sz w:val="22"/>
          <w:szCs w:val="22"/>
        </w:rPr>
        <w:t xml:space="preserve"> to impacts on National Landscapes (formerly AONBs) and locally valued landscapes.</w:t>
      </w:r>
    </w:p>
    <w:p w14:paraId="5EBB4027" w14:textId="77777777" w:rsidR="00DD1AF1" w:rsidRPr="00DD1AF1" w:rsidRDefault="00DD1AF1" w:rsidP="00DD1AF1">
      <w:pPr>
        <w:spacing w:line="276" w:lineRule="auto"/>
        <w:jc w:val="both"/>
        <w:rPr>
          <w:rFonts w:ascii="Arial" w:hAnsi="Arial" w:cs="Arial"/>
          <w:color w:val="000000" w:themeColor="text1"/>
          <w:sz w:val="22"/>
          <w:szCs w:val="22"/>
        </w:rPr>
      </w:pPr>
    </w:p>
    <w:p w14:paraId="576953A7" w14:textId="5AAA9FA4"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6EA07812" w14:textId="77777777" w:rsidR="00DD1AF1" w:rsidRPr="00DD1AF1" w:rsidRDefault="00DD1AF1" w:rsidP="00DD1AF1">
      <w:pPr>
        <w:spacing w:line="276" w:lineRule="auto"/>
        <w:jc w:val="both"/>
        <w:rPr>
          <w:rFonts w:ascii="Arial" w:hAnsi="Arial" w:cs="Arial"/>
          <w:color w:val="000000" w:themeColor="text1"/>
          <w:sz w:val="22"/>
          <w:szCs w:val="22"/>
        </w:rPr>
      </w:pPr>
    </w:p>
    <w:p w14:paraId="2DF588DE" w14:textId="417E44C2"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FB67780" w14:textId="77777777" w:rsidR="00352A11" w:rsidRPr="00DF3CCE" w:rsidRDefault="00352A11" w:rsidP="00DF3CCE">
      <w:pPr>
        <w:spacing w:line="276" w:lineRule="auto"/>
        <w:jc w:val="both"/>
        <w:rPr>
          <w:rFonts w:ascii="Arial" w:hAnsi="Arial" w:cs="Arial"/>
          <w:color w:val="000000" w:themeColor="text1"/>
          <w:sz w:val="22"/>
          <w:szCs w:val="22"/>
        </w:rPr>
      </w:pPr>
    </w:p>
    <w:p w14:paraId="3F9080DE" w14:textId="77777777" w:rsidR="00DF3CCE" w:rsidRPr="00DF3CCE" w:rsidRDefault="00DF3CCE" w:rsidP="00207CD0">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25ACA4C9" w14:textId="77777777" w:rsidR="00DF3CCE" w:rsidRPr="00DF3CCE" w:rsidRDefault="00DF3CCE" w:rsidP="00207CD0">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6B3A6837" w14:textId="77777777" w:rsidR="00DF3CCE" w:rsidRDefault="00DF3CCE" w:rsidP="00207CD0">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02608307" w14:textId="77777777" w:rsidR="0060599D" w:rsidRDefault="0060599D" w:rsidP="00E24994">
      <w:pPr>
        <w:spacing w:line="276" w:lineRule="auto"/>
        <w:jc w:val="both"/>
        <w:rPr>
          <w:rFonts w:ascii="Arial" w:hAnsi="Arial" w:cs="Arial"/>
          <w:i/>
          <w:iCs/>
          <w:color w:val="FF0000"/>
          <w:sz w:val="22"/>
          <w:szCs w:val="22"/>
        </w:rPr>
      </w:pPr>
    </w:p>
    <w:p w14:paraId="26407626" w14:textId="5D257E06"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591109B4" w14:textId="77777777" w:rsidR="00515B1F" w:rsidRDefault="00515B1F" w:rsidP="00E24994">
      <w:pPr>
        <w:spacing w:line="276" w:lineRule="auto"/>
        <w:jc w:val="both"/>
        <w:rPr>
          <w:rFonts w:ascii="Arial" w:hAnsi="Arial" w:cs="Arial"/>
          <w:color w:val="000000" w:themeColor="text1"/>
          <w:sz w:val="22"/>
          <w:szCs w:val="22"/>
        </w:rPr>
      </w:pPr>
    </w:p>
    <w:p w14:paraId="07A843C4" w14:textId="459C4158"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w:t>
      </w:r>
      <w:r w:rsidR="001C6856">
        <w:rPr>
          <w:rFonts w:ascii="Arial" w:hAnsi="Arial" w:cs="Arial"/>
          <w:color w:val="000000" w:themeColor="text1"/>
          <w:sz w:val="22"/>
          <w:szCs w:val="22"/>
        </w:rPr>
        <w:t xml:space="preserve"> </w:t>
      </w:r>
      <w:r w:rsidRPr="00E24994">
        <w:rPr>
          <w:rFonts w:ascii="Arial" w:hAnsi="Arial" w:cs="Arial"/>
          <w:color w:val="000000" w:themeColor="text1"/>
          <w:sz w:val="22"/>
          <w:szCs w:val="22"/>
        </w:rPr>
        <w:t>authorities</w:t>
      </w:r>
      <w:r w:rsidR="001C6856">
        <w:rPr>
          <w:rFonts w:ascii="Arial" w:hAnsi="Arial" w:cs="Arial"/>
          <w:color w:val="000000" w:themeColor="text1"/>
          <w:sz w:val="22"/>
          <w:szCs w:val="22"/>
        </w:rPr>
        <w:t xml:space="preserve"> </w:t>
      </w:r>
      <w:r w:rsidRPr="00E24994">
        <w:rPr>
          <w:rFonts w:ascii="Arial" w:hAnsi="Arial" w:cs="Arial"/>
          <w:color w:val="000000" w:themeColor="text1"/>
          <w:sz w:val="22"/>
          <w:szCs w:val="22"/>
        </w:rPr>
        <w:t>must now</w:t>
      </w:r>
      <w:r w:rsidR="001C6856">
        <w:rPr>
          <w:rFonts w:ascii="Arial" w:hAnsi="Arial" w:cs="Arial"/>
          <w:color w:val="000000" w:themeColor="text1"/>
          <w:sz w:val="22"/>
          <w:szCs w:val="22"/>
        </w:rPr>
        <w:t xml:space="preserve"> </w:t>
      </w:r>
      <w:r w:rsidRPr="00E24994">
        <w:rPr>
          <w:rFonts w:ascii="Arial" w:hAnsi="Arial" w:cs="Arial"/>
          <w:color w:val="000000" w:themeColor="text1"/>
          <w:sz w:val="22"/>
          <w:szCs w:val="22"/>
        </w:rPr>
        <w:t>“seek to</w:t>
      </w:r>
      <w:r w:rsidR="001C6856">
        <w:rPr>
          <w:rFonts w:ascii="Arial" w:hAnsi="Arial" w:cs="Arial"/>
          <w:color w:val="000000" w:themeColor="text1"/>
          <w:sz w:val="22"/>
          <w:szCs w:val="22"/>
        </w:rPr>
        <w:t xml:space="preserve"> </w:t>
      </w:r>
      <w:r w:rsidRPr="00E24994">
        <w:rPr>
          <w:rFonts w:ascii="Arial" w:hAnsi="Arial" w:cs="Arial"/>
          <w:color w:val="000000" w:themeColor="text1"/>
          <w:sz w:val="22"/>
          <w:szCs w:val="22"/>
        </w:rPr>
        <w:t>further</w:t>
      </w:r>
      <w:r w:rsidR="001C6856">
        <w:rPr>
          <w:rFonts w:ascii="Arial" w:hAnsi="Arial" w:cs="Arial"/>
          <w:color w:val="000000" w:themeColor="text1"/>
          <w:sz w:val="22"/>
          <w:szCs w:val="22"/>
        </w:rPr>
        <w:t>”</w:t>
      </w:r>
      <w:r w:rsidRPr="00E24994">
        <w:rPr>
          <w:rFonts w:ascii="Arial" w:hAnsi="Arial" w:cs="Arial"/>
          <w:color w:val="000000" w:themeColor="text1"/>
          <w:sz w:val="22"/>
          <w:szCs w:val="22"/>
        </w:rPr>
        <w:t> the statutory purposes of National</w:t>
      </w:r>
      <w:r w:rsidR="001C6856">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w:t>
      </w:r>
      <w:r w:rsidR="001C6856">
        <w:rPr>
          <w:rFonts w:ascii="Arial" w:hAnsi="Arial" w:cs="Arial"/>
          <w:color w:val="000000" w:themeColor="text1"/>
          <w:sz w:val="22"/>
          <w:szCs w:val="22"/>
        </w:rPr>
        <w:t xml:space="preserve"> </w:t>
      </w:r>
      <w:r w:rsidRPr="00E24994">
        <w:rPr>
          <w:rFonts w:ascii="Arial" w:hAnsi="Arial" w:cs="Arial"/>
          <w:color w:val="000000" w:themeColor="text1"/>
          <w:sz w:val="22"/>
          <w:szCs w:val="22"/>
        </w:rPr>
        <w:t>merely “have regard to” them.</w:t>
      </w:r>
    </w:p>
    <w:p w14:paraId="2A27855C" w14:textId="77777777" w:rsidR="00B45C5F" w:rsidRPr="00E24994" w:rsidRDefault="00B45C5F" w:rsidP="00E24994">
      <w:pPr>
        <w:spacing w:line="276" w:lineRule="auto"/>
        <w:jc w:val="both"/>
        <w:rPr>
          <w:rFonts w:ascii="Arial" w:hAnsi="Arial" w:cs="Arial"/>
          <w:color w:val="000000" w:themeColor="text1"/>
          <w:sz w:val="22"/>
          <w:szCs w:val="22"/>
        </w:rPr>
      </w:pPr>
    </w:p>
    <w:p w14:paraId="5D3C77EA" w14:textId="21462B0F"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6CBDF5F1" w14:textId="77777777" w:rsidR="009223E2" w:rsidRDefault="009223E2" w:rsidP="7D84FC5F">
      <w:pPr>
        <w:spacing w:line="276" w:lineRule="auto"/>
        <w:jc w:val="both"/>
        <w:rPr>
          <w:rFonts w:ascii="Arial" w:hAnsi="Arial" w:cs="Arial"/>
          <w:i/>
          <w:iCs/>
          <w:color w:val="FF0000"/>
          <w:sz w:val="22"/>
          <w:szCs w:val="22"/>
        </w:rPr>
      </w:pPr>
    </w:p>
    <w:p w14:paraId="0ABF8B7D" w14:textId="3B1E005A"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419F5AEC" w14:textId="77777777" w:rsidR="00543309" w:rsidRDefault="00543309" w:rsidP="7D84FC5F">
      <w:pPr>
        <w:spacing w:line="276" w:lineRule="auto"/>
        <w:jc w:val="both"/>
        <w:rPr>
          <w:rFonts w:ascii="Arial" w:hAnsi="Arial" w:cs="Arial"/>
          <w:i/>
          <w:iCs/>
          <w:color w:val="000000" w:themeColor="text1"/>
          <w:sz w:val="22"/>
          <w:szCs w:val="22"/>
        </w:rPr>
      </w:pPr>
    </w:p>
    <w:p w14:paraId="4052FE54" w14:textId="77777777" w:rsidR="00A67F72" w:rsidRDefault="00D27D1B" w:rsidP="00A67F7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works would be limited to extensions and alterations to an existing residential property, and replacement </w:t>
      </w:r>
      <w:r w:rsidR="002E18E6">
        <w:rPr>
          <w:rFonts w:ascii="Arial" w:hAnsi="Arial" w:cs="Arial"/>
          <w:color w:val="000000" w:themeColor="text1"/>
          <w:sz w:val="22"/>
          <w:szCs w:val="22"/>
        </w:rPr>
        <w:t>outbuildings</w:t>
      </w:r>
      <w:r>
        <w:rPr>
          <w:rFonts w:ascii="Arial" w:hAnsi="Arial" w:cs="Arial"/>
          <w:color w:val="000000" w:themeColor="text1"/>
          <w:sz w:val="22"/>
          <w:szCs w:val="22"/>
        </w:rPr>
        <w:t xml:space="preserve"> within its established residential curtilage.</w:t>
      </w:r>
      <w:r w:rsidR="002E18E6">
        <w:rPr>
          <w:rFonts w:ascii="Arial" w:hAnsi="Arial" w:cs="Arial"/>
          <w:color w:val="000000" w:themeColor="text1"/>
          <w:sz w:val="22"/>
          <w:szCs w:val="22"/>
        </w:rPr>
        <w:t xml:space="preserve"> </w:t>
      </w:r>
      <w:r w:rsidR="00A67F72" w:rsidRPr="00A67F72">
        <w:rPr>
          <w:rFonts w:ascii="Arial" w:hAnsi="Arial" w:cs="Arial"/>
          <w:color w:val="000000" w:themeColor="text1"/>
          <w:sz w:val="22"/>
          <w:szCs w:val="22"/>
        </w:rPr>
        <w:t>Whilst the site is visible from parts of the surrounding countryside, views of the proposed extensions would be experienced in the context of the existing dwelling and domestic curtilage, such that the development would not appear as a prominent or incongruous addition in the wider landscape.</w:t>
      </w:r>
    </w:p>
    <w:p w14:paraId="785DFE06" w14:textId="77777777" w:rsidR="00220BD6" w:rsidRDefault="00220BD6" w:rsidP="00A67F72">
      <w:pPr>
        <w:spacing w:line="276" w:lineRule="auto"/>
        <w:jc w:val="both"/>
        <w:rPr>
          <w:rFonts w:ascii="Arial" w:hAnsi="Arial" w:cs="Arial"/>
          <w:color w:val="000000" w:themeColor="text1"/>
          <w:sz w:val="22"/>
          <w:szCs w:val="22"/>
        </w:rPr>
      </w:pPr>
    </w:p>
    <w:p w14:paraId="66904981" w14:textId="22D79905" w:rsidR="00220BD6" w:rsidRPr="00A67F72" w:rsidRDefault="00167250" w:rsidP="00A67F7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Wiltshire Council’s Arboriculture Department has been consulted on the application and following a request for further information</w:t>
      </w:r>
      <w:r w:rsidR="00B942B2">
        <w:rPr>
          <w:rFonts w:ascii="Arial" w:hAnsi="Arial" w:cs="Arial"/>
          <w:color w:val="000000" w:themeColor="text1"/>
          <w:sz w:val="22"/>
          <w:szCs w:val="22"/>
        </w:rPr>
        <w:t xml:space="preserve">, an Arboricultural Impact Assessment including a Tree Survey, Tree Protection Plan and Arboricultural Method Statement </w:t>
      </w:r>
      <w:r w:rsidR="000C748E">
        <w:rPr>
          <w:rFonts w:ascii="Arial" w:hAnsi="Arial" w:cs="Arial"/>
          <w:color w:val="000000" w:themeColor="text1"/>
          <w:sz w:val="22"/>
          <w:szCs w:val="22"/>
        </w:rPr>
        <w:t>have been provided, which the Arboriculture Officer has confirmed to be satisfactory. They have therefore raised no objections subject to a compliance condition with the details submitted; compliance with the submitted details will be conditioned as requested by the Arboriculture Officer.</w:t>
      </w:r>
    </w:p>
    <w:p w14:paraId="6314B7F9" w14:textId="4AF3B90D" w:rsidR="00E03EDD" w:rsidRPr="00572458" w:rsidRDefault="00E03EDD" w:rsidP="7D84FC5F">
      <w:pPr>
        <w:spacing w:line="276" w:lineRule="auto"/>
        <w:jc w:val="both"/>
        <w:rPr>
          <w:rFonts w:ascii="Arial" w:hAnsi="Arial" w:cs="Arial"/>
          <w:color w:val="000000" w:themeColor="text1"/>
          <w:sz w:val="22"/>
          <w:szCs w:val="22"/>
        </w:rPr>
      </w:pPr>
    </w:p>
    <w:p w14:paraId="23C7F10D" w14:textId="77777777" w:rsidR="00211B92" w:rsidRPr="00211B92" w:rsidRDefault="00572458" w:rsidP="00211B92">
      <w:pPr>
        <w:spacing w:line="276" w:lineRule="auto"/>
        <w:jc w:val="both"/>
        <w:rPr>
          <w:rFonts w:ascii="Arial" w:hAnsi="Arial" w:cs="Arial"/>
          <w:color w:val="000000" w:themeColor="text1"/>
          <w:sz w:val="22"/>
          <w:szCs w:val="22"/>
        </w:rPr>
      </w:pPr>
      <w:r w:rsidRPr="00572458">
        <w:rPr>
          <w:rFonts w:ascii="Arial" w:hAnsi="Arial" w:cs="Arial"/>
          <w:color w:val="000000" w:themeColor="text1"/>
          <w:sz w:val="22"/>
          <w:szCs w:val="22"/>
        </w:rPr>
        <w:t xml:space="preserve">In accordance with paragraph 189 of the NPPF, great weight has been given to the conservation and enhancement of landscape and scenic beauty within the National Landscape. </w:t>
      </w:r>
      <w:r w:rsidR="00211B92" w:rsidRPr="00211B92">
        <w:rPr>
          <w:rFonts w:ascii="Arial" w:hAnsi="Arial" w:cs="Arial"/>
          <w:color w:val="000000" w:themeColor="text1"/>
          <w:sz w:val="22"/>
          <w:szCs w:val="22"/>
        </w:rPr>
        <w:t>Having applied this heightened level of protection, the proposed development, by reason of its limited scale, siting and relationship with the existing built form, would conserve the landscape and scenic beauty of the area. In addition, the consolidation of built form, removal of dispersed outbuildings and introduction of additional planting would result in a more coherent and better integrated site layout, thereby supporting the statutory duty to seek to further the purposes of the National Landscape.</w:t>
      </w:r>
    </w:p>
    <w:p w14:paraId="615E51FF" w14:textId="48773958" w:rsidR="00572458" w:rsidRDefault="00572458" w:rsidP="7D84FC5F">
      <w:pPr>
        <w:spacing w:line="276" w:lineRule="auto"/>
        <w:jc w:val="both"/>
        <w:rPr>
          <w:rFonts w:ascii="Arial" w:hAnsi="Arial" w:cs="Arial"/>
          <w:i/>
          <w:iCs/>
          <w:color w:val="000000" w:themeColor="text1"/>
          <w:sz w:val="22"/>
          <w:szCs w:val="22"/>
        </w:rPr>
      </w:pPr>
    </w:p>
    <w:p w14:paraId="7881F80F"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167FB14A" w14:textId="77777777" w:rsidR="00316C37" w:rsidRDefault="00316C37" w:rsidP="7D84FC5F">
      <w:pPr>
        <w:spacing w:line="276" w:lineRule="auto"/>
        <w:jc w:val="both"/>
        <w:rPr>
          <w:rFonts w:ascii="Arial" w:hAnsi="Arial" w:cs="Arial"/>
          <w:i/>
          <w:iCs/>
          <w:color w:val="000000" w:themeColor="text1"/>
          <w:sz w:val="22"/>
          <w:szCs w:val="22"/>
        </w:rPr>
      </w:pPr>
    </w:p>
    <w:p w14:paraId="726B1C9A" w14:textId="25ACBE85" w:rsidR="00CB6006" w:rsidRPr="00CB6006" w:rsidRDefault="00CB6006" w:rsidP="00CB6006">
      <w:pPr>
        <w:spacing w:line="276" w:lineRule="auto"/>
        <w:jc w:val="both"/>
        <w:rPr>
          <w:rFonts w:ascii="Arial" w:hAnsi="Arial" w:cs="Arial"/>
          <w:color w:val="000000" w:themeColor="text1"/>
          <w:sz w:val="22"/>
          <w:szCs w:val="22"/>
        </w:rPr>
      </w:pPr>
      <w:r w:rsidRPr="00CB6006">
        <w:rPr>
          <w:rFonts w:ascii="Arial" w:hAnsi="Arial" w:cs="Arial"/>
          <w:color w:val="000000" w:themeColor="text1"/>
          <w:sz w:val="22"/>
          <w:szCs w:val="22"/>
        </w:rPr>
        <w:t xml:space="preserve">The proposal, having regard to the statutory duty to seek to further the purposes of the National Landscape and the requirement to give great weight to conserving and enhancing landscape and scenic beauty, </w:t>
      </w:r>
      <w:r w:rsidR="00191AC1" w:rsidRPr="00191AC1">
        <w:rPr>
          <w:rFonts w:ascii="Arial" w:hAnsi="Arial" w:cs="Arial"/>
          <w:color w:val="000000" w:themeColor="text1"/>
          <w:sz w:val="22"/>
          <w:szCs w:val="22"/>
        </w:rPr>
        <w:t>would conserve, and to a limited degree enhance, the special qualities</w:t>
      </w:r>
      <w:r w:rsidR="0088472F">
        <w:rPr>
          <w:rFonts w:ascii="Arial" w:hAnsi="Arial" w:cs="Arial"/>
          <w:color w:val="000000" w:themeColor="text1"/>
          <w:sz w:val="22"/>
          <w:szCs w:val="22"/>
        </w:rPr>
        <w:t xml:space="preserve"> and</w:t>
      </w:r>
      <w:r w:rsidRPr="00CB6006">
        <w:rPr>
          <w:rFonts w:ascii="Arial" w:hAnsi="Arial" w:cs="Arial"/>
          <w:color w:val="000000" w:themeColor="text1"/>
          <w:sz w:val="22"/>
          <w:szCs w:val="22"/>
        </w:rPr>
        <w:t xml:space="preserve"> scenic character of the North Wessex Downs National Landscape. As such, it complies with Core Policy 51 of the Wiltshire Core Strategy and relevant national policy.</w:t>
      </w:r>
    </w:p>
    <w:p w14:paraId="6EC5144B" w14:textId="77777777" w:rsidR="00D12140" w:rsidRDefault="00D12140" w:rsidP="7D84FC5F">
      <w:pPr>
        <w:spacing w:line="276" w:lineRule="auto"/>
        <w:jc w:val="both"/>
        <w:rPr>
          <w:rFonts w:ascii="Arial" w:hAnsi="Arial" w:cs="Arial"/>
          <w:i/>
          <w:iCs/>
          <w:color w:val="FF0000"/>
          <w:sz w:val="22"/>
          <w:szCs w:val="22"/>
        </w:rPr>
      </w:pPr>
    </w:p>
    <w:p w14:paraId="518B0458"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40FB5D75" w14:textId="77777777" w:rsidR="00CB6006" w:rsidRDefault="00CB6006" w:rsidP="00943755">
      <w:pPr>
        <w:spacing w:line="276" w:lineRule="auto"/>
        <w:jc w:val="both"/>
        <w:rPr>
          <w:rFonts w:ascii="Arial" w:hAnsi="Arial" w:cs="Arial"/>
          <w:b/>
          <w:bCs/>
          <w:sz w:val="22"/>
          <w:szCs w:val="22"/>
        </w:rPr>
      </w:pPr>
    </w:p>
    <w:p w14:paraId="4831276F" w14:textId="77777777" w:rsidR="00177807" w:rsidRPr="00177807" w:rsidRDefault="00177807" w:rsidP="00177807">
      <w:pPr>
        <w:spacing w:line="276" w:lineRule="auto"/>
        <w:jc w:val="both"/>
        <w:rPr>
          <w:rFonts w:ascii="Arial" w:hAnsi="Arial" w:cs="Arial"/>
          <w:sz w:val="22"/>
          <w:szCs w:val="22"/>
        </w:rPr>
      </w:pPr>
      <w:r w:rsidRPr="00177807">
        <w:rPr>
          <w:rFonts w:ascii="Arial" w:hAnsi="Arial" w:cs="Arial"/>
          <w:sz w:val="22"/>
          <w:szCs w:val="22"/>
        </w:rPr>
        <w:t>The application has been determined in accordance with Section 38(6) of the Planning and Compulsory Purchase Act 2004, with the development plan forming the starting point for decision-making. As the proposal accords with the relevant policies of the development plan, there is no requirement to apply the tilted balance set out in paragraph 11(d) of the National Planning Policy Framework.</w:t>
      </w:r>
    </w:p>
    <w:p w14:paraId="0A322034" w14:textId="77777777" w:rsidR="007F548E" w:rsidRDefault="007F548E" w:rsidP="008B0B16">
      <w:pPr>
        <w:spacing w:line="276" w:lineRule="auto"/>
        <w:jc w:val="both"/>
        <w:rPr>
          <w:rFonts w:ascii="Arial" w:hAnsi="Arial" w:cs="Arial"/>
          <w:sz w:val="22"/>
          <w:szCs w:val="22"/>
        </w:rPr>
      </w:pPr>
    </w:p>
    <w:p w14:paraId="786CE64F" w14:textId="3FBACDA6"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w:t>
      </w:r>
    </w:p>
    <w:p w14:paraId="74956BC0" w14:textId="77777777" w:rsidR="008B0B16" w:rsidRPr="0080760A" w:rsidRDefault="008B0B16" w:rsidP="008B0B16">
      <w:pPr>
        <w:spacing w:line="276" w:lineRule="auto"/>
        <w:jc w:val="both"/>
        <w:rPr>
          <w:rFonts w:ascii="Arial" w:hAnsi="Arial" w:cs="Arial"/>
          <w:sz w:val="22"/>
          <w:szCs w:val="22"/>
        </w:rPr>
      </w:pPr>
    </w:p>
    <w:p w14:paraId="5CA67EC6" w14:textId="77777777" w:rsidR="00167F6C" w:rsidRPr="00167F6C" w:rsidRDefault="00167F6C" w:rsidP="00167F6C">
      <w:pPr>
        <w:spacing w:line="276" w:lineRule="auto"/>
        <w:jc w:val="both"/>
        <w:rPr>
          <w:rFonts w:ascii="Arial" w:hAnsi="Arial" w:cs="Arial"/>
          <w:sz w:val="22"/>
          <w:szCs w:val="22"/>
        </w:rPr>
      </w:pPr>
      <w:r w:rsidRPr="00167F6C">
        <w:rPr>
          <w:rFonts w:ascii="Arial" w:hAnsi="Arial" w:cs="Arial"/>
          <w:sz w:val="22"/>
          <w:szCs w:val="22"/>
        </w:rPr>
        <w:t xml:space="preserve">The proposal is broadly compliant with relevant local and national planning policies in respect of design, scale, residential amenity, landscape, highway safety, and ecology and biodiversity, subject to the recommended conditions and mitigation measures. Whilst the development would result in some increase in built form and a more domesticated appearance of the site, these impacts are localised and limited in weight, and do not give rise to material harm when assessed against the development </w:t>
      </w:r>
      <w:proofErr w:type="gramStart"/>
      <w:r w:rsidRPr="00167F6C">
        <w:rPr>
          <w:rFonts w:ascii="Arial" w:hAnsi="Arial" w:cs="Arial"/>
          <w:sz w:val="22"/>
          <w:szCs w:val="22"/>
        </w:rPr>
        <w:t>plan as a whole</w:t>
      </w:r>
      <w:proofErr w:type="gramEnd"/>
      <w:r w:rsidRPr="00167F6C">
        <w:rPr>
          <w:rFonts w:ascii="Arial" w:hAnsi="Arial" w:cs="Arial"/>
          <w:sz w:val="22"/>
          <w:szCs w:val="22"/>
        </w:rPr>
        <w:t>.</w:t>
      </w:r>
    </w:p>
    <w:p w14:paraId="4041BF11" w14:textId="77777777" w:rsidR="008B0B16" w:rsidRPr="0080760A" w:rsidRDefault="008B0B16" w:rsidP="008B0B16">
      <w:pPr>
        <w:spacing w:line="276" w:lineRule="auto"/>
        <w:jc w:val="both"/>
        <w:rPr>
          <w:rFonts w:ascii="Arial" w:hAnsi="Arial" w:cs="Arial"/>
          <w:sz w:val="22"/>
          <w:szCs w:val="22"/>
        </w:rPr>
      </w:pPr>
    </w:p>
    <w:p w14:paraId="5801DC09" w14:textId="77777777" w:rsidR="00C126C7" w:rsidRPr="00C126C7" w:rsidRDefault="00C126C7" w:rsidP="00C126C7">
      <w:pPr>
        <w:spacing w:line="276" w:lineRule="auto"/>
        <w:jc w:val="both"/>
        <w:rPr>
          <w:rFonts w:ascii="Arial" w:hAnsi="Arial" w:cs="Arial"/>
          <w:sz w:val="22"/>
          <w:szCs w:val="22"/>
        </w:rPr>
      </w:pPr>
      <w:r w:rsidRPr="00C126C7">
        <w:rPr>
          <w:rFonts w:ascii="Arial" w:hAnsi="Arial" w:cs="Arial"/>
          <w:sz w:val="22"/>
          <w:szCs w:val="22"/>
        </w:rPr>
        <w:t>The development would deliver benefits, including improved access arrangements which represent a clear enhancement to highway safety, and biodiversity gains exceeding the minimum statutory requirement. These benefits attract modest positive weight in the overall planning balance.</w:t>
      </w:r>
    </w:p>
    <w:p w14:paraId="5AF775DE" w14:textId="77777777" w:rsidR="008B0B16" w:rsidRPr="0080760A" w:rsidRDefault="008B0B16" w:rsidP="008B0B16">
      <w:pPr>
        <w:spacing w:line="276" w:lineRule="auto"/>
        <w:jc w:val="both"/>
        <w:rPr>
          <w:rFonts w:ascii="Arial" w:hAnsi="Arial" w:cs="Arial"/>
          <w:sz w:val="22"/>
          <w:szCs w:val="22"/>
        </w:rPr>
      </w:pPr>
    </w:p>
    <w:p w14:paraId="65DCAECD" w14:textId="4C11EFB5"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r w:rsidR="00967CF6">
        <w:rPr>
          <w:rFonts w:ascii="Arial" w:hAnsi="Arial" w:cs="Arial"/>
          <w:sz w:val="22"/>
          <w:szCs w:val="22"/>
        </w:rPr>
        <w:t>.</w:t>
      </w:r>
    </w:p>
    <w:p w14:paraId="3900BDE4" w14:textId="77777777" w:rsidR="008B0B16" w:rsidRPr="0080760A" w:rsidRDefault="008B0B16" w:rsidP="008B0B16">
      <w:pPr>
        <w:spacing w:line="276" w:lineRule="auto"/>
        <w:jc w:val="both"/>
        <w:rPr>
          <w:rFonts w:ascii="Arial" w:hAnsi="Arial" w:cs="Arial"/>
          <w:sz w:val="22"/>
          <w:szCs w:val="22"/>
        </w:rPr>
      </w:pPr>
    </w:p>
    <w:p w14:paraId="5E2ACB75"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4CC9206F" w14:textId="77777777" w:rsidR="0080760A" w:rsidRDefault="0080760A" w:rsidP="00943755">
      <w:pPr>
        <w:spacing w:line="276" w:lineRule="auto"/>
        <w:jc w:val="both"/>
        <w:rPr>
          <w:rFonts w:ascii="Arial" w:hAnsi="Arial" w:cs="Arial"/>
          <w:sz w:val="22"/>
          <w:szCs w:val="22"/>
        </w:rPr>
      </w:pPr>
    </w:p>
    <w:p w14:paraId="0622B768" w14:textId="4BB0E34B" w:rsidR="00F7609E" w:rsidRPr="00F7609E" w:rsidRDefault="00942BFA" w:rsidP="00956C20">
      <w:pPr>
        <w:spacing w:line="276" w:lineRule="auto"/>
        <w:jc w:val="both"/>
        <w:rPr>
          <w:rFonts w:ascii="Arial" w:hAnsi="Arial" w:cs="Arial"/>
          <w:i/>
          <w:iCs/>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00956C20">
        <w:rPr>
          <w:rFonts w:ascii="Arial" w:hAnsi="Arial" w:cs="Arial"/>
          <w:color w:val="000000" w:themeColor="text1"/>
          <w:sz w:val="22"/>
          <w:szCs w:val="22"/>
        </w:rPr>
        <w:t xml:space="preserve"> </w:t>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956C20">
        <w:rPr>
          <w:rFonts w:ascii="Arial" w:hAnsi="Arial" w:cs="Arial"/>
          <w:b/>
          <w:bCs/>
          <w:color w:val="000000" w:themeColor="text1"/>
          <w:sz w:val="22"/>
          <w:szCs w:val="22"/>
        </w:rPr>
        <w:t>.</w:t>
      </w:r>
    </w:p>
    <w:p w14:paraId="69459F9C" w14:textId="20AF9DE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0"/>
  </w:num>
  <w:num w:numId="3" w16cid:durableId="1037051835">
    <w:abstractNumId w:val="35"/>
  </w:num>
  <w:num w:numId="4" w16cid:durableId="2085175374">
    <w:abstractNumId w:val="14"/>
  </w:num>
  <w:num w:numId="5" w16cid:durableId="1488207918">
    <w:abstractNumId w:val="31"/>
  </w:num>
  <w:num w:numId="6" w16cid:durableId="1793137108">
    <w:abstractNumId w:val="22"/>
  </w:num>
  <w:num w:numId="7" w16cid:durableId="509217491">
    <w:abstractNumId w:val="32"/>
  </w:num>
  <w:num w:numId="8" w16cid:durableId="134420376">
    <w:abstractNumId w:val="39"/>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6"/>
  </w:num>
  <w:num w:numId="15" w16cid:durableId="287931387">
    <w:abstractNumId w:val="38"/>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4"/>
  </w:num>
  <w:num w:numId="24" w16cid:durableId="1823306521">
    <w:abstractNumId w:val="25"/>
  </w:num>
  <w:num w:numId="25" w16cid:durableId="1663895656">
    <w:abstractNumId w:val="11"/>
  </w:num>
  <w:num w:numId="26" w16cid:durableId="1750425246">
    <w:abstractNumId w:val="37"/>
  </w:num>
  <w:num w:numId="27" w16cid:durableId="1619068546">
    <w:abstractNumId w:val="15"/>
  </w:num>
  <w:num w:numId="28" w16cid:durableId="1460490708">
    <w:abstractNumId w:val="27"/>
  </w:num>
  <w:num w:numId="29" w16cid:durableId="6713544">
    <w:abstractNumId w:val="46"/>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0"/>
  </w:num>
  <w:num w:numId="35" w16cid:durableId="2039310770">
    <w:abstractNumId w:val="42"/>
  </w:num>
  <w:num w:numId="36" w16cid:durableId="1034232417">
    <w:abstractNumId w:val="7"/>
  </w:num>
  <w:num w:numId="37" w16cid:durableId="2062092020">
    <w:abstractNumId w:val="43"/>
  </w:num>
  <w:num w:numId="38" w16cid:durableId="1933783146">
    <w:abstractNumId w:val="3"/>
  </w:num>
  <w:num w:numId="39" w16cid:durableId="1669286882">
    <w:abstractNumId w:val="29"/>
  </w:num>
  <w:num w:numId="40" w16cid:durableId="1237977669">
    <w:abstractNumId w:val="18"/>
  </w:num>
  <w:num w:numId="41" w16cid:durableId="827013789">
    <w:abstractNumId w:val="28"/>
  </w:num>
  <w:num w:numId="42" w16cid:durableId="1451242110">
    <w:abstractNumId w:val="23"/>
  </w:num>
  <w:num w:numId="43" w16cid:durableId="2004117202">
    <w:abstractNumId w:val="33"/>
  </w:num>
  <w:num w:numId="44" w16cid:durableId="2020037795">
    <w:abstractNumId w:val="45"/>
  </w:num>
  <w:num w:numId="45" w16cid:durableId="2053261774">
    <w:abstractNumId w:val="41"/>
  </w:num>
  <w:num w:numId="46" w16cid:durableId="788477969">
    <w:abstractNumId w:val="44"/>
  </w:num>
  <w:num w:numId="47" w16cid:durableId="2053916891">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2996"/>
    <w:rsid w:val="00003A9B"/>
    <w:rsid w:val="0002128A"/>
    <w:rsid w:val="00024030"/>
    <w:rsid w:val="0002490A"/>
    <w:rsid w:val="000351A8"/>
    <w:rsid w:val="00035D59"/>
    <w:rsid w:val="00043528"/>
    <w:rsid w:val="0004756B"/>
    <w:rsid w:val="00051208"/>
    <w:rsid w:val="00053F09"/>
    <w:rsid w:val="000559B1"/>
    <w:rsid w:val="00061168"/>
    <w:rsid w:val="0006523B"/>
    <w:rsid w:val="00067BEE"/>
    <w:rsid w:val="000702C4"/>
    <w:rsid w:val="0007377C"/>
    <w:rsid w:val="00097010"/>
    <w:rsid w:val="000A3E4A"/>
    <w:rsid w:val="000A78E4"/>
    <w:rsid w:val="000B4E91"/>
    <w:rsid w:val="000C0D1A"/>
    <w:rsid w:val="000C748E"/>
    <w:rsid w:val="000C773F"/>
    <w:rsid w:val="000D0858"/>
    <w:rsid w:val="000D3A43"/>
    <w:rsid w:val="000E3FD8"/>
    <w:rsid w:val="000E59B7"/>
    <w:rsid w:val="000E62BA"/>
    <w:rsid w:val="000F1D49"/>
    <w:rsid w:val="000F2BDF"/>
    <w:rsid w:val="00107D4F"/>
    <w:rsid w:val="0011209D"/>
    <w:rsid w:val="001171CC"/>
    <w:rsid w:val="001418E4"/>
    <w:rsid w:val="00151201"/>
    <w:rsid w:val="00151532"/>
    <w:rsid w:val="00157709"/>
    <w:rsid w:val="00165883"/>
    <w:rsid w:val="00167250"/>
    <w:rsid w:val="00167F6C"/>
    <w:rsid w:val="00171075"/>
    <w:rsid w:val="00177807"/>
    <w:rsid w:val="001778D6"/>
    <w:rsid w:val="00180711"/>
    <w:rsid w:val="00190979"/>
    <w:rsid w:val="00191AC1"/>
    <w:rsid w:val="001A12BE"/>
    <w:rsid w:val="001A33F3"/>
    <w:rsid w:val="001B2E43"/>
    <w:rsid w:val="001C3618"/>
    <w:rsid w:val="001C6856"/>
    <w:rsid w:val="001C6C07"/>
    <w:rsid w:val="001D1D5C"/>
    <w:rsid w:val="001E15F8"/>
    <w:rsid w:val="001F3B03"/>
    <w:rsid w:val="00200743"/>
    <w:rsid w:val="00200FF8"/>
    <w:rsid w:val="00204E4E"/>
    <w:rsid w:val="00207CD0"/>
    <w:rsid w:val="00211B6E"/>
    <w:rsid w:val="00211B92"/>
    <w:rsid w:val="0021435E"/>
    <w:rsid w:val="0021750A"/>
    <w:rsid w:val="002202BC"/>
    <w:rsid w:val="00220BD6"/>
    <w:rsid w:val="00222BAA"/>
    <w:rsid w:val="00225C7B"/>
    <w:rsid w:val="0022645B"/>
    <w:rsid w:val="00230405"/>
    <w:rsid w:val="002319A7"/>
    <w:rsid w:val="00232244"/>
    <w:rsid w:val="00237634"/>
    <w:rsid w:val="00240F48"/>
    <w:rsid w:val="00250212"/>
    <w:rsid w:val="002552D4"/>
    <w:rsid w:val="00262CDC"/>
    <w:rsid w:val="0029187E"/>
    <w:rsid w:val="0029208D"/>
    <w:rsid w:val="002920BF"/>
    <w:rsid w:val="002927C8"/>
    <w:rsid w:val="00293AD9"/>
    <w:rsid w:val="00296CDC"/>
    <w:rsid w:val="002B0BE1"/>
    <w:rsid w:val="002C7F80"/>
    <w:rsid w:val="002D5F09"/>
    <w:rsid w:val="002D63A7"/>
    <w:rsid w:val="002E18E6"/>
    <w:rsid w:val="002E4B31"/>
    <w:rsid w:val="003007EC"/>
    <w:rsid w:val="0030152F"/>
    <w:rsid w:val="003066D0"/>
    <w:rsid w:val="00307886"/>
    <w:rsid w:val="00312C7F"/>
    <w:rsid w:val="00316C37"/>
    <w:rsid w:val="00322109"/>
    <w:rsid w:val="003243A6"/>
    <w:rsid w:val="00327312"/>
    <w:rsid w:val="00336FA4"/>
    <w:rsid w:val="00341659"/>
    <w:rsid w:val="003416AC"/>
    <w:rsid w:val="00342BD2"/>
    <w:rsid w:val="003440E3"/>
    <w:rsid w:val="0035216D"/>
    <w:rsid w:val="00352A11"/>
    <w:rsid w:val="00353F24"/>
    <w:rsid w:val="00355C32"/>
    <w:rsid w:val="00360DF3"/>
    <w:rsid w:val="00371386"/>
    <w:rsid w:val="003905FB"/>
    <w:rsid w:val="00393597"/>
    <w:rsid w:val="003A7188"/>
    <w:rsid w:val="003B59BA"/>
    <w:rsid w:val="003C09BA"/>
    <w:rsid w:val="003C5F21"/>
    <w:rsid w:val="003C606B"/>
    <w:rsid w:val="003D16AB"/>
    <w:rsid w:val="003D5959"/>
    <w:rsid w:val="003E78FB"/>
    <w:rsid w:val="00430D7D"/>
    <w:rsid w:val="0043749E"/>
    <w:rsid w:val="00477CC4"/>
    <w:rsid w:val="004817FB"/>
    <w:rsid w:val="00482421"/>
    <w:rsid w:val="00482DB3"/>
    <w:rsid w:val="004871CA"/>
    <w:rsid w:val="004901C2"/>
    <w:rsid w:val="004901C5"/>
    <w:rsid w:val="00493744"/>
    <w:rsid w:val="004A6E18"/>
    <w:rsid w:val="004C0337"/>
    <w:rsid w:val="004C4FA0"/>
    <w:rsid w:val="004F0808"/>
    <w:rsid w:val="004F6356"/>
    <w:rsid w:val="005138AB"/>
    <w:rsid w:val="00515B1F"/>
    <w:rsid w:val="0051699E"/>
    <w:rsid w:val="00520340"/>
    <w:rsid w:val="00532780"/>
    <w:rsid w:val="00533E0C"/>
    <w:rsid w:val="00536416"/>
    <w:rsid w:val="0054068B"/>
    <w:rsid w:val="00542458"/>
    <w:rsid w:val="00543309"/>
    <w:rsid w:val="005455C3"/>
    <w:rsid w:val="005509AC"/>
    <w:rsid w:val="00553763"/>
    <w:rsid w:val="00562C98"/>
    <w:rsid w:val="00562F45"/>
    <w:rsid w:val="0056595E"/>
    <w:rsid w:val="00572458"/>
    <w:rsid w:val="005729CC"/>
    <w:rsid w:val="005773AF"/>
    <w:rsid w:val="00587773"/>
    <w:rsid w:val="00592CD5"/>
    <w:rsid w:val="005A03A2"/>
    <w:rsid w:val="005A1E3C"/>
    <w:rsid w:val="005A766C"/>
    <w:rsid w:val="005B5987"/>
    <w:rsid w:val="005E64AF"/>
    <w:rsid w:val="005E682F"/>
    <w:rsid w:val="005F3C5A"/>
    <w:rsid w:val="005F4A4B"/>
    <w:rsid w:val="005F4D76"/>
    <w:rsid w:val="0060599D"/>
    <w:rsid w:val="006063F1"/>
    <w:rsid w:val="0061252A"/>
    <w:rsid w:val="006411AB"/>
    <w:rsid w:val="00643C57"/>
    <w:rsid w:val="00646832"/>
    <w:rsid w:val="006477C7"/>
    <w:rsid w:val="006648FB"/>
    <w:rsid w:val="006707A6"/>
    <w:rsid w:val="00671BC3"/>
    <w:rsid w:val="00680DA9"/>
    <w:rsid w:val="00683C17"/>
    <w:rsid w:val="00684637"/>
    <w:rsid w:val="00690FDF"/>
    <w:rsid w:val="006A0346"/>
    <w:rsid w:val="006A65F4"/>
    <w:rsid w:val="006B0308"/>
    <w:rsid w:val="006B2E50"/>
    <w:rsid w:val="006C1054"/>
    <w:rsid w:val="006C4CA0"/>
    <w:rsid w:val="006C6F89"/>
    <w:rsid w:val="006C77FD"/>
    <w:rsid w:val="006C7831"/>
    <w:rsid w:val="006C7EB1"/>
    <w:rsid w:val="006D1B40"/>
    <w:rsid w:val="006D7981"/>
    <w:rsid w:val="006F0799"/>
    <w:rsid w:val="006F1FF0"/>
    <w:rsid w:val="006F250E"/>
    <w:rsid w:val="006F5FC1"/>
    <w:rsid w:val="006F6186"/>
    <w:rsid w:val="006F7638"/>
    <w:rsid w:val="00722BAC"/>
    <w:rsid w:val="00730897"/>
    <w:rsid w:val="0073177E"/>
    <w:rsid w:val="007464ED"/>
    <w:rsid w:val="00760E32"/>
    <w:rsid w:val="0076193B"/>
    <w:rsid w:val="0076592F"/>
    <w:rsid w:val="00765BC6"/>
    <w:rsid w:val="00765EEE"/>
    <w:rsid w:val="00767450"/>
    <w:rsid w:val="00776F23"/>
    <w:rsid w:val="007842F1"/>
    <w:rsid w:val="00785756"/>
    <w:rsid w:val="007A3050"/>
    <w:rsid w:val="007A4E44"/>
    <w:rsid w:val="007C0CD8"/>
    <w:rsid w:val="007E0BAC"/>
    <w:rsid w:val="007E6125"/>
    <w:rsid w:val="007E67D4"/>
    <w:rsid w:val="007E6A47"/>
    <w:rsid w:val="007E6DC5"/>
    <w:rsid w:val="007F0006"/>
    <w:rsid w:val="007F548E"/>
    <w:rsid w:val="007F695C"/>
    <w:rsid w:val="00805896"/>
    <w:rsid w:val="00807170"/>
    <w:rsid w:val="0080760A"/>
    <w:rsid w:val="0081544C"/>
    <w:rsid w:val="00820D83"/>
    <w:rsid w:val="00824ACE"/>
    <w:rsid w:val="00827A39"/>
    <w:rsid w:val="00831AC7"/>
    <w:rsid w:val="00837AE3"/>
    <w:rsid w:val="008410F1"/>
    <w:rsid w:val="00850833"/>
    <w:rsid w:val="008517B0"/>
    <w:rsid w:val="00860DA7"/>
    <w:rsid w:val="00860FB0"/>
    <w:rsid w:val="008651DA"/>
    <w:rsid w:val="0086560B"/>
    <w:rsid w:val="00866615"/>
    <w:rsid w:val="00880E78"/>
    <w:rsid w:val="00883BF4"/>
    <w:rsid w:val="0088472F"/>
    <w:rsid w:val="00885357"/>
    <w:rsid w:val="00895C74"/>
    <w:rsid w:val="00896C1C"/>
    <w:rsid w:val="008A4FF3"/>
    <w:rsid w:val="008A6B33"/>
    <w:rsid w:val="008B0B16"/>
    <w:rsid w:val="008B25EA"/>
    <w:rsid w:val="008C2B9C"/>
    <w:rsid w:val="008E0002"/>
    <w:rsid w:val="008E3559"/>
    <w:rsid w:val="008E4C63"/>
    <w:rsid w:val="008E59DE"/>
    <w:rsid w:val="008F10EB"/>
    <w:rsid w:val="008F5BE4"/>
    <w:rsid w:val="00916070"/>
    <w:rsid w:val="009223E2"/>
    <w:rsid w:val="00924A42"/>
    <w:rsid w:val="00925619"/>
    <w:rsid w:val="0092586B"/>
    <w:rsid w:val="00931952"/>
    <w:rsid w:val="009332F9"/>
    <w:rsid w:val="00940706"/>
    <w:rsid w:val="00942BFA"/>
    <w:rsid w:val="00943755"/>
    <w:rsid w:val="00955FE6"/>
    <w:rsid w:val="00956C20"/>
    <w:rsid w:val="009613A4"/>
    <w:rsid w:val="00962207"/>
    <w:rsid w:val="00967CF6"/>
    <w:rsid w:val="00970A8A"/>
    <w:rsid w:val="009760ED"/>
    <w:rsid w:val="00977209"/>
    <w:rsid w:val="00985E84"/>
    <w:rsid w:val="00994116"/>
    <w:rsid w:val="00997AEA"/>
    <w:rsid w:val="009B76AC"/>
    <w:rsid w:val="009B7D54"/>
    <w:rsid w:val="009C2C0E"/>
    <w:rsid w:val="009C3071"/>
    <w:rsid w:val="009D0560"/>
    <w:rsid w:val="009E1642"/>
    <w:rsid w:val="00A06A0B"/>
    <w:rsid w:val="00A14C3D"/>
    <w:rsid w:val="00A16775"/>
    <w:rsid w:val="00A16EA1"/>
    <w:rsid w:val="00A26EE3"/>
    <w:rsid w:val="00A26FDC"/>
    <w:rsid w:val="00A313CE"/>
    <w:rsid w:val="00A41153"/>
    <w:rsid w:val="00A435E9"/>
    <w:rsid w:val="00A55DA1"/>
    <w:rsid w:val="00A57783"/>
    <w:rsid w:val="00A64314"/>
    <w:rsid w:val="00A67F72"/>
    <w:rsid w:val="00A7081C"/>
    <w:rsid w:val="00A71295"/>
    <w:rsid w:val="00A71C3E"/>
    <w:rsid w:val="00A818A2"/>
    <w:rsid w:val="00A82351"/>
    <w:rsid w:val="00A95A96"/>
    <w:rsid w:val="00AA499E"/>
    <w:rsid w:val="00AB25B6"/>
    <w:rsid w:val="00AC07D5"/>
    <w:rsid w:val="00AC65C9"/>
    <w:rsid w:val="00AD6FEB"/>
    <w:rsid w:val="00AD7F19"/>
    <w:rsid w:val="00AE1C41"/>
    <w:rsid w:val="00AF45AE"/>
    <w:rsid w:val="00B0100C"/>
    <w:rsid w:val="00B14E85"/>
    <w:rsid w:val="00B25AC9"/>
    <w:rsid w:val="00B32039"/>
    <w:rsid w:val="00B341CC"/>
    <w:rsid w:val="00B45C5F"/>
    <w:rsid w:val="00B51446"/>
    <w:rsid w:val="00B56EE9"/>
    <w:rsid w:val="00B639D9"/>
    <w:rsid w:val="00B64137"/>
    <w:rsid w:val="00B64256"/>
    <w:rsid w:val="00B65B2D"/>
    <w:rsid w:val="00B66928"/>
    <w:rsid w:val="00B67A53"/>
    <w:rsid w:val="00B75EF9"/>
    <w:rsid w:val="00B81A07"/>
    <w:rsid w:val="00B842BA"/>
    <w:rsid w:val="00B913B9"/>
    <w:rsid w:val="00B915D1"/>
    <w:rsid w:val="00B91F7C"/>
    <w:rsid w:val="00B942B2"/>
    <w:rsid w:val="00BA724C"/>
    <w:rsid w:val="00BB182D"/>
    <w:rsid w:val="00BB696C"/>
    <w:rsid w:val="00BC2D2D"/>
    <w:rsid w:val="00BC3471"/>
    <w:rsid w:val="00BC3F9A"/>
    <w:rsid w:val="00BD135A"/>
    <w:rsid w:val="00BD287A"/>
    <w:rsid w:val="00BD52EF"/>
    <w:rsid w:val="00BE6683"/>
    <w:rsid w:val="00BF37F4"/>
    <w:rsid w:val="00C00BE2"/>
    <w:rsid w:val="00C0721A"/>
    <w:rsid w:val="00C126C7"/>
    <w:rsid w:val="00C13F17"/>
    <w:rsid w:val="00C15984"/>
    <w:rsid w:val="00C34DE4"/>
    <w:rsid w:val="00C575C3"/>
    <w:rsid w:val="00C61954"/>
    <w:rsid w:val="00C639B4"/>
    <w:rsid w:val="00C7579A"/>
    <w:rsid w:val="00C760C4"/>
    <w:rsid w:val="00C80755"/>
    <w:rsid w:val="00CB435A"/>
    <w:rsid w:val="00CB6006"/>
    <w:rsid w:val="00CC51B9"/>
    <w:rsid w:val="00CF2835"/>
    <w:rsid w:val="00CF67E2"/>
    <w:rsid w:val="00D030B2"/>
    <w:rsid w:val="00D03203"/>
    <w:rsid w:val="00D101B5"/>
    <w:rsid w:val="00D12140"/>
    <w:rsid w:val="00D14841"/>
    <w:rsid w:val="00D27D1B"/>
    <w:rsid w:val="00D33248"/>
    <w:rsid w:val="00D37A01"/>
    <w:rsid w:val="00D37AF1"/>
    <w:rsid w:val="00D37C75"/>
    <w:rsid w:val="00D428D4"/>
    <w:rsid w:val="00D45219"/>
    <w:rsid w:val="00D60FF7"/>
    <w:rsid w:val="00D662F9"/>
    <w:rsid w:val="00D74533"/>
    <w:rsid w:val="00D752DA"/>
    <w:rsid w:val="00D859CC"/>
    <w:rsid w:val="00D902FA"/>
    <w:rsid w:val="00D96758"/>
    <w:rsid w:val="00DA3A4D"/>
    <w:rsid w:val="00DA5D4E"/>
    <w:rsid w:val="00DB2721"/>
    <w:rsid w:val="00DB720C"/>
    <w:rsid w:val="00DC3ACD"/>
    <w:rsid w:val="00DD1AF1"/>
    <w:rsid w:val="00DE7505"/>
    <w:rsid w:val="00DF193F"/>
    <w:rsid w:val="00DF3CCE"/>
    <w:rsid w:val="00DF4B26"/>
    <w:rsid w:val="00E016EF"/>
    <w:rsid w:val="00E03670"/>
    <w:rsid w:val="00E03EDD"/>
    <w:rsid w:val="00E058EC"/>
    <w:rsid w:val="00E15D98"/>
    <w:rsid w:val="00E24994"/>
    <w:rsid w:val="00E26A43"/>
    <w:rsid w:val="00E35059"/>
    <w:rsid w:val="00E3526F"/>
    <w:rsid w:val="00E42E64"/>
    <w:rsid w:val="00E436C5"/>
    <w:rsid w:val="00E474E6"/>
    <w:rsid w:val="00E66106"/>
    <w:rsid w:val="00E70D98"/>
    <w:rsid w:val="00E777CB"/>
    <w:rsid w:val="00E81C90"/>
    <w:rsid w:val="00E87BE7"/>
    <w:rsid w:val="00E91809"/>
    <w:rsid w:val="00E9655D"/>
    <w:rsid w:val="00EA19AA"/>
    <w:rsid w:val="00EA523D"/>
    <w:rsid w:val="00EA6E3A"/>
    <w:rsid w:val="00EA793C"/>
    <w:rsid w:val="00EC04B9"/>
    <w:rsid w:val="00EC2E4E"/>
    <w:rsid w:val="00EC3964"/>
    <w:rsid w:val="00EC5090"/>
    <w:rsid w:val="00EC5D46"/>
    <w:rsid w:val="00ED33CD"/>
    <w:rsid w:val="00ED7484"/>
    <w:rsid w:val="00ED79C7"/>
    <w:rsid w:val="00EE1148"/>
    <w:rsid w:val="00EE41D6"/>
    <w:rsid w:val="00EE5C03"/>
    <w:rsid w:val="00EE6040"/>
    <w:rsid w:val="00EE7C23"/>
    <w:rsid w:val="00F005A4"/>
    <w:rsid w:val="00F02C87"/>
    <w:rsid w:val="00F05C7C"/>
    <w:rsid w:val="00F124BA"/>
    <w:rsid w:val="00F1263F"/>
    <w:rsid w:val="00F1348C"/>
    <w:rsid w:val="00F2151B"/>
    <w:rsid w:val="00F2477F"/>
    <w:rsid w:val="00F2648E"/>
    <w:rsid w:val="00F37FAD"/>
    <w:rsid w:val="00F50308"/>
    <w:rsid w:val="00F514A2"/>
    <w:rsid w:val="00F55AE0"/>
    <w:rsid w:val="00F6493E"/>
    <w:rsid w:val="00F7017C"/>
    <w:rsid w:val="00F75933"/>
    <w:rsid w:val="00F7609E"/>
    <w:rsid w:val="00F801C2"/>
    <w:rsid w:val="00F81518"/>
    <w:rsid w:val="00F81970"/>
    <w:rsid w:val="00F850DD"/>
    <w:rsid w:val="00F86303"/>
    <w:rsid w:val="00F9482F"/>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6C6F89"/>
    <w:rPr>
      <w:color w:val="467886" w:themeColor="hyperlink"/>
      <w:u w:val="single"/>
    </w:rPr>
  </w:style>
  <w:style w:type="character" w:styleId="UnresolvedMention">
    <w:name w:val="Unresolved Mention"/>
    <w:basedOn w:val="DefaultParagraphFont"/>
    <w:uiPriority w:val="99"/>
    <w:semiHidden/>
    <w:unhideWhenUsed/>
    <w:rsid w:val="006C6F89"/>
    <w:rPr>
      <w:color w:val="605E5C"/>
      <w:shd w:val="clear" w:color="auto" w:fill="E1DFDD"/>
    </w:rPr>
  </w:style>
  <w:style w:type="paragraph" w:styleId="Revision">
    <w:name w:val="Revision"/>
    <w:hidden/>
    <w:uiPriority w:val="99"/>
    <w:semiHidden/>
    <w:rsid w:val="004901C2"/>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Pages>
  <Words>4870</Words>
  <Characters>27763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salesforceId:04a93f82-5b92-45aa-9d5f-238e9d97b691</dc:subject>
  <dc:creator>O'Donoghue, Ruaridh</dc:creator>
  <cp:keywords/>
  <dc:description/>
  <cp:lastModifiedBy>Leesam, Joe</cp:lastModifiedBy>
  <cp:revision>202</cp:revision>
  <dcterms:created xsi:type="dcterms:W3CDTF">2026-07-07T14:48:00Z</dcterms:created>
  <dcterms:modified xsi:type="dcterms:W3CDTF">2026-07-08T15:55:00Z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069Q300000RKEInIAP</vt:lpwstr>
  </property>
</Properties>
</file>