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DA5BA" w14:textId="77777777" w:rsidR="00B960F6" w:rsidRDefault="00B960F6" w:rsidP="00B960F6">
      <w:pPr>
        <w:tabs>
          <w:tab w:val="left" w:pos="1701"/>
        </w:tabs>
        <w:jc w:val="both"/>
        <w:rPr>
          <w:rFonts w:ascii="Arial" w:hAnsi="Arial" w:cs="Arial"/>
          <w:b/>
          <w:bCs/>
        </w:rPr>
      </w:pPr>
    </w:p>
    <w:p w14:paraId="1666E5B7" w14:textId="60CE514B" w:rsidR="00B960F6" w:rsidRPr="00B960F6" w:rsidRDefault="00B960F6" w:rsidP="00B960F6">
      <w:pPr>
        <w:spacing w:after="200"/>
        <w:contextualSpacing/>
        <w:rPr>
          <w:rFonts w:ascii="Arial" w:eastAsia="Times New Roman" w:hAnsi="Arial" w:cs="Arial"/>
          <w:color w:val="181818"/>
          <w:shd w:val="clear" w:color="auto" w:fill="FFFFFF"/>
        </w:rPr>
      </w:pPr>
      <w:r w:rsidRPr="00B960F6">
        <w:rPr>
          <w:rFonts w:ascii="Arial" w:eastAsia="Times New Roman" w:hAnsi="Arial" w:cs="Arial"/>
          <w:color w:val="181818"/>
          <w:shd w:val="clear" w:color="auto" w:fill="FFFFFF"/>
        </w:rPr>
        <w:t>PL/202</w:t>
      </w:r>
      <w:r>
        <w:rPr>
          <w:rFonts w:ascii="Arial" w:eastAsia="Times New Roman" w:hAnsi="Arial" w:cs="Arial"/>
          <w:color w:val="181818"/>
          <w:shd w:val="clear" w:color="auto" w:fill="FFFFFF"/>
        </w:rPr>
        <w:t xml:space="preserve">6/01785 </w:t>
      </w:r>
    </w:p>
    <w:p w14:paraId="1D4C2336" w14:textId="77777777" w:rsidR="004B03DC" w:rsidRPr="00B960F6" w:rsidRDefault="00B960F6" w:rsidP="004B03DC">
      <w:pPr>
        <w:spacing w:after="200"/>
        <w:contextualSpacing/>
        <w:rPr>
          <w:rFonts w:ascii="Arial" w:eastAsia="Times New Roman" w:hAnsi="Arial" w:cs="Arial"/>
          <w:color w:val="181818"/>
          <w:shd w:val="clear" w:color="auto" w:fill="FFFFFF"/>
        </w:rPr>
      </w:pPr>
      <w:r w:rsidRPr="00B960F6">
        <w:rPr>
          <w:rFonts w:ascii="Arial" w:hAnsi="Arial" w:cs="Arial"/>
          <w:lang w:eastAsia="en-US"/>
        </w:rPr>
        <w:t>Site:</w:t>
      </w:r>
      <w:r w:rsidRPr="00B960F6">
        <w:rPr>
          <w:rFonts w:ascii="Arial" w:eastAsia="Times New Roman" w:hAnsi="Arial" w:cs="Arial"/>
          <w:color w:val="181818"/>
          <w:shd w:val="clear" w:color="auto" w:fill="FFFFFF"/>
        </w:rPr>
        <w:t xml:space="preserve"> </w:t>
      </w:r>
      <w:r w:rsidR="004B03DC">
        <w:rPr>
          <w:rFonts w:ascii="Arial" w:eastAsia="Times New Roman" w:hAnsi="Arial" w:cs="Arial"/>
          <w:color w:val="181818"/>
          <w:shd w:val="clear" w:color="auto" w:fill="FFFFFF"/>
        </w:rPr>
        <w:t>Cricklade Manor Prep Calcutt Street Cricklade.</w:t>
      </w:r>
    </w:p>
    <w:p w14:paraId="55B27EC1" w14:textId="59977D5B" w:rsidR="00B960F6" w:rsidRPr="00B960F6" w:rsidRDefault="00B960F6" w:rsidP="00B960F6">
      <w:pPr>
        <w:spacing w:after="200"/>
        <w:contextualSpacing/>
        <w:rPr>
          <w:rFonts w:ascii="Arial" w:hAnsi="Arial" w:cs="Arial"/>
          <w:lang w:eastAsia="en-US"/>
        </w:rPr>
      </w:pPr>
      <w:r w:rsidRPr="00B960F6">
        <w:rPr>
          <w:rFonts w:ascii="Arial" w:hAnsi="Arial" w:cs="Arial"/>
          <w:lang w:eastAsia="en-US"/>
        </w:rPr>
        <w:t>Proposal:</w:t>
      </w:r>
      <w:r w:rsidRPr="00B960F6">
        <w:rPr>
          <w:rFonts w:ascii="Arial" w:eastAsia="Times New Roman" w:hAnsi="Arial" w:cs="Arial"/>
          <w:color w:val="181818"/>
          <w:shd w:val="clear" w:color="auto" w:fill="FFFFFF"/>
        </w:rPr>
        <w:t xml:space="preserve"> </w:t>
      </w:r>
      <w:r w:rsidR="004B03DC">
        <w:rPr>
          <w:rFonts w:ascii="Arial" w:eastAsia="Times New Roman" w:hAnsi="Arial" w:cs="Arial"/>
          <w:color w:val="181818"/>
          <w:shd w:val="clear" w:color="auto" w:fill="FFFFFF"/>
        </w:rPr>
        <w:t xml:space="preserve">Provision of roof mounted solar panels </w:t>
      </w:r>
    </w:p>
    <w:p w14:paraId="3EFD7EDB" w14:textId="77777777" w:rsidR="00B960F6" w:rsidRPr="00B960F6" w:rsidRDefault="00B960F6" w:rsidP="00B960F6">
      <w:pPr>
        <w:spacing w:after="200"/>
        <w:contextualSpacing/>
        <w:rPr>
          <w:rFonts w:ascii="Arial" w:hAnsi="Arial" w:cs="Arial"/>
          <w:lang w:eastAsia="en-US"/>
        </w:rPr>
      </w:pPr>
      <w:r w:rsidRPr="00B960F6">
        <w:rPr>
          <w:rFonts w:ascii="Arial" w:hAnsi="Arial" w:cs="Arial"/>
          <w:lang w:eastAsia="en-US"/>
        </w:rPr>
        <w:t>_____________________________________________________________________</w:t>
      </w:r>
    </w:p>
    <w:p w14:paraId="1DF86F61" w14:textId="77777777" w:rsidR="00B960F6" w:rsidRPr="00B960F6" w:rsidRDefault="00B960F6" w:rsidP="00B960F6">
      <w:pPr>
        <w:tabs>
          <w:tab w:val="left" w:pos="1701"/>
        </w:tabs>
        <w:jc w:val="both"/>
        <w:rPr>
          <w:rFonts w:ascii="Arial" w:eastAsia="Times New Roman" w:hAnsi="Arial" w:cs="Times New Roman"/>
          <w:b/>
          <w:sz w:val="20"/>
          <w:szCs w:val="20"/>
          <w:u w:val="single"/>
        </w:rPr>
      </w:pPr>
      <w:r w:rsidRPr="00B960F6">
        <w:rPr>
          <w:rFonts w:ascii="Arial" w:eastAsia="Times New Roman" w:hAnsi="Arial" w:cs="Times New Roman"/>
          <w:b/>
          <w:sz w:val="20"/>
          <w:szCs w:val="20"/>
          <w:u w:val="single"/>
        </w:rPr>
        <w:t>Recommendations:</w:t>
      </w:r>
    </w:p>
    <w:p w14:paraId="5ED58B37" w14:textId="77777777" w:rsidR="00B960F6" w:rsidRPr="00B960F6" w:rsidRDefault="00B960F6" w:rsidP="00B960F6">
      <w:pPr>
        <w:tabs>
          <w:tab w:val="left" w:pos="1701"/>
        </w:tabs>
        <w:jc w:val="both"/>
        <w:rPr>
          <w:rFonts w:ascii="Arial" w:eastAsia="Times New Roman" w:hAnsi="Arial" w:cs="Times New Roman"/>
          <w:sz w:val="20"/>
          <w:szCs w:val="20"/>
        </w:rPr>
      </w:pPr>
    </w:p>
    <w:tbl>
      <w:tblPr>
        <w:tblW w:w="0" w:type="auto"/>
        <w:tblInd w:w="250" w:type="dxa"/>
        <w:tblLook w:val="04A0" w:firstRow="1" w:lastRow="0" w:firstColumn="1" w:lastColumn="0" w:noHBand="0" w:noVBand="1"/>
      </w:tblPr>
      <w:tblGrid>
        <w:gridCol w:w="721"/>
        <w:gridCol w:w="8050"/>
      </w:tblGrid>
      <w:tr w:rsidR="00B960F6" w:rsidRPr="00B960F6" w14:paraId="4A923602" w14:textId="77777777" w:rsidTr="00F51305">
        <w:trPr>
          <w:trHeight w:val="252"/>
        </w:trPr>
        <w:tc>
          <w:tcPr>
            <w:tcW w:w="750" w:type="dxa"/>
            <w:tcBorders>
              <w:top w:val="single" w:sz="4" w:space="0" w:color="auto"/>
              <w:left w:val="single" w:sz="4" w:space="0" w:color="auto"/>
              <w:bottom w:val="single" w:sz="4" w:space="0" w:color="auto"/>
              <w:right w:val="single" w:sz="4" w:space="0" w:color="auto"/>
            </w:tcBorders>
          </w:tcPr>
          <w:p w14:paraId="414AB8E9" w14:textId="77777777" w:rsidR="00B960F6" w:rsidRPr="00B960F6" w:rsidRDefault="00B960F6" w:rsidP="00B960F6">
            <w:pPr>
              <w:tabs>
                <w:tab w:val="left" w:pos="1701"/>
              </w:tabs>
              <w:jc w:val="both"/>
              <w:rPr>
                <w:rFonts w:ascii="Arial" w:eastAsia="Times New Roman" w:hAnsi="Arial" w:cs="Times New Roman"/>
                <w:sz w:val="20"/>
                <w:szCs w:val="20"/>
              </w:rPr>
            </w:pPr>
            <w:r w:rsidRPr="00B960F6">
              <w:rPr>
                <w:rFonts w:ascii="Arial" w:eastAsia="Times New Roman" w:hAnsi="Arial" w:cs="Times New Roman"/>
                <w:sz w:val="20"/>
                <w:szCs w:val="20"/>
              </w:rPr>
              <w:t>X</w:t>
            </w:r>
          </w:p>
        </w:tc>
        <w:tc>
          <w:tcPr>
            <w:tcW w:w="8562" w:type="dxa"/>
            <w:tcBorders>
              <w:top w:val="nil"/>
              <w:left w:val="single" w:sz="4" w:space="0" w:color="auto"/>
              <w:bottom w:val="nil"/>
              <w:right w:val="nil"/>
            </w:tcBorders>
            <w:hideMark/>
          </w:tcPr>
          <w:p w14:paraId="6AA4AD1E" w14:textId="77777777" w:rsidR="00B960F6" w:rsidRPr="00B960F6" w:rsidRDefault="00B960F6" w:rsidP="00B960F6">
            <w:pPr>
              <w:tabs>
                <w:tab w:val="left" w:pos="720"/>
                <w:tab w:val="left" w:pos="1701"/>
              </w:tabs>
              <w:ind w:firstLine="175"/>
              <w:jc w:val="both"/>
              <w:rPr>
                <w:rFonts w:ascii="Arial" w:eastAsia="Times New Roman" w:hAnsi="Arial" w:cs="Times New Roman"/>
                <w:sz w:val="20"/>
                <w:szCs w:val="20"/>
              </w:rPr>
            </w:pPr>
            <w:r w:rsidRPr="00B960F6">
              <w:rPr>
                <w:rFonts w:ascii="Arial" w:eastAsia="Times New Roman" w:hAnsi="Arial" w:cs="Times New Roman"/>
                <w:sz w:val="20"/>
                <w:szCs w:val="20"/>
              </w:rPr>
              <w:t>Comment</w:t>
            </w:r>
          </w:p>
        </w:tc>
      </w:tr>
      <w:tr w:rsidR="00B960F6" w:rsidRPr="00B960F6" w14:paraId="18A8B7DA" w14:textId="77777777" w:rsidTr="00F51305">
        <w:trPr>
          <w:trHeight w:val="252"/>
        </w:trPr>
        <w:tc>
          <w:tcPr>
            <w:tcW w:w="750" w:type="dxa"/>
            <w:tcBorders>
              <w:top w:val="single" w:sz="4" w:space="0" w:color="auto"/>
              <w:left w:val="single" w:sz="4" w:space="0" w:color="auto"/>
              <w:bottom w:val="single" w:sz="4" w:space="0" w:color="auto"/>
              <w:right w:val="single" w:sz="4" w:space="0" w:color="auto"/>
            </w:tcBorders>
          </w:tcPr>
          <w:p w14:paraId="662EC9F5" w14:textId="77777777" w:rsidR="00B960F6" w:rsidRPr="00B960F6" w:rsidRDefault="00B960F6" w:rsidP="00B960F6">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2C06B70A" w14:textId="77777777" w:rsidR="00B960F6" w:rsidRPr="00B960F6" w:rsidRDefault="00B960F6" w:rsidP="00B960F6">
            <w:pPr>
              <w:tabs>
                <w:tab w:val="left" w:pos="720"/>
                <w:tab w:val="left" w:pos="1701"/>
              </w:tabs>
              <w:ind w:firstLine="175"/>
              <w:jc w:val="both"/>
              <w:rPr>
                <w:rFonts w:ascii="Arial" w:eastAsia="Times New Roman" w:hAnsi="Arial" w:cs="Times New Roman"/>
                <w:sz w:val="20"/>
                <w:szCs w:val="20"/>
              </w:rPr>
            </w:pPr>
            <w:r w:rsidRPr="00B960F6">
              <w:rPr>
                <w:rFonts w:ascii="Arial" w:eastAsia="Times New Roman" w:hAnsi="Arial" w:cs="Times New Roman"/>
                <w:sz w:val="20"/>
                <w:szCs w:val="20"/>
              </w:rPr>
              <w:t>Support in principle subject to amendments to the scheme (as set out below)</w:t>
            </w:r>
          </w:p>
        </w:tc>
      </w:tr>
      <w:tr w:rsidR="00B960F6" w:rsidRPr="00B960F6" w14:paraId="17533C82" w14:textId="77777777" w:rsidTr="00F51305">
        <w:trPr>
          <w:trHeight w:val="252"/>
        </w:trPr>
        <w:tc>
          <w:tcPr>
            <w:tcW w:w="750" w:type="dxa"/>
            <w:tcBorders>
              <w:top w:val="single" w:sz="4" w:space="0" w:color="auto"/>
              <w:left w:val="single" w:sz="4" w:space="0" w:color="auto"/>
              <w:bottom w:val="single" w:sz="4" w:space="0" w:color="auto"/>
              <w:right w:val="single" w:sz="4" w:space="0" w:color="auto"/>
            </w:tcBorders>
          </w:tcPr>
          <w:p w14:paraId="1BA1E909" w14:textId="77777777" w:rsidR="00B960F6" w:rsidRPr="00B960F6" w:rsidRDefault="00B960F6" w:rsidP="00B960F6">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2D75B2A5" w14:textId="77777777" w:rsidR="00B960F6" w:rsidRPr="00B960F6" w:rsidRDefault="00B960F6" w:rsidP="00B960F6">
            <w:pPr>
              <w:tabs>
                <w:tab w:val="left" w:pos="720"/>
                <w:tab w:val="left" w:pos="1701"/>
              </w:tabs>
              <w:ind w:firstLine="175"/>
              <w:jc w:val="both"/>
              <w:rPr>
                <w:rFonts w:ascii="Arial" w:eastAsia="Times New Roman" w:hAnsi="Arial" w:cs="Times New Roman"/>
                <w:sz w:val="20"/>
                <w:szCs w:val="20"/>
              </w:rPr>
            </w:pPr>
            <w:r w:rsidRPr="00B960F6">
              <w:rPr>
                <w:rFonts w:ascii="Arial" w:eastAsia="Times New Roman" w:hAnsi="Arial" w:cs="Times New Roman"/>
                <w:sz w:val="20"/>
                <w:szCs w:val="20"/>
              </w:rPr>
              <w:t>Support subject to conditions (as set out below)</w:t>
            </w:r>
          </w:p>
        </w:tc>
      </w:tr>
      <w:tr w:rsidR="00B960F6" w:rsidRPr="00B960F6" w14:paraId="66D85D0F" w14:textId="77777777" w:rsidTr="00F51305">
        <w:trPr>
          <w:trHeight w:val="252"/>
        </w:trPr>
        <w:tc>
          <w:tcPr>
            <w:tcW w:w="750" w:type="dxa"/>
            <w:tcBorders>
              <w:top w:val="single" w:sz="4" w:space="0" w:color="auto"/>
              <w:left w:val="single" w:sz="4" w:space="0" w:color="auto"/>
              <w:bottom w:val="single" w:sz="4" w:space="0" w:color="auto"/>
              <w:right w:val="single" w:sz="4" w:space="0" w:color="auto"/>
            </w:tcBorders>
          </w:tcPr>
          <w:p w14:paraId="6F451586" w14:textId="77777777" w:rsidR="00B960F6" w:rsidRPr="00B960F6" w:rsidRDefault="00B960F6" w:rsidP="00B960F6">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4857AEC3" w14:textId="77777777" w:rsidR="00B960F6" w:rsidRPr="00B960F6" w:rsidRDefault="00B960F6" w:rsidP="00B960F6">
            <w:pPr>
              <w:tabs>
                <w:tab w:val="left" w:pos="720"/>
                <w:tab w:val="left" w:pos="1701"/>
              </w:tabs>
              <w:ind w:firstLine="175"/>
              <w:jc w:val="both"/>
              <w:rPr>
                <w:rFonts w:ascii="Arial" w:eastAsia="Times New Roman" w:hAnsi="Arial" w:cs="Times New Roman"/>
                <w:sz w:val="20"/>
                <w:szCs w:val="20"/>
              </w:rPr>
            </w:pPr>
            <w:r w:rsidRPr="00B960F6">
              <w:rPr>
                <w:rFonts w:ascii="Arial" w:eastAsia="Times New Roman" w:hAnsi="Arial" w:cs="Times New Roman"/>
                <w:sz w:val="20"/>
                <w:szCs w:val="20"/>
              </w:rPr>
              <w:t>Object (for reasons set out below)</w:t>
            </w:r>
          </w:p>
        </w:tc>
      </w:tr>
      <w:tr w:rsidR="00B960F6" w:rsidRPr="00B960F6" w14:paraId="61ADCE26" w14:textId="77777777" w:rsidTr="00F51305">
        <w:trPr>
          <w:trHeight w:val="252"/>
        </w:trPr>
        <w:tc>
          <w:tcPr>
            <w:tcW w:w="750" w:type="dxa"/>
            <w:tcBorders>
              <w:top w:val="single" w:sz="4" w:space="0" w:color="auto"/>
              <w:left w:val="single" w:sz="4" w:space="0" w:color="auto"/>
              <w:bottom w:val="single" w:sz="4" w:space="0" w:color="auto"/>
              <w:right w:val="single" w:sz="4" w:space="0" w:color="auto"/>
            </w:tcBorders>
          </w:tcPr>
          <w:p w14:paraId="1576E9B6" w14:textId="77777777" w:rsidR="00B960F6" w:rsidRPr="00B960F6" w:rsidRDefault="00B960F6" w:rsidP="00B960F6">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0DF095C1" w14:textId="77777777" w:rsidR="00B960F6" w:rsidRPr="00B960F6" w:rsidRDefault="00B960F6" w:rsidP="00B960F6">
            <w:pPr>
              <w:tabs>
                <w:tab w:val="left" w:pos="720"/>
                <w:tab w:val="left" w:pos="1701"/>
              </w:tabs>
              <w:ind w:firstLine="175"/>
              <w:jc w:val="both"/>
              <w:rPr>
                <w:rFonts w:ascii="Arial" w:eastAsia="Times New Roman" w:hAnsi="Arial" w:cs="Times New Roman"/>
                <w:sz w:val="20"/>
                <w:szCs w:val="20"/>
              </w:rPr>
            </w:pPr>
            <w:r w:rsidRPr="00B960F6">
              <w:rPr>
                <w:rFonts w:ascii="Arial" w:eastAsia="Times New Roman" w:hAnsi="Arial" w:cs="Times New Roman"/>
                <w:sz w:val="20"/>
                <w:szCs w:val="20"/>
              </w:rPr>
              <w:t xml:space="preserve">No objections </w:t>
            </w:r>
          </w:p>
        </w:tc>
      </w:tr>
    </w:tbl>
    <w:p w14:paraId="63CA7B1E" w14:textId="77777777" w:rsidR="00B960F6" w:rsidRPr="00B960F6" w:rsidRDefault="00B960F6" w:rsidP="00B960F6">
      <w:pPr>
        <w:tabs>
          <w:tab w:val="left" w:pos="1701"/>
        </w:tabs>
        <w:jc w:val="both"/>
        <w:rPr>
          <w:rFonts w:ascii="Arial" w:eastAsia="Times New Roman" w:hAnsi="Arial" w:cs="Arial"/>
          <w:b/>
          <w:u w:val="single"/>
        </w:rPr>
      </w:pPr>
    </w:p>
    <w:p w14:paraId="69E21CA4" w14:textId="77777777" w:rsidR="00B960F6" w:rsidRPr="00B960F6" w:rsidRDefault="00B960F6" w:rsidP="00B960F6">
      <w:pPr>
        <w:tabs>
          <w:tab w:val="left" w:pos="1701"/>
        </w:tabs>
        <w:jc w:val="both"/>
        <w:rPr>
          <w:rFonts w:ascii="Arial" w:eastAsia="Times New Roman" w:hAnsi="Arial" w:cs="Arial"/>
        </w:rPr>
      </w:pPr>
      <w:r w:rsidRPr="00B960F6">
        <w:rPr>
          <w:rFonts w:ascii="Arial" w:eastAsia="Times New Roman" w:hAnsi="Arial" w:cs="Arial"/>
          <w:b/>
        </w:rPr>
        <w:t>Scope of comments</w:t>
      </w:r>
      <w:r w:rsidRPr="00B960F6">
        <w:rPr>
          <w:rFonts w:ascii="Arial" w:eastAsia="Times New Roman" w:hAnsi="Arial" w:cs="Arial"/>
        </w:rPr>
        <w:t xml:space="preserve">: the following comments relate to the built historic environment.  </w:t>
      </w:r>
    </w:p>
    <w:p w14:paraId="2271AB41" w14:textId="77777777" w:rsidR="00B960F6" w:rsidRPr="00B960F6" w:rsidRDefault="00B960F6" w:rsidP="00B960F6">
      <w:pPr>
        <w:tabs>
          <w:tab w:val="left" w:pos="1701"/>
        </w:tabs>
        <w:jc w:val="both"/>
        <w:rPr>
          <w:rFonts w:ascii="Arial" w:eastAsia="Times New Roman" w:hAnsi="Arial" w:cs="Arial"/>
        </w:rPr>
      </w:pPr>
    </w:p>
    <w:p w14:paraId="7DC390C3" w14:textId="77777777" w:rsidR="00B960F6" w:rsidRPr="00B960F6" w:rsidRDefault="00B960F6" w:rsidP="00B960F6">
      <w:pPr>
        <w:tabs>
          <w:tab w:val="left" w:pos="1701"/>
        </w:tabs>
        <w:jc w:val="both"/>
        <w:rPr>
          <w:rFonts w:ascii="Arial" w:eastAsia="Calibri" w:hAnsi="Arial" w:cs="Arial"/>
          <w:color w:val="000000"/>
          <w:lang w:eastAsia="en-US"/>
        </w:rPr>
      </w:pPr>
      <w:r w:rsidRPr="00B960F6">
        <w:rPr>
          <w:rFonts w:ascii="Arial" w:eastAsia="Calibri" w:hAnsi="Arial" w:cs="Arial"/>
          <w:b/>
          <w:color w:val="000000"/>
          <w:lang w:eastAsia="en-US"/>
        </w:rPr>
        <w:t>Policy</w:t>
      </w:r>
      <w:r w:rsidRPr="00B960F6">
        <w:rPr>
          <w:rFonts w:ascii="Arial" w:eastAsia="Calibri" w:hAnsi="Arial" w:cs="Arial"/>
          <w:color w:val="000000"/>
          <w:lang w:eastAsia="en-US"/>
        </w:rPr>
        <w:t>:</w:t>
      </w:r>
    </w:p>
    <w:p w14:paraId="529572DD" w14:textId="77777777" w:rsidR="00B960F6" w:rsidRPr="00B960F6" w:rsidRDefault="00B960F6" w:rsidP="00B960F6">
      <w:pPr>
        <w:tabs>
          <w:tab w:val="left" w:pos="1701"/>
        </w:tabs>
        <w:jc w:val="both"/>
        <w:rPr>
          <w:rFonts w:ascii="Arial" w:eastAsia="Times New Roman" w:hAnsi="Arial" w:cs="Arial"/>
          <w:color w:val="000000"/>
          <w:sz w:val="24"/>
          <w:szCs w:val="20"/>
        </w:rPr>
      </w:pPr>
      <w:r w:rsidRPr="00B960F6">
        <w:rPr>
          <w:rFonts w:ascii="Arial" w:eastAsia="Calibri" w:hAnsi="Arial" w:cs="Arial"/>
          <w:color w:val="000000"/>
          <w:lang w:eastAsia="en-US"/>
        </w:rPr>
        <w:t>From the point</w:t>
      </w:r>
      <w:r w:rsidRPr="00B960F6">
        <w:rPr>
          <w:rFonts w:ascii="Arial" w:eastAsia="Times New Roman" w:hAnsi="Arial" w:cs="Arial"/>
          <w:color w:val="000000"/>
        </w:rPr>
        <w:t xml:space="preserve"> of view of the historic environment the main statutory tests are set out within the Planning (Listed Building and Conservation Areas) Act 1990. Sections 16 (LBC) and 66 (PP) require that </w:t>
      </w:r>
      <w:r w:rsidRPr="00B960F6">
        <w:rPr>
          <w:rFonts w:ascii="Arial" w:eastAsia="Times New Roman" w:hAnsi="Arial" w:cs="Arial"/>
          <w:b/>
          <w:color w:val="000000"/>
        </w:rPr>
        <w:t>special regard</w:t>
      </w:r>
      <w:r w:rsidRPr="00B960F6">
        <w:rPr>
          <w:rFonts w:ascii="Arial" w:eastAsia="Times New Roman" w:hAnsi="Arial" w:cs="Arial"/>
          <w:color w:val="000000"/>
        </w:rPr>
        <w:t xml:space="preserve"> be given to the desirability of preserving listed buildings, their settings or any features of special architectural or historic interest which they possess.</w:t>
      </w:r>
      <w:r w:rsidRPr="00B960F6">
        <w:rPr>
          <w:rFonts w:ascii="Arial" w:eastAsia="Times New Roman" w:hAnsi="Arial" w:cs="Arial"/>
          <w:color w:val="000000"/>
          <w:sz w:val="24"/>
          <w:szCs w:val="20"/>
        </w:rPr>
        <w:t xml:space="preserve">  </w:t>
      </w:r>
    </w:p>
    <w:p w14:paraId="4A646306" w14:textId="77777777" w:rsidR="00B960F6" w:rsidRPr="00B960F6" w:rsidRDefault="00B960F6" w:rsidP="00B960F6">
      <w:pPr>
        <w:tabs>
          <w:tab w:val="left" w:pos="1701"/>
        </w:tabs>
        <w:jc w:val="both"/>
        <w:rPr>
          <w:rFonts w:ascii="Arial" w:eastAsia="Times New Roman" w:hAnsi="Arial" w:cs="Arial"/>
        </w:rPr>
      </w:pPr>
    </w:p>
    <w:p w14:paraId="0837B5C0" w14:textId="77777777" w:rsidR="00B960F6" w:rsidRPr="00B960F6" w:rsidRDefault="00B960F6" w:rsidP="00B960F6">
      <w:pPr>
        <w:autoSpaceDE w:val="0"/>
        <w:autoSpaceDN w:val="0"/>
        <w:adjustRightInd w:val="0"/>
        <w:jc w:val="both"/>
        <w:rPr>
          <w:rFonts w:ascii="Arial" w:eastAsia="Times New Roman" w:hAnsi="Arial" w:cs="Arial"/>
          <w:color w:val="000000"/>
        </w:rPr>
      </w:pPr>
      <w:r w:rsidRPr="00B960F6">
        <w:rPr>
          <w:rFonts w:ascii="Arial" w:eastAsia="Times New Roman" w:hAnsi="Arial" w:cs="Arial"/>
          <w:color w:val="000000"/>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5C442EAF" w14:textId="77777777" w:rsidR="00B960F6" w:rsidRPr="00B960F6" w:rsidRDefault="00B960F6" w:rsidP="00B960F6">
      <w:pPr>
        <w:autoSpaceDE w:val="0"/>
        <w:autoSpaceDN w:val="0"/>
        <w:adjustRightInd w:val="0"/>
        <w:jc w:val="both"/>
        <w:rPr>
          <w:rFonts w:ascii="Arial" w:eastAsia="Times New Roman" w:hAnsi="Arial" w:cs="Arial"/>
          <w:color w:val="000000"/>
        </w:rPr>
      </w:pPr>
    </w:p>
    <w:p w14:paraId="3EBFE8A9" w14:textId="77777777" w:rsidR="00B960F6" w:rsidRPr="00B960F6" w:rsidRDefault="00B960F6" w:rsidP="00B960F6">
      <w:pPr>
        <w:autoSpaceDE w:val="0"/>
        <w:autoSpaceDN w:val="0"/>
        <w:adjustRightInd w:val="0"/>
        <w:spacing w:after="200"/>
        <w:contextualSpacing/>
        <w:jc w:val="both"/>
        <w:rPr>
          <w:rFonts w:ascii="Arial" w:eastAsia="Times New Roman" w:hAnsi="Arial" w:cs="Arial"/>
          <w:color w:val="000000"/>
          <w:kern w:val="2"/>
          <w14:ligatures w14:val="standardContextual"/>
        </w:rPr>
      </w:pPr>
      <w:r w:rsidRPr="00B960F6">
        <w:rPr>
          <w:rFonts w:ascii="Arial" w:eastAsia="Times New Roman" w:hAnsi="Arial" w:cs="Arial"/>
          <w:color w:val="000000"/>
          <w:kern w:val="2"/>
          <w14:ligatures w14:val="standardContextual"/>
        </w:rPr>
        <w:t xml:space="preserve">Paragraphs 213 - 215 of the NPPF 2024 require a balanced approach with any harm which would be caused being weighed against the potential public benefits which might be achieved. </w:t>
      </w:r>
    </w:p>
    <w:p w14:paraId="634D6340" w14:textId="77777777" w:rsidR="00B960F6" w:rsidRPr="00B960F6" w:rsidRDefault="00B960F6" w:rsidP="00B960F6">
      <w:pPr>
        <w:autoSpaceDE w:val="0"/>
        <w:autoSpaceDN w:val="0"/>
        <w:adjustRightInd w:val="0"/>
        <w:spacing w:after="200"/>
        <w:contextualSpacing/>
        <w:jc w:val="both"/>
        <w:rPr>
          <w:rFonts w:ascii="Arial" w:eastAsia="Times New Roman" w:hAnsi="Arial" w:cs="Arial"/>
          <w:color w:val="000000"/>
          <w:kern w:val="2"/>
          <w14:ligatures w14:val="standardContextual"/>
        </w:rPr>
      </w:pPr>
    </w:p>
    <w:p w14:paraId="2AE56F82" w14:textId="77777777" w:rsidR="00B960F6" w:rsidRPr="00B960F6" w:rsidRDefault="00B960F6" w:rsidP="00B960F6">
      <w:pPr>
        <w:autoSpaceDE w:val="0"/>
        <w:autoSpaceDN w:val="0"/>
        <w:adjustRightInd w:val="0"/>
        <w:spacing w:after="200"/>
        <w:contextualSpacing/>
        <w:jc w:val="both"/>
        <w:rPr>
          <w:rFonts w:ascii="Arial" w:hAnsi="Arial" w:cs="Arial"/>
          <w:lang w:eastAsia="en-US"/>
        </w:rPr>
      </w:pPr>
      <w:r w:rsidRPr="00B960F6">
        <w:rPr>
          <w:rFonts w:ascii="Arial" w:eastAsia="Times New Roman" w:hAnsi="Arial" w:cs="Arial"/>
          <w:color w:val="000000"/>
          <w:kern w:val="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3EF39F39" w14:textId="77777777" w:rsidR="00B960F6" w:rsidRPr="00B960F6" w:rsidRDefault="00B960F6" w:rsidP="00B960F6">
      <w:pPr>
        <w:autoSpaceDE w:val="0"/>
        <w:autoSpaceDN w:val="0"/>
        <w:adjustRightInd w:val="0"/>
        <w:jc w:val="both"/>
        <w:rPr>
          <w:rFonts w:ascii="Arial" w:eastAsia="Times New Roman" w:hAnsi="Arial" w:cs="Arial"/>
          <w:color w:val="000000"/>
        </w:rPr>
      </w:pPr>
    </w:p>
    <w:p w14:paraId="2330351C" w14:textId="77777777" w:rsidR="00B960F6" w:rsidRPr="00B960F6" w:rsidRDefault="00B960F6" w:rsidP="00B960F6">
      <w:pPr>
        <w:autoSpaceDE w:val="0"/>
        <w:autoSpaceDN w:val="0"/>
        <w:adjustRightInd w:val="0"/>
        <w:jc w:val="both"/>
        <w:rPr>
          <w:rFonts w:ascii="Arial" w:eastAsia="Times New Roman" w:hAnsi="Arial" w:cs="Arial"/>
          <w:color w:val="000000"/>
        </w:rPr>
      </w:pPr>
      <w:r w:rsidRPr="00B960F6">
        <w:rPr>
          <w:rFonts w:ascii="Arial" w:eastAsia="Times New Roman" w:hAnsi="Arial" w:cs="Arial"/>
          <w:color w:val="000000"/>
        </w:rPr>
        <w:t>Paragraph 219 Local Planning Authorities should look for opportunities for new development ….within setting of listed buildings to enhance or better reveal their significance.</w:t>
      </w:r>
    </w:p>
    <w:p w14:paraId="0B724020" w14:textId="77777777" w:rsidR="00B960F6" w:rsidRPr="00B960F6" w:rsidRDefault="00B960F6" w:rsidP="00B960F6">
      <w:pPr>
        <w:tabs>
          <w:tab w:val="left" w:pos="1701"/>
        </w:tabs>
        <w:jc w:val="both"/>
        <w:rPr>
          <w:rFonts w:ascii="Arial" w:eastAsia="Times New Roman" w:hAnsi="Arial" w:cs="Arial"/>
        </w:rPr>
      </w:pPr>
    </w:p>
    <w:p w14:paraId="3912D402" w14:textId="77777777" w:rsidR="00B960F6" w:rsidRPr="00B960F6" w:rsidRDefault="00B960F6" w:rsidP="00B960F6">
      <w:pPr>
        <w:jc w:val="both"/>
        <w:rPr>
          <w:rFonts w:ascii="Arial" w:eastAsia="Times New Roman" w:hAnsi="Arial" w:cs="Arial"/>
          <w:color w:val="000000"/>
        </w:rPr>
      </w:pPr>
      <w:r w:rsidRPr="00B960F6">
        <w:rPr>
          <w:rFonts w:ascii="Arial" w:eastAsia="Times New Roman" w:hAnsi="Arial" w:cs="Arial"/>
          <w:color w:val="000000"/>
        </w:rPr>
        <w:t>The Council’s Core Strategy Policy CP58 ‘Ensuring the conservation of the historic environment’ requires that “designated heritage assets and their settings will be conserved, and where appropriate enhanced, in a manner appropriate to their significance.”</w:t>
      </w:r>
    </w:p>
    <w:p w14:paraId="225C160A" w14:textId="77777777" w:rsidR="00B960F6" w:rsidRPr="00B960F6" w:rsidRDefault="00B960F6" w:rsidP="00B960F6">
      <w:pPr>
        <w:autoSpaceDE w:val="0"/>
        <w:autoSpaceDN w:val="0"/>
        <w:adjustRightInd w:val="0"/>
        <w:jc w:val="both"/>
        <w:rPr>
          <w:rFonts w:ascii="Arial" w:eastAsia="Times New Roman" w:hAnsi="Arial" w:cs="Arial"/>
          <w:color w:val="000000"/>
        </w:rPr>
      </w:pPr>
      <w:bookmarkStart w:id="0" w:name="_Hlk131504226"/>
    </w:p>
    <w:p w14:paraId="41C631C8" w14:textId="77777777" w:rsidR="00B960F6" w:rsidRPr="00B960F6" w:rsidRDefault="00B960F6" w:rsidP="00B960F6">
      <w:pPr>
        <w:jc w:val="both"/>
        <w:rPr>
          <w:rFonts w:ascii="Arial" w:eastAsia="Times New Roman" w:hAnsi="Arial" w:cs="Arial"/>
          <w:color w:val="000000"/>
        </w:rPr>
      </w:pPr>
      <w:r w:rsidRPr="00B960F6">
        <w:rPr>
          <w:rFonts w:ascii="Arial" w:eastAsia="Times New Roman" w:hAnsi="Arial" w:cs="Arial"/>
          <w:color w:val="000000"/>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6B70AFAD" w14:textId="77777777" w:rsidR="00B960F6" w:rsidRPr="00B960F6" w:rsidRDefault="00B960F6" w:rsidP="00B960F6">
      <w:pPr>
        <w:tabs>
          <w:tab w:val="left" w:pos="1701"/>
        </w:tabs>
        <w:jc w:val="both"/>
        <w:rPr>
          <w:rFonts w:ascii="Arial" w:eastAsia="Times New Roman" w:hAnsi="Arial" w:cs="Arial"/>
          <w:b/>
        </w:rPr>
      </w:pPr>
    </w:p>
    <w:p w14:paraId="5D1080DF" w14:textId="77777777" w:rsidR="00B960F6" w:rsidRPr="00B960F6" w:rsidRDefault="00B960F6" w:rsidP="00B960F6">
      <w:pPr>
        <w:tabs>
          <w:tab w:val="left" w:pos="1701"/>
        </w:tabs>
        <w:jc w:val="both"/>
        <w:rPr>
          <w:rFonts w:ascii="Arial" w:eastAsia="Times New Roman" w:hAnsi="Arial" w:cs="Arial"/>
          <w:b/>
        </w:rPr>
      </w:pPr>
      <w:r w:rsidRPr="00B960F6">
        <w:rPr>
          <w:rFonts w:ascii="Arial" w:eastAsia="Times New Roman" w:hAnsi="Arial" w:cs="Arial"/>
          <w:b/>
        </w:rPr>
        <w:t xml:space="preserve">Heritage Assets: </w:t>
      </w:r>
    </w:p>
    <w:p w14:paraId="5571A310" w14:textId="2A46ACE9" w:rsidR="004B03DC" w:rsidRPr="004B03DC" w:rsidRDefault="004B03DC" w:rsidP="004B03DC">
      <w:pPr>
        <w:tabs>
          <w:tab w:val="left" w:pos="1701"/>
        </w:tabs>
        <w:jc w:val="both"/>
        <w:rPr>
          <w:rFonts w:ascii="Arial" w:eastAsia="Times New Roman" w:hAnsi="Arial" w:cs="Arial"/>
          <w:b/>
        </w:rPr>
      </w:pPr>
      <w:r w:rsidRPr="00312E29">
        <w:rPr>
          <w:rFonts w:ascii="Arial" w:hAnsi="Arial" w:cs="Arial"/>
          <w:color w:val="181818"/>
          <w:shd w:val="clear" w:color="auto" w:fill="FFFFFF"/>
        </w:rPr>
        <w:t>Cricklade Manor Prep, Calcutt Street, Cricklade grade I</w:t>
      </w:r>
      <w:r>
        <w:rPr>
          <w:rFonts w:ascii="Arial" w:hAnsi="Arial" w:cs="Arial"/>
          <w:color w:val="181818"/>
          <w:shd w:val="clear" w:color="auto" w:fill="FFFFFF"/>
        </w:rPr>
        <w:t>I</w:t>
      </w:r>
    </w:p>
    <w:p w14:paraId="038984E4" w14:textId="77777777" w:rsidR="004B03DC" w:rsidRPr="00312E29" w:rsidRDefault="004B03DC" w:rsidP="004B03DC">
      <w:pPr>
        <w:tabs>
          <w:tab w:val="left" w:pos="1701"/>
        </w:tabs>
        <w:jc w:val="both"/>
        <w:rPr>
          <w:rFonts w:ascii="Arial" w:hAnsi="Arial" w:cs="Arial"/>
          <w:color w:val="181818"/>
          <w:shd w:val="clear" w:color="auto" w:fill="FFFFFF"/>
        </w:rPr>
      </w:pPr>
      <w:r w:rsidRPr="00312E29">
        <w:rPr>
          <w:rFonts w:ascii="Arial" w:hAnsi="Arial" w:cs="Arial"/>
          <w:color w:val="181818"/>
          <w:shd w:val="clear" w:color="auto" w:fill="FFFFFF"/>
        </w:rPr>
        <w:t xml:space="preserve">Cricklade Conservation Area  </w:t>
      </w:r>
    </w:p>
    <w:p w14:paraId="4DBBDDC4" w14:textId="77777777" w:rsidR="004B03DC" w:rsidRDefault="004B03DC" w:rsidP="004B03DC">
      <w:pPr>
        <w:tabs>
          <w:tab w:val="left" w:pos="1701"/>
        </w:tabs>
        <w:jc w:val="both"/>
        <w:rPr>
          <w:rFonts w:ascii="Segoe UI" w:hAnsi="Segoe UI" w:cs="Segoe UI"/>
          <w:b/>
          <w:bCs/>
          <w:color w:val="181818"/>
          <w:sz w:val="21"/>
          <w:szCs w:val="21"/>
          <w:shd w:val="clear" w:color="auto" w:fill="FFFFFF"/>
        </w:rPr>
      </w:pPr>
    </w:p>
    <w:p w14:paraId="4530050A" w14:textId="77777777" w:rsidR="004B03DC" w:rsidRDefault="004B03DC" w:rsidP="004B03DC">
      <w:pPr>
        <w:tabs>
          <w:tab w:val="left" w:pos="1701"/>
        </w:tabs>
        <w:jc w:val="both"/>
        <w:rPr>
          <w:rFonts w:ascii="Arial" w:eastAsia="Times New Roman" w:hAnsi="Arial" w:cs="Arial"/>
          <w:b/>
        </w:rPr>
      </w:pPr>
    </w:p>
    <w:p w14:paraId="0F9A5088" w14:textId="77777777" w:rsidR="004B03DC" w:rsidRDefault="004B03DC" w:rsidP="004B03DC">
      <w:pPr>
        <w:tabs>
          <w:tab w:val="left" w:pos="1701"/>
        </w:tabs>
        <w:jc w:val="both"/>
        <w:rPr>
          <w:rFonts w:ascii="Arial" w:eastAsia="Times New Roman" w:hAnsi="Arial" w:cs="Arial"/>
          <w:b/>
        </w:rPr>
      </w:pPr>
    </w:p>
    <w:p w14:paraId="3B379839" w14:textId="5E3E1AE3" w:rsidR="004B03DC" w:rsidRDefault="004B03DC" w:rsidP="004B03DC">
      <w:pPr>
        <w:tabs>
          <w:tab w:val="left" w:pos="1701"/>
        </w:tabs>
        <w:jc w:val="both"/>
        <w:rPr>
          <w:rFonts w:ascii="Arial" w:eastAsia="Times New Roman" w:hAnsi="Arial" w:cs="Arial"/>
        </w:rPr>
      </w:pPr>
      <w:r w:rsidRPr="00F43CE9">
        <w:rPr>
          <w:rFonts w:ascii="Arial" w:eastAsia="Times New Roman" w:hAnsi="Arial" w:cs="Arial"/>
          <w:b/>
        </w:rPr>
        <w:lastRenderedPageBreak/>
        <w:t xml:space="preserve">Site </w:t>
      </w:r>
      <w:r>
        <w:rPr>
          <w:rFonts w:ascii="Arial" w:eastAsia="Times New Roman" w:hAnsi="Arial" w:cs="Arial"/>
          <w:b/>
        </w:rPr>
        <w:t>Description</w:t>
      </w:r>
      <w:r w:rsidRPr="00F43CE9">
        <w:rPr>
          <w:rFonts w:ascii="Arial" w:eastAsia="Times New Roman" w:hAnsi="Arial" w:cs="Arial"/>
        </w:rPr>
        <w:t xml:space="preserve">: </w:t>
      </w:r>
    </w:p>
    <w:p w14:paraId="5ED78B63" w14:textId="77777777" w:rsidR="004B03DC" w:rsidRDefault="004B03DC" w:rsidP="004B03DC">
      <w:pPr>
        <w:tabs>
          <w:tab w:val="left" w:pos="1701"/>
        </w:tabs>
        <w:jc w:val="both"/>
        <w:rPr>
          <w:rStyle w:val="fontstyle01"/>
          <w:rFonts w:ascii="Arial" w:hAnsi="Arial" w:cs="Arial"/>
        </w:rPr>
      </w:pPr>
      <w:r w:rsidRPr="00B830F0">
        <w:rPr>
          <w:rStyle w:val="fontstyle01"/>
          <w:rFonts w:ascii="Arial" w:hAnsi="Arial" w:cs="Arial"/>
        </w:rPr>
        <w:t>The</w:t>
      </w:r>
      <w:r>
        <w:rPr>
          <w:rStyle w:val="fontstyle01"/>
          <w:rFonts w:ascii="Arial" w:hAnsi="Arial" w:cs="Arial"/>
        </w:rPr>
        <w:t xml:space="preserve"> Cricklade Manor Prep </w:t>
      </w:r>
      <w:r w:rsidRPr="00B830F0">
        <w:rPr>
          <w:rStyle w:val="fontstyle01"/>
          <w:rFonts w:ascii="Arial" w:hAnsi="Arial" w:cs="Arial"/>
        </w:rPr>
        <w:t>school buildings are</w:t>
      </w:r>
      <w:r>
        <w:rPr>
          <w:rStyle w:val="fontstyle01"/>
          <w:rFonts w:ascii="Arial" w:hAnsi="Arial" w:cs="Arial"/>
        </w:rPr>
        <w:t xml:space="preserve"> located on Calcutt Street that runs roughly east from High Street to the centre of Cricklade. </w:t>
      </w:r>
    </w:p>
    <w:p w14:paraId="0E0B3626" w14:textId="77777777" w:rsidR="004B03DC" w:rsidRDefault="004B03DC" w:rsidP="004B03DC">
      <w:pPr>
        <w:tabs>
          <w:tab w:val="left" w:pos="1701"/>
        </w:tabs>
        <w:jc w:val="both"/>
        <w:rPr>
          <w:rStyle w:val="fontstyle01"/>
          <w:rFonts w:ascii="Arial" w:hAnsi="Arial" w:cs="Arial"/>
        </w:rPr>
      </w:pPr>
    </w:p>
    <w:p w14:paraId="5F2919D5" w14:textId="77777777" w:rsidR="004B03DC" w:rsidRDefault="004B03DC" w:rsidP="004B03DC">
      <w:pPr>
        <w:tabs>
          <w:tab w:val="left" w:pos="1701"/>
        </w:tabs>
        <w:jc w:val="both"/>
        <w:rPr>
          <w:rStyle w:val="fontstyle01"/>
          <w:rFonts w:ascii="Arial" w:hAnsi="Arial" w:cs="Arial"/>
        </w:rPr>
      </w:pPr>
      <w:r>
        <w:rPr>
          <w:rStyle w:val="fontstyle01"/>
          <w:rFonts w:ascii="Arial" w:hAnsi="Arial" w:cs="Arial"/>
        </w:rPr>
        <w:t xml:space="preserve">The School site includes extensive grounds with sports pitches and all weather pitches. The building was converted to a school in 1946 and the main buildings are located to the north of the site fronting Calcutt Street. </w:t>
      </w:r>
    </w:p>
    <w:p w14:paraId="46D0EBE7" w14:textId="77777777" w:rsidR="004B03DC" w:rsidRDefault="004B03DC" w:rsidP="004B03DC">
      <w:pPr>
        <w:tabs>
          <w:tab w:val="left" w:pos="1701"/>
        </w:tabs>
        <w:jc w:val="both"/>
        <w:rPr>
          <w:rStyle w:val="fontstyle01"/>
          <w:rFonts w:ascii="Arial" w:hAnsi="Arial" w:cs="Arial"/>
        </w:rPr>
      </w:pPr>
    </w:p>
    <w:p w14:paraId="57F6C97E" w14:textId="77777777" w:rsidR="004B03DC" w:rsidRDefault="004B03DC" w:rsidP="004B03DC">
      <w:pPr>
        <w:tabs>
          <w:tab w:val="left" w:pos="1701"/>
        </w:tabs>
        <w:jc w:val="both"/>
        <w:rPr>
          <w:rStyle w:val="fontstyle01"/>
          <w:rFonts w:ascii="Arial" w:hAnsi="Arial" w:cs="Arial"/>
        </w:rPr>
      </w:pPr>
      <w:r>
        <w:rPr>
          <w:rStyle w:val="fontstyle01"/>
          <w:rFonts w:ascii="Arial" w:hAnsi="Arial" w:cs="Arial"/>
        </w:rPr>
        <w:t>The main school building The Manor House is based on a circa 1700 Queen Anne style house extended and altered in the late 19</w:t>
      </w:r>
      <w:r w:rsidRPr="00312E29">
        <w:rPr>
          <w:rStyle w:val="fontstyle01"/>
          <w:rFonts w:ascii="Arial" w:hAnsi="Arial" w:cs="Arial"/>
          <w:vertAlign w:val="superscript"/>
        </w:rPr>
        <w:t>th</w:t>
      </w:r>
      <w:r>
        <w:rPr>
          <w:rStyle w:val="fontstyle01"/>
          <w:rFonts w:ascii="Arial" w:hAnsi="Arial" w:cs="Arial"/>
        </w:rPr>
        <w:t xml:space="preserve"> century. It is a two-storey building with attic, reconstructed as a seven bay house with central doorcase and attached porch and subsidiary south, east and west wings </w:t>
      </w:r>
    </w:p>
    <w:p w14:paraId="319CD90A" w14:textId="77777777" w:rsidR="004B03DC" w:rsidRDefault="004B03DC" w:rsidP="004B03DC">
      <w:pPr>
        <w:tabs>
          <w:tab w:val="left" w:pos="1701"/>
        </w:tabs>
        <w:jc w:val="both"/>
        <w:rPr>
          <w:rFonts w:ascii="Arial" w:hAnsi="Arial" w:cs="Arial"/>
          <w:color w:val="000000"/>
        </w:rPr>
      </w:pPr>
    </w:p>
    <w:p w14:paraId="693F2E8B" w14:textId="77777777" w:rsidR="004B03DC" w:rsidRDefault="004B03DC" w:rsidP="004B03DC">
      <w:pPr>
        <w:tabs>
          <w:tab w:val="left" w:pos="1701"/>
        </w:tabs>
        <w:jc w:val="both"/>
        <w:rPr>
          <w:rFonts w:ascii="Arial" w:hAnsi="Arial" w:cs="Arial"/>
          <w:color w:val="000000"/>
        </w:rPr>
      </w:pPr>
      <w:r>
        <w:rPr>
          <w:rFonts w:ascii="Arial" w:hAnsi="Arial" w:cs="Arial"/>
          <w:color w:val="000000"/>
        </w:rPr>
        <w:t>The main building is constructed of local limestone ashlar with mullion and transom windows, moulded chimney stacks, projecting dentil eaves and hipped plain tile roof with seven dormer windows with alternating segmental and pedimented, pediments. The rear elevations are roughcast rendered with mullion and transom windows.</w:t>
      </w:r>
    </w:p>
    <w:p w14:paraId="37E98980" w14:textId="77777777" w:rsidR="004B03DC" w:rsidRDefault="004B03DC" w:rsidP="004B03DC">
      <w:pPr>
        <w:tabs>
          <w:tab w:val="left" w:pos="1701"/>
        </w:tabs>
        <w:jc w:val="both"/>
        <w:rPr>
          <w:rFonts w:ascii="Arial" w:hAnsi="Arial" w:cs="Arial"/>
          <w:color w:val="000000"/>
        </w:rPr>
      </w:pPr>
    </w:p>
    <w:p w14:paraId="154CC8C5" w14:textId="77777777" w:rsidR="004B03DC" w:rsidRDefault="004B03DC" w:rsidP="004B03DC">
      <w:pPr>
        <w:tabs>
          <w:tab w:val="left" w:pos="1701"/>
        </w:tabs>
        <w:jc w:val="both"/>
        <w:rPr>
          <w:rFonts w:ascii="Arial" w:eastAsia="Times New Roman" w:hAnsi="Arial" w:cs="Arial"/>
        </w:rPr>
      </w:pPr>
      <w:r>
        <w:rPr>
          <w:rFonts w:ascii="Arial" w:eastAsia="Times New Roman" w:hAnsi="Arial" w:cs="Arial"/>
        </w:rPr>
        <w:t>The school is located within the Cricklade Conservation Area.</w:t>
      </w:r>
    </w:p>
    <w:p w14:paraId="59DC6507" w14:textId="77777777" w:rsidR="00B960F6" w:rsidRPr="00B960F6" w:rsidRDefault="00B960F6" w:rsidP="00B960F6">
      <w:pPr>
        <w:tabs>
          <w:tab w:val="left" w:pos="1701"/>
        </w:tabs>
        <w:jc w:val="both"/>
        <w:rPr>
          <w:rFonts w:ascii="Arial" w:eastAsia="Times New Roman" w:hAnsi="Arial" w:cs="Arial"/>
        </w:rPr>
      </w:pPr>
    </w:p>
    <w:p w14:paraId="77ABEB6D" w14:textId="4E83627F" w:rsidR="00C755ED" w:rsidRPr="004E6121" w:rsidRDefault="00B960F6" w:rsidP="00B960F6">
      <w:pPr>
        <w:spacing w:after="200"/>
        <w:contextualSpacing/>
        <w:rPr>
          <w:rFonts w:ascii="Arial" w:eastAsia="Times New Roman" w:hAnsi="Arial" w:cs="Arial"/>
          <w:color w:val="000000"/>
        </w:rPr>
      </w:pPr>
      <w:r w:rsidRPr="00B960F6">
        <w:rPr>
          <w:rFonts w:ascii="Arial" w:eastAsia="Times New Roman" w:hAnsi="Arial" w:cs="Arial"/>
          <w:b/>
          <w:color w:val="000000"/>
        </w:rPr>
        <w:t>Proposal</w:t>
      </w:r>
      <w:r w:rsidRPr="00B960F6">
        <w:rPr>
          <w:rFonts w:ascii="Arial" w:eastAsia="Times New Roman" w:hAnsi="Arial" w:cs="Arial"/>
          <w:color w:val="000000"/>
        </w:rPr>
        <w:t xml:space="preserve">: </w:t>
      </w:r>
      <w:r w:rsidR="004E6121" w:rsidRPr="004E6121">
        <w:rPr>
          <w:rFonts w:ascii="Arial" w:hAnsi="Arial" w:cs="Arial"/>
          <w:color w:val="181818"/>
          <w:shd w:val="clear" w:color="auto" w:fill="FFFFFF"/>
        </w:rPr>
        <w:t>Provision of roof mounted solar panels</w:t>
      </w:r>
    </w:p>
    <w:p w14:paraId="049EA8CF" w14:textId="77777777" w:rsidR="00C755ED" w:rsidRPr="00B960F6" w:rsidRDefault="00C755ED" w:rsidP="00B960F6">
      <w:pPr>
        <w:spacing w:after="200"/>
        <w:contextualSpacing/>
        <w:rPr>
          <w:rFonts w:ascii="Arial" w:hAnsi="Arial" w:cs="Arial"/>
          <w:lang w:eastAsia="en-US"/>
        </w:rPr>
      </w:pPr>
    </w:p>
    <w:p w14:paraId="1F1C19F3" w14:textId="77777777" w:rsidR="00B960F6" w:rsidRPr="00C755ED" w:rsidRDefault="00B960F6" w:rsidP="00B960F6">
      <w:pPr>
        <w:tabs>
          <w:tab w:val="left" w:pos="1701"/>
        </w:tabs>
        <w:jc w:val="both"/>
        <w:rPr>
          <w:rFonts w:ascii="Arial" w:eastAsia="Times New Roman" w:hAnsi="Arial" w:cs="Arial"/>
        </w:rPr>
      </w:pPr>
      <w:r w:rsidRPr="00C755ED">
        <w:rPr>
          <w:rFonts w:ascii="Arial" w:eastAsia="Times New Roman" w:hAnsi="Arial" w:cs="Arial"/>
          <w:b/>
          <w:bCs/>
        </w:rPr>
        <w:t>Relevant planning history</w:t>
      </w:r>
      <w:r w:rsidRPr="00C755ED">
        <w:rPr>
          <w:rFonts w:ascii="Arial" w:eastAsia="Times New Roman" w:hAnsi="Arial" w:cs="Arial"/>
        </w:rPr>
        <w:t xml:space="preserve">: </w:t>
      </w:r>
    </w:p>
    <w:p w14:paraId="141C34DB" w14:textId="77777777" w:rsidR="00B960F6" w:rsidRPr="00C755ED" w:rsidRDefault="00B960F6" w:rsidP="00B960F6">
      <w:pPr>
        <w:tabs>
          <w:tab w:val="left" w:pos="1701"/>
        </w:tabs>
        <w:jc w:val="both"/>
        <w:rPr>
          <w:rFonts w:ascii="Arial" w:eastAsia="Times New Roman" w:hAnsi="Arial" w:cs="Arial"/>
          <w:color w:val="181818"/>
          <w:shd w:val="clear" w:color="auto" w:fill="FFFFFF"/>
        </w:rPr>
      </w:pPr>
      <w:r w:rsidRPr="00C755ED">
        <w:rPr>
          <w:rFonts w:ascii="Arial" w:eastAsia="Times New Roman" w:hAnsi="Arial" w:cs="Arial"/>
        </w:rPr>
        <w:t>PL/2022/09856</w:t>
      </w:r>
      <w:r w:rsidRPr="00C755ED">
        <w:rPr>
          <w:rFonts w:ascii="Arial" w:eastAsia="Times New Roman" w:hAnsi="Arial" w:cs="Arial"/>
          <w:color w:val="181818"/>
          <w:shd w:val="clear" w:color="auto" w:fill="FFFFFF"/>
        </w:rPr>
        <w:t xml:space="preserve"> and Appeal </w:t>
      </w:r>
      <w:r w:rsidRPr="00C755ED">
        <w:rPr>
          <w:rFonts w:ascii="Arial" w:eastAsia="Times New Roman" w:hAnsi="Arial" w:cs="Times New Roman"/>
        </w:rPr>
        <w:t>APP/Y3940/W/23/3321812 Permission</w:t>
      </w:r>
      <w:r w:rsidRPr="00C755ED">
        <w:rPr>
          <w:rFonts w:ascii="Arial" w:eastAsia="Times New Roman" w:hAnsi="Arial" w:cs="Arial"/>
          <w:color w:val="181818"/>
          <w:shd w:val="clear" w:color="auto" w:fill="FFFFFF"/>
        </w:rPr>
        <w:t xml:space="preserve"> in Principle for the erection of up to 4 no </w:t>
      </w:r>
      <w:proofErr w:type="spellStart"/>
      <w:r w:rsidRPr="00C755ED">
        <w:rPr>
          <w:rFonts w:ascii="Arial" w:eastAsia="Times New Roman" w:hAnsi="Arial" w:cs="Arial"/>
          <w:color w:val="181818"/>
          <w:shd w:val="clear" w:color="auto" w:fill="FFFFFF"/>
        </w:rPr>
        <w:t>self build</w:t>
      </w:r>
      <w:proofErr w:type="spellEnd"/>
      <w:r w:rsidRPr="00C755ED">
        <w:rPr>
          <w:rFonts w:ascii="Arial" w:eastAsia="Times New Roman" w:hAnsi="Arial" w:cs="Arial"/>
          <w:color w:val="181818"/>
          <w:shd w:val="clear" w:color="auto" w:fill="FFFFFF"/>
        </w:rPr>
        <w:t xml:space="preserve"> dwellings</w:t>
      </w:r>
    </w:p>
    <w:p w14:paraId="76FC4492" w14:textId="77777777" w:rsidR="0049200D" w:rsidRPr="00C755ED" w:rsidRDefault="0049200D" w:rsidP="00B960F6">
      <w:pPr>
        <w:tabs>
          <w:tab w:val="left" w:pos="1701"/>
        </w:tabs>
        <w:jc w:val="both"/>
        <w:rPr>
          <w:rFonts w:ascii="Arial" w:eastAsia="Times New Roman" w:hAnsi="Arial" w:cs="Arial"/>
          <w:color w:val="181818"/>
          <w:shd w:val="clear" w:color="auto" w:fill="FFFFFF"/>
        </w:rPr>
      </w:pPr>
    </w:p>
    <w:p w14:paraId="7E509099" w14:textId="77777777" w:rsidR="00C755ED" w:rsidRDefault="00C755ED" w:rsidP="00C755ED">
      <w:pPr>
        <w:tabs>
          <w:tab w:val="left" w:pos="1701"/>
        </w:tabs>
        <w:jc w:val="both"/>
        <w:rPr>
          <w:rFonts w:ascii="Arial" w:hAnsi="Arial" w:cs="Arial"/>
          <w:color w:val="181818"/>
          <w:shd w:val="clear" w:color="auto" w:fill="FFFFFF"/>
        </w:rPr>
      </w:pPr>
      <w:r w:rsidRPr="00C755ED">
        <w:rPr>
          <w:rFonts w:ascii="Arial" w:eastAsia="Times New Roman" w:hAnsi="Arial" w:cs="Arial"/>
        </w:rPr>
        <w:t xml:space="preserve">2023/07044 </w:t>
      </w:r>
      <w:r w:rsidRPr="00C755ED">
        <w:rPr>
          <w:rFonts w:ascii="Arial" w:hAnsi="Arial" w:cs="Arial"/>
          <w:color w:val="181818"/>
          <w:shd w:val="clear" w:color="auto" w:fill="FFFFFF"/>
        </w:rPr>
        <w:t>Structural repair to roof of South Annexe, including repairs to plain clay tile roof coverings, rainwater goods and roughcast render.</w:t>
      </w:r>
    </w:p>
    <w:p w14:paraId="1D14457A" w14:textId="77777777" w:rsidR="005B66A8" w:rsidRDefault="005B66A8" w:rsidP="00C755ED">
      <w:pPr>
        <w:tabs>
          <w:tab w:val="left" w:pos="1701"/>
        </w:tabs>
        <w:jc w:val="both"/>
        <w:rPr>
          <w:rFonts w:ascii="Arial" w:hAnsi="Arial" w:cs="Arial"/>
          <w:color w:val="181818"/>
          <w:shd w:val="clear" w:color="auto" w:fill="FFFFFF"/>
        </w:rPr>
      </w:pPr>
    </w:p>
    <w:p w14:paraId="5904D7B0" w14:textId="6CD74BB6" w:rsidR="005B66A8" w:rsidRPr="00C755ED" w:rsidRDefault="00B74ED8" w:rsidP="00C755ED">
      <w:pPr>
        <w:tabs>
          <w:tab w:val="left" w:pos="1701"/>
        </w:tabs>
        <w:jc w:val="both"/>
        <w:rPr>
          <w:rFonts w:ascii="Arial" w:eastAsia="Times New Roman" w:hAnsi="Arial" w:cs="Arial"/>
        </w:rPr>
      </w:pPr>
      <w:r>
        <w:rPr>
          <w:rFonts w:ascii="Arial" w:hAnsi="Arial" w:cs="Arial"/>
          <w:color w:val="181818"/>
          <w:shd w:val="clear" w:color="auto" w:fill="FFFFFF"/>
        </w:rPr>
        <w:t>2025/05</w:t>
      </w:r>
      <w:r w:rsidR="009304A1">
        <w:rPr>
          <w:rFonts w:ascii="Arial" w:hAnsi="Arial" w:cs="Arial"/>
          <w:color w:val="181818"/>
          <w:shd w:val="clear" w:color="auto" w:fill="FFFFFF"/>
        </w:rPr>
        <w:t>2</w:t>
      </w:r>
      <w:r>
        <w:rPr>
          <w:rFonts w:ascii="Arial" w:hAnsi="Arial" w:cs="Arial"/>
          <w:color w:val="181818"/>
          <w:shd w:val="clear" w:color="auto" w:fill="FFFFFF"/>
        </w:rPr>
        <w:t xml:space="preserve">62 Prior Approval Part 14 Class J Installation or alteration of solar equipment </w:t>
      </w:r>
      <w:r w:rsidR="009304A1">
        <w:rPr>
          <w:rFonts w:ascii="Arial" w:hAnsi="Arial" w:cs="Arial"/>
          <w:color w:val="181818"/>
          <w:shd w:val="clear" w:color="auto" w:fill="FFFFFF"/>
        </w:rPr>
        <w:t xml:space="preserve">on </w:t>
      </w:r>
      <w:proofErr w:type="spellStart"/>
      <w:r w:rsidR="009304A1">
        <w:rPr>
          <w:rFonts w:ascii="Arial" w:hAnsi="Arial" w:cs="Arial"/>
          <w:color w:val="181818"/>
          <w:shd w:val="clear" w:color="auto" w:fill="FFFFFF"/>
        </w:rPr>
        <w:t>non domestic</w:t>
      </w:r>
      <w:proofErr w:type="spellEnd"/>
      <w:r w:rsidR="009304A1">
        <w:rPr>
          <w:rFonts w:ascii="Arial" w:hAnsi="Arial" w:cs="Arial"/>
          <w:color w:val="181818"/>
          <w:shd w:val="clear" w:color="auto" w:fill="FFFFFF"/>
        </w:rPr>
        <w:t xml:space="preserve"> premises </w:t>
      </w:r>
      <w:r w:rsidR="004407CD">
        <w:rPr>
          <w:rFonts w:ascii="Arial" w:hAnsi="Arial" w:cs="Arial"/>
          <w:color w:val="181818"/>
          <w:shd w:val="clear" w:color="auto" w:fill="FFFFFF"/>
        </w:rPr>
        <w:t xml:space="preserve">– Withdrawn </w:t>
      </w:r>
    </w:p>
    <w:p w14:paraId="1924642B" w14:textId="77777777" w:rsidR="00B960F6" w:rsidRPr="00C755ED" w:rsidRDefault="00B960F6" w:rsidP="00B960F6">
      <w:pPr>
        <w:tabs>
          <w:tab w:val="left" w:pos="1701"/>
        </w:tabs>
        <w:jc w:val="both"/>
        <w:rPr>
          <w:rFonts w:ascii="Arial" w:eastAsia="Times New Roman" w:hAnsi="Arial" w:cs="Times New Roman"/>
        </w:rPr>
      </w:pPr>
    </w:p>
    <w:p w14:paraId="4FE01B73" w14:textId="77777777" w:rsidR="003F2F98" w:rsidRDefault="003F2F98" w:rsidP="003F2F98">
      <w:pPr>
        <w:tabs>
          <w:tab w:val="left" w:pos="1701"/>
        </w:tabs>
        <w:jc w:val="both"/>
        <w:rPr>
          <w:rFonts w:ascii="Arial" w:eastAsia="Times New Roman" w:hAnsi="Arial" w:cs="Arial"/>
        </w:rPr>
      </w:pPr>
      <w:r>
        <w:rPr>
          <w:rFonts w:ascii="Arial" w:hAnsi="Arial" w:cs="Arial"/>
          <w:b/>
          <w:bCs/>
        </w:rPr>
        <w:t xml:space="preserve">Issues: </w:t>
      </w:r>
    </w:p>
    <w:p w14:paraId="6389DCF9" w14:textId="52426846" w:rsidR="003F2F98" w:rsidRDefault="003F2F98" w:rsidP="003F2F98">
      <w:pPr>
        <w:tabs>
          <w:tab w:val="left" w:pos="1701"/>
        </w:tabs>
        <w:jc w:val="both"/>
        <w:rPr>
          <w:rFonts w:ascii="Arial" w:eastAsia="Times New Roman" w:hAnsi="Arial" w:cs="Arial"/>
        </w:rPr>
      </w:pPr>
      <w:r>
        <w:rPr>
          <w:rFonts w:ascii="Arial" w:hAnsi="Arial" w:cs="Arial"/>
          <w:bCs/>
        </w:rPr>
        <w:t>The impact of the proposals to the significance of the listed building, character and appearance of the Cricklade Conservation Area.</w:t>
      </w:r>
    </w:p>
    <w:p w14:paraId="0831F1CD" w14:textId="77777777" w:rsidR="003F2F98" w:rsidRPr="00C755ED" w:rsidRDefault="003F2F98" w:rsidP="00B960F6">
      <w:pPr>
        <w:tabs>
          <w:tab w:val="left" w:pos="1701"/>
        </w:tabs>
        <w:jc w:val="both"/>
        <w:rPr>
          <w:rFonts w:ascii="Arial" w:eastAsia="Times New Roman" w:hAnsi="Arial" w:cs="Arial"/>
          <w:u w:val="single"/>
        </w:rPr>
      </w:pPr>
    </w:p>
    <w:p w14:paraId="79B7C5C9" w14:textId="77777777" w:rsidR="00552FD4" w:rsidRDefault="00552FD4" w:rsidP="00552FD4">
      <w:pPr>
        <w:spacing w:before="100" w:beforeAutospacing="1" w:after="100" w:afterAutospacing="1"/>
        <w:rPr>
          <w:rFonts w:ascii="Arial" w:eastAsia="Times New Roman" w:hAnsi="Arial" w:cs="Arial"/>
        </w:rPr>
      </w:pPr>
      <w:r>
        <w:rPr>
          <w:rFonts w:ascii="Arial" w:hAnsi="Arial" w:cs="Arial"/>
          <w:b/>
          <w:bCs/>
        </w:rPr>
        <w:t>Significance</w:t>
      </w:r>
      <w:r>
        <w:rPr>
          <w:rFonts w:ascii="Arial" w:hAnsi="Arial" w:cs="Arial"/>
        </w:rPr>
        <w:t xml:space="preserve"> </w:t>
      </w:r>
      <w:r>
        <w:rPr>
          <w:rFonts w:ascii="Arial" w:eastAsia="Times New Roman" w:hAnsi="Arial" w:cs="Arial"/>
        </w:rPr>
        <w:t xml:space="preserve">The NPPF defines significance as the “value of a heritage asset to this and future generations because of its heritage interest. </w:t>
      </w:r>
    </w:p>
    <w:p w14:paraId="1A2B9F5E" w14:textId="77777777" w:rsidR="00552FD4" w:rsidRDefault="00552FD4" w:rsidP="00552FD4">
      <w:pPr>
        <w:tabs>
          <w:tab w:val="left" w:pos="1701"/>
        </w:tabs>
        <w:jc w:val="both"/>
        <w:rPr>
          <w:rFonts w:ascii="Arial" w:eastAsia="Times New Roman" w:hAnsi="Arial" w:cs="Arial"/>
        </w:rPr>
      </w:pPr>
      <w:r>
        <w:rPr>
          <w:rFonts w:ascii="Arial" w:eastAsia="Times New Roman" w:hAnsi="Arial" w:cs="Arial"/>
        </w:rPr>
        <w:t xml:space="preserve">The interest may be </w:t>
      </w:r>
      <w:r>
        <w:rPr>
          <w:rFonts w:ascii="Arial" w:eastAsia="Times New Roman" w:hAnsi="Arial" w:cs="Arial"/>
          <w:b/>
          <w:bCs/>
        </w:rPr>
        <w:t>architectural</w:t>
      </w:r>
      <w:r>
        <w:rPr>
          <w:rFonts w:ascii="Arial" w:eastAsia="Times New Roman" w:hAnsi="Arial" w:cs="Arial"/>
        </w:rPr>
        <w:t xml:space="preserve">, or </w:t>
      </w:r>
      <w:r>
        <w:rPr>
          <w:rFonts w:ascii="Arial" w:eastAsia="Times New Roman" w:hAnsi="Arial" w:cs="Arial"/>
          <w:b/>
          <w:bCs/>
        </w:rPr>
        <w:t xml:space="preserve">historic </w:t>
      </w:r>
      <w:r>
        <w:rPr>
          <w:rFonts w:ascii="Arial" w:eastAsia="Times New Roman" w:hAnsi="Arial" w:cs="Arial"/>
        </w:rPr>
        <w:t xml:space="preserve">as set out in the Town and Country Planning (Listed Building and Conservation Areas) Act 1990 S 1. </w:t>
      </w:r>
    </w:p>
    <w:p w14:paraId="168D89A1" w14:textId="77777777" w:rsidR="00552FD4" w:rsidRDefault="00552FD4" w:rsidP="00552FD4">
      <w:pPr>
        <w:tabs>
          <w:tab w:val="left" w:pos="1701"/>
        </w:tabs>
        <w:jc w:val="both"/>
        <w:rPr>
          <w:rFonts w:ascii="Arial" w:eastAsia="Times New Roman" w:hAnsi="Arial" w:cs="Arial"/>
        </w:rPr>
      </w:pPr>
    </w:p>
    <w:p w14:paraId="4EE5ACF8" w14:textId="751D2199" w:rsidR="00552FD4" w:rsidRDefault="00552FD4" w:rsidP="00552FD4">
      <w:pPr>
        <w:tabs>
          <w:tab w:val="left" w:pos="1701"/>
        </w:tabs>
        <w:jc w:val="both"/>
        <w:rPr>
          <w:rFonts w:ascii="Arial" w:eastAsia="Times New Roman" w:hAnsi="Arial" w:cs="Arial"/>
        </w:rPr>
      </w:pPr>
      <w:r>
        <w:rPr>
          <w:rFonts w:ascii="Arial" w:eastAsia="Times New Roman" w:hAnsi="Arial" w:cs="Arial"/>
        </w:rPr>
        <w:t>Significance derives not only from a heritage asset’s physical presence, but also from its setting</w:t>
      </w:r>
      <w:r w:rsidR="00FC1FD3">
        <w:rPr>
          <w:rFonts w:ascii="Arial" w:eastAsia="Times New Roman" w:hAnsi="Arial" w:cs="Arial"/>
        </w:rPr>
        <w:t>.</w:t>
      </w:r>
    </w:p>
    <w:p w14:paraId="5C298ADF" w14:textId="77777777" w:rsidR="00552FD4" w:rsidRDefault="00552FD4" w:rsidP="00552FD4">
      <w:pPr>
        <w:tabs>
          <w:tab w:val="left" w:pos="1701"/>
        </w:tabs>
        <w:jc w:val="both"/>
        <w:rPr>
          <w:rFonts w:ascii="Arial" w:eastAsia="Times New Roman" w:hAnsi="Arial" w:cs="Arial"/>
        </w:rPr>
      </w:pPr>
    </w:p>
    <w:p w14:paraId="40C1729D" w14:textId="77777777" w:rsidR="00552FD4" w:rsidRDefault="00552FD4" w:rsidP="00552FD4">
      <w:pPr>
        <w:tabs>
          <w:tab w:val="left" w:pos="1701"/>
        </w:tabs>
        <w:jc w:val="both"/>
        <w:rPr>
          <w:rFonts w:ascii="Arial" w:hAnsi="Arial" w:cs="Arial"/>
          <w:color w:val="000000"/>
        </w:rPr>
      </w:pPr>
      <w:r>
        <w:rPr>
          <w:rFonts w:ascii="Arial" w:eastAsia="Times New Roman" w:hAnsi="Arial" w:cs="Arial"/>
        </w:rPr>
        <w:t xml:space="preserve">In this case the significance of the main listed building is its architectural and historic interest. This significance is predominantly related to the </w:t>
      </w:r>
      <w:r>
        <w:rPr>
          <w:rFonts w:ascii="Arial" w:hAnsi="Arial" w:cs="Arial"/>
          <w:color w:val="000000"/>
        </w:rPr>
        <w:t xml:space="preserve">main school building a </w:t>
      </w:r>
      <w:r>
        <w:rPr>
          <w:rStyle w:val="fontstyle01"/>
          <w:rFonts w:ascii="Arial" w:hAnsi="Arial" w:cs="Arial"/>
        </w:rPr>
        <w:t>circa 1700 Queen Anne style House</w:t>
      </w:r>
      <w:r>
        <w:rPr>
          <w:rFonts w:ascii="Arial" w:hAnsi="Arial" w:cs="Arial"/>
          <w:color w:val="000000"/>
        </w:rPr>
        <w:t xml:space="preserve"> constructed of local limestone ashlar with mullion and transom windows in 5 bays, moulded chimney stacks, projecting dentil eaves and hipped plain tile roof with seven dormer windows with alternating segmental and pedimented, pediments. </w:t>
      </w:r>
    </w:p>
    <w:p w14:paraId="5856D690" w14:textId="77777777" w:rsidR="00552FD4" w:rsidRDefault="00552FD4" w:rsidP="00552FD4">
      <w:pPr>
        <w:tabs>
          <w:tab w:val="left" w:pos="1701"/>
        </w:tabs>
        <w:jc w:val="both"/>
        <w:rPr>
          <w:rFonts w:ascii="Arial" w:hAnsi="Arial" w:cs="Arial"/>
          <w:color w:val="000000"/>
        </w:rPr>
      </w:pPr>
    </w:p>
    <w:p w14:paraId="167230E0" w14:textId="77777777" w:rsidR="00552FD4" w:rsidRDefault="00552FD4" w:rsidP="00552FD4">
      <w:pPr>
        <w:tabs>
          <w:tab w:val="left" w:pos="1701"/>
        </w:tabs>
        <w:jc w:val="both"/>
        <w:rPr>
          <w:rFonts w:ascii="Arial" w:hAnsi="Arial" w:cs="Arial"/>
          <w:color w:val="000000"/>
        </w:rPr>
      </w:pPr>
      <w:r>
        <w:rPr>
          <w:rFonts w:ascii="Arial" w:hAnsi="Arial" w:cs="Arial"/>
          <w:color w:val="000000"/>
        </w:rPr>
        <w:t>This original building was extended to seven bays and heavily altered in the late 19</w:t>
      </w:r>
      <w:r>
        <w:rPr>
          <w:rFonts w:ascii="Arial" w:hAnsi="Arial" w:cs="Arial"/>
          <w:color w:val="000000"/>
          <w:vertAlign w:val="superscript"/>
        </w:rPr>
        <w:t>th</w:t>
      </w:r>
      <w:r>
        <w:rPr>
          <w:rFonts w:ascii="Arial" w:hAnsi="Arial" w:cs="Arial"/>
          <w:color w:val="000000"/>
        </w:rPr>
        <w:t xml:space="preserve"> century and it is understood these works include the addition of the rear annexe to the south east </w:t>
      </w:r>
      <w:r>
        <w:rPr>
          <w:rFonts w:ascii="Arial" w:hAnsi="Arial" w:cs="Arial"/>
          <w:color w:val="000000"/>
        </w:rPr>
        <w:lastRenderedPageBreak/>
        <w:t>corner subject of this application. These 19</w:t>
      </w:r>
      <w:r>
        <w:rPr>
          <w:rFonts w:ascii="Arial" w:hAnsi="Arial" w:cs="Arial"/>
          <w:color w:val="000000"/>
          <w:vertAlign w:val="superscript"/>
        </w:rPr>
        <w:t>th</w:t>
      </w:r>
      <w:r>
        <w:rPr>
          <w:rFonts w:ascii="Arial" w:hAnsi="Arial" w:cs="Arial"/>
          <w:color w:val="000000"/>
        </w:rPr>
        <w:t xml:space="preserve"> century alterations are less significant than the original building.</w:t>
      </w:r>
    </w:p>
    <w:p w14:paraId="35C9BDB1" w14:textId="77777777" w:rsidR="00552FD4" w:rsidRDefault="00552FD4" w:rsidP="00552FD4">
      <w:pPr>
        <w:tabs>
          <w:tab w:val="left" w:pos="1701"/>
        </w:tabs>
        <w:jc w:val="both"/>
        <w:rPr>
          <w:rFonts w:ascii="Arial" w:hAnsi="Arial" w:cs="Arial"/>
          <w:color w:val="000000"/>
        </w:rPr>
      </w:pPr>
    </w:p>
    <w:p w14:paraId="177F119C" w14:textId="77777777" w:rsidR="00552FD4" w:rsidRDefault="00552FD4" w:rsidP="00552FD4">
      <w:pPr>
        <w:tabs>
          <w:tab w:val="left" w:pos="1701"/>
        </w:tabs>
        <w:jc w:val="both"/>
        <w:rPr>
          <w:rFonts w:ascii="Arial" w:eastAsia="Times New Roman" w:hAnsi="Arial" w:cs="Arial"/>
        </w:rPr>
      </w:pPr>
      <w:r>
        <w:rPr>
          <w:rFonts w:ascii="Arial" w:hAnsi="Arial" w:cs="Arial"/>
          <w:color w:val="000000"/>
        </w:rPr>
        <w:t>The rear elevations are roughcast rendered with mullion and transom windows.</w:t>
      </w:r>
      <w:r>
        <w:rPr>
          <w:rFonts w:ascii="Arial" w:eastAsia="Times New Roman" w:hAnsi="Arial" w:cs="Arial"/>
        </w:rPr>
        <w:t xml:space="preserve"> </w:t>
      </w:r>
    </w:p>
    <w:p w14:paraId="00D34D24" w14:textId="77777777" w:rsidR="00552FD4" w:rsidRDefault="00552FD4" w:rsidP="00552FD4">
      <w:pPr>
        <w:tabs>
          <w:tab w:val="left" w:pos="1701"/>
        </w:tabs>
        <w:jc w:val="both"/>
        <w:rPr>
          <w:rFonts w:ascii="Arial" w:eastAsia="Times New Roman" w:hAnsi="Arial" w:cs="Arial"/>
        </w:rPr>
      </w:pPr>
    </w:p>
    <w:p w14:paraId="7D73EE66" w14:textId="20AC3577" w:rsidR="00B960F6" w:rsidRPr="00B960F6" w:rsidRDefault="00B960F6" w:rsidP="00B960F6">
      <w:pPr>
        <w:tabs>
          <w:tab w:val="left" w:pos="1701"/>
        </w:tabs>
        <w:jc w:val="both"/>
        <w:rPr>
          <w:rFonts w:ascii="Arial" w:eastAsia="Times New Roman" w:hAnsi="Arial" w:cs="Arial"/>
          <w:bCs/>
        </w:rPr>
      </w:pPr>
      <w:r w:rsidRPr="00B960F6">
        <w:rPr>
          <w:rFonts w:ascii="Arial" w:eastAsia="Times New Roman" w:hAnsi="Arial" w:cs="Arial"/>
          <w:b/>
        </w:rPr>
        <w:t>Assessment</w:t>
      </w:r>
      <w:r w:rsidRPr="00B960F6">
        <w:rPr>
          <w:rFonts w:ascii="Arial" w:eastAsia="Times New Roman" w:hAnsi="Arial" w:cs="Arial"/>
          <w:bCs/>
        </w:rPr>
        <w:t xml:space="preserve">: </w:t>
      </w:r>
    </w:p>
    <w:p w14:paraId="75E33D7A" w14:textId="57707443" w:rsidR="00B960F6" w:rsidRDefault="0067770F" w:rsidP="00B960F6">
      <w:pPr>
        <w:tabs>
          <w:tab w:val="left" w:pos="1701"/>
        </w:tabs>
        <w:jc w:val="both"/>
        <w:rPr>
          <w:rFonts w:ascii="Arial" w:eastAsia="Times New Roman" w:hAnsi="Arial" w:cs="Arial"/>
          <w:color w:val="181818"/>
          <w:shd w:val="clear" w:color="auto" w:fill="FFFFFF"/>
        </w:rPr>
      </w:pPr>
      <w:r>
        <w:rPr>
          <w:rFonts w:ascii="Arial" w:eastAsia="Times New Roman" w:hAnsi="Arial" w:cs="Arial"/>
          <w:color w:val="181818"/>
          <w:shd w:val="clear" w:color="auto" w:fill="FFFFFF"/>
        </w:rPr>
        <w:t xml:space="preserve">The proposals is for solar panels to the roofs of two buildings at Cricklade Manor Prep School. </w:t>
      </w:r>
    </w:p>
    <w:p w14:paraId="1C8BD302" w14:textId="77777777" w:rsidR="0067770F" w:rsidRDefault="0067770F" w:rsidP="00B960F6">
      <w:pPr>
        <w:tabs>
          <w:tab w:val="left" w:pos="1701"/>
        </w:tabs>
        <w:jc w:val="both"/>
        <w:rPr>
          <w:rFonts w:ascii="Arial" w:eastAsia="Times New Roman" w:hAnsi="Arial" w:cs="Arial"/>
          <w:color w:val="181818"/>
          <w:shd w:val="clear" w:color="auto" w:fill="FFFFFF"/>
        </w:rPr>
      </w:pPr>
    </w:p>
    <w:p w14:paraId="7795676C" w14:textId="77777777" w:rsidR="007A7A38" w:rsidRDefault="0067770F" w:rsidP="00B960F6">
      <w:pPr>
        <w:tabs>
          <w:tab w:val="left" w:pos="1701"/>
        </w:tabs>
        <w:jc w:val="both"/>
        <w:rPr>
          <w:rFonts w:ascii="Arial" w:eastAsia="Times New Roman" w:hAnsi="Arial" w:cs="Arial"/>
          <w:color w:val="181818"/>
          <w:shd w:val="clear" w:color="auto" w:fill="FFFFFF"/>
        </w:rPr>
      </w:pPr>
      <w:r>
        <w:rPr>
          <w:rFonts w:ascii="Arial" w:eastAsia="Times New Roman" w:hAnsi="Arial" w:cs="Arial"/>
          <w:color w:val="181818"/>
          <w:shd w:val="clear" w:color="auto" w:fill="FFFFFF"/>
        </w:rPr>
        <w:t>A previous application 2025/05262</w:t>
      </w:r>
      <w:r w:rsidR="006E361A">
        <w:rPr>
          <w:rFonts w:ascii="Arial" w:eastAsia="Times New Roman" w:hAnsi="Arial" w:cs="Arial"/>
          <w:color w:val="181818"/>
          <w:shd w:val="clear" w:color="auto" w:fill="FFFFFF"/>
        </w:rPr>
        <w:t xml:space="preserve"> for Prior Approval</w:t>
      </w:r>
      <w:r w:rsidR="007A7A38">
        <w:rPr>
          <w:rFonts w:ascii="Arial" w:eastAsia="Times New Roman" w:hAnsi="Arial" w:cs="Arial"/>
          <w:color w:val="181818"/>
          <w:shd w:val="clear" w:color="auto" w:fill="FFFFFF"/>
        </w:rPr>
        <w:t xml:space="preserve"> for 98 roof mounted solar panels</w:t>
      </w:r>
      <w:r w:rsidR="006E361A">
        <w:rPr>
          <w:rFonts w:ascii="Arial" w:eastAsia="Times New Roman" w:hAnsi="Arial" w:cs="Arial"/>
          <w:color w:val="181818"/>
          <w:shd w:val="clear" w:color="auto" w:fill="FFFFFF"/>
        </w:rPr>
        <w:t xml:space="preserve"> was withdrawn following the Local Planning Authority seeking additional linformaiton</w:t>
      </w:r>
      <w:r w:rsidR="007A7A38">
        <w:rPr>
          <w:rFonts w:ascii="Arial" w:eastAsia="Times New Roman" w:hAnsi="Arial" w:cs="Arial"/>
          <w:color w:val="181818"/>
          <w:shd w:val="clear" w:color="auto" w:fill="FFFFFF"/>
        </w:rPr>
        <w:t xml:space="preserve">. </w:t>
      </w:r>
    </w:p>
    <w:p w14:paraId="503EF825" w14:textId="77777777" w:rsidR="007A7A38" w:rsidRDefault="007A7A38" w:rsidP="00B960F6">
      <w:pPr>
        <w:tabs>
          <w:tab w:val="left" w:pos="1701"/>
        </w:tabs>
        <w:jc w:val="both"/>
        <w:rPr>
          <w:rFonts w:ascii="Arial" w:eastAsia="Times New Roman" w:hAnsi="Arial" w:cs="Arial"/>
          <w:color w:val="181818"/>
          <w:shd w:val="clear" w:color="auto" w:fill="FFFFFF"/>
        </w:rPr>
      </w:pPr>
    </w:p>
    <w:p w14:paraId="1F3D0369" w14:textId="77777777" w:rsidR="009623DD" w:rsidRDefault="007A7A38" w:rsidP="00B960F6">
      <w:pPr>
        <w:tabs>
          <w:tab w:val="left" w:pos="1701"/>
        </w:tabs>
        <w:jc w:val="both"/>
        <w:rPr>
          <w:rFonts w:ascii="Arial" w:eastAsia="Times New Roman" w:hAnsi="Arial" w:cs="Arial"/>
          <w:color w:val="181818"/>
          <w:shd w:val="clear" w:color="auto" w:fill="FFFFFF"/>
        </w:rPr>
      </w:pPr>
      <w:r>
        <w:rPr>
          <w:rFonts w:ascii="Arial" w:eastAsia="Times New Roman" w:hAnsi="Arial" w:cs="Arial"/>
          <w:color w:val="181818"/>
          <w:shd w:val="clear" w:color="auto" w:fill="FFFFFF"/>
        </w:rPr>
        <w:t xml:space="preserve">This </w:t>
      </w:r>
      <w:r w:rsidR="00A465E7">
        <w:rPr>
          <w:rFonts w:ascii="Arial" w:eastAsia="Times New Roman" w:hAnsi="Arial" w:cs="Arial"/>
          <w:color w:val="181818"/>
          <w:shd w:val="clear" w:color="auto" w:fill="FFFFFF"/>
        </w:rPr>
        <w:t>proposal</w:t>
      </w:r>
      <w:r>
        <w:rPr>
          <w:rFonts w:ascii="Arial" w:eastAsia="Times New Roman" w:hAnsi="Arial" w:cs="Arial"/>
          <w:color w:val="181818"/>
          <w:shd w:val="clear" w:color="auto" w:fill="FFFFFF"/>
        </w:rPr>
        <w:t xml:space="preserve"> </w:t>
      </w:r>
      <w:r w:rsidR="007906DE">
        <w:rPr>
          <w:rFonts w:ascii="Arial" w:eastAsia="Times New Roman" w:hAnsi="Arial" w:cs="Arial"/>
          <w:color w:val="181818"/>
          <w:shd w:val="clear" w:color="auto" w:fill="FFFFFF"/>
        </w:rPr>
        <w:t xml:space="preserve">is </w:t>
      </w:r>
      <w:r w:rsidR="00E40207">
        <w:rPr>
          <w:rFonts w:ascii="Arial" w:eastAsia="Times New Roman" w:hAnsi="Arial" w:cs="Arial"/>
          <w:color w:val="181818"/>
          <w:shd w:val="clear" w:color="auto" w:fill="FFFFFF"/>
        </w:rPr>
        <w:t xml:space="preserve">for the same </w:t>
      </w:r>
      <w:r w:rsidR="005821CE">
        <w:rPr>
          <w:rFonts w:ascii="Arial" w:eastAsia="Times New Roman" w:hAnsi="Arial" w:cs="Arial"/>
          <w:color w:val="181818"/>
          <w:shd w:val="clear" w:color="auto" w:fill="FFFFFF"/>
        </w:rPr>
        <w:t xml:space="preserve">98 roof mounted solar panels </w:t>
      </w:r>
      <w:r w:rsidR="00E40207">
        <w:rPr>
          <w:rFonts w:ascii="Arial" w:eastAsia="Times New Roman" w:hAnsi="Arial" w:cs="Arial"/>
          <w:color w:val="181818"/>
          <w:shd w:val="clear" w:color="auto" w:fill="FFFFFF"/>
        </w:rPr>
        <w:t xml:space="preserve">south facing roof slopes on modern buildings </w:t>
      </w:r>
      <w:r w:rsidR="005821CE">
        <w:rPr>
          <w:rFonts w:ascii="Arial" w:eastAsia="Times New Roman" w:hAnsi="Arial" w:cs="Arial"/>
          <w:color w:val="181818"/>
          <w:shd w:val="clear" w:color="auto" w:fill="FFFFFF"/>
        </w:rPr>
        <w:t>to</w:t>
      </w:r>
      <w:r w:rsidR="00E40207">
        <w:rPr>
          <w:rFonts w:ascii="Arial" w:eastAsia="Times New Roman" w:hAnsi="Arial" w:cs="Arial"/>
          <w:color w:val="181818"/>
          <w:shd w:val="clear" w:color="auto" w:fill="FFFFFF"/>
        </w:rPr>
        <w:t xml:space="preserve"> the south of the site adjoining the playing fields of the School</w:t>
      </w:r>
      <w:r w:rsidR="005821CE">
        <w:rPr>
          <w:rFonts w:ascii="Arial" w:eastAsia="Times New Roman" w:hAnsi="Arial" w:cs="Arial"/>
          <w:color w:val="181818"/>
          <w:shd w:val="clear" w:color="auto" w:fill="FFFFFF"/>
        </w:rPr>
        <w:t>.</w:t>
      </w:r>
      <w:r w:rsidR="00E40207">
        <w:rPr>
          <w:rFonts w:ascii="Arial" w:eastAsia="Times New Roman" w:hAnsi="Arial" w:cs="Arial"/>
          <w:color w:val="181818"/>
          <w:shd w:val="clear" w:color="auto" w:fill="FFFFFF"/>
        </w:rPr>
        <w:t xml:space="preserve"> </w:t>
      </w:r>
      <w:r w:rsidR="006E361A">
        <w:rPr>
          <w:rFonts w:ascii="Arial" w:eastAsia="Times New Roman" w:hAnsi="Arial" w:cs="Arial"/>
          <w:color w:val="181818"/>
          <w:shd w:val="clear" w:color="auto" w:fill="FFFFFF"/>
        </w:rPr>
        <w:t xml:space="preserve"> </w:t>
      </w:r>
      <w:r w:rsidR="00C93472">
        <w:rPr>
          <w:rFonts w:ascii="Arial" w:eastAsia="Times New Roman" w:hAnsi="Arial" w:cs="Arial"/>
          <w:color w:val="181818"/>
          <w:shd w:val="clear" w:color="auto" w:fill="FFFFFF"/>
        </w:rPr>
        <w:t xml:space="preserve">The solar panels </w:t>
      </w:r>
      <w:r w:rsidR="00855F1C">
        <w:rPr>
          <w:rFonts w:ascii="Arial" w:eastAsia="Times New Roman" w:hAnsi="Arial" w:cs="Arial"/>
          <w:color w:val="181818"/>
          <w:shd w:val="clear" w:color="auto" w:fill="FFFFFF"/>
        </w:rPr>
        <w:t>would</w:t>
      </w:r>
      <w:r w:rsidR="00C93472">
        <w:rPr>
          <w:rFonts w:ascii="Arial" w:eastAsia="Times New Roman" w:hAnsi="Arial" w:cs="Arial"/>
          <w:color w:val="181818"/>
          <w:shd w:val="clear" w:color="auto" w:fill="FFFFFF"/>
        </w:rPr>
        <w:t xml:space="preserve"> </w:t>
      </w:r>
      <w:r w:rsidR="009623DD">
        <w:rPr>
          <w:rFonts w:ascii="Arial" w:eastAsia="Times New Roman" w:hAnsi="Arial" w:cs="Arial"/>
          <w:color w:val="181818"/>
          <w:shd w:val="clear" w:color="auto" w:fill="FFFFFF"/>
        </w:rPr>
        <w:t>be</w:t>
      </w:r>
      <w:r w:rsidR="00C93472">
        <w:rPr>
          <w:rFonts w:ascii="Arial" w:eastAsia="Times New Roman" w:hAnsi="Arial" w:cs="Arial"/>
          <w:color w:val="181818"/>
          <w:shd w:val="clear" w:color="auto" w:fill="FFFFFF"/>
        </w:rPr>
        <w:t xml:space="preserve"> split 33 to the </w:t>
      </w:r>
      <w:r w:rsidR="003E0628">
        <w:rPr>
          <w:rFonts w:ascii="Arial" w:eastAsia="Times New Roman" w:hAnsi="Arial" w:cs="Arial"/>
          <w:color w:val="181818"/>
          <w:shd w:val="clear" w:color="auto" w:fill="FFFFFF"/>
        </w:rPr>
        <w:t>west building and 65 to the east.</w:t>
      </w:r>
      <w:r w:rsidR="00C15B05">
        <w:rPr>
          <w:rFonts w:ascii="Arial" w:eastAsia="Times New Roman" w:hAnsi="Arial" w:cs="Arial"/>
          <w:color w:val="181818"/>
          <w:shd w:val="clear" w:color="auto" w:fill="FFFFFF"/>
        </w:rPr>
        <w:t xml:space="preserve"> </w:t>
      </w:r>
    </w:p>
    <w:p w14:paraId="7FD4481B" w14:textId="77777777" w:rsidR="009623DD" w:rsidRDefault="009623DD" w:rsidP="00B960F6">
      <w:pPr>
        <w:tabs>
          <w:tab w:val="left" w:pos="1701"/>
        </w:tabs>
        <w:jc w:val="both"/>
        <w:rPr>
          <w:rFonts w:ascii="Arial" w:eastAsia="Times New Roman" w:hAnsi="Arial" w:cs="Arial"/>
          <w:color w:val="181818"/>
          <w:shd w:val="clear" w:color="auto" w:fill="FFFFFF"/>
        </w:rPr>
      </w:pPr>
    </w:p>
    <w:p w14:paraId="6DDECD40" w14:textId="38BAF668" w:rsidR="0067770F" w:rsidRDefault="00390714" w:rsidP="00B960F6">
      <w:pPr>
        <w:tabs>
          <w:tab w:val="left" w:pos="1701"/>
        </w:tabs>
        <w:jc w:val="both"/>
        <w:rPr>
          <w:rFonts w:ascii="Arial" w:eastAsia="Times New Roman" w:hAnsi="Arial" w:cs="Arial"/>
          <w:color w:val="181818"/>
          <w:shd w:val="clear" w:color="auto" w:fill="FFFFFF"/>
        </w:rPr>
      </w:pPr>
      <w:r>
        <w:rPr>
          <w:rFonts w:ascii="Arial" w:eastAsia="Times New Roman" w:hAnsi="Arial" w:cs="Arial"/>
          <w:color w:val="181818"/>
          <w:shd w:val="clear" w:color="auto" w:fill="FFFFFF"/>
        </w:rPr>
        <w:t xml:space="preserve">These buildings are not on </w:t>
      </w:r>
      <w:r w:rsidR="00C15B05">
        <w:rPr>
          <w:rFonts w:ascii="Arial" w:eastAsia="Times New Roman" w:hAnsi="Arial" w:cs="Arial"/>
          <w:color w:val="181818"/>
          <w:shd w:val="clear" w:color="auto" w:fill="FFFFFF"/>
        </w:rPr>
        <w:t>the</w:t>
      </w:r>
      <w:r w:rsidR="00F628F8">
        <w:rPr>
          <w:rFonts w:ascii="Arial" w:eastAsia="Times New Roman" w:hAnsi="Arial" w:cs="Arial"/>
          <w:color w:val="181818"/>
          <w:shd w:val="clear" w:color="auto" w:fill="FFFFFF"/>
        </w:rPr>
        <w:t xml:space="preserve"> </w:t>
      </w:r>
      <w:r w:rsidR="00C15B05">
        <w:rPr>
          <w:rFonts w:ascii="Arial" w:eastAsia="Times New Roman" w:hAnsi="Arial" w:cs="Arial"/>
          <w:color w:val="181818"/>
          <w:shd w:val="clear" w:color="auto" w:fill="FFFFFF"/>
        </w:rPr>
        <w:t>3rd edition OS mapping and appear to date from post 1948 meaning that they</w:t>
      </w:r>
      <w:r w:rsidR="00855F1C">
        <w:rPr>
          <w:rFonts w:ascii="Arial" w:eastAsia="Times New Roman" w:hAnsi="Arial" w:cs="Arial"/>
          <w:color w:val="181818"/>
          <w:shd w:val="clear" w:color="auto" w:fill="FFFFFF"/>
        </w:rPr>
        <w:t xml:space="preserve"> </w:t>
      </w:r>
      <w:r w:rsidR="00C15B05">
        <w:rPr>
          <w:rFonts w:ascii="Arial" w:eastAsia="Times New Roman" w:hAnsi="Arial" w:cs="Arial"/>
          <w:color w:val="181818"/>
          <w:shd w:val="clear" w:color="auto" w:fill="FFFFFF"/>
        </w:rPr>
        <w:t xml:space="preserve">are not curtilage listed. </w:t>
      </w:r>
      <w:r w:rsidR="00F628F8">
        <w:rPr>
          <w:rFonts w:ascii="Arial" w:eastAsia="Times New Roman" w:hAnsi="Arial" w:cs="Arial"/>
          <w:color w:val="181818"/>
          <w:shd w:val="clear" w:color="auto" w:fill="FFFFFF"/>
        </w:rPr>
        <w:t>They are</w:t>
      </w:r>
      <w:r w:rsidR="0071292D">
        <w:rPr>
          <w:rFonts w:ascii="Arial" w:eastAsia="Times New Roman" w:hAnsi="Arial" w:cs="Arial"/>
          <w:color w:val="181818"/>
          <w:shd w:val="clear" w:color="auto" w:fill="FFFFFF"/>
        </w:rPr>
        <w:t xml:space="preserve"> two storey accommodation blocks </w:t>
      </w:r>
      <w:r w:rsidR="00BF6B4A">
        <w:rPr>
          <w:rFonts w:ascii="Arial" w:eastAsia="Times New Roman" w:hAnsi="Arial" w:cs="Arial"/>
          <w:color w:val="181818"/>
          <w:shd w:val="clear" w:color="auto" w:fill="FFFFFF"/>
        </w:rPr>
        <w:t xml:space="preserve"> </w:t>
      </w:r>
      <w:r w:rsidR="00F628F8">
        <w:rPr>
          <w:rFonts w:ascii="Arial" w:eastAsia="Times New Roman" w:hAnsi="Arial" w:cs="Arial"/>
          <w:color w:val="181818"/>
          <w:shd w:val="clear" w:color="auto" w:fill="FFFFFF"/>
        </w:rPr>
        <w:t xml:space="preserve">built in red brick </w:t>
      </w:r>
      <w:r w:rsidR="00A018C4">
        <w:rPr>
          <w:rFonts w:ascii="Arial" w:eastAsia="Times New Roman" w:hAnsi="Arial" w:cs="Arial"/>
          <w:color w:val="181818"/>
          <w:shd w:val="clear" w:color="auto" w:fill="FFFFFF"/>
        </w:rPr>
        <w:t xml:space="preserve">to ground floor and </w:t>
      </w:r>
      <w:r w:rsidR="00BF6B4A">
        <w:rPr>
          <w:rFonts w:ascii="Arial" w:eastAsia="Times New Roman" w:hAnsi="Arial" w:cs="Arial"/>
          <w:color w:val="181818"/>
          <w:shd w:val="clear" w:color="auto" w:fill="FFFFFF"/>
        </w:rPr>
        <w:t>yellow block/</w:t>
      </w:r>
      <w:r w:rsidR="009623DD">
        <w:rPr>
          <w:rFonts w:ascii="Arial" w:eastAsia="Times New Roman" w:hAnsi="Arial" w:cs="Arial"/>
          <w:color w:val="181818"/>
          <w:shd w:val="clear" w:color="auto" w:fill="FFFFFF"/>
        </w:rPr>
        <w:t>bricks</w:t>
      </w:r>
      <w:r w:rsidR="0071292D">
        <w:rPr>
          <w:rFonts w:ascii="Arial" w:eastAsia="Times New Roman" w:hAnsi="Arial" w:cs="Arial"/>
          <w:color w:val="181818"/>
          <w:shd w:val="clear" w:color="auto" w:fill="FFFFFF"/>
        </w:rPr>
        <w:t xml:space="preserve"> to upper floor</w:t>
      </w:r>
      <w:r w:rsidR="009623DD">
        <w:rPr>
          <w:rFonts w:ascii="Arial" w:eastAsia="Times New Roman" w:hAnsi="Arial" w:cs="Arial"/>
          <w:color w:val="181818"/>
          <w:shd w:val="clear" w:color="auto" w:fill="FFFFFF"/>
        </w:rPr>
        <w:t xml:space="preserve"> and</w:t>
      </w:r>
      <w:r w:rsidR="00F628F8">
        <w:rPr>
          <w:rFonts w:ascii="Arial" w:eastAsia="Times New Roman" w:hAnsi="Arial" w:cs="Arial"/>
          <w:color w:val="181818"/>
          <w:shd w:val="clear" w:color="auto" w:fill="FFFFFF"/>
        </w:rPr>
        <w:t xml:space="preserve"> red </w:t>
      </w:r>
      <w:r w:rsidR="0071292D">
        <w:rPr>
          <w:rFonts w:ascii="Arial" w:eastAsia="Times New Roman" w:hAnsi="Arial" w:cs="Arial"/>
          <w:color w:val="181818"/>
          <w:shd w:val="clear" w:color="auto" w:fill="FFFFFF"/>
        </w:rPr>
        <w:t xml:space="preserve">roof </w:t>
      </w:r>
      <w:r w:rsidR="00F628F8">
        <w:rPr>
          <w:rFonts w:ascii="Arial" w:eastAsia="Times New Roman" w:hAnsi="Arial" w:cs="Arial"/>
          <w:color w:val="181818"/>
          <w:shd w:val="clear" w:color="auto" w:fill="FFFFFF"/>
        </w:rPr>
        <w:t>tiles</w:t>
      </w:r>
      <w:r w:rsidR="0071292D">
        <w:rPr>
          <w:rFonts w:ascii="Arial" w:eastAsia="Times New Roman" w:hAnsi="Arial" w:cs="Arial"/>
          <w:color w:val="181818"/>
          <w:shd w:val="clear" w:color="auto" w:fill="FFFFFF"/>
        </w:rPr>
        <w:t xml:space="preserve"> to pitched roofs.</w:t>
      </w:r>
      <w:r w:rsidR="00F628F8">
        <w:rPr>
          <w:rFonts w:ascii="Arial" w:eastAsia="Times New Roman" w:hAnsi="Arial" w:cs="Arial"/>
          <w:color w:val="181818"/>
          <w:shd w:val="clear" w:color="auto" w:fill="FFFFFF"/>
        </w:rPr>
        <w:t xml:space="preserve"> </w:t>
      </w:r>
    </w:p>
    <w:p w14:paraId="5ECDF3E1" w14:textId="77777777" w:rsidR="00295DFC" w:rsidRDefault="00295DFC" w:rsidP="00B960F6">
      <w:pPr>
        <w:tabs>
          <w:tab w:val="left" w:pos="1701"/>
        </w:tabs>
        <w:jc w:val="both"/>
        <w:rPr>
          <w:rFonts w:ascii="Arial" w:eastAsia="Times New Roman" w:hAnsi="Arial" w:cs="Arial"/>
          <w:color w:val="181818"/>
          <w:shd w:val="clear" w:color="auto" w:fill="FFFFFF"/>
        </w:rPr>
      </w:pPr>
    </w:p>
    <w:p w14:paraId="2770D43D" w14:textId="4C0509BA" w:rsidR="00855F1C" w:rsidRDefault="00295DFC" w:rsidP="00295DFC">
      <w:pPr>
        <w:spacing w:line="276" w:lineRule="auto"/>
        <w:jc w:val="both"/>
        <w:rPr>
          <w:rFonts w:ascii="Arial" w:hAnsi="Arial" w:cs="Arial"/>
        </w:rPr>
      </w:pPr>
      <w:r>
        <w:rPr>
          <w:rFonts w:ascii="Arial" w:hAnsi="Arial" w:cs="Arial"/>
        </w:rPr>
        <w:t>The</w:t>
      </w:r>
      <w:r w:rsidR="007E0B3C">
        <w:rPr>
          <w:rFonts w:ascii="Arial" w:hAnsi="Arial" w:cs="Arial"/>
        </w:rPr>
        <w:t xml:space="preserve"> application buildings are </w:t>
      </w:r>
      <w:r w:rsidR="000A100B">
        <w:rPr>
          <w:rFonts w:ascii="Arial" w:hAnsi="Arial" w:cs="Arial"/>
        </w:rPr>
        <w:t xml:space="preserve">in </w:t>
      </w:r>
      <w:r>
        <w:rPr>
          <w:rFonts w:ascii="Arial" w:hAnsi="Arial" w:cs="Arial"/>
        </w:rPr>
        <w:t xml:space="preserve">the wider school grounds </w:t>
      </w:r>
      <w:r w:rsidR="000A100B">
        <w:rPr>
          <w:rFonts w:ascii="Arial" w:hAnsi="Arial" w:cs="Arial"/>
        </w:rPr>
        <w:t xml:space="preserve">that are built around a principle </w:t>
      </w:r>
      <w:r w:rsidR="00A40EB7">
        <w:rPr>
          <w:rFonts w:ascii="Arial" w:hAnsi="Arial" w:cs="Arial"/>
        </w:rPr>
        <w:t>building</w:t>
      </w:r>
      <w:r w:rsidR="0071292D">
        <w:rPr>
          <w:rFonts w:ascii="Arial" w:hAnsi="Arial" w:cs="Arial"/>
        </w:rPr>
        <w:t xml:space="preserve">, </w:t>
      </w:r>
      <w:r w:rsidR="008866E2">
        <w:rPr>
          <w:rFonts w:ascii="Arial" w:hAnsi="Arial" w:cs="Arial"/>
        </w:rPr>
        <w:t xml:space="preserve">The Manor </w:t>
      </w:r>
      <w:r w:rsidR="00A40EB7">
        <w:rPr>
          <w:rFonts w:ascii="Arial" w:hAnsi="Arial" w:cs="Arial"/>
        </w:rPr>
        <w:t xml:space="preserve">House </w:t>
      </w:r>
      <w:r w:rsidR="00E92B70">
        <w:rPr>
          <w:rFonts w:ascii="Arial" w:hAnsi="Arial" w:cs="Arial"/>
        </w:rPr>
        <w:t xml:space="preserve">now a Boys Prep School </w:t>
      </w:r>
      <w:r w:rsidR="00D139EB">
        <w:rPr>
          <w:rFonts w:ascii="Arial" w:hAnsi="Arial" w:cs="Arial"/>
        </w:rPr>
        <w:t>built</w:t>
      </w:r>
      <w:r w:rsidR="00E92B70">
        <w:rPr>
          <w:rFonts w:ascii="Arial" w:hAnsi="Arial" w:cs="Arial"/>
        </w:rPr>
        <w:t xml:space="preserve"> </w:t>
      </w:r>
      <w:r w:rsidR="00D139EB">
        <w:rPr>
          <w:rFonts w:ascii="Arial" w:hAnsi="Arial" w:cs="Arial"/>
        </w:rPr>
        <w:t>in</w:t>
      </w:r>
      <w:r w:rsidR="00E92B70">
        <w:rPr>
          <w:rFonts w:ascii="Arial" w:hAnsi="Arial" w:cs="Arial"/>
        </w:rPr>
        <w:t xml:space="preserve"> t</w:t>
      </w:r>
      <w:r w:rsidR="00D139EB">
        <w:rPr>
          <w:rFonts w:ascii="Arial" w:hAnsi="Arial" w:cs="Arial"/>
        </w:rPr>
        <w:t xml:space="preserve">he </w:t>
      </w:r>
      <w:r w:rsidR="00E92B70">
        <w:rPr>
          <w:rFonts w:ascii="Arial" w:hAnsi="Arial" w:cs="Arial"/>
        </w:rPr>
        <w:t>late 19</w:t>
      </w:r>
      <w:r w:rsidR="00E92B70" w:rsidRPr="00E92B70">
        <w:rPr>
          <w:rFonts w:ascii="Arial" w:hAnsi="Arial" w:cs="Arial"/>
          <w:vertAlign w:val="superscript"/>
        </w:rPr>
        <w:t>th</w:t>
      </w:r>
      <w:r w:rsidR="00E92B70">
        <w:rPr>
          <w:rFonts w:ascii="Arial" w:hAnsi="Arial" w:cs="Arial"/>
        </w:rPr>
        <w:t xml:space="preserve"> century and extended in the </w:t>
      </w:r>
      <w:r w:rsidR="00855F1C">
        <w:rPr>
          <w:rFonts w:ascii="Arial" w:hAnsi="Arial" w:cs="Arial"/>
        </w:rPr>
        <w:t xml:space="preserve">mid late </w:t>
      </w:r>
      <w:r w:rsidR="00E92B70">
        <w:rPr>
          <w:rFonts w:ascii="Arial" w:hAnsi="Arial" w:cs="Arial"/>
        </w:rPr>
        <w:t>20</w:t>
      </w:r>
      <w:r w:rsidR="00E92B70" w:rsidRPr="00E92B70">
        <w:rPr>
          <w:rFonts w:ascii="Arial" w:hAnsi="Arial" w:cs="Arial"/>
          <w:vertAlign w:val="superscript"/>
        </w:rPr>
        <w:t>th</w:t>
      </w:r>
      <w:r w:rsidR="00D139EB">
        <w:rPr>
          <w:rFonts w:ascii="Arial" w:hAnsi="Arial" w:cs="Arial"/>
        </w:rPr>
        <w:t xml:space="preserve">. </w:t>
      </w:r>
    </w:p>
    <w:p w14:paraId="23FE4103" w14:textId="77777777" w:rsidR="00855F1C" w:rsidRDefault="00855F1C" w:rsidP="00295DFC">
      <w:pPr>
        <w:spacing w:line="276" w:lineRule="auto"/>
        <w:jc w:val="both"/>
        <w:rPr>
          <w:rFonts w:ascii="Arial" w:hAnsi="Arial" w:cs="Arial"/>
        </w:rPr>
      </w:pPr>
    </w:p>
    <w:p w14:paraId="7C28DA9A" w14:textId="608DCBE0" w:rsidR="00295DFC" w:rsidRDefault="00D139EB" w:rsidP="00295DFC">
      <w:pPr>
        <w:spacing w:line="276" w:lineRule="auto"/>
        <w:jc w:val="both"/>
        <w:rPr>
          <w:rFonts w:ascii="Arial" w:hAnsi="Arial" w:cs="Arial"/>
        </w:rPr>
      </w:pPr>
      <w:r>
        <w:rPr>
          <w:rFonts w:ascii="Arial" w:hAnsi="Arial" w:cs="Arial"/>
        </w:rPr>
        <w:t>It is in Queen Anne Style (early 17</w:t>
      </w:r>
      <w:r w:rsidRPr="00D139EB">
        <w:rPr>
          <w:rFonts w:ascii="Arial" w:hAnsi="Arial" w:cs="Arial"/>
          <w:vertAlign w:val="superscript"/>
        </w:rPr>
        <w:t>th</w:t>
      </w:r>
      <w:r>
        <w:rPr>
          <w:rFonts w:ascii="Arial" w:hAnsi="Arial" w:cs="Arial"/>
        </w:rPr>
        <w:t xml:space="preserve"> Century) and is </w:t>
      </w:r>
      <w:r w:rsidR="00295DFC">
        <w:rPr>
          <w:rFonts w:ascii="Arial" w:hAnsi="Arial" w:cs="Arial"/>
        </w:rPr>
        <w:t>a Grade II listed</w:t>
      </w:r>
      <w:r>
        <w:rPr>
          <w:rFonts w:ascii="Arial" w:hAnsi="Arial" w:cs="Arial"/>
        </w:rPr>
        <w:t xml:space="preserve">. </w:t>
      </w:r>
      <w:r w:rsidR="00295DFC">
        <w:rPr>
          <w:rFonts w:ascii="Arial" w:hAnsi="Arial" w:cs="Arial"/>
        </w:rPr>
        <w:t>The proposal</w:t>
      </w:r>
      <w:r w:rsidR="0025282F">
        <w:rPr>
          <w:rFonts w:ascii="Arial" w:hAnsi="Arial" w:cs="Arial"/>
        </w:rPr>
        <w:t xml:space="preserve"> buildings </w:t>
      </w:r>
      <w:r w:rsidR="003E0628">
        <w:rPr>
          <w:rFonts w:ascii="Arial" w:hAnsi="Arial" w:cs="Arial"/>
        </w:rPr>
        <w:t xml:space="preserve">are attached to the main block but </w:t>
      </w:r>
      <w:r w:rsidR="005161BA">
        <w:rPr>
          <w:rFonts w:ascii="Arial" w:hAnsi="Arial" w:cs="Arial"/>
        </w:rPr>
        <w:t xml:space="preserve">distinctly at the edge </w:t>
      </w:r>
      <w:r w:rsidR="002A3E9E">
        <w:rPr>
          <w:rFonts w:ascii="Arial" w:hAnsi="Arial" w:cs="Arial"/>
        </w:rPr>
        <w:t>of</w:t>
      </w:r>
      <w:r w:rsidR="005161BA">
        <w:rPr>
          <w:rFonts w:ascii="Arial" w:hAnsi="Arial" w:cs="Arial"/>
        </w:rPr>
        <w:t xml:space="preserve"> the </w:t>
      </w:r>
      <w:r w:rsidR="009623DD">
        <w:rPr>
          <w:rFonts w:ascii="Arial" w:hAnsi="Arial" w:cs="Arial"/>
        </w:rPr>
        <w:t>linked school</w:t>
      </w:r>
      <w:r w:rsidR="005161BA">
        <w:rPr>
          <w:rFonts w:ascii="Arial" w:hAnsi="Arial" w:cs="Arial"/>
        </w:rPr>
        <w:t xml:space="preserve"> buildings development </w:t>
      </w:r>
      <w:r w:rsidR="00295DFC">
        <w:rPr>
          <w:rFonts w:ascii="Arial" w:hAnsi="Arial" w:cs="Arial"/>
        </w:rPr>
        <w:t>separate from the listed building</w:t>
      </w:r>
      <w:r w:rsidR="0025282F">
        <w:rPr>
          <w:rFonts w:ascii="Arial" w:hAnsi="Arial" w:cs="Arial"/>
        </w:rPr>
        <w:t xml:space="preserve"> but are in the curtilage of the listed building</w:t>
      </w:r>
      <w:r w:rsidR="002A3E9E">
        <w:rPr>
          <w:rFonts w:ascii="Arial" w:hAnsi="Arial" w:cs="Arial"/>
        </w:rPr>
        <w:t xml:space="preserve">. They are </w:t>
      </w:r>
      <w:r w:rsidR="009D310F">
        <w:rPr>
          <w:rFonts w:ascii="Arial" w:hAnsi="Arial" w:cs="Arial"/>
        </w:rPr>
        <w:t>within the Cricklade Conservation Area</w:t>
      </w:r>
    </w:p>
    <w:p w14:paraId="465738BC" w14:textId="77777777" w:rsidR="00295DFC" w:rsidRDefault="00295DFC" w:rsidP="00295DFC">
      <w:pPr>
        <w:spacing w:line="276" w:lineRule="auto"/>
        <w:jc w:val="both"/>
        <w:rPr>
          <w:rFonts w:ascii="Arial" w:hAnsi="Arial" w:cs="Arial"/>
        </w:rPr>
      </w:pPr>
    </w:p>
    <w:p w14:paraId="1B2868A1" w14:textId="77777777" w:rsidR="00295DFC" w:rsidRDefault="00295DFC" w:rsidP="00295DFC">
      <w:pPr>
        <w:spacing w:line="276" w:lineRule="auto"/>
        <w:jc w:val="both"/>
        <w:rPr>
          <w:rFonts w:ascii="Arial" w:hAnsi="Arial" w:cs="Arial"/>
        </w:rPr>
      </w:pPr>
      <w:r>
        <w:rPr>
          <w:rFonts w:ascii="Arial" w:hAnsi="Arial" w:cs="Arial"/>
        </w:rPr>
        <w:t>In assessing impact, it is necessary to consider whether the proposed development would affect the significance of the listed building or its setting, as well as the character and appearance of the Conservation Area.</w:t>
      </w:r>
    </w:p>
    <w:p w14:paraId="7842A447" w14:textId="77777777" w:rsidR="00295DFC" w:rsidRDefault="00295DFC" w:rsidP="00295DFC">
      <w:pPr>
        <w:spacing w:line="276" w:lineRule="auto"/>
        <w:jc w:val="both"/>
        <w:rPr>
          <w:rFonts w:ascii="Arial" w:hAnsi="Arial" w:cs="Arial"/>
        </w:rPr>
      </w:pPr>
    </w:p>
    <w:p w14:paraId="2FA5360C" w14:textId="0AE03715" w:rsidR="00295DFC" w:rsidRDefault="00295DFC" w:rsidP="00295DFC">
      <w:pPr>
        <w:spacing w:line="276" w:lineRule="auto"/>
        <w:jc w:val="both"/>
        <w:rPr>
          <w:rFonts w:ascii="Arial" w:hAnsi="Arial" w:cs="Arial"/>
        </w:rPr>
      </w:pPr>
      <w:r>
        <w:rPr>
          <w:rFonts w:ascii="Arial" w:hAnsi="Arial" w:cs="Arial"/>
        </w:rPr>
        <w:t>The proposed solar panels would be installed on existing roof slopes of modern school buildings and would</w:t>
      </w:r>
      <w:r w:rsidR="00AC0510">
        <w:rPr>
          <w:rFonts w:ascii="Arial" w:hAnsi="Arial" w:cs="Arial"/>
        </w:rPr>
        <w:t xml:space="preserve"> be fitted on</w:t>
      </w:r>
      <w:r w:rsidR="004C5F5F">
        <w:rPr>
          <w:rFonts w:ascii="Arial" w:hAnsi="Arial" w:cs="Arial"/>
        </w:rPr>
        <w:t xml:space="preserve"> </w:t>
      </w:r>
      <w:r w:rsidR="00AC0510">
        <w:rPr>
          <w:rFonts w:ascii="Arial" w:hAnsi="Arial" w:cs="Arial"/>
        </w:rPr>
        <w:t xml:space="preserve">rails </w:t>
      </w:r>
      <w:r w:rsidR="004C5F5F">
        <w:rPr>
          <w:rFonts w:ascii="Arial" w:hAnsi="Arial" w:cs="Arial"/>
        </w:rPr>
        <w:t xml:space="preserve">fixed to the roof </w:t>
      </w:r>
      <w:r w:rsidR="00855F1C">
        <w:rPr>
          <w:rFonts w:ascii="Arial" w:hAnsi="Arial" w:cs="Arial"/>
        </w:rPr>
        <w:t>rafters</w:t>
      </w:r>
      <w:r w:rsidR="00CD6D84">
        <w:rPr>
          <w:rFonts w:ascii="Arial" w:hAnsi="Arial" w:cs="Arial"/>
        </w:rPr>
        <w:t xml:space="preserve">. The proposals do </w:t>
      </w:r>
      <w:r w:rsidR="005719E9">
        <w:rPr>
          <w:rFonts w:ascii="Arial" w:hAnsi="Arial" w:cs="Arial"/>
        </w:rPr>
        <w:t>not involve</w:t>
      </w:r>
      <w:r>
        <w:rPr>
          <w:rFonts w:ascii="Arial" w:hAnsi="Arial" w:cs="Arial"/>
        </w:rPr>
        <w:t xml:space="preserve"> any alterations to the listed building.</w:t>
      </w:r>
    </w:p>
    <w:p w14:paraId="701746BE" w14:textId="77777777" w:rsidR="00295DFC" w:rsidRDefault="00295DFC" w:rsidP="00295DFC">
      <w:pPr>
        <w:spacing w:line="276" w:lineRule="auto"/>
        <w:jc w:val="both"/>
        <w:rPr>
          <w:rFonts w:ascii="Arial" w:hAnsi="Arial" w:cs="Arial"/>
        </w:rPr>
      </w:pPr>
    </w:p>
    <w:p w14:paraId="40957648" w14:textId="56ADD873" w:rsidR="005719E9" w:rsidRDefault="00295DFC" w:rsidP="00295DFC">
      <w:pPr>
        <w:spacing w:line="276" w:lineRule="auto"/>
        <w:jc w:val="both"/>
        <w:rPr>
          <w:rFonts w:ascii="Arial" w:hAnsi="Arial" w:cs="Arial"/>
        </w:rPr>
      </w:pPr>
      <w:r>
        <w:rPr>
          <w:rFonts w:ascii="Arial" w:hAnsi="Arial" w:cs="Arial"/>
        </w:rPr>
        <w:t xml:space="preserve">In terms of setting, the solar panels would </w:t>
      </w:r>
      <w:r w:rsidR="00855F1C">
        <w:rPr>
          <w:rFonts w:ascii="Arial" w:hAnsi="Arial" w:cs="Arial"/>
        </w:rPr>
        <w:t xml:space="preserve">be </w:t>
      </w:r>
      <w:r w:rsidR="00B23534">
        <w:rPr>
          <w:rFonts w:ascii="Arial" w:hAnsi="Arial" w:cs="Arial"/>
        </w:rPr>
        <w:t xml:space="preserve">very </w:t>
      </w:r>
      <w:r w:rsidR="00855F1C">
        <w:rPr>
          <w:rFonts w:ascii="Arial" w:hAnsi="Arial" w:cs="Arial"/>
        </w:rPr>
        <w:t>visible feature</w:t>
      </w:r>
      <w:r w:rsidR="00B23534">
        <w:rPr>
          <w:rFonts w:ascii="Arial" w:hAnsi="Arial" w:cs="Arial"/>
        </w:rPr>
        <w:t>s</w:t>
      </w:r>
      <w:r w:rsidR="00855F1C">
        <w:rPr>
          <w:rFonts w:ascii="Arial" w:hAnsi="Arial" w:cs="Arial"/>
        </w:rPr>
        <w:t xml:space="preserve"> in views </w:t>
      </w:r>
      <w:r w:rsidR="005719E9">
        <w:rPr>
          <w:rFonts w:ascii="Arial" w:hAnsi="Arial" w:cs="Arial"/>
        </w:rPr>
        <w:t>across the</w:t>
      </w:r>
      <w:r w:rsidR="00855F1C">
        <w:rPr>
          <w:rFonts w:ascii="Arial" w:hAnsi="Arial" w:cs="Arial"/>
        </w:rPr>
        <w:t xml:space="preserve"> site </w:t>
      </w:r>
      <w:r w:rsidR="005719E9">
        <w:rPr>
          <w:rFonts w:ascii="Arial" w:hAnsi="Arial" w:cs="Arial"/>
        </w:rPr>
        <w:t>particularly from</w:t>
      </w:r>
      <w:r w:rsidR="00855F1C">
        <w:rPr>
          <w:rFonts w:ascii="Arial" w:hAnsi="Arial" w:cs="Arial"/>
        </w:rPr>
        <w:t xml:space="preserve"> the south </w:t>
      </w:r>
      <w:r w:rsidR="005719E9">
        <w:rPr>
          <w:rFonts w:ascii="Arial" w:hAnsi="Arial" w:cs="Arial"/>
        </w:rPr>
        <w:t xml:space="preserve">both within the </w:t>
      </w:r>
      <w:r w:rsidR="00813450">
        <w:rPr>
          <w:rFonts w:ascii="Arial" w:hAnsi="Arial" w:cs="Arial"/>
        </w:rPr>
        <w:t>site Playing</w:t>
      </w:r>
      <w:r w:rsidR="00855F1C">
        <w:rPr>
          <w:rFonts w:ascii="Arial" w:hAnsi="Arial" w:cs="Arial"/>
        </w:rPr>
        <w:t xml:space="preserve"> Fields </w:t>
      </w:r>
      <w:r w:rsidR="00555613">
        <w:rPr>
          <w:rFonts w:ascii="Arial" w:hAnsi="Arial" w:cs="Arial"/>
        </w:rPr>
        <w:t xml:space="preserve">and housing on </w:t>
      </w:r>
      <w:proofErr w:type="spellStart"/>
      <w:r w:rsidR="00555613">
        <w:rPr>
          <w:rFonts w:ascii="Arial" w:hAnsi="Arial" w:cs="Arial"/>
        </w:rPr>
        <w:t>Waylands</w:t>
      </w:r>
      <w:proofErr w:type="spellEnd"/>
      <w:r w:rsidR="00555613">
        <w:rPr>
          <w:rFonts w:ascii="Arial" w:hAnsi="Arial" w:cs="Arial"/>
        </w:rPr>
        <w:t xml:space="preserve"> </w:t>
      </w:r>
      <w:r w:rsidR="005719E9">
        <w:rPr>
          <w:rFonts w:ascii="Arial" w:hAnsi="Arial" w:cs="Arial"/>
        </w:rPr>
        <w:t>a late</w:t>
      </w:r>
      <w:r w:rsidR="00CD6D84">
        <w:rPr>
          <w:rFonts w:ascii="Arial" w:hAnsi="Arial" w:cs="Arial"/>
        </w:rPr>
        <w:t>r</w:t>
      </w:r>
      <w:r w:rsidR="005719E9">
        <w:rPr>
          <w:rFonts w:ascii="Arial" w:hAnsi="Arial" w:cs="Arial"/>
        </w:rPr>
        <w:t xml:space="preserve"> 20</w:t>
      </w:r>
      <w:r w:rsidR="005719E9" w:rsidRPr="00813450">
        <w:rPr>
          <w:rFonts w:ascii="Arial" w:hAnsi="Arial" w:cs="Arial"/>
          <w:vertAlign w:val="superscript"/>
        </w:rPr>
        <w:t>th</w:t>
      </w:r>
      <w:r w:rsidR="00813450">
        <w:rPr>
          <w:rFonts w:ascii="Arial" w:hAnsi="Arial" w:cs="Arial"/>
        </w:rPr>
        <w:t xml:space="preserve"> </w:t>
      </w:r>
      <w:r w:rsidR="005719E9">
        <w:rPr>
          <w:rFonts w:ascii="Arial" w:hAnsi="Arial" w:cs="Arial"/>
        </w:rPr>
        <w:t xml:space="preserve">century housing </w:t>
      </w:r>
      <w:proofErr w:type="spellStart"/>
      <w:r w:rsidR="005719E9">
        <w:rPr>
          <w:rFonts w:ascii="Arial" w:hAnsi="Arial" w:cs="Arial"/>
        </w:rPr>
        <w:t>cul</w:t>
      </w:r>
      <w:proofErr w:type="spellEnd"/>
      <w:r w:rsidR="005719E9">
        <w:rPr>
          <w:rFonts w:ascii="Arial" w:hAnsi="Arial" w:cs="Arial"/>
        </w:rPr>
        <w:t xml:space="preserve"> </w:t>
      </w:r>
      <w:r w:rsidR="00AB4FDE">
        <w:rPr>
          <w:rFonts w:ascii="Arial" w:hAnsi="Arial" w:cs="Arial"/>
        </w:rPr>
        <w:t>d</w:t>
      </w:r>
      <w:r w:rsidR="005719E9">
        <w:rPr>
          <w:rFonts w:ascii="Arial" w:hAnsi="Arial" w:cs="Arial"/>
        </w:rPr>
        <w:t xml:space="preserve">e sac development </w:t>
      </w:r>
      <w:r w:rsidR="005270A8">
        <w:rPr>
          <w:rFonts w:ascii="Arial" w:hAnsi="Arial" w:cs="Arial"/>
        </w:rPr>
        <w:t>of the High Street located within the Conservation Area</w:t>
      </w:r>
      <w:r w:rsidR="00B23534">
        <w:rPr>
          <w:rFonts w:ascii="Arial" w:hAnsi="Arial" w:cs="Arial"/>
        </w:rPr>
        <w:t xml:space="preserve">. </w:t>
      </w:r>
    </w:p>
    <w:p w14:paraId="0D4A7B9D" w14:textId="77777777" w:rsidR="005719E9" w:rsidRDefault="005719E9" w:rsidP="00295DFC">
      <w:pPr>
        <w:spacing w:line="276" w:lineRule="auto"/>
        <w:jc w:val="both"/>
        <w:rPr>
          <w:rFonts w:ascii="Arial" w:hAnsi="Arial" w:cs="Arial"/>
        </w:rPr>
      </w:pPr>
    </w:p>
    <w:p w14:paraId="30E6A5F3" w14:textId="016E109D" w:rsidR="00161731" w:rsidRDefault="00295DFC" w:rsidP="00295DFC">
      <w:pPr>
        <w:spacing w:line="276" w:lineRule="auto"/>
        <w:jc w:val="both"/>
        <w:rPr>
          <w:rFonts w:ascii="Arial" w:hAnsi="Arial" w:cs="Arial"/>
        </w:rPr>
      </w:pPr>
      <w:r>
        <w:rPr>
          <w:rFonts w:ascii="Arial" w:hAnsi="Arial" w:cs="Arial"/>
        </w:rPr>
        <w:t>The</w:t>
      </w:r>
      <w:r w:rsidR="00B23534">
        <w:rPr>
          <w:rFonts w:ascii="Arial" w:hAnsi="Arial" w:cs="Arial"/>
        </w:rPr>
        <w:t xml:space="preserve"> Manor House listed building </w:t>
      </w:r>
      <w:r w:rsidR="00A00CCF">
        <w:rPr>
          <w:rFonts w:ascii="Arial" w:hAnsi="Arial" w:cs="Arial"/>
        </w:rPr>
        <w:t>roofscape</w:t>
      </w:r>
      <w:r w:rsidR="00161731">
        <w:rPr>
          <w:rFonts w:ascii="Arial" w:hAnsi="Arial" w:cs="Arial"/>
        </w:rPr>
        <w:t xml:space="preserve"> and chimney stalks are </w:t>
      </w:r>
      <w:r w:rsidR="00B23534">
        <w:rPr>
          <w:rFonts w:ascii="Arial" w:hAnsi="Arial" w:cs="Arial"/>
        </w:rPr>
        <w:t xml:space="preserve">a visible </w:t>
      </w:r>
      <w:r w:rsidR="00A00CCF">
        <w:rPr>
          <w:rFonts w:ascii="Arial" w:hAnsi="Arial" w:cs="Arial"/>
        </w:rPr>
        <w:t>feature</w:t>
      </w:r>
      <w:r w:rsidR="00890C5A">
        <w:rPr>
          <w:rFonts w:ascii="Arial" w:hAnsi="Arial" w:cs="Arial"/>
        </w:rPr>
        <w:t>s</w:t>
      </w:r>
      <w:r w:rsidR="00A00CCF">
        <w:rPr>
          <w:rFonts w:ascii="Arial" w:hAnsi="Arial" w:cs="Arial"/>
        </w:rPr>
        <w:t xml:space="preserve"> and visible in these wider views</w:t>
      </w:r>
      <w:r w:rsidR="00161731">
        <w:rPr>
          <w:rFonts w:ascii="Arial" w:hAnsi="Arial" w:cs="Arial"/>
        </w:rPr>
        <w:t xml:space="preserve"> </w:t>
      </w:r>
      <w:r>
        <w:rPr>
          <w:rFonts w:ascii="Arial" w:hAnsi="Arial" w:cs="Arial"/>
        </w:rPr>
        <w:t xml:space="preserve">from publicly accessible vantage points. </w:t>
      </w:r>
    </w:p>
    <w:p w14:paraId="14E906B6" w14:textId="77777777" w:rsidR="00161731" w:rsidRDefault="00161731" w:rsidP="00295DFC">
      <w:pPr>
        <w:spacing w:line="276" w:lineRule="auto"/>
        <w:jc w:val="both"/>
        <w:rPr>
          <w:rFonts w:ascii="Arial" w:hAnsi="Arial" w:cs="Arial"/>
        </w:rPr>
      </w:pPr>
    </w:p>
    <w:p w14:paraId="0BD9D034" w14:textId="2A8C7546" w:rsidR="00295DFC" w:rsidRDefault="00890C5A" w:rsidP="00295DFC">
      <w:pPr>
        <w:spacing w:line="276" w:lineRule="auto"/>
        <w:jc w:val="both"/>
        <w:rPr>
          <w:rFonts w:ascii="Arial" w:hAnsi="Arial" w:cs="Arial"/>
        </w:rPr>
      </w:pPr>
      <w:r>
        <w:rPr>
          <w:rFonts w:ascii="Arial" w:hAnsi="Arial" w:cs="Arial"/>
        </w:rPr>
        <w:t>It is viewed that t</w:t>
      </w:r>
      <w:r w:rsidR="00161731">
        <w:rPr>
          <w:rFonts w:ascii="Arial" w:hAnsi="Arial" w:cs="Arial"/>
        </w:rPr>
        <w:t>he p</w:t>
      </w:r>
      <w:r w:rsidR="00295DFC">
        <w:rPr>
          <w:rFonts w:ascii="Arial" w:hAnsi="Arial" w:cs="Arial"/>
        </w:rPr>
        <w:t>roposal would</w:t>
      </w:r>
      <w:r w:rsidR="00161731">
        <w:rPr>
          <w:rFonts w:ascii="Arial" w:hAnsi="Arial" w:cs="Arial"/>
        </w:rPr>
        <w:t xml:space="preserve"> have a low visual impact </w:t>
      </w:r>
      <w:r>
        <w:rPr>
          <w:rFonts w:ascii="Arial" w:hAnsi="Arial" w:cs="Arial"/>
        </w:rPr>
        <w:t>as experienced or appreciated</w:t>
      </w:r>
      <w:r>
        <w:rPr>
          <w:rFonts w:ascii="Arial" w:hAnsi="Arial" w:cs="Arial"/>
        </w:rPr>
        <w:t xml:space="preserve"> </w:t>
      </w:r>
      <w:r w:rsidR="00161731">
        <w:rPr>
          <w:rFonts w:ascii="Arial" w:hAnsi="Arial" w:cs="Arial"/>
        </w:rPr>
        <w:t>on the setting o</w:t>
      </w:r>
      <w:r w:rsidR="00295DFC">
        <w:rPr>
          <w:rFonts w:ascii="Arial" w:hAnsi="Arial" w:cs="Arial"/>
        </w:rPr>
        <w:t xml:space="preserve">f the listed building. </w:t>
      </w:r>
    </w:p>
    <w:p w14:paraId="3DAF1683" w14:textId="77777777" w:rsidR="00581573" w:rsidRDefault="00581573" w:rsidP="00295DFC">
      <w:pPr>
        <w:spacing w:line="276" w:lineRule="auto"/>
        <w:jc w:val="both"/>
        <w:rPr>
          <w:rFonts w:ascii="Arial" w:hAnsi="Arial" w:cs="Arial"/>
        </w:rPr>
      </w:pPr>
    </w:p>
    <w:p w14:paraId="3E150F7E" w14:textId="6A1C1FCD" w:rsidR="00295DFC" w:rsidRDefault="00424B68" w:rsidP="00295DFC">
      <w:pPr>
        <w:spacing w:line="276" w:lineRule="auto"/>
        <w:jc w:val="both"/>
        <w:rPr>
          <w:rFonts w:ascii="Arial" w:hAnsi="Arial" w:cs="Arial"/>
        </w:rPr>
      </w:pPr>
      <w:r>
        <w:rPr>
          <w:rFonts w:ascii="Arial" w:hAnsi="Arial" w:cs="Arial"/>
        </w:rPr>
        <w:t>Similarly,</w:t>
      </w:r>
      <w:r w:rsidR="00581573">
        <w:rPr>
          <w:rFonts w:ascii="Arial" w:hAnsi="Arial" w:cs="Arial"/>
        </w:rPr>
        <w:t xml:space="preserve"> the </w:t>
      </w:r>
      <w:r w:rsidR="00414E94">
        <w:rPr>
          <w:rFonts w:ascii="Arial" w:hAnsi="Arial" w:cs="Arial"/>
        </w:rPr>
        <w:t>roof slopes</w:t>
      </w:r>
      <w:r w:rsidR="00581573">
        <w:rPr>
          <w:rFonts w:ascii="Arial" w:hAnsi="Arial" w:cs="Arial"/>
        </w:rPr>
        <w:t xml:space="preserve"> are visible features in the</w:t>
      </w:r>
      <w:r w:rsidR="00295DFC">
        <w:rPr>
          <w:rFonts w:ascii="Arial" w:hAnsi="Arial" w:cs="Arial"/>
        </w:rPr>
        <w:t xml:space="preserve"> Cricklade Conservation Area, the proposal involves </w:t>
      </w:r>
      <w:r w:rsidR="00581573">
        <w:rPr>
          <w:rFonts w:ascii="Arial" w:hAnsi="Arial" w:cs="Arial"/>
        </w:rPr>
        <w:t xml:space="preserve">a </w:t>
      </w:r>
      <w:r w:rsidR="00414E94">
        <w:rPr>
          <w:rFonts w:ascii="Arial" w:hAnsi="Arial" w:cs="Arial"/>
        </w:rPr>
        <w:t>locally visual a</w:t>
      </w:r>
      <w:r w:rsidR="00295DFC">
        <w:rPr>
          <w:rFonts w:ascii="Arial" w:hAnsi="Arial" w:cs="Arial"/>
        </w:rPr>
        <w:t xml:space="preserve">lterations to existing roofscapes within a developed school site. The </w:t>
      </w:r>
      <w:r w:rsidR="00295DFC">
        <w:rPr>
          <w:rFonts w:ascii="Arial" w:hAnsi="Arial" w:cs="Arial"/>
        </w:rPr>
        <w:lastRenderedPageBreak/>
        <w:t xml:space="preserve">panels </w:t>
      </w:r>
      <w:r w:rsidR="00414E94">
        <w:rPr>
          <w:rFonts w:ascii="Arial" w:hAnsi="Arial" w:cs="Arial"/>
        </w:rPr>
        <w:t xml:space="preserve">being black and reflective </w:t>
      </w:r>
      <w:r w:rsidR="00151FFB">
        <w:rPr>
          <w:rFonts w:ascii="Arial" w:hAnsi="Arial" w:cs="Arial"/>
        </w:rPr>
        <w:t xml:space="preserve">and while </w:t>
      </w:r>
      <w:r w:rsidR="00295DFC">
        <w:rPr>
          <w:rFonts w:ascii="Arial" w:hAnsi="Arial" w:cs="Arial"/>
        </w:rPr>
        <w:t xml:space="preserve">low profile </w:t>
      </w:r>
      <w:r w:rsidR="003039F8">
        <w:rPr>
          <w:rFonts w:ascii="Arial" w:hAnsi="Arial" w:cs="Arial"/>
        </w:rPr>
        <w:t xml:space="preserve">to </w:t>
      </w:r>
      <w:r w:rsidR="00295DFC">
        <w:rPr>
          <w:rFonts w:ascii="Arial" w:hAnsi="Arial" w:cs="Arial"/>
        </w:rPr>
        <w:t xml:space="preserve">the roof slopes, </w:t>
      </w:r>
      <w:r w:rsidR="00151FFB">
        <w:rPr>
          <w:rFonts w:ascii="Arial" w:hAnsi="Arial" w:cs="Arial"/>
        </w:rPr>
        <w:t xml:space="preserve">the colour contrasting </w:t>
      </w:r>
      <w:r w:rsidR="0096649C">
        <w:rPr>
          <w:rFonts w:ascii="Arial" w:hAnsi="Arial" w:cs="Arial"/>
        </w:rPr>
        <w:t xml:space="preserve">with the red roof tiles </w:t>
      </w:r>
      <w:r w:rsidR="00151FFB">
        <w:rPr>
          <w:rFonts w:ascii="Arial" w:hAnsi="Arial" w:cs="Arial"/>
        </w:rPr>
        <w:t xml:space="preserve">and </w:t>
      </w:r>
      <w:r w:rsidR="0096649C">
        <w:rPr>
          <w:rFonts w:ascii="Arial" w:hAnsi="Arial" w:cs="Arial"/>
        </w:rPr>
        <w:t>appearance</w:t>
      </w:r>
      <w:r w:rsidR="00151FFB">
        <w:rPr>
          <w:rFonts w:ascii="Arial" w:hAnsi="Arial" w:cs="Arial"/>
        </w:rPr>
        <w:t xml:space="preserve"> </w:t>
      </w:r>
      <w:r w:rsidR="0096649C">
        <w:rPr>
          <w:rFonts w:ascii="Arial" w:hAnsi="Arial" w:cs="Arial"/>
        </w:rPr>
        <w:t>would</w:t>
      </w:r>
      <w:r w:rsidR="00151FFB">
        <w:rPr>
          <w:rFonts w:ascii="Arial" w:hAnsi="Arial" w:cs="Arial"/>
        </w:rPr>
        <w:t xml:space="preserve"> have </w:t>
      </w:r>
      <w:r>
        <w:rPr>
          <w:rFonts w:ascii="Arial" w:hAnsi="Arial" w:cs="Arial"/>
        </w:rPr>
        <w:t xml:space="preserve">some </w:t>
      </w:r>
      <w:r w:rsidR="00151FFB">
        <w:rPr>
          <w:rFonts w:ascii="Arial" w:hAnsi="Arial" w:cs="Arial"/>
        </w:rPr>
        <w:t xml:space="preserve">visual </w:t>
      </w:r>
      <w:r w:rsidR="0096649C">
        <w:rPr>
          <w:rFonts w:ascii="Arial" w:hAnsi="Arial" w:cs="Arial"/>
        </w:rPr>
        <w:t>impact</w:t>
      </w:r>
      <w:r w:rsidR="00295DFC">
        <w:rPr>
          <w:rFonts w:ascii="Arial" w:hAnsi="Arial" w:cs="Arial"/>
        </w:rPr>
        <w:t xml:space="preserve">. </w:t>
      </w:r>
    </w:p>
    <w:p w14:paraId="49001BE1" w14:textId="77777777" w:rsidR="00295DFC" w:rsidRDefault="00295DFC" w:rsidP="00295DFC">
      <w:pPr>
        <w:spacing w:line="276" w:lineRule="auto"/>
        <w:jc w:val="both"/>
        <w:rPr>
          <w:rFonts w:ascii="Arial" w:hAnsi="Arial" w:cs="Arial"/>
        </w:rPr>
      </w:pPr>
    </w:p>
    <w:p w14:paraId="767979F9" w14:textId="6E9958CD" w:rsidR="00295DFC" w:rsidRDefault="003F4642" w:rsidP="00295DFC">
      <w:pPr>
        <w:spacing w:line="276" w:lineRule="auto"/>
        <w:jc w:val="both"/>
        <w:rPr>
          <w:rFonts w:ascii="Arial" w:hAnsi="Arial" w:cs="Arial"/>
        </w:rPr>
      </w:pPr>
      <w:r>
        <w:rPr>
          <w:rFonts w:ascii="Arial" w:hAnsi="Arial" w:cs="Arial"/>
        </w:rPr>
        <w:t xml:space="preserve">It is considered this harm </w:t>
      </w:r>
      <w:r w:rsidR="00295DFC">
        <w:rPr>
          <w:rFonts w:ascii="Arial" w:hAnsi="Arial" w:cs="Arial"/>
        </w:rPr>
        <w:t>would</w:t>
      </w:r>
      <w:r>
        <w:rPr>
          <w:rFonts w:ascii="Arial" w:hAnsi="Arial" w:cs="Arial"/>
        </w:rPr>
        <w:t xml:space="preserve"> be lo</w:t>
      </w:r>
      <w:r w:rsidR="0096649C">
        <w:rPr>
          <w:rFonts w:ascii="Arial" w:hAnsi="Arial" w:cs="Arial"/>
        </w:rPr>
        <w:t>w level</w:t>
      </w:r>
      <w:r w:rsidR="00295DFC">
        <w:rPr>
          <w:rFonts w:ascii="Arial" w:hAnsi="Arial" w:cs="Arial"/>
        </w:rPr>
        <w:t xml:space="preserve"> to the significance of the designated heritage assets.</w:t>
      </w:r>
    </w:p>
    <w:p w14:paraId="49166D98" w14:textId="77777777" w:rsidR="00484137" w:rsidRDefault="00484137" w:rsidP="00295DFC">
      <w:pPr>
        <w:spacing w:line="276" w:lineRule="auto"/>
        <w:jc w:val="both"/>
        <w:rPr>
          <w:rFonts w:ascii="Arial" w:hAnsi="Arial" w:cs="Arial"/>
        </w:rPr>
      </w:pPr>
    </w:p>
    <w:p w14:paraId="2216D7CB" w14:textId="77777777" w:rsidR="00957A63" w:rsidRDefault="00484137" w:rsidP="00484137">
      <w:pPr>
        <w:spacing w:line="276" w:lineRule="auto"/>
        <w:jc w:val="both"/>
        <w:rPr>
          <w:rFonts w:ascii="Arial" w:hAnsi="Arial" w:cs="Arial"/>
        </w:rPr>
      </w:pPr>
      <w:r>
        <w:rPr>
          <w:rFonts w:ascii="Arial" w:hAnsi="Arial" w:cs="Arial"/>
        </w:rPr>
        <w:t>However</w:t>
      </w:r>
      <w:r w:rsidR="00957A63">
        <w:rPr>
          <w:rFonts w:ascii="Arial" w:hAnsi="Arial" w:cs="Arial"/>
        </w:rPr>
        <w:t>,</w:t>
      </w:r>
      <w:r>
        <w:rPr>
          <w:rFonts w:ascii="Arial" w:hAnsi="Arial" w:cs="Arial"/>
        </w:rPr>
        <w:t xml:space="preserve"> </w:t>
      </w:r>
      <w:r w:rsidRPr="005100B4">
        <w:rPr>
          <w:rFonts w:ascii="Arial" w:hAnsi="Arial" w:cs="Arial"/>
          <w:i/>
          <w:iCs/>
        </w:rPr>
        <w:t>Historic England Advice Note 18: Adapting Historic Buildings for Energy and Carbon Efficiency</w:t>
      </w:r>
      <w:r>
        <w:rPr>
          <w:rFonts w:ascii="Arial" w:hAnsi="Arial" w:cs="Arial"/>
        </w:rPr>
        <w:t>,</w:t>
      </w:r>
      <w:r w:rsidRPr="00507FCF">
        <w:rPr>
          <w:rFonts w:ascii="Arial" w:hAnsi="Arial" w:cs="Arial"/>
        </w:rPr>
        <w:t xml:space="preserve"> provides advice in support of consistent decision making on approaches to improve the energy efficiency and support carbon reduction of historic buildings, whilst conserving their significance</w:t>
      </w:r>
      <w:r w:rsidRPr="00CC2974">
        <w:rPr>
          <w:rFonts w:ascii="Arial" w:hAnsi="Arial" w:cs="Arial"/>
        </w:rPr>
        <w:t>.</w:t>
      </w:r>
    </w:p>
    <w:p w14:paraId="6A486B46" w14:textId="77777777" w:rsidR="00957A63" w:rsidRDefault="00957A63" w:rsidP="00484137">
      <w:pPr>
        <w:spacing w:line="276" w:lineRule="auto"/>
        <w:jc w:val="both"/>
        <w:rPr>
          <w:rFonts w:ascii="Arial" w:hAnsi="Arial" w:cs="Arial"/>
        </w:rPr>
      </w:pPr>
    </w:p>
    <w:p w14:paraId="230C2D1B" w14:textId="2AB26B95" w:rsidR="00484137" w:rsidRDefault="007702A8" w:rsidP="00484137">
      <w:pPr>
        <w:spacing w:line="276" w:lineRule="auto"/>
        <w:jc w:val="both"/>
        <w:rPr>
          <w:rFonts w:ascii="Arial" w:hAnsi="Arial" w:cs="Arial"/>
        </w:rPr>
      </w:pPr>
      <w:r>
        <w:rPr>
          <w:rFonts w:ascii="Arial" w:hAnsi="Arial" w:cs="Arial"/>
        </w:rPr>
        <w:t>A</w:t>
      </w:r>
      <w:r w:rsidR="00B53661">
        <w:rPr>
          <w:rFonts w:ascii="Arial" w:hAnsi="Arial" w:cs="Arial"/>
        </w:rPr>
        <w:t xml:space="preserve">t paragraph </w:t>
      </w:r>
      <w:r w:rsidR="00D65037">
        <w:rPr>
          <w:rFonts w:ascii="Arial" w:hAnsi="Arial" w:cs="Arial"/>
        </w:rPr>
        <w:t xml:space="preserve">100 </w:t>
      </w:r>
      <w:r w:rsidR="00B53661">
        <w:rPr>
          <w:rFonts w:ascii="Arial" w:hAnsi="Arial" w:cs="Arial"/>
        </w:rPr>
        <w:t xml:space="preserve">it </w:t>
      </w:r>
      <w:r w:rsidR="00C762C2">
        <w:rPr>
          <w:rFonts w:ascii="Arial" w:hAnsi="Arial" w:cs="Arial"/>
        </w:rPr>
        <w:t xml:space="preserve">advises </w:t>
      </w:r>
      <w:r w:rsidR="008779C8">
        <w:rPr>
          <w:rFonts w:ascii="Arial" w:hAnsi="Arial" w:cs="Arial"/>
        </w:rPr>
        <w:t xml:space="preserve">that panels on </w:t>
      </w:r>
      <w:r w:rsidR="00D65037">
        <w:rPr>
          <w:rFonts w:ascii="Arial" w:hAnsi="Arial" w:cs="Arial"/>
        </w:rPr>
        <w:t xml:space="preserve">outbuildings or on land </w:t>
      </w:r>
      <w:r w:rsidR="00723D38">
        <w:rPr>
          <w:rFonts w:ascii="Arial" w:hAnsi="Arial" w:cs="Arial"/>
        </w:rPr>
        <w:t>associated</w:t>
      </w:r>
      <w:r w:rsidR="00D65037">
        <w:rPr>
          <w:rFonts w:ascii="Arial" w:hAnsi="Arial" w:cs="Arial"/>
        </w:rPr>
        <w:t xml:space="preserve"> with a listed buildings will generally be </w:t>
      </w:r>
      <w:r w:rsidR="00114767">
        <w:rPr>
          <w:rFonts w:ascii="Arial" w:hAnsi="Arial" w:cs="Arial"/>
        </w:rPr>
        <w:t xml:space="preserve">preferable to </w:t>
      </w:r>
      <w:r w:rsidR="00723D38">
        <w:rPr>
          <w:rFonts w:ascii="Arial" w:hAnsi="Arial" w:cs="Arial"/>
        </w:rPr>
        <w:t>installation</w:t>
      </w:r>
      <w:r w:rsidR="00114767">
        <w:rPr>
          <w:rFonts w:ascii="Arial" w:hAnsi="Arial" w:cs="Arial"/>
        </w:rPr>
        <w:t xml:space="preserve"> on the main listed building. It comments that </w:t>
      </w:r>
      <w:r w:rsidR="00723D38">
        <w:rPr>
          <w:rFonts w:ascii="Arial" w:hAnsi="Arial" w:cs="Arial"/>
        </w:rPr>
        <w:t>consideration will still be needed on the effect of an installation on the setting of the listed building</w:t>
      </w:r>
      <w:r w:rsidR="00AA21AD">
        <w:rPr>
          <w:rFonts w:ascii="Arial" w:hAnsi="Arial" w:cs="Arial"/>
        </w:rPr>
        <w:t xml:space="preserve"> but that the harm </w:t>
      </w:r>
      <w:r w:rsidR="00721331">
        <w:rPr>
          <w:rFonts w:ascii="Arial" w:hAnsi="Arial" w:cs="Arial"/>
        </w:rPr>
        <w:t>would</w:t>
      </w:r>
      <w:r w:rsidR="00AA21AD">
        <w:rPr>
          <w:rFonts w:ascii="Arial" w:hAnsi="Arial" w:cs="Arial"/>
        </w:rPr>
        <w:t xml:space="preserve"> </w:t>
      </w:r>
      <w:r w:rsidR="00721331">
        <w:rPr>
          <w:rFonts w:ascii="Arial" w:hAnsi="Arial" w:cs="Arial"/>
        </w:rPr>
        <w:t>be</w:t>
      </w:r>
      <w:r w:rsidR="00AA21AD">
        <w:rPr>
          <w:rFonts w:ascii="Arial" w:hAnsi="Arial" w:cs="Arial"/>
        </w:rPr>
        <w:t xml:space="preserve"> </w:t>
      </w:r>
      <w:r w:rsidR="00790935">
        <w:rPr>
          <w:rFonts w:ascii="Arial" w:hAnsi="Arial" w:cs="Arial"/>
        </w:rPr>
        <w:t xml:space="preserve">less and </w:t>
      </w:r>
      <w:r w:rsidR="00721331">
        <w:rPr>
          <w:rFonts w:ascii="Arial" w:hAnsi="Arial" w:cs="Arial"/>
        </w:rPr>
        <w:t>would</w:t>
      </w:r>
      <w:r w:rsidR="00790935">
        <w:rPr>
          <w:rFonts w:ascii="Arial" w:hAnsi="Arial" w:cs="Arial"/>
        </w:rPr>
        <w:t xml:space="preserve"> require less justification</w:t>
      </w:r>
      <w:r w:rsidR="00721331">
        <w:rPr>
          <w:rFonts w:ascii="Arial" w:hAnsi="Arial" w:cs="Arial"/>
        </w:rPr>
        <w:t xml:space="preserve">. </w:t>
      </w:r>
    </w:p>
    <w:p w14:paraId="277B7580" w14:textId="77777777" w:rsidR="00721331" w:rsidRDefault="00721331" w:rsidP="00484137">
      <w:pPr>
        <w:spacing w:line="276" w:lineRule="auto"/>
        <w:jc w:val="both"/>
        <w:rPr>
          <w:rFonts w:ascii="Arial" w:hAnsi="Arial" w:cs="Arial"/>
        </w:rPr>
      </w:pPr>
    </w:p>
    <w:p w14:paraId="263CCBCA" w14:textId="7AC2E33D" w:rsidR="00721331" w:rsidRDefault="00721331" w:rsidP="00484137">
      <w:pPr>
        <w:spacing w:line="276" w:lineRule="auto"/>
        <w:jc w:val="both"/>
        <w:rPr>
          <w:rFonts w:ascii="Arial" w:hAnsi="Arial" w:cs="Arial"/>
        </w:rPr>
      </w:pPr>
      <w:r>
        <w:rPr>
          <w:rFonts w:ascii="Arial" w:hAnsi="Arial" w:cs="Arial"/>
        </w:rPr>
        <w:t xml:space="preserve">It is considered that </w:t>
      </w:r>
      <w:r w:rsidR="005B63BB">
        <w:rPr>
          <w:rFonts w:ascii="Arial" w:hAnsi="Arial" w:cs="Arial"/>
        </w:rPr>
        <w:t xml:space="preserve">in this case the harm </w:t>
      </w:r>
      <w:r w:rsidR="002C763A">
        <w:rPr>
          <w:rFonts w:ascii="Arial" w:hAnsi="Arial" w:cs="Arial"/>
        </w:rPr>
        <w:t>to</w:t>
      </w:r>
      <w:r w:rsidR="005B63BB">
        <w:rPr>
          <w:rFonts w:ascii="Arial" w:hAnsi="Arial" w:cs="Arial"/>
        </w:rPr>
        <w:t xml:space="preserve"> the heritage assets is low and the public</w:t>
      </w:r>
      <w:r w:rsidR="00B12409">
        <w:rPr>
          <w:rFonts w:ascii="Arial" w:hAnsi="Arial" w:cs="Arial"/>
        </w:rPr>
        <w:t xml:space="preserve"> and </w:t>
      </w:r>
      <w:r w:rsidR="00813450">
        <w:rPr>
          <w:rFonts w:ascii="Arial" w:hAnsi="Arial" w:cs="Arial"/>
        </w:rPr>
        <w:t>private benefits</w:t>
      </w:r>
      <w:r w:rsidR="005B63BB">
        <w:rPr>
          <w:rFonts w:ascii="Arial" w:hAnsi="Arial" w:cs="Arial"/>
        </w:rPr>
        <w:t xml:space="preserve"> </w:t>
      </w:r>
      <w:r w:rsidR="00D90B59">
        <w:rPr>
          <w:rFonts w:ascii="Arial" w:hAnsi="Arial" w:cs="Arial"/>
        </w:rPr>
        <w:t xml:space="preserve">of generating </w:t>
      </w:r>
      <w:r w:rsidR="00B12409">
        <w:rPr>
          <w:rFonts w:ascii="Arial" w:hAnsi="Arial" w:cs="Arial"/>
        </w:rPr>
        <w:t xml:space="preserve">electricity for the school and </w:t>
      </w:r>
      <w:r w:rsidR="002C763A">
        <w:rPr>
          <w:rFonts w:ascii="Arial" w:hAnsi="Arial" w:cs="Arial"/>
        </w:rPr>
        <w:t xml:space="preserve">the reduction in </w:t>
      </w:r>
      <w:r w:rsidR="00DB7D47">
        <w:rPr>
          <w:rFonts w:ascii="Arial" w:hAnsi="Arial" w:cs="Arial"/>
        </w:rPr>
        <w:t>c</w:t>
      </w:r>
      <w:r w:rsidR="002C763A">
        <w:rPr>
          <w:rFonts w:ascii="Arial" w:hAnsi="Arial" w:cs="Arial"/>
        </w:rPr>
        <w:t xml:space="preserve">arbon </w:t>
      </w:r>
      <w:r w:rsidR="00DB7D47">
        <w:rPr>
          <w:rFonts w:ascii="Arial" w:hAnsi="Arial" w:cs="Arial"/>
        </w:rPr>
        <w:t>e</w:t>
      </w:r>
      <w:r w:rsidR="002C763A">
        <w:rPr>
          <w:rFonts w:ascii="Arial" w:hAnsi="Arial" w:cs="Arial"/>
        </w:rPr>
        <w:t xml:space="preserve">missions generally </w:t>
      </w:r>
      <w:r w:rsidR="00813450">
        <w:rPr>
          <w:rFonts w:ascii="Arial" w:hAnsi="Arial" w:cs="Arial"/>
        </w:rPr>
        <w:t>including providing surplus</w:t>
      </w:r>
      <w:r w:rsidR="004D6E64">
        <w:rPr>
          <w:rFonts w:ascii="Arial" w:hAnsi="Arial" w:cs="Arial"/>
        </w:rPr>
        <w:t xml:space="preserve"> electricity </w:t>
      </w:r>
      <w:r w:rsidR="00813450">
        <w:rPr>
          <w:rFonts w:ascii="Arial" w:hAnsi="Arial" w:cs="Arial"/>
        </w:rPr>
        <w:t xml:space="preserve">into </w:t>
      </w:r>
      <w:r w:rsidR="004D6E64">
        <w:rPr>
          <w:rFonts w:ascii="Arial" w:hAnsi="Arial" w:cs="Arial"/>
        </w:rPr>
        <w:t>the grid benefits the wider community</w:t>
      </w:r>
      <w:r w:rsidR="00DB7D47">
        <w:rPr>
          <w:rFonts w:ascii="Arial" w:hAnsi="Arial" w:cs="Arial"/>
        </w:rPr>
        <w:t xml:space="preserve"> are counterbalancing.</w:t>
      </w:r>
    </w:p>
    <w:p w14:paraId="102A24E0" w14:textId="77777777" w:rsidR="00813450" w:rsidRDefault="00813450" w:rsidP="00484137">
      <w:pPr>
        <w:spacing w:line="276" w:lineRule="auto"/>
        <w:jc w:val="both"/>
        <w:rPr>
          <w:rFonts w:ascii="Arial" w:hAnsi="Arial" w:cs="Arial"/>
        </w:rPr>
      </w:pPr>
    </w:p>
    <w:p w14:paraId="03C6E8F9" w14:textId="786978A2" w:rsidR="00813450" w:rsidRPr="00CC2974" w:rsidRDefault="00813450" w:rsidP="00484137">
      <w:pPr>
        <w:spacing w:line="276" w:lineRule="auto"/>
        <w:jc w:val="both"/>
        <w:rPr>
          <w:rFonts w:ascii="Arial" w:hAnsi="Arial" w:cs="Arial"/>
        </w:rPr>
      </w:pPr>
      <w:r>
        <w:rPr>
          <w:rFonts w:ascii="Arial" w:hAnsi="Arial" w:cs="Arial"/>
        </w:rPr>
        <w:t>It is considered these benefits are sufficient to overcome the low level of harm form the panels on the roof slopes and impact on setting of the listed building and Conservation Area.</w:t>
      </w:r>
    </w:p>
    <w:p w14:paraId="29BA6C21" w14:textId="77777777" w:rsidR="00B960F6" w:rsidRPr="00B960F6" w:rsidRDefault="00B960F6" w:rsidP="00B960F6">
      <w:pPr>
        <w:tabs>
          <w:tab w:val="left" w:pos="1701"/>
        </w:tabs>
        <w:jc w:val="both"/>
        <w:rPr>
          <w:rFonts w:ascii="Arial" w:eastAsia="Times New Roman" w:hAnsi="Arial" w:cs="Arial"/>
        </w:rPr>
      </w:pPr>
    </w:p>
    <w:p w14:paraId="6FD2FCBC" w14:textId="77777777" w:rsidR="00B960F6" w:rsidRPr="00B960F6" w:rsidRDefault="00B960F6" w:rsidP="00B960F6">
      <w:pPr>
        <w:tabs>
          <w:tab w:val="left" w:pos="1701"/>
        </w:tabs>
        <w:jc w:val="both"/>
        <w:rPr>
          <w:rFonts w:ascii="Arial" w:eastAsia="Times New Roman" w:hAnsi="Arial" w:cs="Arial"/>
        </w:rPr>
      </w:pPr>
      <w:r w:rsidRPr="00B960F6">
        <w:rPr>
          <w:rFonts w:ascii="Arial" w:eastAsia="Times New Roman" w:hAnsi="Arial" w:cs="Arial"/>
          <w:b/>
        </w:rPr>
        <w:t>Summary</w:t>
      </w:r>
      <w:r w:rsidRPr="00B960F6">
        <w:rPr>
          <w:rFonts w:ascii="Arial" w:eastAsia="Times New Roman" w:hAnsi="Arial" w:cs="Arial"/>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0C36B4D5" w14:textId="77777777" w:rsidR="00B960F6" w:rsidRPr="00B960F6" w:rsidRDefault="00B960F6" w:rsidP="00B960F6">
      <w:pPr>
        <w:tabs>
          <w:tab w:val="left" w:pos="1701"/>
        </w:tabs>
        <w:jc w:val="both"/>
        <w:rPr>
          <w:rFonts w:ascii="Arial" w:eastAsia="Times New Roman" w:hAnsi="Arial" w:cs="Arial"/>
          <w:bCs/>
        </w:rPr>
      </w:pPr>
    </w:p>
    <w:p w14:paraId="311DB200" w14:textId="77777777" w:rsidR="00DB7D47" w:rsidRDefault="00DB7D47" w:rsidP="00DB7D47">
      <w:pPr>
        <w:spacing w:line="276" w:lineRule="auto"/>
        <w:jc w:val="both"/>
        <w:rPr>
          <w:rFonts w:ascii="Arial" w:hAnsi="Arial" w:cs="Arial"/>
        </w:rPr>
      </w:pPr>
      <w:r>
        <w:rPr>
          <w:rFonts w:ascii="Arial" w:hAnsi="Arial" w:cs="Arial"/>
        </w:rPr>
        <w:t>It is considered that in this case the harm to the heritage assets is low and the public and private benefits of generating electricity for the school and the reduction in carbon emissions generally including providing surplus electricity into the grid benefits the wider community are counterbalancing.</w:t>
      </w:r>
    </w:p>
    <w:p w14:paraId="5B4265CB" w14:textId="77777777" w:rsidR="00DB7D47" w:rsidRDefault="00DB7D47" w:rsidP="00DB7D47">
      <w:pPr>
        <w:spacing w:line="276" w:lineRule="auto"/>
        <w:jc w:val="both"/>
        <w:rPr>
          <w:rFonts w:ascii="Arial" w:hAnsi="Arial" w:cs="Arial"/>
        </w:rPr>
      </w:pPr>
    </w:p>
    <w:p w14:paraId="29B2A765" w14:textId="1D47F4A4" w:rsidR="00B960F6" w:rsidRPr="00B960F6" w:rsidRDefault="00DB7D47" w:rsidP="00DB7D47">
      <w:pPr>
        <w:tabs>
          <w:tab w:val="left" w:pos="1701"/>
        </w:tabs>
        <w:jc w:val="both"/>
        <w:rPr>
          <w:rFonts w:ascii="Arial" w:eastAsia="Times New Roman" w:hAnsi="Arial" w:cs="Arial"/>
          <w:bCs/>
        </w:rPr>
      </w:pPr>
      <w:r>
        <w:rPr>
          <w:rFonts w:ascii="Arial" w:hAnsi="Arial" w:cs="Arial"/>
        </w:rPr>
        <w:t>It is considered these benefits are sufficient to overcome the low level of harm form the panels on the roof slopes and impact on setting of the listed building and Conservation Area</w:t>
      </w:r>
    </w:p>
    <w:p w14:paraId="45CC8E0E" w14:textId="77777777" w:rsidR="00B960F6" w:rsidRPr="00B960F6" w:rsidRDefault="00B960F6" w:rsidP="00B960F6">
      <w:pPr>
        <w:rPr>
          <w:rFonts w:ascii="Arial" w:eastAsia="Times New Roman" w:hAnsi="Arial" w:cs="Times New Roman"/>
          <w:color w:val="000000"/>
          <w:sz w:val="24"/>
          <w:szCs w:val="20"/>
        </w:rPr>
      </w:pPr>
    </w:p>
    <w:p w14:paraId="53728A0C" w14:textId="77777777" w:rsidR="00B960F6" w:rsidRPr="00B960F6" w:rsidRDefault="00B960F6" w:rsidP="00B960F6">
      <w:pPr>
        <w:rPr>
          <w:rFonts w:ascii="Arial" w:eastAsia="Times New Roman" w:hAnsi="Arial" w:cs="Times New Roman"/>
          <w:color w:val="000000"/>
          <w:sz w:val="24"/>
          <w:szCs w:val="20"/>
        </w:rPr>
      </w:pPr>
    </w:p>
    <w:p w14:paraId="0283CA6D" w14:textId="77777777" w:rsidR="00B960F6" w:rsidRDefault="00B960F6" w:rsidP="00B960F6">
      <w:pPr>
        <w:tabs>
          <w:tab w:val="left" w:pos="1701"/>
        </w:tabs>
        <w:jc w:val="both"/>
        <w:rPr>
          <w:rFonts w:ascii="Arial" w:eastAsia="Times New Roman" w:hAnsi="Arial" w:cs="Arial"/>
        </w:rPr>
      </w:pPr>
    </w:p>
    <w:p w14:paraId="3F73574B"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illSans-Ligh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0F6"/>
    <w:rsid w:val="000337AB"/>
    <w:rsid w:val="000A100B"/>
    <w:rsid w:val="00114767"/>
    <w:rsid w:val="00151FFB"/>
    <w:rsid w:val="00161731"/>
    <w:rsid w:val="0025282F"/>
    <w:rsid w:val="00295DFC"/>
    <w:rsid w:val="002A3E9E"/>
    <w:rsid w:val="002C763A"/>
    <w:rsid w:val="003039F8"/>
    <w:rsid w:val="0034372D"/>
    <w:rsid w:val="00367E69"/>
    <w:rsid w:val="00390714"/>
    <w:rsid w:val="003E0628"/>
    <w:rsid w:val="003F2F98"/>
    <w:rsid w:val="003F4642"/>
    <w:rsid w:val="00414E94"/>
    <w:rsid w:val="00424B68"/>
    <w:rsid w:val="004407CD"/>
    <w:rsid w:val="00484137"/>
    <w:rsid w:val="0049200D"/>
    <w:rsid w:val="004B03DC"/>
    <w:rsid w:val="004C5F5F"/>
    <w:rsid w:val="004D6E64"/>
    <w:rsid w:val="004E21AB"/>
    <w:rsid w:val="004E6121"/>
    <w:rsid w:val="005161BA"/>
    <w:rsid w:val="005270A8"/>
    <w:rsid w:val="00552FD4"/>
    <w:rsid w:val="00555613"/>
    <w:rsid w:val="005719E9"/>
    <w:rsid w:val="00581573"/>
    <w:rsid w:val="005821CE"/>
    <w:rsid w:val="005B63BB"/>
    <w:rsid w:val="005B66A8"/>
    <w:rsid w:val="005F5F21"/>
    <w:rsid w:val="00614A53"/>
    <w:rsid w:val="0067770F"/>
    <w:rsid w:val="006E361A"/>
    <w:rsid w:val="006E5542"/>
    <w:rsid w:val="0071292D"/>
    <w:rsid w:val="00721331"/>
    <w:rsid w:val="00723D38"/>
    <w:rsid w:val="00754D4A"/>
    <w:rsid w:val="007702A8"/>
    <w:rsid w:val="0078582A"/>
    <w:rsid w:val="007906DE"/>
    <w:rsid w:val="00790935"/>
    <w:rsid w:val="007A7A38"/>
    <w:rsid w:val="007E0B3C"/>
    <w:rsid w:val="00813450"/>
    <w:rsid w:val="00855F1C"/>
    <w:rsid w:val="008779C8"/>
    <w:rsid w:val="008866E2"/>
    <w:rsid w:val="00890C5A"/>
    <w:rsid w:val="009304A1"/>
    <w:rsid w:val="00957A63"/>
    <w:rsid w:val="009623DD"/>
    <w:rsid w:val="0096649C"/>
    <w:rsid w:val="009D310F"/>
    <w:rsid w:val="00A00CCF"/>
    <w:rsid w:val="00A018C4"/>
    <w:rsid w:val="00A40EB7"/>
    <w:rsid w:val="00A465E7"/>
    <w:rsid w:val="00AA21AD"/>
    <w:rsid w:val="00AB4FDE"/>
    <w:rsid w:val="00AC0510"/>
    <w:rsid w:val="00B12409"/>
    <w:rsid w:val="00B23534"/>
    <w:rsid w:val="00B53661"/>
    <w:rsid w:val="00B74ED8"/>
    <w:rsid w:val="00B960F6"/>
    <w:rsid w:val="00BF6B4A"/>
    <w:rsid w:val="00C15B05"/>
    <w:rsid w:val="00C755ED"/>
    <w:rsid w:val="00C762C2"/>
    <w:rsid w:val="00C93472"/>
    <w:rsid w:val="00CD6D84"/>
    <w:rsid w:val="00D139EB"/>
    <w:rsid w:val="00D65037"/>
    <w:rsid w:val="00D90B59"/>
    <w:rsid w:val="00DB7D47"/>
    <w:rsid w:val="00DE0D25"/>
    <w:rsid w:val="00E40207"/>
    <w:rsid w:val="00E56897"/>
    <w:rsid w:val="00E92B70"/>
    <w:rsid w:val="00F628F8"/>
    <w:rsid w:val="00FC1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4AFB4"/>
  <w15:chartTrackingRefBased/>
  <w15:docId w15:val="{8CABF191-6FC3-4B37-A8EC-625D743E6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0F6"/>
    <w:pPr>
      <w:spacing w:after="0" w:line="240" w:lineRule="auto"/>
    </w:pPr>
    <w:rPr>
      <w:rFonts w:ascii="Calibri" w:hAnsi="Calibri" w:cs="Calibri"/>
      <w:kern w:val="0"/>
      <w:sz w:val="22"/>
      <w:szCs w:val="22"/>
      <w:lang w:eastAsia="en-GB"/>
      <w14:ligatures w14:val="none"/>
    </w:rPr>
  </w:style>
  <w:style w:type="paragraph" w:styleId="Heading1">
    <w:name w:val="heading 1"/>
    <w:basedOn w:val="Normal"/>
    <w:next w:val="Normal"/>
    <w:link w:val="Heading1Char"/>
    <w:uiPriority w:val="9"/>
    <w:qFormat/>
    <w:rsid w:val="00B960F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960F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960F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960F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B960F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B960F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B960F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B960F6"/>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B960F6"/>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0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60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60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60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60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60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0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0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0F6"/>
    <w:rPr>
      <w:rFonts w:eastAsiaTheme="majorEastAsia" w:cstheme="majorBidi"/>
      <w:color w:val="272727" w:themeColor="text1" w:themeTint="D8"/>
    </w:rPr>
  </w:style>
  <w:style w:type="paragraph" w:styleId="Title">
    <w:name w:val="Title"/>
    <w:basedOn w:val="Normal"/>
    <w:next w:val="Normal"/>
    <w:link w:val="TitleChar"/>
    <w:uiPriority w:val="10"/>
    <w:qFormat/>
    <w:rsid w:val="00B960F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960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0F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960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0F6"/>
    <w:pPr>
      <w:spacing w:before="160" w:after="160" w:line="278" w:lineRule="auto"/>
      <w:jc w:val="center"/>
    </w:pPr>
    <w:rPr>
      <w:rFonts w:ascii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B960F6"/>
    <w:rPr>
      <w:i/>
      <w:iCs/>
      <w:color w:val="404040" w:themeColor="text1" w:themeTint="BF"/>
    </w:rPr>
  </w:style>
  <w:style w:type="paragraph" w:styleId="ListParagraph">
    <w:name w:val="List Paragraph"/>
    <w:basedOn w:val="Normal"/>
    <w:uiPriority w:val="34"/>
    <w:qFormat/>
    <w:rsid w:val="00B960F6"/>
    <w:pPr>
      <w:spacing w:after="160" w:line="278" w:lineRule="auto"/>
      <w:ind w:left="720"/>
      <w:contextualSpacing/>
    </w:pPr>
    <w:rPr>
      <w:rFonts w:ascii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B960F6"/>
    <w:rPr>
      <w:i/>
      <w:iCs/>
      <w:color w:val="0F4761" w:themeColor="accent1" w:themeShade="BF"/>
    </w:rPr>
  </w:style>
  <w:style w:type="paragraph" w:styleId="IntenseQuote">
    <w:name w:val="Intense Quote"/>
    <w:basedOn w:val="Normal"/>
    <w:next w:val="Normal"/>
    <w:link w:val="IntenseQuoteChar"/>
    <w:uiPriority w:val="30"/>
    <w:qFormat/>
    <w:rsid w:val="00B960F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B960F6"/>
    <w:rPr>
      <w:i/>
      <w:iCs/>
      <w:color w:val="0F4761" w:themeColor="accent1" w:themeShade="BF"/>
    </w:rPr>
  </w:style>
  <w:style w:type="character" w:styleId="IntenseReference">
    <w:name w:val="Intense Reference"/>
    <w:basedOn w:val="DefaultParagraphFont"/>
    <w:uiPriority w:val="32"/>
    <w:qFormat/>
    <w:rsid w:val="00B960F6"/>
    <w:rPr>
      <w:b/>
      <w:bCs/>
      <w:smallCaps/>
      <w:color w:val="0F4761" w:themeColor="accent1" w:themeShade="BF"/>
      <w:spacing w:val="5"/>
    </w:rPr>
  </w:style>
  <w:style w:type="character" w:styleId="Hyperlink">
    <w:name w:val="Hyperlink"/>
    <w:basedOn w:val="DefaultParagraphFont"/>
    <w:uiPriority w:val="99"/>
    <w:semiHidden/>
    <w:unhideWhenUsed/>
    <w:rsid w:val="00B960F6"/>
    <w:rPr>
      <w:color w:val="0563C1"/>
      <w:u w:val="single"/>
    </w:rPr>
  </w:style>
  <w:style w:type="character" w:customStyle="1" w:styleId="fontstyle01">
    <w:name w:val="fontstyle01"/>
    <w:basedOn w:val="DefaultParagraphFont"/>
    <w:rsid w:val="00B960F6"/>
    <w:rPr>
      <w:rFonts w:ascii="GillSans-Light" w:hAnsi="GillSans-Ligh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CBB36-80E9-4F3A-ADD8-FAB5FC680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Pages>
  <Words>1588</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86</cp:revision>
  <dcterms:created xsi:type="dcterms:W3CDTF">2026-07-06T14:19:00Z</dcterms:created>
  <dcterms:modified xsi:type="dcterms:W3CDTF">2026-07-06T15:56:00Z</dcterms:modified>
</cp:coreProperties>
</file>