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AE1D9"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FB7403C"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428281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0A16070" w14:textId="77777777" w:rsidTr="00683C17">
        <w:tc>
          <w:tcPr>
            <w:tcW w:w="3681" w:type="dxa"/>
          </w:tcPr>
          <w:p w14:paraId="7397FD8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8E552AC"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PL/2026/02710</w:t>
            </w:r>
          </w:p>
        </w:tc>
      </w:tr>
      <w:tr w:rsidR="00097010" w14:paraId="4774D7EC" w14:textId="77777777" w:rsidTr="00683C17">
        <w:tc>
          <w:tcPr>
            <w:tcW w:w="3681" w:type="dxa"/>
          </w:tcPr>
          <w:p w14:paraId="49FD54E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6AEB57A"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Householder planning permission</w:t>
            </w:r>
          </w:p>
        </w:tc>
      </w:tr>
      <w:tr w:rsidR="00097010" w14:paraId="4501B4FC" w14:textId="77777777" w:rsidTr="00683C17">
        <w:tc>
          <w:tcPr>
            <w:tcW w:w="3681" w:type="dxa"/>
          </w:tcPr>
          <w:p w14:paraId="688C40F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A52177"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66 Frome Road, Trowbridge, BA14 0DG</w:t>
            </w:r>
          </w:p>
        </w:tc>
      </w:tr>
      <w:tr w:rsidR="00097010" w14:paraId="30F2F015" w14:textId="77777777" w:rsidTr="00683C17">
        <w:tc>
          <w:tcPr>
            <w:tcW w:w="3681" w:type="dxa"/>
          </w:tcPr>
          <w:p w14:paraId="6D8910D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E5729FF"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Retrospective application to regularise external render and slate roof, along with proposed dropped kerb to facilitate two off-street parking bays.</w:t>
            </w:r>
          </w:p>
        </w:tc>
      </w:tr>
      <w:tr w:rsidR="00097010" w14:paraId="38CAC876" w14:textId="77777777" w:rsidTr="00683C17">
        <w:tc>
          <w:tcPr>
            <w:tcW w:w="3681" w:type="dxa"/>
          </w:tcPr>
          <w:p w14:paraId="72F1244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0A9389"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w:t>
            </w:r>
            <w:r w:rsidR="00995F68">
              <w:rPr>
                <w:rFonts w:ascii="Arial" w:eastAsia="Times New Roman" w:hAnsi="Arial" w:cs="Arial"/>
                <w:b/>
                <w:bCs/>
                <w:kern w:val="0"/>
                <w:sz w:val="22"/>
                <w:szCs w:val="22"/>
                <w:lang w:eastAsia="en-GB"/>
                <w14:ligatures w14:val="none"/>
              </w:rPr>
              <w:t>REFUSED</w:t>
            </w:r>
          </w:p>
        </w:tc>
      </w:tr>
    </w:tbl>
    <w:p w14:paraId="6A0EBE7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2AD48F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755B9BC" w14:textId="6DD2473D" w:rsidR="005B21DC" w:rsidRPr="00F45570" w:rsidRDefault="005B21D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5570">
        <w:rPr>
          <w:rFonts w:ascii="Arial" w:eastAsia="Times New Roman" w:hAnsi="Arial" w:cs="Arial"/>
          <w:color w:val="000000" w:themeColor="text1"/>
          <w:kern w:val="0"/>
          <w:sz w:val="22"/>
          <w:szCs w:val="22"/>
          <w:lang w:eastAsia="en-GB"/>
          <w14:ligatures w14:val="none"/>
        </w:rPr>
        <w:t>The subject property is a</w:t>
      </w:r>
      <w:r w:rsidR="004C3EE0">
        <w:rPr>
          <w:rFonts w:ascii="Arial" w:eastAsia="Times New Roman" w:hAnsi="Arial" w:cs="Arial"/>
          <w:color w:val="000000" w:themeColor="text1"/>
          <w:kern w:val="0"/>
          <w:sz w:val="22"/>
          <w:szCs w:val="22"/>
          <w:lang w:eastAsia="en-GB"/>
          <w14:ligatures w14:val="none"/>
        </w:rPr>
        <w:t xml:space="preserve"> late </w:t>
      </w:r>
      <w:r w:rsidR="00890852" w:rsidRPr="00F45570">
        <w:rPr>
          <w:rFonts w:ascii="Arial" w:eastAsia="Times New Roman" w:hAnsi="Arial" w:cs="Arial"/>
          <w:color w:val="000000" w:themeColor="text1"/>
          <w:kern w:val="0"/>
          <w:sz w:val="22"/>
          <w:szCs w:val="22"/>
          <w:lang w:eastAsia="en-GB"/>
          <w14:ligatures w14:val="none"/>
        </w:rPr>
        <w:t>C19</w:t>
      </w:r>
      <w:r w:rsidRPr="00F45570">
        <w:rPr>
          <w:rFonts w:ascii="Arial" w:eastAsia="Times New Roman" w:hAnsi="Arial" w:cs="Arial"/>
          <w:color w:val="000000" w:themeColor="text1"/>
          <w:kern w:val="0"/>
          <w:sz w:val="22"/>
          <w:szCs w:val="22"/>
          <w:lang w:eastAsia="en-GB"/>
          <w14:ligatures w14:val="none"/>
        </w:rPr>
        <w:t xml:space="preserve"> end-terrace, two storey dwelling</w:t>
      </w:r>
      <w:r w:rsidR="00890852" w:rsidRPr="00F45570">
        <w:rPr>
          <w:rFonts w:ascii="Arial" w:eastAsia="Times New Roman" w:hAnsi="Arial" w:cs="Arial"/>
          <w:color w:val="000000" w:themeColor="text1"/>
          <w:kern w:val="0"/>
          <w:sz w:val="22"/>
          <w:szCs w:val="22"/>
          <w:lang w:eastAsia="en-GB"/>
          <w14:ligatures w14:val="none"/>
        </w:rPr>
        <w:t xml:space="preserve">. The property is </w:t>
      </w:r>
      <w:r w:rsidR="00F31DB9" w:rsidRPr="00F45570">
        <w:rPr>
          <w:rFonts w:ascii="Arial" w:eastAsia="Times New Roman" w:hAnsi="Arial" w:cs="Arial"/>
          <w:color w:val="000000" w:themeColor="text1"/>
          <w:kern w:val="0"/>
          <w:sz w:val="22"/>
          <w:szCs w:val="22"/>
          <w:lang w:eastAsia="en-GB"/>
          <w14:ligatures w14:val="none"/>
        </w:rPr>
        <w:t>evident on 1</w:t>
      </w:r>
      <w:r w:rsidR="00F31DB9" w:rsidRPr="00F45570">
        <w:rPr>
          <w:rFonts w:ascii="Arial" w:eastAsia="Times New Roman" w:hAnsi="Arial" w:cs="Arial"/>
          <w:color w:val="000000" w:themeColor="text1"/>
          <w:kern w:val="0"/>
          <w:sz w:val="22"/>
          <w:szCs w:val="22"/>
          <w:vertAlign w:val="superscript"/>
          <w:lang w:eastAsia="en-GB"/>
          <w14:ligatures w14:val="none"/>
        </w:rPr>
        <w:t>st</w:t>
      </w:r>
      <w:r w:rsidR="00F31DB9" w:rsidRPr="00F45570">
        <w:rPr>
          <w:rFonts w:ascii="Arial" w:eastAsia="Times New Roman" w:hAnsi="Arial" w:cs="Arial"/>
          <w:color w:val="000000" w:themeColor="text1"/>
          <w:kern w:val="0"/>
          <w:sz w:val="22"/>
          <w:szCs w:val="22"/>
          <w:lang w:eastAsia="en-GB"/>
          <w14:ligatures w14:val="none"/>
        </w:rPr>
        <w:t xml:space="preserve"> epoch </w:t>
      </w:r>
      <w:r w:rsidR="00F45570" w:rsidRPr="00F45570">
        <w:rPr>
          <w:rFonts w:ascii="Arial" w:eastAsia="Times New Roman" w:hAnsi="Arial" w:cs="Arial"/>
          <w:color w:val="000000" w:themeColor="text1"/>
          <w:kern w:val="0"/>
          <w:sz w:val="22"/>
          <w:szCs w:val="22"/>
          <w:lang w:eastAsia="en-GB"/>
          <w14:ligatures w14:val="none"/>
        </w:rPr>
        <w:t>mapping and</w:t>
      </w:r>
      <w:r w:rsidR="00F31DB9" w:rsidRPr="00F45570">
        <w:rPr>
          <w:rFonts w:ascii="Arial" w:eastAsia="Times New Roman" w:hAnsi="Arial" w:cs="Arial"/>
          <w:color w:val="000000" w:themeColor="text1"/>
          <w:kern w:val="0"/>
          <w:sz w:val="22"/>
          <w:szCs w:val="22"/>
          <w:lang w:eastAsia="en-GB"/>
          <w14:ligatures w14:val="none"/>
        </w:rPr>
        <w:t xml:space="preserve"> </w:t>
      </w:r>
      <w:r w:rsidR="00890852" w:rsidRPr="00F45570">
        <w:rPr>
          <w:rFonts w:ascii="Arial" w:eastAsia="Times New Roman" w:hAnsi="Arial" w:cs="Arial"/>
          <w:color w:val="000000" w:themeColor="text1"/>
          <w:kern w:val="0"/>
          <w:sz w:val="22"/>
          <w:szCs w:val="22"/>
          <w:lang w:eastAsia="en-GB"/>
          <w14:ligatures w14:val="none"/>
        </w:rPr>
        <w:t xml:space="preserve">is </w:t>
      </w:r>
      <w:r w:rsidR="00F31DB9" w:rsidRPr="00F45570">
        <w:rPr>
          <w:rFonts w:ascii="Arial" w:eastAsia="Times New Roman" w:hAnsi="Arial" w:cs="Arial"/>
          <w:color w:val="000000" w:themeColor="text1"/>
          <w:kern w:val="0"/>
          <w:sz w:val="22"/>
          <w:szCs w:val="22"/>
          <w:lang w:eastAsia="en-GB"/>
          <w14:ligatures w14:val="none"/>
        </w:rPr>
        <w:t>considered a NDHA</w:t>
      </w:r>
      <w:r w:rsidR="00890852" w:rsidRPr="00F45570">
        <w:rPr>
          <w:rFonts w:ascii="Arial" w:eastAsia="Times New Roman" w:hAnsi="Arial" w:cs="Arial"/>
          <w:color w:val="000000" w:themeColor="text1"/>
          <w:kern w:val="0"/>
          <w:sz w:val="22"/>
          <w:szCs w:val="22"/>
          <w:lang w:eastAsia="en-GB"/>
          <w14:ligatures w14:val="none"/>
        </w:rPr>
        <w:t>.</w:t>
      </w:r>
    </w:p>
    <w:p w14:paraId="41479DE1" w14:textId="77777777" w:rsidR="000F2D48" w:rsidRDefault="000F2D48" w:rsidP="009C1702">
      <w:pPr>
        <w:spacing w:after="0" w:line="276" w:lineRule="auto"/>
        <w:jc w:val="both"/>
        <w:rPr>
          <w:rFonts w:ascii="Arial" w:eastAsia="Times New Roman" w:hAnsi="Arial" w:cs="Arial"/>
          <w:color w:val="FF0000"/>
          <w:kern w:val="0"/>
          <w:sz w:val="22"/>
          <w:szCs w:val="22"/>
          <w:lang w:eastAsia="en-GB"/>
          <w14:ligatures w14:val="none"/>
        </w:rPr>
      </w:pPr>
    </w:p>
    <w:p w14:paraId="26584138" w14:textId="4F9D8658" w:rsidR="000F2D48" w:rsidRDefault="000F2D48" w:rsidP="009C1702">
      <w:pPr>
        <w:spacing w:after="0" w:line="276" w:lineRule="auto"/>
        <w:jc w:val="both"/>
        <w:rPr>
          <w:rFonts w:ascii="Arial" w:eastAsia="Times New Roman" w:hAnsi="Arial" w:cs="Arial"/>
          <w:color w:val="FF0000"/>
          <w:kern w:val="0"/>
          <w:sz w:val="22"/>
          <w:szCs w:val="22"/>
          <w:lang w:eastAsia="en-GB"/>
          <w14:ligatures w14:val="none"/>
        </w:rPr>
      </w:pPr>
      <w:r w:rsidRPr="00071B61">
        <w:rPr>
          <w:noProof/>
        </w:rPr>
        <w:drawing>
          <wp:inline distT="0" distB="0" distL="0" distR="0" wp14:anchorId="5611A7C1" wp14:editId="195B587B">
            <wp:extent cx="2155825" cy="1971675"/>
            <wp:effectExtent l="0" t="0" r="0" b="9525"/>
            <wp:docPr id="790343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343280" name=""/>
                    <pic:cNvPicPr/>
                  </pic:nvPicPr>
                  <pic:blipFill rotWithShape="1">
                    <a:blip r:embed="rId8"/>
                    <a:srcRect b="7461"/>
                    <a:stretch>
                      <a:fillRect/>
                    </a:stretch>
                  </pic:blipFill>
                  <pic:spPr bwMode="auto">
                    <a:xfrm>
                      <a:off x="0" y="0"/>
                      <a:ext cx="2156400" cy="1972201"/>
                    </a:xfrm>
                    <a:prstGeom prst="rect">
                      <a:avLst/>
                    </a:prstGeom>
                    <a:ln>
                      <a:noFill/>
                    </a:ln>
                    <a:extLst>
                      <a:ext uri="{53640926-AAD7-44D8-BBD7-CCE9431645EC}">
                        <a14:shadowObscured xmlns:a14="http://schemas.microsoft.com/office/drawing/2010/main"/>
                      </a:ext>
                    </a:extLst>
                  </pic:spPr>
                </pic:pic>
              </a:graphicData>
            </a:graphic>
          </wp:inline>
        </w:drawing>
      </w:r>
      <w:r w:rsidR="00890852">
        <w:rPr>
          <w:rFonts w:ascii="Arial" w:eastAsia="Times New Roman" w:hAnsi="Arial" w:cs="Arial"/>
          <w:color w:val="FF0000"/>
          <w:kern w:val="0"/>
          <w:sz w:val="22"/>
          <w:szCs w:val="22"/>
          <w:lang w:eastAsia="en-GB"/>
          <w14:ligatures w14:val="none"/>
        </w:rPr>
        <w:t xml:space="preserve"> </w:t>
      </w:r>
      <w:r w:rsidR="00890852" w:rsidRPr="00DE0B45">
        <w:rPr>
          <w:noProof/>
        </w:rPr>
        <w:drawing>
          <wp:inline distT="0" distB="0" distL="0" distR="0" wp14:anchorId="6937BDF3" wp14:editId="4209E2F4">
            <wp:extent cx="3435304" cy="1981200"/>
            <wp:effectExtent l="0" t="0" r="0" b="0"/>
            <wp:docPr id="2071954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54810" name=""/>
                    <pic:cNvPicPr/>
                  </pic:nvPicPr>
                  <pic:blipFill rotWithShape="1">
                    <a:blip r:embed="rId9"/>
                    <a:srcRect l="3268" r="6041" b="7004"/>
                    <a:stretch>
                      <a:fillRect/>
                    </a:stretch>
                  </pic:blipFill>
                  <pic:spPr bwMode="auto">
                    <a:xfrm>
                      <a:off x="0" y="0"/>
                      <a:ext cx="3436554" cy="1981921"/>
                    </a:xfrm>
                    <a:prstGeom prst="rect">
                      <a:avLst/>
                    </a:prstGeom>
                    <a:ln>
                      <a:noFill/>
                    </a:ln>
                    <a:extLst>
                      <a:ext uri="{53640926-AAD7-44D8-BBD7-CCE9431645EC}">
                        <a14:shadowObscured xmlns:a14="http://schemas.microsoft.com/office/drawing/2010/main"/>
                      </a:ext>
                    </a:extLst>
                  </pic:spPr>
                </pic:pic>
              </a:graphicData>
            </a:graphic>
          </wp:inline>
        </w:drawing>
      </w:r>
    </w:p>
    <w:p w14:paraId="172D3A93" w14:textId="7385929D" w:rsidR="00890852" w:rsidRPr="00890852" w:rsidRDefault="00890852" w:rsidP="00890852">
      <w:pPr>
        <w:spacing w:after="0" w:line="276" w:lineRule="auto"/>
        <w:jc w:val="center"/>
        <w:rPr>
          <w:rFonts w:ascii="Arial" w:eastAsia="Times New Roman" w:hAnsi="Arial" w:cs="Arial"/>
          <w:b/>
          <w:bCs/>
          <w:color w:val="000000" w:themeColor="text1"/>
          <w:kern w:val="0"/>
          <w:sz w:val="22"/>
          <w:szCs w:val="22"/>
          <w:lang w:eastAsia="en-GB"/>
          <w14:ligatures w14:val="none"/>
        </w:rPr>
      </w:pPr>
      <w:r w:rsidRPr="00890852">
        <w:rPr>
          <w:rFonts w:ascii="Arial" w:eastAsia="Times New Roman" w:hAnsi="Arial" w:cs="Arial"/>
          <w:b/>
          <w:bCs/>
          <w:color w:val="000000" w:themeColor="text1"/>
          <w:kern w:val="0"/>
          <w:sz w:val="22"/>
          <w:szCs w:val="22"/>
          <w:lang w:eastAsia="en-GB"/>
          <w14:ligatures w14:val="none"/>
        </w:rPr>
        <w:t>Location Plan and Google Earth Site Photo</w:t>
      </w:r>
    </w:p>
    <w:p w14:paraId="074CAB03" w14:textId="77777777" w:rsidR="005B21DC" w:rsidRPr="00890852" w:rsidRDefault="005B21DC" w:rsidP="009C1702">
      <w:pPr>
        <w:spacing w:after="0" w:line="276" w:lineRule="auto"/>
        <w:jc w:val="both"/>
        <w:rPr>
          <w:rFonts w:ascii="Arial" w:eastAsia="Times New Roman" w:hAnsi="Arial" w:cs="Arial"/>
          <w:color w:val="FF0000"/>
          <w:kern w:val="0"/>
          <w:sz w:val="22"/>
          <w:szCs w:val="22"/>
          <w:lang w:eastAsia="en-GB"/>
          <w14:ligatures w14:val="none"/>
        </w:rPr>
      </w:pPr>
    </w:p>
    <w:p w14:paraId="4C6BE71A" w14:textId="574C5B61" w:rsidR="004C3EE0" w:rsidRDefault="00890852" w:rsidP="00890852">
      <w:pPr>
        <w:spacing w:after="0" w:line="276" w:lineRule="auto"/>
        <w:jc w:val="both"/>
        <w:rPr>
          <w:rFonts w:ascii="Arial" w:hAnsi="Arial" w:cs="Arial"/>
          <w:color w:val="000000" w:themeColor="text1"/>
          <w:sz w:val="22"/>
          <w:szCs w:val="22"/>
        </w:rPr>
      </w:pPr>
      <w:r w:rsidRPr="00890852">
        <w:rPr>
          <w:rFonts w:ascii="Arial" w:eastAsia="Times New Roman" w:hAnsi="Arial" w:cs="Arial"/>
          <w:color w:val="000000" w:themeColor="text1"/>
          <w:kern w:val="0"/>
          <w:sz w:val="22"/>
          <w:szCs w:val="22"/>
          <w:lang w:eastAsia="en-GB"/>
          <w14:ligatures w14:val="none"/>
        </w:rPr>
        <w:t>The proposal site is s</w:t>
      </w:r>
      <w:r w:rsidR="005B21DC" w:rsidRPr="00890852">
        <w:rPr>
          <w:rFonts w:ascii="Arial" w:hAnsi="Arial" w:cs="Arial"/>
          <w:color w:val="000000" w:themeColor="text1"/>
          <w:sz w:val="22"/>
          <w:szCs w:val="22"/>
        </w:rPr>
        <w:t>outhwest of Trow</w:t>
      </w:r>
      <w:r w:rsidRPr="00890852">
        <w:rPr>
          <w:rFonts w:ascii="Arial" w:hAnsi="Arial" w:cs="Arial"/>
          <w:color w:val="000000" w:themeColor="text1"/>
          <w:sz w:val="22"/>
          <w:szCs w:val="22"/>
        </w:rPr>
        <w:t>bridge</w:t>
      </w:r>
      <w:r w:rsidR="005B21DC" w:rsidRPr="00890852">
        <w:rPr>
          <w:rFonts w:ascii="Arial" w:hAnsi="Arial" w:cs="Arial"/>
          <w:color w:val="000000" w:themeColor="text1"/>
          <w:sz w:val="22"/>
          <w:szCs w:val="22"/>
        </w:rPr>
        <w:t xml:space="preserve"> town centre, </w:t>
      </w:r>
      <w:r w:rsidRPr="00890852">
        <w:rPr>
          <w:rFonts w:ascii="Arial" w:hAnsi="Arial" w:cs="Arial"/>
          <w:color w:val="000000" w:themeColor="text1"/>
          <w:sz w:val="22"/>
          <w:szCs w:val="22"/>
        </w:rPr>
        <w:t xml:space="preserve">on the </w:t>
      </w:r>
      <w:r w:rsidR="005B21DC" w:rsidRPr="00890852">
        <w:rPr>
          <w:rFonts w:ascii="Arial" w:hAnsi="Arial" w:cs="Arial"/>
          <w:color w:val="000000" w:themeColor="text1"/>
          <w:sz w:val="22"/>
          <w:szCs w:val="22"/>
        </w:rPr>
        <w:t xml:space="preserve">corner of Waterworks Road, </w:t>
      </w:r>
      <w:r w:rsidRPr="00890852">
        <w:rPr>
          <w:rFonts w:ascii="Arial" w:hAnsi="Arial" w:cs="Arial"/>
          <w:color w:val="000000" w:themeColor="text1"/>
          <w:sz w:val="22"/>
          <w:szCs w:val="22"/>
        </w:rPr>
        <w:t>in an area of dense C19 development</w:t>
      </w:r>
      <w:r w:rsidR="00115007">
        <w:rPr>
          <w:rFonts w:ascii="Arial" w:hAnsi="Arial" w:cs="Arial"/>
          <w:color w:val="000000" w:themeColor="text1"/>
          <w:sz w:val="22"/>
          <w:szCs w:val="22"/>
        </w:rPr>
        <w:t xml:space="preserve"> and with the Trowbridge (Newtown) Conservation Area. </w:t>
      </w:r>
    </w:p>
    <w:p w14:paraId="71CFECE9" w14:textId="77777777" w:rsidR="004C3EE0" w:rsidRDefault="004C3EE0" w:rsidP="00890852">
      <w:pPr>
        <w:spacing w:after="0" w:line="276" w:lineRule="auto"/>
        <w:jc w:val="both"/>
        <w:rPr>
          <w:rFonts w:ascii="Arial" w:hAnsi="Arial" w:cs="Arial"/>
          <w:color w:val="000000" w:themeColor="text1"/>
          <w:sz w:val="22"/>
          <w:szCs w:val="22"/>
        </w:rPr>
      </w:pPr>
    </w:p>
    <w:p w14:paraId="5077EABF" w14:textId="19EBE07A" w:rsidR="00526BEA" w:rsidRDefault="00526BEA" w:rsidP="00890852">
      <w:pPr>
        <w:spacing w:after="0" w:line="276" w:lineRule="auto"/>
        <w:jc w:val="both"/>
        <w:rPr>
          <w:rFonts w:ascii="Arial" w:hAnsi="Arial" w:cs="Arial"/>
          <w:sz w:val="22"/>
          <w:szCs w:val="22"/>
        </w:rPr>
      </w:pPr>
      <w:r>
        <w:rPr>
          <w:rFonts w:ascii="Arial" w:hAnsi="Arial" w:cs="Arial"/>
          <w:color w:val="000000" w:themeColor="text1"/>
          <w:sz w:val="22"/>
          <w:szCs w:val="22"/>
        </w:rPr>
        <w:t xml:space="preserve">The </w:t>
      </w:r>
      <w:r w:rsidR="00F45570">
        <w:rPr>
          <w:rFonts w:ascii="Arial" w:hAnsi="Arial" w:cs="Arial"/>
          <w:color w:val="000000" w:themeColor="text1"/>
          <w:sz w:val="22"/>
          <w:szCs w:val="22"/>
        </w:rPr>
        <w:t>property</w:t>
      </w:r>
      <w:r>
        <w:rPr>
          <w:rFonts w:ascii="Arial" w:hAnsi="Arial" w:cs="Arial"/>
          <w:color w:val="000000" w:themeColor="text1"/>
          <w:sz w:val="22"/>
          <w:szCs w:val="22"/>
        </w:rPr>
        <w:t xml:space="preserve"> is </w:t>
      </w:r>
      <w:r w:rsidR="00001DAC">
        <w:rPr>
          <w:rFonts w:ascii="Arial" w:hAnsi="Arial" w:cs="Arial"/>
          <w:color w:val="000000" w:themeColor="text1"/>
          <w:sz w:val="22"/>
          <w:szCs w:val="22"/>
        </w:rPr>
        <w:t xml:space="preserve">36m from, and </w:t>
      </w:r>
      <w:r>
        <w:rPr>
          <w:rFonts w:ascii="Arial" w:hAnsi="Arial" w:cs="Arial"/>
          <w:color w:val="000000" w:themeColor="text1"/>
          <w:sz w:val="22"/>
          <w:szCs w:val="22"/>
        </w:rPr>
        <w:t xml:space="preserve">within sight lines of </w:t>
      </w:r>
      <w:r w:rsidR="005B21DC" w:rsidRPr="00890852">
        <w:rPr>
          <w:rFonts w:ascii="Arial" w:hAnsi="Arial" w:cs="Arial"/>
          <w:sz w:val="22"/>
          <w:szCs w:val="22"/>
        </w:rPr>
        <w:t>GII</w:t>
      </w:r>
      <w:r>
        <w:rPr>
          <w:rFonts w:ascii="Arial" w:hAnsi="Arial" w:cs="Arial"/>
          <w:sz w:val="22"/>
          <w:szCs w:val="22"/>
        </w:rPr>
        <w:t>-designated</w:t>
      </w:r>
      <w:r w:rsidR="005B21DC" w:rsidRPr="00890852">
        <w:rPr>
          <w:rFonts w:ascii="Arial" w:hAnsi="Arial" w:cs="Arial"/>
          <w:sz w:val="22"/>
          <w:szCs w:val="22"/>
        </w:rPr>
        <w:t xml:space="preserve"> no.2/4</w:t>
      </w:r>
      <w:r w:rsidR="00001DAC">
        <w:rPr>
          <w:rFonts w:ascii="Arial" w:hAnsi="Arial" w:cs="Arial"/>
          <w:sz w:val="22"/>
          <w:szCs w:val="22"/>
        </w:rPr>
        <w:t xml:space="preserve"> Waterworks Road, also </w:t>
      </w:r>
      <w:r w:rsidR="00170A3E">
        <w:rPr>
          <w:rFonts w:ascii="Arial" w:hAnsi="Arial" w:cs="Arial"/>
          <w:sz w:val="22"/>
          <w:szCs w:val="22"/>
        </w:rPr>
        <w:t xml:space="preserve">mid C19, </w:t>
      </w:r>
      <w:r w:rsidR="004C3EE0">
        <w:rPr>
          <w:rFonts w:ascii="Arial" w:hAnsi="Arial" w:cs="Arial"/>
          <w:sz w:val="22"/>
          <w:szCs w:val="22"/>
        </w:rPr>
        <w:t xml:space="preserve">also of red brick  with </w:t>
      </w:r>
      <w:r w:rsidR="00170A3E">
        <w:rPr>
          <w:rFonts w:ascii="Arial" w:hAnsi="Arial" w:cs="Arial"/>
          <w:sz w:val="22"/>
          <w:szCs w:val="22"/>
        </w:rPr>
        <w:t>sla</w:t>
      </w:r>
      <w:r w:rsidR="004C3EE0">
        <w:rPr>
          <w:rFonts w:ascii="Arial" w:hAnsi="Arial" w:cs="Arial"/>
          <w:sz w:val="22"/>
          <w:szCs w:val="22"/>
        </w:rPr>
        <w:t>b window</w:t>
      </w:r>
      <w:r w:rsidR="00170A3E">
        <w:rPr>
          <w:rFonts w:ascii="Arial" w:hAnsi="Arial" w:cs="Arial"/>
          <w:sz w:val="22"/>
          <w:szCs w:val="22"/>
        </w:rPr>
        <w:t xml:space="preserve"> surrounds</w:t>
      </w:r>
      <w:r w:rsidR="004C3EE0">
        <w:rPr>
          <w:rFonts w:ascii="Arial" w:hAnsi="Arial" w:cs="Arial"/>
          <w:sz w:val="22"/>
          <w:szCs w:val="22"/>
        </w:rPr>
        <w:t>.</w:t>
      </w:r>
    </w:p>
    <w:p w14:paraId="15B50EFA" w14:textId="77777777" w:rsidR="00CA306B" w:rsidRDefault="00CA306B" w:rsidP="00890852">
      <w:pPr>
        <w:spacing w:after="0" w:line="276" w:lineRule="auto"/>
        <w:jc w:val="both"/>
        <w:rPr>
          <w:rFonts w:ascii="Arial" w:hAnsi="Arial" w:cs="Arial"/>
          <w:sz w:val="22"/>
          <w:szCs w:val="22"/>
        </w:rPr>
      </w:pPr>
    </w:p>
    <w:p w14:paraId="19A65748" w14:textId="0F52D563" w:rsidR="00CA306B" w:rsidRDefault="000A5AA6" w:rsidP="00890852">
      <w:pPr>
        <w:spacing w:after="0" w:line="276" w:lineRule="auto"/>
        <w:jc w:val="both"/>
        <w:rPr>
          <w:rFonts w:ascii="Arial" w:hAnsi="Arial" w:cs="Arial"/>
          <w:sz w:val="22"/>
          <w:szCs w:val="22"/>
        </w:rPr>
      </w:pPr>
      <w:r>
        <w:rPr>
          <w:noProof/>
        </w:rPr>
        <mc:AlternateContent>
          <mc:Choice Requires="wps">
            <w:drawing>
              <wp:anchor distT="0" distB="0" distL="114300" distR="114300" simplePos="0" relativeHeight="251659264" behindDoc="0" locked="0" layoutInCell="1" allowOverlap="1" wp14:anchorId="77D100D7" wp14:editId="34688CEF">
                <wp:simplePos x="0" y="0"/>
                <wp:positionH relativeFrom="column">
                  <wp:posOffset>4400550</wp:posOffset>
                </wp:positionH>
                <wp:positionV relativeFrom="paragraph">
                  <wp:posOffset>439420</wp:posOffset>
                </wp:positionV>
                <wp:extent cx="504825" cy="504825"/>
                <wp:effectExtent l="0" t="0" r="28575" b="28575"/>
                <wp:wrapNone/>
                <wp:docPr id="1088633135" name="Oval 1"/>
                <wp:cNvGraphicFramePr/>
                <a:graphic xmlns:a="http://schemas.openxmlformats.org/drawingml/2006/main">
                  <a:graphicData uri="http://schemas.microsoft.com/office/word/2010/wordprocessingShape">
                    <wps:wsp>
                      <wps:cNvSpPr/>
                      <wps:spPr>
                        <a:xfrm>
                          <a:off x="0" y="0"/>
                          <a:ext cx="504825" cy="50482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FCFA45" id="Oval 1" o:spid="_x0000_s1026" style="position:absolute;margin-left:346.5pt;margin-top:34.6pt;width:39.75pt;height:3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" filled="f" strokecolor="red" strokeweight="1pt">
                <v:stroke joinstyle="miter"/>
              </v:oval>
            </w:pict>
          </mc:Fallback>
        </mc:AlternateContent>
      </w:r>
      <w:r w:rsidR="00CA306B" w:rsidRPr="000C6C43">
        <w:rPr>
          <w:noProof/>
        </w:rPr>
        <w:drawing>
          <wp:inline distT="0" distB="0" distL="0" distR="0" wp14:anchorId="4A728C20" wp14:editId="3321E73B">
            <wp:extent cx="1788194" cy="1905000"/>
            <wp:effectExtent l="0" t="0" r="2540" b="0"/>
            <wp:docPr id="1186933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33147" name=""/>
                    <pic:cNvPicPr/>
                  </pic:nvPicPr>
                  <pic:blipFill rotWithShape="1">
                    <a:blip r:embed="rId10"/>
                    <a:srcRect b="21316"/>
                    <a:stretch>
                      <a:fillRect/>
                    </a:stretch>
                  </pic:blipFill>
                  <pic:spPr bwMode="auto">
                    <a:xfrm>
                      <a:off x="0" y="0"/>
                      <a:ext cx="1790681" cy="1907650"/>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sz w:val="22"/>
          <w:szCs w:val="22"/>
        </w:rPr>
        <w:t xml:space="preserve"> </w:t>
      </w:r>
      <w:r w:rsidRPr="000C6C43">
        <w:rPr>
          <w:noProof/>
        </w:rPr>
        <w:drawing>
          <wp:inline distT="0" distB="0" distL="0" distR="0" wp14:anchorId="2DEAC73A" wp14:editId="0ABDD2ED">
            <wp:extent cx="3787773" cy="1606550"/>
            <wp:effectExtent l="0" t="0" r="3810" b="0"/>
            <wp:docPr id="839970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70869" name=""/>
                    <pic:cNvPicPr/>
                  </pic:nvPicPr>
                  <pic:blipFill rotWithShape="1">
                    <a:blip r:embed="rId11"/>
                    <a:srcRect l="14049"/>
                    <a:stretch>
                      <a:fillRect/>
                    </a:stretch>
                  </pic:blipFill>
                  <pic:spPr bwMode="auto">
                    <a:xfrm>
                      <a:off x="0" y="0"/>
                      <a:ext cx="3787969" cy="1606633"/>
                    </a:xfrm>
                    <a:prstGeom prst="rect">
                      <a:avLst/>
                    </a:prstGeom>
                    <a:ln>
                      <a:noFill/>
                    </a:ln>
                    <a:extLst>
                      <a:ext uri="{53640926-AAD7-44D8-BBD7-CCE9431645EC}">
                        <a14:shadowObscured xmlns:a14="http://schemas.microsoft.com/office/drawing/2010/main"/>
                      </a:ext>
                    </a:extLst>
                  </pic:spPr>
                </pic:pic>
              </a:graphicData>
            </a:graphic>
          </wp:inline>
        </w:drawing>
      </w:r>
    </w:p>
    <w:p w14:paraId="2FE3C10D" w14:textId="2E516B7E" w:rsidR="000A5AA6" w:rsidRPr="000A5AA6" w:rsidRDefault="000A5AA6" w:rsidP="000A5AA6">
      <w:pPr>
        <w:spacing w:after="0" w:line="276" w:lineRule="auto"/>
        <w:jc w:val="center"/>
        <w:rPr>
          <w:rFonts w:ascii="Arial" w:hAnsi="Arial" w:cs="Arial"/>
          <w:b/>
          <w:bCs/>
          <w:sz w:val="22"/>
          <w:szCs w:val="22"/>
        </w:rPr>
      </w:pPr>
      <w:r w:rsidRPr="000A5AA6">
        <w:rPr>
          <w:rFonts w:ascii="Arial" w:hAnsi="Arial" w:cs="Arial"/>
          <w:b/>
          <w:bCs/>
          <w:sz w:val="22"/>
          <w:szCs w:val="22"/>
        </w:rPr>
        <w:t>GII No’s 2-4 Waterworks Road and 1</w:t>
      </w:r>
      <w:r w:rsidRPr="000A5AA6">
        <w:rPr>
          <w:rFonts w:ascii="Arial" w:hAnsi="Arial" w:cs="Arial"/>
          <w:b/>
          <w:bCs/>
          <w:sz w:val="22"/>
          <w:szCs w:val="22"/>
          <w:vertAlign w:val="superscript"/>
        </w:rPr>
        <w:t>st</w:t>
      </w:r>
      <w:r w:rsidRPr="000A5AA6">
        <w:rPr>
          <w:rFonts w:ascii="Arial" w:hAnsi="Arial" w:cs="Arial"/>
          <w:b/>
          <w:bCs/>
          <w:sz w:val="22"/>
          <w:szCs w:val="22"/>
        </w:rPr>
        <w:t xml:space="preserve"> epoch </w:t>
      </w:r>
      <w:r w:rsidR="00CD58E8" w:rsidRPr="002D1CE6">
        <w:rPr>
          <w:rFonts w:ascii="Arial" w:hAnsi="Arial" w:cs="Arial"/>
          <w:b/>
          <w:bCs/>
          <w:sz w:val="22"/>
          <w:szCs w:val="22"/>
        </w:rPr>
        <w:t>(</w:t>
      </w:r>
      <w:r w:rsidR="002D1CE6" w:rsidRPr="002D1CE6">
        <w:rPr>
          <w:rFonts w:ascii="Arial" w:hAnsi="Arial" w:cs="Arial"/>
          <w:b/>
          <w:bCs/>
          <w:sz w:val="22"/>
          <w:szCs w:val="22"/>
        </w:rPr>
        <w:t>1868-1899</w:t>
      </w:r>
      <w:r w:rsidR="00CD58E8" w:rsidRPr="002D1CE6">
        <w:rPr>
          <w:rFonts w:ascii="Arial" w:hAnsi="Arial" w:cs="Arial"/>
          <w:b/>
          <w:bCs/>
          <w:sz w:val="22"/>
          <w:szCs w:val="22"/>
        </w:rPr>
        <w:t>)</w:t>
      </w:r>
      <w:r w:rsidR="00CD58E8">
        <w:rPr>
          <w:rFonts w:ascii="Arial" w:hAnsi="Arial" w:cs="Arial"/>
          <w:b/>
          <w:bCs/>
          <w:sz w:val="22"/>
          <w:szCs w:val="22"/>
        </w:rPr>
        <w:t xml:space="preserve"> </w:t>
      </w:r>
      <w:r w:rsidRPr="000A5AA6">
        <w:rPr>
          <w:rFonts w:ascii="Arial" w:hAnsi="Arial" w:cs="Arial"/>
          <w:b/>
          <w:bCs/>
          <w:sz w:val="22"/>
          <w:szCs w:val="22"/>
        </w:rPr>
        <w:t>mapping showing subject dwelling.</w:t>
      </w:r>
    </w:p>
    <w:p w14:paraId="44D763B7" w14:textId="275A82CA" w:rsidR="005B21DC" w:rsidRPr="00526BEA" w:rsidRDefault="005B21DC" w:rsidP="00890852">
      <w:pPr>
        <w:spacing w:after="0" w:line="276" w:lineRule="auto"/>
        <w:jc w:val="both"/>
        <w:rPr>
          <w:rFonts w:ascii="Arial" w:hAnsi="Arial" w:cs="Arial"/>
          <w:color w:val="000000" w:themeColor="text1"/>
          <w:sz w:val="22"/>
          <w:szCs w:val="22"/>
        </w:rPr>
      </w:pPr>
    </w:p>
    <w:p w14:paraId="0EB4F4D7" w14:textId="41EFAC96" w:rsidR="00683C17" w:rsidRPr="00577B1E" w:rsidRDefault="00115007" w:rsidP="00577B1E">
      <w:pPr>
        <w:rPr>
          <w:rFonts w:ascii="Arial" w:hAnsi="Arial" w:cs="Arial"/>
          <w:sz w:val="22"/>
          <w:szCs w:val="22"/>
        </w:rPr>
      </w:pPr>
      <w:r>
        <w:rPr>
          <w:rFonts w:ascii="Arial" w:hAnsi="Arial" w:cs="Arial"/>
          <w:sz w:val="22"/>
          <w:szCs w:val="22"/>
        </w:rPr>
        <w:t xml:space="preserve">Whilst in </w:t>
      </w:r>
      <w:r w:rsidR="005B78B2">
        <w:rPr>
          <w:rFonts w:ascii="Arial" w:hAnsi="Arial" w:cs="Arial"/>
          <w:sz w:val="22"/>
          <w:szCs w:val="22"/>
        </w:rPr>
        <w:t>flood</w:t>
      </w:r>
      <w:r>
        <w:rPr>
          <w:rFonts w:ascii="Arial" w:hAnsi="Arial" w:cs="Arial"/>
          <w:sz w:val="22"/>
          <w:szCs w:val="22"/>
        </w:rPr>
        <w:t xml:space="preserve"> zone 1 of lowest risk there is also a</w:t>
      </w:r>
      <w:r w:rsidR="005B78B2">
        <w:rPr>
          <w:rFonts w:ascii="Arial" w:hAnsi="Arial" w:cs="Arial"/>
          <w:sz w:val="22"/>
          <w:szCs w:val="22"/>
        </w:rPr>
        <w:t xml:space="preserve"> </w:t>
      </w:r>
      <w:r w:rsidR="005B21DC" w:rsidRPr="00890852">
        <w:rPr>
          <w:rFonts w:ascii="Arial" w:hAnsi="Arial" w:cs="Arial"/>
          <w:sz w:val="22"/>
          <w:szCs w:val="22"/>
        </w:rPr>
        <w:t xml:space="preserve">25% </w:t>
      </w:r>
      <w:r w:rsidR="005B78B2">
        <w:rPr>
          <w:rFonts w:ascii="Arial" w:hAnsi="Arial" w:cs="Arial"/>
          <w:sz w:val="22"/>
          <w:szCs w:val="22"/>
        </w:rPr>
        <w:t xml:space="preserve">increased </w:t>
      </w:r>
      <w:r w:rsidR="005B21DC" w:rsidRPr="00890852">
        <w:rPr>
          <w:rFonts w:ascii="Arial" w:hAnsi="Arial" w:cs="Arial"/>
          <w:sz w:val="22"/>
          <w:szCs w:val="22"/>
        </w:rPr>
        <w:t>groundwater flood risk</w:t>
      </w:r>
      <w:r w:rsidR="005B78B2">
        <w:rPr>
          <w:rFonts w:ascii="Arial" w:hAnsi="Arial" w:cs="Arial"/>
          <w:sz w:val="22"/>
          <w:szCs w:val="22"/>
        </w:rPr>
        <w:t xml:space="preserve">. </w:t>
      </w:r>
    </w:p>
    <w:p w14:paraId="201969A3" w14:textId="77777777" w:rsidR="00890852" w:rsidRDefault="00890852" w:rsidP="009C1702">
      <w:pPr>
        <w:spacing w:after="0" w:line="276" w:lineRule="auto"/>
        <w:jc w:val="both"/>
        <w:outlineLvl w:val="2"/>
        <w:rPr>
          <w:rFonts w:ascii="Arial" w:eastAsia="Times New Roman" w:hAnsi="Arial" w:cs="Arial"/>
          <w:b/>
          <w:bCs/>
          <w:kern w:val="0"/>
          <w:sz w:val="22"/>
          <w:szCs w:val="22"/>
          <w:lang w:eastAsia="en-GB"/>
          <w14:ligatures w14:val="none"/>
        </w:rPr>
      </w:pPr>
    </w:p>
    <w:p w14:paraId="3E024FE9" w14:textId="1A4478A8" w:rsidR="00890852" w:rsidRPr="00890852" w:rsidRDefault="00890852" w:rsidP="0089085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9C06EB7" w14:textId="05B1E38E" w:rsidR="00890852" w:rsidRDefault="00890852" w:rsidP="00890852">
      <w:pPr>
        <w:spacing w:after="0" w:line="276" w:lineRule="auto"/>
        <w:jc w:val="both"/>
        <w:outlineLvl w:val="2"/>
        <w:rPr>
          <w:rFonts w:ascii="Arial" w:eastAsia="Times New Roman" w:hAnsi="Arial" w:cs="Arial"/>
          <w:color w:val="ED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w:t>
      </w:r>
      <w:r w:rsidR="00736DEF">
        <w:rPr>
          <w:rFonts w:ascii="Arial" w:eastAsia="Times New Roman" w:hAnsi="Arial" w:cs="Arial"/>
          <w:color w:val="000000" w:themeColor="text1"/>
          <w:kern w:val="0"/>
          <w:sz w:val="22"/>
          <w:szCs w:val="22"/>
          <w:lang w:eastAsia="en-GB"/>
          <w14:ligatures w14:val="none"/>
        </w:rPr>
        <w:t xml:space="preserve">is two-fold and </w:t>
      </w:r>
      <w:r w:rsidRPr="00BE5F7B">
        <w:rPr>
          <w:rFonts w:ascii="Arial" w:eastAsia="Times New Roman" w:hAnsi="Arial" w:cs="Arial"/>
          <w:color w:val="000000" w:themeColor="text1"/>
          <w:kern w:val="0"/>
          <w:sz w:val="22"/>
          <w:szCs w:val="22"/>
          <w:lang w:eastAsia="en-GB"/>
          <w14:ligatures w14:val="none"/>
        </w:rPr>
        <w:t>seeks planning permission for</w:t>
      </w:r>
      <w:r w:rsidR="00736DEF">
        <w:rPr>
          <w:rFonts w:ascii="Arial" w:eastAsia="Times New Roman" w:hAnsi="Arial" w:cs="Arial"/>
          <w:color w:val="ED0000"/>
          <w:kern w:val="0"/>
          <w:sz w:val="22"/>
          <w:szCs w:val="22"/>
          <w:lang w:eastAsia="en-GB"/>
          <w14:ligatures w14:val="none"/>
        </w:rPr>
        <w:t>:</w:t>
      </w:r>
    </w:p>
    <w:p w14:paraId="511E5CBC" w14:textId="59E89647" w:rsidR="00DD1239" w:rsidRPr="001B3416" w:rsidRDefault="00DD1239" w:rsidP="00DD1239">
      <w:pPr>
        <w:pStyle w:val="ListParagraph"/>
        <w:numPr>
          <w:ilvl w:val="0"/>
          <w:numId w:val="14"/>
        </w:numPr>
        <w:spacing w:line="259" w:lineRule="auto"/>
        <w:rPr>
          <w:rFonts w:ascii="Arial" w:hAnsi="Arial" w:cs="Arial"/>
          <w:sz w:val="22"/>
          <w:szCs w:val="22"/>
        </w:rPr>
      </w:pPr>
      <w:r w:rsidRPr="001B3416">
        <w:rPr>
          <w:rFonts w:ascii="Arial" w:hAnsi="Arial" w:cs="Arial"/>
          <w:sz w:val="22"/>
          <w:szCs w:val="22"/>
        </w:rPr>
        <w:t xml:space="preserve">Regularise external render </w:t>
      </w:r>
      <w:r w:rsidR="00A06C34">
        <w:rPr>
          <w:rFonts w:ascii="Arial" w:hAnsi="Arial" w:cs="Arial"/>
          <w:sz w:val="22"/>
          <w:szCs w:val="22"/>
        </w:rPr>
        <w:t xml:space="preserve">over external insulation </w:t>
      </w:r>
      <w:r w:rsidRPr="001B3416">
        <w:rPr>
          <w:rFonts w:ascii="Arial" w:hAnsi="Arial" w:cs="Arial"/>
          <w:sz w:val="22"/>
          <w:szCs w:val="22"/>
        </w:rPr>
        <w:t xml:space="preserve">and </w:t>
      </w:r>
      <w:r w:rsidR="00A06C34">
        <w:rPr>
          <w:rFonts w:ascii="Arial" w:hAnsi="Arial" w:cs="Arial"/>
          <w:sz w:val="22"/>
          <w:szCs w:val="22"/>
        </w:rPr>
        <w:t xml:space="preserve">replacing the clay pantile roof with </w:t>
      </w:r>
      <w:r w:rsidRPr="001B3416">
        <w:rPr>
          <w:rFonts w:ascii="Arial" w:hAnsi="Arial" w:cs="Arial"/>
          <w:sz w:val="22"/>
          <w:szCs w:val="22"/>
        </w:rPr>
        <w:t>slate</w:t>
      </w:r>
      <w:r w:rsidR="00A06C34">
        <w:rPr>
          <w:rFonts w:ascii="Arial" w:hAnsi="Arial" w:cs="Arial"/>
          <w:sz w:val="22"/>
          <w:szCs w:val="22"/>
        </w:rPr>
        <w:t xml:space="preserve">. This follows </w:t>
      </w:r>
      <w:r w:rsidRPr="001B3416">
        <w:rPr>
          <w:rFonts w:ascii="Arial" w:hAnsi="Arial" w:cs="Arial"/>
          <w:sz w:val="22"/>
          <w:szCs w:val="22"/>
        </w:rPr>
        <w:t xml:space="preserve">enforcement </w:t>
      </w:r>
      <w:r w:rsidR="004E5782" w:rsidRPr="001B3416">
        <w:rPr>
          <w:rFonts w:ascii="Arial" w:hAnsi="Arial" w:cs="Arial"/>
          <w:sz w:val="22"/>
          <w:szCs w:val="22"/>
        </w:rPr>
        <w:t>action - ENF/2025/00937.</w:t>
      </w:r>
    </w:p>
    <w:p w14:paraId="14D8730A" w14:textId="185925CF" w:rsidR="00DD1239" w:rsidRDefault="00DD1239" w:rsidP="00DD1239">
      <w:pPr>
        <w:pStyle w:val="ListParagraph"/>
        <w:numPr>
          <w:ilvl w:val="0"/>
          <w:numId w:val="14"/>
        </w:numPr>
        <w:spacing w:line="259" w:lineRule="auto"/>
        <w:rPr>
          <w:rFonts w:ascii="Arial" w:hAnsi="Arial" w:cs="Arial"/>
          <w:sz w:val="22"/>
          <w:szCs w:val="22"/>
        </w:rPr>
      </w:pPr>
      <w:r w:rsidRPr="001B3416">
        <w:rPr>
          <w:rFonts w:ascii="Arial" w:hAnsi="Arial" w:cs="Arial"/>
          <w:sz w:val="22"/>
          <w:szCs w:val="22"/>
        </w:rPr>
        <w:t>Proposed dropped kerb</w:t>
      </w:r>
      <w:r w:rsidR="004E5782" w:rsidRPr="001B3416">
        <w:rPr>
          <w:rFonts w:ascii="Arial" w:hAnsi="Arial" w:cs="Arial"/>
          <w:sz w:val="22"/>
          <w:szCs w:val="22"/>
        </w:rPr>
        <w:t>.</w:t>
      </w:r>
    </w:p>
    <w:p w14:paraId="329E47CB" w14:textId="77777777" w:rsidR="001B3416" w:rsidRPr="001B3416" w:rsidRDefault="001B3416" w:rsidP="001B3416">
      <w:pPr>
        <w:pStyle w:val="ListParagraph"/>
        <w:spacing w:line="259" w:lineRule="auto"/>
        <w:rPr>
          <w:rFonts w:ascii="Arial" w:hAnsi="Arial" w:cs="Arial"/>
          <w:sz w:val="22"/>
          <w:szCs w:val="22"/>
        </w:rPr>
      </w:pPr>
    </w:p>
    <w:p w14:paraId="2B282A48" w14:textId="6FF8D5CD" w:rsidR="00736DEF" w:rsidRPr="001B3416" w:rsidRDefault="001B3416" w:rsidP="00DD1239">
      <w:pPr>
        <w:spacing w:after="0" w:line="276" w:lineRule="auto"/>
        <w:jc w:val="both"/>
        <w:outlineLvl w:val="2"/>
        <w:rPr>
          <w:rFonts w:ascii="Arial" w:eastAsia="Times New Roman" w:hAnsi="Arial" w:cs="Arial"/>
          <w:i/>
          <w:iCs/>
          <w:color w:val="FF0000"/>
          <w:kern w:val="0"/>
          <w:sz w:val="22"/>
          <w:szCs w:val="22"/>
          <w:lang w:eastAsia="en-GB"/>
          <w14:ligatures w14:val="none"/>
        </w:rPr>
      </w:pPr>
      <w:r>
        <w:rPr>
          <w:rFonts w:ascii="Arial" w:eastAsia="Times New Roman" w:hAnsi="Arial" w:cs="Arial"/>
          <w:i/>
          <w:iCs/>
          <w:color w:val="FF0000"/>
          <w:kern w:val="0"/>
          <w:sz w:val="22"/>
          <w:szCs w:val="22"/>
          <w:lang w:eastAsia="en-GB"/>
          <w14:ligatures w14:val="none"/>
        </w:rPr>
        <w:t xml:space="preserve">  </w:t>
      </w:r>
      <w:r w:rsidR="00EF23E5">
        <w:rPr>
          <w:rFonts w:ascii="Arial" w:eastAsia="Times New Roman" w:hAnsi="Arial" w:cs="Arial"/>
          <w:i/>
          <w:iCs/>
          <w:color w:val="FF0000"/>
          <w:kern w:val="0"/>
          <w:sz w:val="22"/>
          <w:szCs w:val="22"/>
          <w:lang w:eastAsia="en-GB"/>
          <w14:ligatures w14:val="none"/>
        </w:rPr>
        <w:t xml:space="preserve">      </w:t>
      </w:r>
      <w:r>
        <w:rPr>
          <w:rFonts w:ascii="Arial" w:eastAsia="Times New Roman" w:hAnsi="Arial" w:cs="Arial"/>
          <w:i/>
          <w:iCs/>
          <w:color w:val="FF0000"/>
          <w:kern w:val="0"/>
          <w:sz w:val="22"/>
          <w:szCs w:val="22"/>
          <w:lang w:eastAsia="en-GB"/>
          <w14:ligatures w14:val="none"/>
        </w:rPr>
        <w:t xml:space="preserve">    </w:t>
      </w:r>
      <w:r w:rsidR="0004679F" w:rsidRPr="001B3416">
        <w:rPr>
          <w:rFonts w:ascii="Arial" w:hAnsi="Arial" w:cs="Arial"/>
          <w:noProof/>
          <w:sz w:val="22"/>
          <w:szCs w:val="22"/>
        </w:rPr>
        <w:drawing>
          <wp:inline distT="0" distB="0" distL="0" distR="0" wp14:anchorId="16A8318F" wp14:editId="0D9A75BB">
            <wp:extent cx="1864800" cy="2340000"/>
            <wp:effectExtent l="0" t="0" r="2540" b="3175"/>
            <wp:docPr id="857204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04228" name=""/>
                    <pic:cNvPicPr/>
                  </pic:nvPicPr>
                  <pic:blipFill>
                    <a:blip r:embed="rId12"/>
                    <a:stretch>
                      <a:fillRect/>
                    </a:stretch>
                  </pic:blipFill>
                  <pic:spPr>
                    <a:xfrm>
                      <a:off x="0" y="0"/>
                      <a:ext cx="1864800" cy="2340000"/>
                    </a:xfrm>
                    <a:prstGeom prst="rect">
                      <a:avLst/>
                    </a:prstGeom>
                  </pic:spPr>
                </pic:pic>
              </a:graphicData>
            </a:graphic>
          </wp:inline>
        </w:drawing>
      </w:r>
      <w:r w:rsidRPr="001B3416">
        <w:rPr>
          <w:rFonts w:ascii="Arial" w:eastAsia="Times New Roman" w:hAnsi="Arial" w:cs="Arial"/>
          <w:i/>
          <w:iCs/>
          <w:color w:val="FF0000"/>
          <w:kern w:val="0"/>
          <w:sz w:val="22"/>
          <w:szCs w:val="22"/>
          <w:lang w:eastAsia="en-GB"/>
          <w14:ligatures w14:val="none"/>
        </w:rPr>
        <w:t xml:space="preserve"> </w:t>
      </w:r>
      <w:r w:rsidRPr="001B3416">
        <w:rPr>
          <w:rFonts w:ascii="Arial" w:hAnsi="Arial" w:cs="Arial"/>
          <w:noProof/>
          <w:sz w:val="22"/>
          <w:szCs w:val="22"/>
        </w:rPr>
        <w:drawing>
          <wp:inline distT="0" distB="0" distL="0" distR="0" wp14:anchorId="52C60A0E" wp14:editId="79A3474B">
            <wp:extent cx="2746800" cy="2340000"/>
            <wp:effectExtent l="0" t="0" r="0" b="3175"/>
            <wp:docPr id="1122416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16013" name=""/>
                    <pic:cNvPicPr/>
                  </pic:nvPicPr>
                  <pic:blipFill>
                    <a:blip r:embed="rId13"/>
                    <a:stretch>
                      <a:fillRect/>
                    </a:stretch>
                  </pic:blipFill>
                  <pic:spPr>
                    <a:xfrm>
                      <a:off x="0" y="0"/>
                      <a:ext cx="2746800" cy="2340000"/>
                    </a:xfrm>
                    <a:prstGeom prst="rect">
                      <a:avLst/>
                    </a:prstGeom>
                  </pic:spPr>
                </pic:pic>
              </a:graphicData>
            </a:graphic>
          </wp:inline>
        </w:drawing>
      </w:r>
    </w:p>
    <w:p w14:paraId="57799496" w14:textId="7B185033" w:rsidR="001B3416" w:rsidRPr="001B3416" w:rsidRDefault="001B3416" w:rsidP="001B3416">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1B3416">
        <w:rPr>
          <w:rFonts w:ascii="Arial" w:eastAsia="Times New Roman" w:hAnsi="Arial" w:cs="Arial"/>
          <w:b/>
          <w:bCs/>
          <w:color w:val="000000" w:themeColor="text1"/>
          <w:kern w:val="0"/>
          <w:sz w:val="22"/>
          <w:szCs w:val="22"/>
          <w:lang w:eastAsia="en-GB"/>
          <w14:ligatures w14:val="none"/>
        </w:rPr>
        <w:t>Previous and Proposed Front Elevation Photos</w:t>
      </w:r>
    </w:p>
    <w:p w14:paraId="7FA14A21" w14:textId="77777777" w:rsidR="0004679F" w:rsidRPr="00DD1239" w:rsidRDefault="0004679F" w:rsidP="00DD1239">
      <w:pPr>
        <w:spacing w:after="0" w:line="276" w:lineRule="auto"/>
        <w:jc w:val="both"/>
        <w:outlineLvl w:val="2"/>
        <w:rPr>
          <w:rFonts w:ascii="Arial" w:eastAsia="Times New Roman" w:hAnsi="Arial" w:cs="Arial"/>
          <w:i/>
          <w:iCs/>
          <w:color w:val="FF0000"/>
          <w:kern w:val="0"/>
          <w:sz w:val="22"/>
          <w:szCs w:val="22"/>
          <w:lang w:eastAsia="en-GB"/>
          <w14:ligatures w14:val="none"/>
        </w:rPr>
      </w:pPr>
    </w:p>
    <w:p w14:paraId="4874C21E" w14:textId="52265756" w:rsidR="00890852" w:rsidRDefault="003E45AC"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00EF23E5">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 xml:space="preserve">      </w:t>
      </w:r>
      <w:r w:rsidR="004363D0" w:rsidRPr="00071B61">
        <w:rPr>
          <w:noProof/>
        </w:rPr>
        <w:drawing>
          <wp:inline distT="0" distB="0" distL="0" distR="0" wp14:anchorId="215AFBD9" wp14:editId="15A59D91">
            <wp:extent cx="4238625" cy="2396207"/>
            <wp:effectExtent l="0" t="0" r="0" b="4445"/>
            <wp:docPr id="171524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4489" name=""/>
                    <pic:cNvPicPr/>
                  </pic:nvPicPr>
                  <pic:blipFill>
                    <a:blip r:embed="rId14"/>
                    <a:stretch>
                      <a:fillRect/>
                    </a:stretch>
                  </pic:blipFill>
                  <pic:spPr>
                    <a:xfrm>
                      <a:off x="0" y="0"/>
                      <a:ext cx="4250268" cy="2402789"/>
                    </a:xfrm>
                    <a:prstGeom prst="rect">
                      <a:avLst/>
                    </a:prstGeom>
                  </pic:spPr>
                </pic:pic>
              </a:graphicData>
            </a:graphic>
          </wp:inline>
        </w:drawing>
      </w:r>
    </w:p>
    <w:p w14:paraId="2367A357" w14:textId="4D9587D7" w:rsidR="0004679F" w:rsidRDefault="003E45AC" w:rsidP="001B3416">
      <w:pPr>
        <w:jc w:val="center"/>
        <w:rPr>
          <w:rFonts w:ascii="Arial" w:hAnsi="Arial" w:cs="Arial"/>
          <w:b/>
          <w:bCs/>
          <w:sz w:val="22"/>
          <w:szCs w:val="22"/>
        </w:rPr>
      </w:pPr>
      <w:r w:rsidRPr="003E45AC">
        <w:rPr>
          <w:rFonts w:ascii="Arial" w:hAnsi="Arial" w:cs="Arial"/>
          <w:b/>
          <w:bCs/>
          <w:sz w:val="22"/>
          <w:szCs w:val="22"/>
        </w:rPr>
        <w:t>Existing and Proposed Site Plan</w:t>
      </w:r>
    </w:p>
    <w:p w14:paraId="00DF33B5" w14:textId="0DCF64F3" w:rsidR="00B05C00" w:rsidRDefault="00B05C00" w:rsidP="00EF23E5">
      <w:pPr>
        <w:spacing w:after="0"/>
        <w:jc w:val="center"/>
        <w:rPr>
          <w:rFonts w:ascii="Arial" w:hAnsi="Arial" w:cs="Arial"/>
          <w:b/>
          <w:bCs/>
          <w:sz w:val="22"/>
          <w:szCs w:val="22"/>
        </w:rPr>
      </w:pPr>
      <w:r w:rsidRPr="00823C3B">
        <w:rPr>
          <w:noProof/>
        </w:rPr>
        <w:drawing>
          <wp:inline distT="0" distB="0" distL="0" distR="0" wp14:anchorId="6860689C" wp14:editId="37A06000">
            <wp:extent cx="4667250" cy="1241801"/>
            <wp:effectExtent l="0" t="0" r="0" b="0"/>
            <wp:docPr id="665040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40080" name=""/>
                    <pic:cNvPicPr/>
                  </pic:nvPicPr>
                  <pic:blipFill>
                    <a:blip r:embed="rId15"/>
                    <a:stretch>
                      <a:fillRect/>
                    </a:stretch>
                  </pic:blipFill>
                  <pic:spPr>
                    <a:xfrm>
                      <a:off x="0" y="0"/>
                      <a:ext cx="4677190" cy="1244446"/>
                    </a:xfrm>
                    <a:prstGeom prst="rect">
                      <a:avLst/>
                    </a:prstGeom>
                  </pic:spPr>
                </pic:pic>
              </a:graphicData>
            </a:graphic>
          </wp:inline>
        </w:drawing>
      </w:r>
    </w:p>
    <w:p w14:paraId="196628E8" w14:textId="1E1A33A8" w:rsidR="001B3416" w:rsidRPr="001B3416" w:rsidRDefault="003C6B52" w:rsidP="00EF23E5">
      <w:pPr>
        <w:spacing w:after="0"/>
        <w:jc w:val="center"/>
        <w:rPr>
          <w:rFonts w:ascii="Arial" w:hAnsi="Arial" w:cs="Arial"/>
          <w:b/>
          <w:bCs/>
          <w:noProof/>
          <w:sz w:val="22"/>
          <w:szCs w:val="22"/>
        </w:rPr>
      </w:pPr>
      <w:r w:rsidRPr="003C6B52">
        <w:rPr>
          <w:rFonts w:ascii="Arial" w:hAnsi="Arial" w:cs="Arial"/>
          <w:b/>
          <w:bCs/>
          <w:noProof/>
          <w:sz w:val="22"/>
          <w:szCs w:val="22"/>
        </w:rPr>
        <w:t>Proposed Access through boundary wall</w:t>
      </w:r>
    </w:p>
    <w:p w14:paraId="4F21A2CA" w14:textId="4247DE0D"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PLANNING HISTORY</w:t>
      </w:r>
    </w:p>
    <w:p w14:paraId="3DEB9377" w14:textId="7F3778CA" w:rsidR="00416061" w:rsidRPr="00416061" w:rsidRDefault="00416061" w:rsidP="009C1702">
      <w:pPr>
        <w:spacing w:after="0" w:line="276" w:lineRule="auto"/>
        <w:jc w:val="both"/>
        <w:outlineLvl w:val="2"/>
        <w:rPr>
          <w:rFonts w:ascii="Arial" w:eastAsia="Times New Roman" w:hAnsi="Arial" w:cs="Arial"/>
          <w:kern w:val="0"/>
          <w:sz w:val="22"/>
          <w:szCs w:val="22"/>
          <w:lang w:eastAsia="en-GB"/>
          <w14:ligatures w14:val="none"/>
        </w:rPr>
      </w:pPr>
      <w:r w:rsidRPr="00416061">
        <w:rPr>
          <w:rFonts w:ascii="Arial" w:eastAsia="Times New Roman" w:hAnsi="Arial" w:cs="Arial"/>
          <w:kern w:val="0"/>
          <w:sz w:val="22"/>
          <w:szCs w:val="22"/>
          <w:lang w:eastAsia="en-GB"/>
          <w14:ligatures w14:val="none"/>
        </w:rPr>
        <w:t xml:space="preserve">None. </w:t>
      </w:r>
    </w:p>
    <w:p w14:paraId="03739FA8" w14:textId="77777777" w:rsidR="00416061" w:rsidRDefault="00416061" w:rsidP="009C1702">
      <w:pPr>
        <w:spacing w:after="0" w:line="276" w:lineRule="auto"/>
        <w:jc w:val="both"/>
        <w:rPr>
          <w:rFonts w:ascii="Arial" w:eastAsia="Times New Roman" w:hAnsi="Arial" w:cs="Arial"/>
          <w:b/>
          <w:bCs/>
          <w:kern w:val="0"/>
          <w:sz w:val="22"/>
          <w:szCs w:val="22"/>
          <w:lang w:eastAsia="en-GB"/>
          <w14:ligatures w14:val="none"/>
        </w:rPr>
      </w:pPr>
    </w:p>
    <w:p w14:paraId="47BE2162" w14:textId="77777777" w:rsidR="00416061" w:rsidRDefault="00416061" w:rsidP="009C1702">
      <w:pPr>
        <w:spacing w:after="0" w:line="276" w:lineRule="auto"/>
        <w:jc w:val="both"/>
        <w:rPr>
          <w:rFonts w:ascii="Arial" w:eastAsia="Times New Roman" w:hAnsi="Arial" w:cs="Arial"/>
          <w:b/>
          <w:bCs/>
          <w:kern w:val="0"/>
          <w:sz w:val="22"/>
          <w:szCs w:val="22"/>
          <w:lang w:eastAsia="en-GB"/>
          <w14:ligatures w14:val="none"/>
        </w:rPr>
      </w:pPr>
    </w:p>
    <w:p w14:paraId="7BF210DC" w14:textId="05C0926D"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F4D0809" w14:textId="77777777" w:rsidR="006B44F1" w:rsidRPr="006B44F1" w:rsidRDefault="006B44F1" w:rsidP="006B44F1">
      <w:pPr>
        <w:spacing w:after="0"/>
        <w:rPr>
          <w:rFonts w:ascii="Arial" w:hAnsi="Arial" w:cs="Arial"/>
          <w:sz w:val="22"/>
          <w:szCs w:val="22"/>
        </w:rPr>
      </w:pPr>
      <w:r w:rsidRPr="006B44F1">
        <w:rPr>
          <w:rFonts w:ascii="Arial" w:hAnsi="Arial" w:cs="Arial"/>
          <w:sz w:val="22"/>
          <w:szCs w:val="22"/>
        </w:rPr>
        <w:t xml:space="preserve">The Planning (Listed Building and Conservation Area) Act 1990, </w:t>
      </w:r>
    </w:p>
    <w:p w14:paraId="6939FF75" w14:textId="77777777" w:rsidR="006B44F1" w:rsidRPr="006B44F1" w:rsidRDefault="006B44F1" w:rsidP="006B44F1">
      <w:pPr>
        <w:spacing w:after="0"/>
        <w:ind w:firstLine="720"/>
        <w:rPr>
          <w:rFonts w:ascii="Arial" w:hAnsi="Arial" w:cs="Arial"/>
          <w:color w:val="000000"/>
          <w:sz w:val="22"/>
          <w:szCs w:val="22"/>
        </w:rPr>
      </w:pPr>
      <w:r w:rsidRPr="006B44F1">
        <w:rPr>
          <w:rFonts w:ascii="Arial" w:hAnsi="Arial" w:cs="Arial"/>
          <w:color w:val="000000"/>
          <w:sz w:val="22"/>
          <w:szCs w:val="22"/>
        </w:rPr>
        <w:t>Sections 16 and 66: Listed Buildings</w:t>
      </w:r>
    </w:p>
    <w:p w14:paraId="29CD70D1" w14:textId="6CF4C088" w:rsidR="006B44F1" w:rsidRPr="006B44F1" w:rsidRDefault="006B44F1" w:rsidP="006B44F1">
      <w:pPr>
        <w:spacing w:after="0"/>
        <w:ind w:firstLine="720"/>
        <w:rPr>
          <w:rFonts w:ascii="Arial" w:hAnsi="Arial" w:cs="Arial"/>
          <w:color w:val="000000"/>
          <w:sz w:val="22"/>
          <w:szCs w:val="22"/>
        </w:rPr>
      </w:pPr>
      <w:r w:rsidRPr="006B44F1">
        <w:rPr>
          <w:rFonts w:ascii="Arial" w:hAnsi="Arial" w:cs="Arial"/>
          <w:color w:val="000000"/>
          <w:sz w:val="22"/>
          <w:szCs w:val="22"/>
        </w:rPr>
        <w:t>Section 72: Conservation</w:t>
      </w:r>
    </w:p>
    <w:p w14:paraId="12A6AD24" w14:textId="77777777" w:rsidR="006B44F1" w:rsidRPr="009C1702" w:rsidRDefault="006B44F1" w:rsidP="009C1702">
      <w:pPr>
        <w:spacing w:after="0" w:line="276" w:lineRule="auto"/>
        <w:jc w:val="both"/>
        <w:rPr>
          <w:rFonts w:ascii="Arial" w:eastAsia="Times New Roman" w:hAnsi="Arial" w:cs="Arial"/>
          <w:color w:val="FF0000"/>
          <w:kern w:val="0"/>
          <w:sz w:val="22"/>
          <w:szCs w:val="22"/>
          <w:lang w:eastAsia="en-GB"/>
          <w14:ligatures w14:val="none"/>
        </w:rPr>
      </w:pPr>
    </w:p>
    <w:p w14:paraId="5073DBF8" w14:textId="77777777" w:rsidR="00A81244" w:rsidRPr="00C33A57" w:rsidRDefault="00A81244" w:rsidP="00A81244">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National Planning Policy Framework (NPPF) </w:t>
      </w:r>
    </w:p>
    <w:p w14:paraId="07CA8F57" w14:textId="77777777" w:rsidR="00A81244" w:rsidRPr="00A81244" w:rsidRDefault="00A81244" w:rsidP="00A81244">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Planning Practice Guidance </w:t>
      </w:r>
    </w:p>
    <w:p w14:paraId="00E9B2B5" w14:textId="77777777" w:rsidR="00A81244" w:rsidRDefault="00A81244" w:rsidP="00A81244">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National Design Guide</w:t>
      </w:r>
    </w:p>
    <w:p w14:paraId="207982C7" w14:textId="77777777" w:rsidR="00A81244" w:rsidRPr="00C33A57" w:rsidRDefault="00A81244" w:rsidP="00A81244">
      <w:pPr>
        <w:spacing w:after="0" w:line="276" w:lineRule="auto"/>
        <w:jc w:val="both"/>
        <w:rPr>
          <w:rFonts w:ascii="Arial" w:eastAsia="Times New Roman" w:hAnsi="Arial" w:cs="Arial"/>
          <w:color w:val="000000" w:themeColor="text1"/>
          <w:kern w:val="0"/>
          <w:sz w:val="22"/>
          <w:szCs w:val="22"/>
          <w:lang w:eastAsia="en-GB"/>
          <w14:ligatures w14:val="none"/>
        </w:rPr>
      </w:pPr>
      <w:r w:rsidRPr="00C33A57">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107DD1F1"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3443D6C" w14:textId="24967100"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035CDB">
        <w:rPr>
          <w:rFonts w:ascii="Arial" w:eastAsia="Times New Roman" w:hAnsi="Arial" w:cs="Arial"/>
          <w:kern w:val="0"/>
          <w:sz w:val="22"/>
          <w:szCs w:val="22"/>
          <w:lang w:eastAsia="en-GB"/>
          <w14:ligatures w14:val="none"/>
        </w:rPr>
        <w:t>Wiltshire Core Strategy:</w:t>
      </w:r>
    </w:p>
    <w:p w14:paraId="6BF50291"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sidR="0056765A">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0335C597" w14:textId="77777777" w:rsidR="00683C17" w:rsidRPr="006B44F1"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B44F1">
        <w:rPr>
          <w:rFonts w:ascii="Arial" w:eastAsia="Times New Roman" w:hAnsi="Arial" w:cs="Arial"/>
          <w:color w:val="000000" w:themeColor="text1"/>
          <w:kern w:val="0"/>
          <w:sz w:val="22"/>
          <w:szCs w:val="22"/>
          <w:lang w:eastAsia="en-GB"/>
          <w14:ligatures w14:val="none"/>
        </w:rPr>
        <w:t>Core Policy 58</w:t>
      </w:r>
      <w:r w:rsidR="0056765A" w:rsidRPr="006B44F1">
        <w:rPr>
          <w:rFonts w:ascii="Arial" w:eastAsia="Times New Roman" w:hAnsi="Arial" w:cs="Arial"/>
          <w:color w:val="000000" w:themeColor="text1"/>
          <w:kern w:val="0"/>
          <w:sz w:val="22"/>
          <w:szCs w:val="22"/>
          <w:lang w:eastAsia="en-GB"/>
          <w14:ligatures w14:val="none"/>
        </w:rPr>
        <w:t>:</w:t>
      </w:r>
      <w:r w:rsidR="00580F63" w:rsidRPr="006B44F1">
        <w:rPr>
          <w:rFonts w:ascii="Arial" w:eastAsia="Times New Roman" w:hAnsi="Arial" w:cs="Arial"/>
          <w:color w:val="000000" w:themeColor="text1"/>
          <w:kern w:val="0"/>
          <w:sz w:val="22"/>
          <w:szCs w:val="22"/>
          <w:lang w:eastAsia="en-GB"/>
          <w14:ligatures w14:val="none"/>
        </w:rPr>
        <w:t xml:space="preserve"> </w:t>
      </w:r>
      <w:r w:rsidR="00315AE0" w:rsidRPr="006B44F1">
        <w:rPr>
          <w:rFonts w:ascii="Arial" w:eastAsia="Times New Roman" w:hAnsi="Arial" w:cs="Arial"/>
          <w:color w:val="000000" w:themeColor="text1"/>
          <w:kern w:val="0"/>
          <w:sz w:val="22"/>
          <w:szCs w:val="22"/>
          <w:lang w:eastAsia="en-GB"/>
          <w14:ligatures w14:val="none"/>
        </w:rPr>
        <w:t xml:space="preserve">Ensuring the Conservation of the Historic Environment </w:t>
      </w:r>
    </w:p>
    <w:p w14:paraId="40E9DB97" w14:textId="77777777" w:rsidR="009F684B" w:rsidRPr="006B44F1"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B44F1">
        <w:rPr>
          <w:rFonts w:ascii="Arial" w:eastAsia="Times New Roman" w:hAnsi="Arial" w:cs="Arial"/>
          <w:color w:val="000000" w:themeColor="text1"/>
          <w:kern w:val="0"/>
          <w:sz w:val="22"/>
          <w:szCs w:val="22"/>
          <w:lang w:eastAsia="en-GB"/>
          <w14:ligatures w14:val="none"/>
        </w:rPr>
        <w:t>Core Policy 61</w:t>
      </w:r>
      <w:r w:rsidR="0056765A" w:rsidRPr="006B44F1">
        <w:rPr>
          <w:rFonts w:ascii="Arial" w:eastAsia="Times New Roman" w:hAnsi="Arial" w:cs="Arial"/>
          <w:color w:val="000000" w:themeColor="text1"/>
          <w:kern w:val="0"/>
          <w:sz w:val="22"/>
          <w:szCs w:val="22"/>
          <w:lang w:eastAsia="en-GB"/>
          <w14:ligatures w14:val="none"/>
        </w:rPr>
        <w:t>:</w:t>
      </w:r>
      <w:r w:rsidR="00580F63" w:rsidRPr="006B44F1">
        <w:rPr>
          <w:rFonts w:ascii="Arial" w:eastAsia="Times New Roman" w:hAnsi="Arial" w:cs="Arial"/>
          <w:color w:val="000000" w:themeColor="text1"/>
          <w:kern w:val="0"/>
          <w:sz w:val="22"/>
          <w:szCs w:val="22"/>
          <w:lang w:eastAsia="en-GB"/>
          <w14:ligatures w14:val="none"/>
        </w:rPr>
        <w:t xml:space="preserve"> </w:t>
      </w:r>
      <w:r w:rsidRPr="006B44F1">
        <w:rPr>
          <w:rFonts w:ascii="Arial" w:eastAsia="Times New Roman" w:hAnsi="Arial" w:cs="Arial"/>
          <w:color w:val="000000" w:themeColor="text1"/>
          <w:kern w:val="0"/>
          <w:sz w:val="22"/>
          <w:szCs w:val="22"/>
          <w:lang w:eastAsia="en-GB"/>
          <w14:ligatures w14:val="none"/>
        </w:rPr>
        <w:t>Transport and New Development</w:t>
      </w:r>
    </w:p>
    <w:p w14:paraId="669A105D" w14:textId="77777777" w:rsidR="009F684B" w:rsidRPr="006B44F1"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B44F1">
        <w:rPr>
          <w:rFonts w:ascii="Arial" w:eastAsia="Times New Roman" w:hAnsi="Arial" w:cs="Arial"/>
          <w:color w:val="000000" w:themeColor="text1"/>
          <w:kern w:val="0"/>
          <w:sz w:val="22"/>
          <w:szCs w:val="22"/>
          <w:lang w:eastAsia="en-GB"/>
          <w14:ligatures w14:val="none"/>
        </w:rPr>
        <w:t>Core Policy 64</w:t>
      </w:r>
      <w:r w:rsidR="0056765A" w:rsidRPr="006B44F1">
        <w:rPr>
          <w:rFonts w:ascii="Arial" w:eastAsia="Times New Roman" w:hAnsi="Arial" w:cs="Arial"/>
          <w:color w:val="000000" w:themeColor="text1"/>
          <w:kern w:val="0"/>
          <w:sz w:val="22"/>
          <w:szCs w:val="22"/>
          <w:lang w:eastAsia="en-GB"/>
          <w14:ligatures w14:val="none"/>
        </w:rPr>
        <w:t>:</w:t>
      </w:r>
      <w:r w:rsidR="00580F63" w:rsidRPr="006B44F1">
        <w:rPr>
          <w:rFonts w:ascii="Arial" w:eastAsia="Times New Roman" w:hAnsi="Arial" w:cs="Arial"/>
          <w:color w:val="000000" w:themeColor="text1"/>
          <w:kern w:val="0"/>
          <w:sz w:val="22"/>
          <w:szCs w:val="22"/>
          <w:lang w:eastAsia="en-GB"/>
          <w14:ligatures w14:val="none"/>
        </w:rPr>
        <w:t xml:space="preserve"> </w:t>
      </w:r>
      <w:r w:rsidRPr="006B44F1">
        <w:rPr>
          <w:rFonts w:ascii="Arial" w:eastAsia="Times New Roman" w:hAnsi="Arial" w:cs="Arial"/>
          <w:color w:val="000000" w:themeColor="text1"/>
          <w:kern w:val="0"/>
          <w:sz w:val="22"/>
          <w:szCs w:val="22"/>
          <w:lang w:eastAsia="en-GB"/>
          <w14:ligatures w14:val="none"/>
        </w:rPr>
        <w:t>Demand Management</w:t>
      </w:r>
    </w:p>
    <w:p w14:paraId="3F72AED4" w14:textId="77777777" w:rsidR="00DC0041" w:rsidRPr="006B44F1"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B44F1">
        <w:rPr>
          <w:rFonts w:ascii="Arial" w:eastAsia="Times New Roman" w:hAnsi="Arial" w:cs="Arial"/>
          <w:color w:val="000000" w:themeColor="text1"/>
          <w:kern w:val="0"/>
          <w:sz w:val="22"/>
          <w:szCs w:val="22"/>
          <w:lang w:eastAsia="en-GB"/>
          <w14:ligatures w14:val="none"/>
        </w:rPr>
        <w:t>Core Policy 67</w:t>
      </w:r>
      <w:r w:rsidR="0056765A" w:rsidRPr="006B44F1">
        <w:rPr>
          <w:rFonts w:ascii="Arial" w:eastAsia="Times New Roman" w:hAnsi="Arial" w:cs="Arial"/>
          <w:color w:val="000000" w:themeColor="text1"/>
          <w:kern w:val="0"/>
          <w:sz w:val="22"/>
          <w:szCs w:val="22"/>
          <w:lang w:eastAsia="en-GB"/>
          <w14:ligatures w14:val="none"/>
        </w:rPr>
        <w:t>:</w:t>
      </w:r>
      <w:r w:rsidR="00580F63" w:rsidRPr="006B44F1">
        <w:rPr>
          <w:rFonts w:ascii="Arial" w:eastAsia="Times New Roman" w:hAnsi="Arial" w:cs="Arial"/>
          <w:color w:val="000000" w:themeColor="text1"/>
          <w:kern w:val="0"/>
          <w:sz w:val="22"/>
          <w:szCs w:val="22"/>
          <w:lang w:eastAsia="en-GB"/>
          <w14:ligatures w14:val="none"/>
        </w:rPr>
        <w:t xml:space="preserve"> </w:t>
      </w:r>
      <w:r w:rsidRPr="006B44F1">
        <w:rPr>
          <w:rFonts w:ascii="Arial" w:eastAsia="Times New Roman" w:hAnsi="Arial" w:cs="Arial"/>
          <w:color w:val="000000" w:themeColor="text1"/>
          <w:kern w:val="0"/>
          <w:sz w:val="22"/>
          <w:szCs w:val="22"/>
          <w:lang w:eastAsia="en-GB"/>
          <w14:ligatures w14:val="none"/>
        </w:rPr>
        <w:t xml:space="preserve">Flood Risk </w:t>
      </w:r>
    </w:p>
    <w:p w14:paraId="2DA9DC33" w14:textId="77777777" w:rsidR="009E1642" w:rsidRPr="006B44F1"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0812FBF" w14:textId="00429058" w:rsidR="0021435E" w:rsidRPr="006B44F1" w:rsidRDefault="00A812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B44F1">
        <w:rPr>
          <w:rFonts w:ascii="Arial" w:eastAsia="Times New Roman" w:hAnsi="Arial" w:cs="Arial"/>
          <w:color w:val="000000" w:themeColor="text1"/>
          <w:kern w:val="0"/>
          <w:sz w:val="22"/>
          <w:szCs w:val="22"/>
          <w:lang w:eastAsia="en-GB"/>
          <w14:ligatures w14:val="none"/>
        </w:rPr>
        <w:t xml:space="preserve">Trowbridge has a designated Neighbourhood Plan Area, but no made plans as yet. </w:t>
      </w:r>
    </w:p>
    <w:p w14:paraId="15069FDD" w14:textId="5EB1A1BC" w:rsidR="00A81244" w:rsidRPr="006B44F1" w:rsidRDefault="00A812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B44F1">
        <w:rPr>
          <w:rFonts w:ascii="Arial" w:eastAsia="Times New Roman" w:hAnsi="Arial" w:cs="Arial"/>
          <w:color w:val="000000" w:themeColor="text1"/>
          <w:kern w:val="0"/>
          <w:sz w:val="22"/>
          <w:szCs w:val="22"/>
          <w:lang w:eastAsia="en-GB"/>
          <w14:ligatures w14:val="none"/>
        </w:rPr>
        <w:t>Trowbridge Conservation Area Appraisal</w:t>
      </w:r>
    </w:p>
    <w:p w14:paraId="7AA5A5F8" w14:textId="77777777" w:rsidR="00416061" w:rsidRPr="00C33A57" w:rsidRDefault="00416061" w:rsidP="009C1702">
      <w:pPr>
        <w:spacing w:after="0" w:line="276" w:lineRule="auto"/>
        <w:jc w:val="both"/>
        <w:rPr>
          <w:rFonts w:ascii="Arial" w:eastAsia="Times New Roman" w:hAnsi="Arial" w:cs="Arial"/>
          <w:kern w:val="0"/>
          <w:sz w:val="22"/>
          <w:szCs w:val="22"/>
          <w:lang w:eastAsia="en-GB"/>
          <w14:ligatures w14:val="none"/>
        </w:rPr>
      </w:pPr>
    </w:p>
    <w:p w14:paraId="4ADB86F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2D69FF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EC434A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FCE4E41" w14:textId="43D8A39F" w:rsidR="00EB5A54" w:rsidRDefault="00EB5A54"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Trowbridge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p>
    <w:p w14:paraId="4ED6BBAE" w14:textId="2D589360" w:rsidR="00EB5A54" w:rsidRPr="00EB5A54" w:rsidRDefault="00EB5A54" w:rsidP="0016162B">
      <w:pPr>
        <w:spacing w:after="0" w:line="276" w:lineRule="auto"/>
        <w:jc w:val="both"/>
        <w:rPr>
          <w:rFonts w:ascii="Arial" w:eastAsia="Times New Roman" w:hAnsi="Arial" w:cs="Arial"/>
          <w:color w:val="000000" w:themeColor="text1"/>
          <w:kern w:val="0"/>
          <w:sz w:val="22"/>
          <w:szCs w:val="22"/>
          <w:lang w:eastAsia="en-GB"/>
          <w14:ligatures w14:val="none"/>
        </w:rPr>
      </w:pPr>
      <w:r w:rsidRPr="00EB5A54">
        <w:rPr>
          <w:rFonts w:ascii="Arial" w:eastAsia="Times New Roman" w:hAnsi="Arial" w:cs="Arial"/>
          <w:color w:val="000000" w:themeColor="text1"/>
          <w:kern w:val="0"/>
          <w:sz w:val="22"/>
          <w:szCs w:val="22"/>
          <w:lang w:eastAsia="en-GB"/>
          <w14:ligatures w14:val="none"/>
        </w:rPr>
        <w:t>No objection in relation to the retrospective works already carried out. However, an objection to the proposed parking arrangements due to the loss of on-street parking spaces arising from the creation of off-street parking and concerns identified within the swept path analysis.</w:t>
      </w:r>
    </w:p>
    <w:bookmarkEnd w:id="0"/>
    <w:p w14:paraId="68638507" w14:textId="77777777" w:rsidR="005B0FD5" w:rsidRDefault="005B0FD5" w:rsidP="009C1702">
      <w:pPr>
        <w:spacing w:after="0" w:line="276" w:lineRule="auto"/>
        <w:jc w:val="both"/>
        <w:rPr>
          <w:rFonts w:ascii="Arial" w:eastAsia="Times New Roman" w:hAnsi="Arial" w:cs="Arial"/>
          <w:color w:val="FF0000"/>
          <w:kern w:val="0"/>
          <w:sz w:val="22"/>
          <w:szCs w:val="22"/>
          <w:u w:val="single"/>
          <w:lang w:eastAsia="en-GB"/>
          <w14:ligatures w14:val="none"/>
        </w:rPr>
      </w:pPr>
    </w:p>
    <w:p w14:paraId="7E944DB7" w14:textId="7B4F318E" w:rsidR="00FF26FC" w:rsidRPr="00FF26FC" w:rsidRDefault="00124FCC" w:rsidP="00FF26FC">
      <w:pPr>
        <w:spacing w:after="0" w:line="276" w:lineRule="auto"/>
        <w:jc w:val="both"/>
        <w:rPr>
          <w:rFonts w:ascii="Arial" w:eastAsia="Times New Roman" w:hAnsi="Arial" w:cs="Arial"/>
          <w:color w:val="000000" w:themeColor="text1"/>
          <w:kern w:val="0"/>
          <w:sz w:val="22"/>
          <w:szCs w:val="22"/>
          <w:lang w:eastAsia="en-GB"/>
          <w14:ligatures w14:val="none"/>
        </w:rPr>
      </w:pPr>
      <w:r w:rsidRPr="00FF26FC">
        <w:rPr>
          <w:rFonts w:ascii="Arial" w:eastAsia="Times New Roman" w:hAnsi="Arial" w:cs="Arial"/>
          <w:color w:val="000000" w:themeColor="text1"/>
          <w:kern w:val="0"/>
          <w:sz w:val="22"/>
          <w:szCs w:val="22"/>
          <w:u w:val="single"/>
          <w:lang w:eastAsia="en-GB"/>
          <w14:ligatures w14:val="none"/>
        </w:rPr>
        <w:t xml:space="preserve">Highways: </w:t>
      </w:r>
      <w:r w:rsidR="00FF26FC" w:rsidRPr="00FF26FC">
        <w:rPr>
          <w:rFonts w:ascii="Arial" w:eastAsia="Times New Roman" w:hAnsi="Arial" w:cs="Arial"/>
          <w:color w:val="000000" w:themeColor="text1"/>
          <w:kern w:val="0"/>
          <w:sz w:val="22"/>
          <w:szCs w:val="22"/>
          <w:lang w:eastAsia="en-GB"/>
          <w14:ligatures w14:val="none"/>
        </w:rPr>
        <w:t xml:space="preserve">object, stating the proposed development would result in an unacceptable impact on highways safety due to poor visibility, on what is a narrow road with high density parking, and narrow pavements. </w:t>
      </w:r>
      <w:r w:rsidR="00D231B6" w:rsidRPr="00D231B6">
        <w:rPr>
          <w:rFonts w:ascii="Arial" w:eastAsia="Times New Roman" w:hAnsi="Arial" w:cs="Arial"/>
          <w:color w:val="000000" w:themeColor="text1"/>
          <w:kern w:val="0"/>
          <w:sz w:val="22"/>
          <w:szCs w:val="22"/>
          <w:lang w:eastAsia="en-GB"/>
          <w14:ligatures w14:val="none"/>
        </w:rPr>
        <w:t>This report includes a more detailed assessment of the impacts on the highway network.</w:t>
      </w:r>
    </w:p>
    <w:p w14:paraId="2F372521" w14:textId="1A7656C6" w:rsidR="00AB3528" w:rsidRPr="00AB3528" w:rsidRDefault="00AB3528" w:rsidP="00FF26FC">
      <w:pPr>
        <w:spacing w:after="0" w:line="276" w:lineRule="auto"/>
        <w:rPr>
          <w:rFonts w:ascii="Arial" w:eastAsia="Times New Roman" w:hAnsi="Arial" w:cs="Arial"/>
          <w:b/>
          <w:bCs/>
          <w:i/>
          <w:iCs/>
          <w:color w:val="000000" w:themeColor="text1"/>
          <w:kern w:val="0"/>
          <w:sz w:val="22"/>
          <w:szCs w:val="22"/>
          <w:lang w:eastAsia="en-GB"/>
          <w14:ligatures w14:val="none"/>
        </w:rPr>
      </w:pPr>
    </w:p>
    <w:p w14:paraId="4CF34ECC" w14:textId="77777777" w:rsidR="0086379F" w:rsidRPr="00124FCC" w:rsidRDefault="0086379F" w:rsidP="00124FCC">
      <w:pPr>
        <w:spacing w:after="0" w:line="276" w:lineRule="auto"/>
        <w:rPr>
          <w:rFonts w:ascii="Arial" w:eastAsia="Times New Roman" w:hAnsi="Arial" w:cs="Arial"/>
          <w:b/>
          <w:bCs/>
          <w:color w:val="000000" w:themeColor="text1"/>
          <w:kern w:val="0"/>
          <w:sz w:val="22"/>
          <w:szCs w:val="22"/>
          <w:lang w:eastAsia="en-GB"/>
          <w14:ligatures w14:val="none"/>
        </w:rPr>
      </w:pPr>
    </w:p>
    <w:p w14:paraId="29BF35B8" w14:textId="45A81A68" w:rsidR="005B0FD5" w:rsidRPr="000860D5"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77C92EF" w14:textId="6C4D31AA" w:rsidR="0007377C" w:rsidRDefault="000860D5"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5 comments</w:t>
      </w:r>
      <w:r w:rsidR="00E51166" w:rsidRPr="009F1BA2">
        <w:rPr>
          <w:rFonts w:ascii="Arial" w:eastAsia="Times New Roman" w:hAnsi="Arial" w:cs="Arial"/>
          <w:color w:val="000000" w:themeColor="text1"/>
          <w:kern w:val="0"/>
          <w:sz w:val="22"/>
          <w:szCs w:val="22"/>
          <w:lang w:eastAsia="en-GB"/>
          <w14:ligatures w14:val="none"/>
        </w:rPr>
        <w:t xml:space="preserve"> received</w:t>
      </w:r>
      <w:r>
        <w:rPr>
          <w:rFonts w:ascii="Arial" w:eastAsia="Times New Roman" w:hAnsi="Arial" w:cs="Arial"/>
          <w:color w:val="000000" w:themeColor="text1"/>
          <w:kern w:val="0"/>
          <w:sz w:val="22"/>
          <w:szCs w:val="22"/>
          <w:lang w:eastAsia="en-GB"/>
          <w14:ligatures w14:val="none"/>
        </w:rPr>
        <w:t>.</w:t>
      </w:r>
    </w:p>
    <w:p w14:paraId="51E80D83" w14:textId="77777777" w:rsidR="008C73F7" w:rsidRDefault="008C73F7"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3EBCCD39" w14:textId="3625D257" w:rsidR="000860D5" w:rsidRDefault="000860D5"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2 comments of objection: </w:t>
      </w:r>
      <w:r w:rsidR="007D577B">
        <w:rPr>
          <w:rFonts w:ascii="Arial" w:eastAsia="Times New Roman" w:hAnsi="Arial" w:cs="Arial"/>
          <w:color w:val="000000" w:themeColor="text1"/>
          <w:kern w:val="0"/>
          <w:sz w:val="22"/>
          <w:szCs w:val="22"/>
          <w:lang w:eastAsia="en-GB"/>
          <w14:ligatures w14:val="none"/>
        </w:rPr>
        <w:t>noting that the</w:t>
      </w:r>
      <w:r w:rsidR="00923181">
        <w:rPr>
          <w:rFonts w:ascii="Arial" w:eastAsia="Times New Roman" w:hAnsi="Arial" w:cs="Arial"/>
          <w:color w:val="000000" w:themeColor="text1"/>
          <w:kern w:val="0"/>
          <w:sz w:val="22"/>
          <w:szCs w:val="22"/>
          <w:lang w:eastAsia="en-GB"/>
          <w14:ligatures w14:val="none"/>
        </w:rPr>
        <w:t xml:space="preserve"> proposals seek to remove all</w:t>
      </w:r>
      <w:r w:rsidR="007D577B">
        <w:rPr>
          <w:rFonts w:ascii="Arial" w:eastAsia="Times New Roman" w:hAnsi="Arial" w:cs="Arial"/>
          <w:color w:val="000000" w:themeColor="text1"/>
          <w:kern w:val="0"/>
          <w:sz w:val="22"/>
          <w:szCs w:val="22"/>
          <w:lang w:eastAsia="en-GB"/>
          <w14:ligatures w14:val="none"/>
        </w:rPr>
        <w:t xml:space="preserve"> architectural detailing, </w:t>
      </w:r>
      <w:r w:rsidR="00923181">
        <w:rPr>
          <w:rFonts w:ascii="Arial" w:eastAsia="Times New Roman" w:hAnsi="Arial" w:cs="Arial"/>
          <w:color w:val="000000" w:themeColor="text1"/>
          <w:kern w:val="0"/>
          <w:sz w:val="22"/>
          <w:szCs w:val="22"/>
          <w:lang w:eastAsia="en-GB"/>
          <w14:ligatures w14:val="none"/>
        </w:rPr>
        <w:t xml:space="preserve">evident across the rest of the terrace, </w:t>
      </w:r>
      <w:r w:rsidR="00FF1407">
        <w:rPr>
          <w:rFonts w:ascii="Arial" w:eastAsia="Times New Roman" w:hAnsi="Arial" w:cs="Arial"/>
          <w:color w:val="000000" w:themeColor="text1"/>
          <w:kern w:val="0"/>
          <w:sz w:val="22"/>
          <w:szCs w:val="22"/>
          <w:lang w:eastAsia="en-GB"/>
          <w14:ligatures w14:val="none"/>
        </w:rPr>
        <w:t xml:space="preserve">and in particular a highly visible end </w:t>
      </w:r>
      <w:r w:rsidR="00D75A8C">
        <w:rPr>
          <w:rFonts w:ascii="Arial" w:eastAsia="Times New Roman" w:hAnsi="Arial" w:cs="Arial"/>
          <w:color w:val="000000" w:themeColor="text1"/>
          <w:kern w:val="0"/>
          <w:sz w:val="22"/>
          <w:szCs w:val="22"/>
          <w:lang w:eastAsia="en-GB"/>
          <w14:ligatures w14:val="none"/>
        </w:rPr>
        <w:t xml:space="preserve">terrace, </w:t>
      </w:r>
      <w:r w:rsidR="00923181">
        <w:rPr>
          <w:rFonts w:ascii="Arial" w:eastAsia="Times New Roman" w:hAnsi="Arial" w:cs="Arial"/>
          <w:color w:val="000000" w:themeColor="text1"/>
          <w:kern w:val="0"/>
          <w:sz w:val="22"/>
          <w:szCs w:val="22"/>
          <w:lang w:eastAsia="en-GB"/>
          <w14:ligatures w14:val="none"/>
        </w:rPr>
        <w:t>that slate is</w:t>
      </w:r>
      <w:r w:rsidR="00654726">
        <w:rPr>
          <w:rFonts w:ascii="Arial" w:eastAsia="Times New Roman" w:hAnsi="Arial" w:cs="Arial"/>
          <w:color w:val="000000" w:themeColor="text1"/>
          <w:kern w:val="0"/>
          <w:sz w:val="22"/>
          <w:szCs w:val="22"/>
          <w:lang w:eastAsia="en-GB"/>
          <w14:ligatures w14:val="none"/>
        </w:rPr>
        <w:t xml:space="preserve"> not consistent or </w:t>
      </w:r>
      <w:r w:rsidR="00FA4C0B">
        <w:rPr>
          <w:rFonts w:ascii="Arial" w:eastAsia="Times New Roman" w:hAnsi="Arial" w:cs="Arial"/>
          <w:color w:val="000000" w:themeColor="text1"/>
          <w:kern w:val="0"/>
          <w:sz w:val="22"/>
          <w:szCs w:val="22"/>
          <w:lang w:eastAsia="en-GB"/>
          <w14:ligatures w14:val="none"/>
        </w:rPr>
        <w:t>appropriate</w:t>
      </w:r>
      <w:r w:rsidR="00654726">
        <w:rPr>
          <w:rFonts w:ascii="Arial" w:eastAsia="Times New Roman" w:hAnsi="Arial" w:cs="Arial"/>
          <w:color w:val="000000" w:themeColor="text1"/>
          <w:kern w:val="0"/>
          <w:sz w:val="22"/>
          <w:szCs w:val="22"/>
          <w:lang w:eastAsia="en-GB"/>
          <w14:ligatures w14:val="none"/>
        </w:rPr>
        <w:t xml:space="preserve"> </w:t>
      </w:r>
      <w:r w:rsidR="007250AB">
        <w:rPr>
          <w:rFonts w:ascii="Arial" w:eastAsia="Times New Roman" w:hAnsi="Arial" w:cs="Arial"/>
          <w:color w:val="000000" w:themeColor="text1"/>
          <w:kern w:val="0"/>
          <w:sz w:val="22"/>
          <w:szCs w:val="22"/>
          <w:lang w:eastAsia="en-GB"/>
          <w14:ligatures w14:val="none"/>
        </w:rPr>
        <w:t>with the terrace, the</w:t>
      </w:r>
      <w:r w:rsidR="00E20D21">
        <w:rPr>
          <w:rFonts w:ascii="Arial" w:eastAsia="Times New Roman" w:hAnsi="Arial" w:cs="Arial"/>
          <w:color w:val="000000" w:themeColor="text1"/>
          <w:kern w:val="0"/>
          <w:sz w:val="22"/>
          <w:szCs w:val="22"/>
          <w:lang w:eastAsia="en-GB"/>
          <w14:ligatures w14:val="none"/>
        </w:rPr>
        <w:t xml:space="preserve"> harmful</w:t>
      </w:r>
      <w:r w:rsidR="007250AB">
        <w:rPr>
          <w:rFonts w:ascii="Arial" w:eastAsia="Times New Roman" w:hAnsi="Arial" w:cs="Arial"/>
          <w:color w:val="000000" w:themeColor="text1"/>
          <w:kern w:val="0"/>
          <w:sz w:val="22"/>
          <w:szCs w:val="22"/>
          <w:lang w:eastAsia="en-GB"/>
          <w14:ligatures w14:val="none"/>
        </w:rPr>
        <w:t xml:space="preserve"> impact of th</w:t>
      </w:r>
      <w:r w:rsidR="00FA4C0B">
        <w:rPr>
          <w:rFonts w:ascii="Arial" w:eastAsia="Times New Roman" w:hAnsi="Arial" w:cs="Arial"/>
          <w:color w:val="000000" w:themeColor="text1"/>
          <w:kern w:val="0"/>
          <w:sz w:val="22"/>
          <w:szCs w:val="22"/>
          <w:lang w:eastAsia="en-GB"/>
          <w14:ligatures w14:val="none"/>
        </w:rPr>
        <w:t>e development</w:t>
      </w:r>
      <w:r w:rsidR="007250AB">
        <w:rPr>
          <w:rFonts w:ascii="Arial" w:eastAsia="Times New Roman" w:hAnsi="Arial" w:cs="Arial"/>
          <w:color w:val="000000" w:themeColor="text1"/>
          <w:kern w:val="0"/>
          <w:sz w:val="22"/>
          <w:szCs w:val="22"/>
          <w:lang w:eastAsia="en-GB"/>
          <w14:ligatures w14:val="none"/>
        </w:rPr>
        <w:t xml:space="preserve"> to </w:t>
      </w:r>
      <w:r w:rsidR="00E20D21">
        <w:rPr>
          <w:rFonts w:ascii="Arial" w:eastAsia="Times New Roman" w:hAnsi="Arial" w:cs="Arial"/>
          <w:color w:val="000000" w:themeColor="text1"/>
          <w:kern w:val="0"/>
          <w:sz w:val="22"/>
          <w:szCs w:val="22"/>
          <w:lang w:eastAsia="en-GB"/>
          <w14:ligatures w14:val="none"/>
        </w:rPr>
        <w:t xml:space="preserve">character of the Conservation Area, </w:t>
      </w:r>
      <w:r w:rsidR="00A54041">
        <w:rPr>
          <w:rFonts w:ascii="Arial" w:eastAsia="Times New Roman" w:hAnsi="Arial" w:cs="Arial"/>
          <w:color w:val="000000" w:themeColor="text1"/>
          <w:kern w:val="0"/>
          <w:sz w:val="22"/>
          <w:szCs w:val="22"/>
          <w:lang w:eastAsia="en-GB"/>
          <w14:ligatures w14:val="none"/>
        </w:rPr>
        <w:t xml:space="preserve">impact to the setting of </w:t>
      </w:r>
      <w:r w:rsidR="005C04DD">
        <w:rPr>
          <w:rFonts w:ascii="Arial" w:eastAsia="Times New Roman" w:hAnsi="Arial" w:cs="Arial"/>
          <w:color w:val="000000" w:themeColor="text1"/>
          <w:kern w:val="0"/>
          <w:sz w:val="22"/>
          <w:szCs w:val="22"/>
          <w:lang w:eastAsia="en-GB"/>
          <w14:ligatures w14:val="none"/>
        </w:rPr>
        <w:t>designated</w:t>
      </w:r>
      <w:r w:rsidR="00A54041">
        <w:rPr>
          <w:rFonts w:ascii="Arial" w:eastAsia="Times New Roman" w:hAnsi="Arial" w:cs="Arial"/>
          <w:color w:val="000000" w:themeColor="text1"/>
          <w:kern w:val="0"/>
          <w:sz w:val="22"/>
          <w:szCs w:val="22"/>
          <w:lang w:eastAsia="en-GB"/>
          <w14:ligatures w14:val="none"/>
        </w:rPr>
        <w:t xml:space="preserve"> 2-4 Waterworks Lane, </w:t>
      </w:r>
      <w:r w:rsidR="00B1189D">
        <w:rPr>
          <w:rFonts w:ascii="Arial" w:eastAsia="Times New Roman" w:hAnsi="Arial" w:cs="Arial"/>
          <w:color w:val="000000" w:themeColor="text1"/>
          <w:kern w:val="0"/>
          <w:sz w:val="22"/>
          <w:szCs w:val="22"/>
          <w:lang w:eastAsia="en-GB"/>
          <w14:ligatures w14:val="none"/>
        </w:rPr>
        <w:t xml:space="preserve">and inadequate supporting information regarding Highways </w:t>
      </w:r>
      <w:r w:rsidR="00FA4C0B">
        <w:rPr>
          <w:rFonts w:ascii="Arial" w:eastAsia="Times New Roman" w:hAnsi="Arial" w:cs="Arial"/>
          <w:color w:val="000000" w:themeColor="text1"/>
          <w:kern w:val="0"/>
          <w:sz w:val="22"/>
          <w:szCs w:val="22"/>
          <w:lang w:eastAsia="en-GB"/>
          <w14:ligatures w14:val="none"/>
        </w:rPr>
        <w:t>impact.</w:t>
      </w:r>
    </w:p>
    <w:p w14:paraId="1BA99521" w14:textId="77777777" w:rsidR="008C73F7" w:rsidRDefault="008C73F7"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65D721D2" w14:textId="5A74672F" w:rsidR="000860D5" w:rsidRPr="009F1BA2" w:rsidRDefault="000860D5"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3 comments of support: </w:t>
      </w:r>
      <w:r w:rsidR="008C73F7">
        <w:rPr>
          <w:rFonts w:ascii="Arial" w:eastAsia="Times New Roman" w:hAnsi="Arial" w:cs="Arial"/>
          <w:color w:val="000000" w:themeColor="text1"/>
          <w:kern w:val="0"/>
          <w:sz w:val="22"/>
          <w:szCs w:val="22"/>
          <w:lang w:eastAsia="en-GB"/>
          <w14:ligatures w14:val="none"/>
        </w:rPr>
        <w:t xml:space="preserve">noting the </w:t>
      </w:r>
      <w:r w:rsidR="00F94096">
        <w:rPr>
          <w:rFonts w:ascii="Arial" w:eastAsia="Times New Roman" w:hAnsi="Arial" w:cs="Arial"/>
          <w:color w:val="000000" w:themeColor="text1"/>
          <w:kern w:val="0"/>
          <w:sz w:val="22"/>
          <w:szCs w:val="22"/>
          <w:lang w:eastAsia="en-GB"/>
          <w14:ligatures w14:val="none"/>
        </w:rPr>
        <w:t xml:space="preserve">previous </w:t>
      </w:r>
      <w:r w:rsidR="008C73F7">
        <w:rPr>
          <w:rFonts w:ascii="Arial" w:eastAsia="Times New Roman" w:hAnsi="Arial" w:cs="Arial"/>
          <w:color w:val="000000" w:themeColor="text1"/>
          <w:kern w:val="0"/>
          <w:sz w:val="22"/>
          <w:szCs w:val="22"/>
          <w:lang w:eastAsia="en-GB"/>
          <w14:ligatures w14:val="none"/>
        </w:rPr>
        <w:t>poor state of repair of the property</w:t>
      </w:r>
      <w:r w:rsidR="00F94096">
        <w:rPr>
          <w:rFonts w:ascii="Arial" w:eastAsia="Times New Roman" w:hAnsi="Arial" w:cs="Arial"/>
          <w:color w:val="000000" w:themeColor="text1"/>
          <w:kern w:val="0"/>
          <w:sz w:val="22"/>
          <w:szCs w:val="22"/>
          <w:lang w:eastAsia="en-GB"/>
          <w14:ligatures w14:val="none"/>
        </w:rPr>
        <w:t xml:space="preserve">, complimenting the clean, renewed appearance, and reuse of a previously empty property. </w:t>
      </w:r>
    </w:p>
    <w:p w14:paraId="451E7FA1"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6DE746A7" w14:textId="77777777" w:rsidR="003C42C5" w:rsidRPr="009C1702" w:rsidRDefault="003C42C5" w:rsidP="009C1702">
      <w:pPr>
        <w:spacing w:after="0" w:line="276" w:lineRule="auto"/>
        <w:jc w:val="both"/>
        <w:rPr>
          <w:rFonts w:ascii="Arial" w:eastAsia="Times New Roman" w:hAnsi="Arial" w:cs="Arial"/>
          <w:b/>
          <w:bCs/>
          <w:color w:val="FF0000"/>
          <w:kern w:val="0"/>
          <w:sz w:val="22"/>
          <w:szCs w:val="22"/>
          <w:lang w:eastAsia="en-GB"/>
          <w14:ligatures w14:val="none"/>
        </w:rPr>
      </w:pPr>
    </w:p>
    <w:p w14:paraId="60193731" w14:textId="27FD6DCF" w:rsidR="005B0FD5" w:rsidRPr="00750656"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267483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F4A3D2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E17B19E"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E05CEB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FD7436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0419DDD"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051D9C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0A601C8" w14:textId="728F23AD" w:rsidR="00750656" w:rsidRPr="00750656" w:rsidRDefault="00750656" w:rsidP="00750656">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 xml:space="preserve">Heritage, </w:t>
      </w:r>
      <w:r w:rsidR="00852CAC"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5B9F40CD" w14:textId="77777777" w:rsidR="00750656" w:rsidRPr="00BB7690"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0EDBFEC" w14:textId="77777777" w:rsidR="00750656" w:rsidRPr="00BB7690"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p>
    <w:p w14:paraId="0BE8849F" w14:textId="77777777" w:rsidR="00750656"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59385CD" w14:textId="77777777" w:rsidR="00750656"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p>
    <w:p w14:paraId="395AA62E" w14:textId="087160C0" w:rsidR="00750656" w:rsidRPr="00BB7690"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23490F7" w14:textId="77777777" w:rsidR="00750656"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p>
    <w:p w14:paraId="65AA3F53" w14:textId="77777777" w:rsidR="00750656" w:rsidRPr="00436D0A"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F4C4D0F" w14:textId="77777777" w:rsidR="00750656" w:rsidRPr="00436D0A"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p>
    <w:p w14:paraId="3D352698" w14:textId="77777777" w:rsidR="00750656" w:rsidRPr="00436D0A"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B166F82" w14:textId="77777777" w:rsidR="00750656" w:rsidRDefault="00750656" w:rsidP="00750656">
      <w:pPr>
        <w:spacing w:after="0" w:line="276" w:lineRule="auto"/>
        <w:jc w:val="both"/>
        <w:rPr>
          <w:rFonts w:ascii="Arial" w:eastAsia="Times New Roman" w:hAnsi="Arial" w:cs="Arial"/>
          <w:color w:val="000000" w:themeColor="text1"/>
          <w:kern w:val="0"/>
          <w:sz w:val="22"/>
          <w:szCs w:val="22"/>
          <w:lang w:eastAsia="en-GB"/>
          <w14:ligatures w14:val="none"/>
        </w:rPr>
      </w:pPr>
    </w:p>
    <w:p w14:paraId="66C0A358" w14:textId="77777777" w:rsidR="00750656" w:rsidRDefault="00750656" w:rsidP="00750656">
      <w:pPr>
        <w:spacing w:after="0" w:line="276" w:lineRule="auto"/>
        <w:jc w:val="both"/>
        <w:rPr>
          <w:rFonts w:ascii="Arial" w:hAnsi="Arial" w:cs="Arial"/>
          <w:color w:val="000000"/>
          <w:sz w:val="22"/>
          <w:szCs w:val="22"/>
        </w:rPr>
      </w:pPr>
      <w:r w:rsidRPr="00CF079B">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05BEB89B" w14:textId="77777777" w:rsidR="00481F3D" w:rsidRDefault="00481F3D" w:rsidP="00750656">
      <w:pPr>
        <w:spacing w:after="0" w:line="276" w:lineRule="auto"/>
        <w:jc w:val="both"/>
        <w:rPr>
          <w:rFonts w:ascii="Arial" w:hAnsi="Arial" w:cs="Arial"/>
          <w:color w:val="000000"/>
          <w:sz w:val="22"/>
          <w:szCs w:val="22"/>
        </w:rPr>
      </w:pPr>
    </w:p>
    <w:p w14:paraId="2B7C7C57" w14:textId="628D78E1" w:rsidR="00772A62" w:rsidRPr="00C94288" w:rsidRDefault="00772A62" w:rsidP="00C94288">
      <w:pPr>
        <w:spacing w:after="0" w:line="276" w:lineRule="auto"/>
        <w:ind w:firstLine="720"/>
        <w:jc w:val="both"/>
        <w:rPr>
          <w:rFonts w:ascii="Arial" w:hAnsi="Arial" w:cs="Arial"/>
          <w:b/>
          <w:bCs/>
          <w:color w:val="000000"/>
          <w:sz w:val="22"/>
          <w:szCs w:val="22"/>
        </w:rPr>
      </w:pPr>
      <w:r w:rsidRPr="00C94288">
        <w:rPr>
          <w:rFonts w:ascii="Arial" w:hAnsi="Arial" w:cs="Arial"/>
          <w:b/>
          <w:bCs/>
          <w:color w:val="000000"/>
          <w:sz w:val="22"/>
          <w:szCs w:val="22"/>
        </w:rPr>
        <w:t>Listed building</w:t>
      </w:r>
    </w:p>
    <w:p w14:paraId="0369A7A1" w14:textId="34F5C8FC" w:rsidR="00D03B13" w:rsidRDefault="00CD58E8" w:rsidP="00165DB8">
      <w:pPr>
        <w:spacing w:after="0" w:line="276" w:lineRule="auto"/>
        <w:jc w:val="both"/>
        <w:rPr>
          <w:rFonts w:ascii="Arial" w:eastAsia="Times New Roman" w:hAnsi="Arial" w:cs="Arial"/>
          <w:color w:val="000000" w:themeColor="text1"/>
          <w:kern w:val="0"/>
          <w:sz w:val="22"/>
          <w:szCs w:val="22"/>
          <w:lang w:eastAsia="en-GB"/>
          <w14:ligatures w14:val="none"/>
        </w:rPr>
      </w:pPr>
      <w:r w:rsidRPr="00D03B13">
        <w:rPr>
          <w:rFonts w:ascii="Arial" w:eastAsia="Times New Roman" w:hAnsi="Arial" w:cs="Arial"/>
          <w:color w:val="000000" w:themeColor="text1"/>
          <w:kern w:val="0"/>
          <w:sz w:val="22"/>
          <w:szCs w:val="22"/>
          <w:lang w:eastAsia="en-GB"/>
          <w14:ligatures w14:val="none"/>
        </w:rPr>
        <w:t xml:space="preserve">The subject building sits within the historic context of the setting of the </w:t>
      </w:r>
      <w:r w:rsidR="00772A62" w:rsidRPr="00D03B13">
        <w:rPr>
          <w:rFonts w:ascii="Arial" w:eastAsia="Times New Roman" w:hAnsi="Arial" w:cs="Arial"/>
          <w:color w:val="000000" w:themeColor="text1"/>
          <w:kern w:val="0"/>
          <w:sz w:val="22"/>
          <w:szCs w:val="22"/>
          <w:lang w:eastAsia="en-GB"/>
          <w14:ligatures w14:val="none"/>
        </w:rPr>
        <w:t xml:space="preserve">Grade II </w:t>
      </w:r>
      <w:r w:rsidRPr="00D03B13">
        <w:rPr>
          <w:rFonts w:ascii="Arial" w:eastAsia="Times New Roman" w:hAnsi="Arial" w:cs="Arial"/>
          <w:color w:val="000000" w:themeColor="text1"/>
          <w:kern w:val="0"/>
          <w:sz w:val="22"/>
          <w:szCs w:val="22"/>
          <w:lang w:eastAsia="en-GB"/>
          <w14:ligatures w14:val="none"/>
        </w:rPr>
        <w:t>listed building</w:t>
      </w:r>
      <w:r w:rsidR="00772A62" w:rsidRPr="00D03B13">
        <w:rPr>
          <w:rFonts w:ascii="Arial" w:eastAsia="Times New Roman" w:hAnsi="Arial" w:cs="Arial"/>
          <w:color w:val="000000" w:themeColor="text1"/>
          <w:kern w:val="0"/>
          <w:sz w:val="22"/>
          <w:szCs w:val="22"/>
          <w:lang w:eastAsia="en-GB"/>
          <w14:ligatures w14:val="none"/>
        </w:rPr>
        <w:t xml:space="preserve"> 2-4 Waterworks Road</w:t>
      </w:r>
      <w:r w:rsidR="00481F3D" w:rsidRPr="00D03B13">
        <w:rPr>
          <w:rFonts w:ascii="Arial" w:eastAsia="Times New Roman" w:hAnsi="Arial" w:cs="Arial"/>
          <w:color w:val="000000" w:themeColor="text1"/>
          <w:kern w:val="0"/>
          <w:sz w:val="22"/>
          <w:szCs w:val="22"/>
          <w:lang w:eastAsia="en-GB"/>
          <w14:ligatures w14:val="none"/>
        </w:rPr>
        <w:t>.</w:t>
      </w:r>
      <w:r w:rsidR="00481F3D">
        <w:rPr>
          <w:rFonts w:ascii="Arial" w:eastAsia="Times New Roman" w:hAnsi="Arial" w:cs="Arial"/>
          <w:color w:val="000000" w:themeColor="text1"/>
          <w:kern w:val="0"/>
          <w:sz w:val="22"/>
          <w:szCs w:val="22"/>
          <w:lang w:eastAsia="en-GB"/>
          <w14:ligatures w14:val="none"/>
        </w:rPr>
        <w:t xml:space="preserve"> </w:t>
      </w:r>
    </w:p>
    <w:p w14:paraId="02F4D95D" w14:textId="795BC759" w:rsidR="004360F8" w:rsidRPr="004360F8" w:rsidRDefault="004360F8" w:rsidP="00165DB8">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Historic England listing </w:t>
      </w:r>
      <w:r w:rsidR="00794050">
        <w:rPr>
          <w:rFonts w:ascii="Arial" w:eastAsia="Times New Roman" w:hAnsi="Arial" w:cs="Arial"/>
          <w:color w:val="000000" w:themeColor="text1"/>
          <w:kern w:val="0"/>
          <w:sz w:val="22"/>
          <w:szCs w:val="22"/>
          <w:lang w:eastAsia="en-GB"/>
          <w14:ligatures w14:val="none"/>
        </w:rPr>
        <w:t xml:space="preserve">for this property </w:t>
      </w:r>
      <w:r>
        <w:rPr>
          <w:rFonts w:ascii="Arial" w:eastAsia="Times New Roman" w:hAnsi="Arial" w:cs="Arial"/>
          <w:color w:val="000000" w:themeColor="text1"/>
          <w:kern w:val="0"/>
          <w:sz w:val="22"/>
          <w:szCs w:val="22"/>
          <w:lang w:eastAsia="en-GB"/>
          <w14:ligatures w14:val="none"/>
        </w:rPr>
        <w:t xml:space="preserve">states </w:t>
      </w:r>
      <w:r>
        <w:rPr>
          <w:rFonts w:ascii="Arial" w:eastAsia="Times New Roman" w:hAnsi="Arial" w:cs="Arial"/>
          <w:i/>
          <w:iCs/>
          <w:color w:val="000000" w:themeColor="text1"/>
          <w:kern w:val="0"/>
          <w:sz w:val="22"/>
          <w:szCs w:val="22"/>
          <w:lang w:eastAsia="en-GB"/>
          <w14:ligatures w14:val="none"/>
        </w:rPr>
        <w:t>‘</w:t>
      </w:r>
      <w:r w:rsidRPr="004360F8">
        <w:rPr>
          <w:rFonts w:ascii="Arial" w:eastAsia="Times New Roman" w:hAnsi="Arial" w:cs="Arial"/>
          <w:i/>
          <w:iCs/>
          <w:color w:val="000000" w:themeColor="text1"/>
          <w:kern w:val="0"/>
          <w:sz w:val="22"/>
          <w:szCs w:val="22"/>
          <w:lang w:eastAsia="en-GB"/>
          <w14:ligatures w14:val="none"/>
        </w:rPr>
        <w:t xml:space="preserve">Dated 1869. Unusual Italianate pair. 3 storeys. 4 ranges of windows. Red brick with plinth, bands over ground and 1st floors raised to window cills and eaves band. Incised </w:t>
      </w:r>
      <w:r w:rsidRPr="004360F8">
        <w:rPr>
          <w:rFonts w:ascii="Arial" w:eastAsia="Times New Roman" w:hAnsi="Arial" w:cs="Arial"/>
          <w:i/>
          <w:iCs/>
          <w:color w:val="000000" w:themeColor="text1"/>
          <w:kern w:val="0"/>
          <w:sz w:val="22"/>
          <w:szCs w:val="22"/>
          <w:lang w:eastAsia="en-GB"/>
          <w14:ligatures w14:val="none"/>
        </w:rPr>
        <w:t>Greek</w:t>
      </w:r>
      <w:r w:rsidRPr="004360F8">
        <w:rPr>
          <w:rFonts w:ascii="Arial" w:eastAsia="Times New Roman" w:hAnsi="Arial" w:cs="Arial"/>
          <w:i/>
          <w:iCs/>
          <w:color w:val="000000" w:themeColor="text1"/>
          <w:kern w:val="0"/>
          <w:sz w:val="22"/>
          <w:szCs w:val="22"/>
          <w:lang w:eastAsia="en-GB"/>
          <w14:ligatures w14:val="none"/>
        </w:rPr>
        <w:t xml:space="preserve"> key pattern on side pilasters over which the bands are mitred. Slab surrounds to windows and doors</w:t>
      </w:r>
      <w:r w:rsidRPr="004360F8">
        <w:rPr>
          <w:rFonts w:ascii="Arial" w:eastAsia="Times New Roman" w:hAnsi="Arial" w:cs="Arial"/>
          <w:i/>
          <w:iCs/>
          <w:color w:val="000000" w:themeColor="text1"/>
          <w:kern w:val="0"/>
          <w:sz w:val="22"/>
          <w:szCs w:val="22"/>
          <w:lang w:eastAsia="en-GB"/>
          <w14:ligatures w14:val="none"/>
        </w:rPr>
        <w:t xml:space="preserve">. </w:t>
      </w:r>
      <w:r w:rsidR="00794050">
        <w:rPr>
          <w:rFonts w:ascii="Arial" w:eastAsia="Times New Roman" w:hAnsi="Arial" w:cs="Arial"/>
          <w:i/>
          <w:iCs/>
          <w:color w:val="000000" w:themeColor="text1"/>
          <w:kern w:val="0"/>
          <w:sz w:val="22"/>
          <w:szCs w:val="22"/>
          <w:lang w:eastAsia="en-GB"/>
          <w14:ligatures w14:val="none"/>
        </w:rPr>
        <w:t xml:space="preserve">[ … ] </w:t>
      </w:r>
      <w:r w:rsidRPr="004360F8">
        <w:rPr>
          <w:rFonts w:ascii="Arial" w:eastAsia="Times New Roman" w:hAnsi="Arial" w:cs="Arial"/>
          <w:i/>
          <w:iCs/>
          <w:color w:val="000000" w:themeColor="text1"/>
          <w:kern w:val="0"/>
          <w:sz w:val="22"/>
          <w:szCs w:val="22"/>
          <w:lang w:eastAsia="en-GB"/>
          <w14:ligatures w14:val="none"/>
        </w:rPr>
        <w:t xml:space="preserve">Slate roof with </w:t>
      </w:r>
      <w:r w:rsidRPr="004360F8">
        <w:rPr>
          <w:rFonts w:ascii="Arial" w:eastAsia="Times New Roman" w:hAnsi="Arial" w:cs="Arial"/>
          <w:i/>
          <w:iCs/>
          <w:color w:val="000000" w:themeColor="text1"/>
          <w:kern w:val="0"/>
          <w:sz w:val="22"/>
          <w:szCs w:val="22"/>
          <w:lang w:eastAsia="en-GB"/>
          <w14:ligatures w14:val="none"/>
        </w:rPr>
        <w:t>bracketed</w:t>
      </w:r>
      <w:r w:rsidRPr="004360F8">
        <w:rPr>
          <w:rFonts w:ascii="Arial" w:eastAsia="Times New Roman" w:hAnsi="Arial" w:cs="Arial"/>
          <w:i/>
          <w:iCs/>
          <w:color w:val="000000" w:themeColor="text1"/>
          <w:kern w:val="0"/>
          <w:sz w:val="22"/>
          <w:szCs w:val="22"/>
          <w:lang w:eastAsia="en-GB"/>
          <w14:ligatures w14:val="none"/>
        </w:rPr>
        <w:t xml:space="preserve"> eaves. 2 brick ridge chimneys.</w:t>
      </w:r>
      <w:r>
        <w:rPr>
          <w:rFonts w:ascii="Arial" w:eastAsia="Times New Roman" w:hAnsi="Arial" w:cs="Arial"/>
          <w:i/>
          <w:iCs/>
          <w:color w:val="000000" w:themeColor="text1"/>
          <w:kern w:val="0"/>
          <w:sz w:val="22"/>
          <w:szCs w:val="22"/>
          <w:lang w:eastAsia="en-GB"/>
          <w14:ligatures w14:val="none"/>
        </w:rPr>
        <w:t>’</w:t>
      </w:r>
      <w:r w:rsidRPr="004360F8">
        <w:rPr>
          <w:rFonts w:ascii="Arial" w:eastAsia="Times New Roman" w:hAnsi="Arial" w:cs="Arial"/>
          <w:i/>
          <w:iCs/>
          <w:color w:val="000000" w:themeColor="text1"/>
          <w:kern w:val="0"/>
          <w:sz w:val="22"/>
          <w:szCs w:val="22"/>
          <w:lang w:eastAsia="en-GB"/>
          <w14:ligatures w14:val="none"/>
        </w:rPr>
        <w:t xml:space="preserve"> </w:t>
      </w:r>
    </w:p>
    <w:p w14:paraId="46855A36" w14:textId="77777777" w:rsidR="00772A62" w:rsidRDefault="00772A62" w:rsidP="00165DB8">
      <w:pPr>
        <w:spacing w:after="0" w:line="276" w:lineRule="auto"/>
        <w:jc w:val="both"/>
        <w:rPr>
          <w:rFonts w:ascii="Arial" w:eastAsia="Times New Roman" w:hAnsi="Arial" w:cs="Arial"/>
          <w:color w:val="000000" w:themeColor="text1"/>
          <w:kern w:val="0"/>
          <w:sz w:val="22"/>
          <w:szCs w:val="22"/>
          <w:lang w:eastAsia="en-GB"/>
          <w14:ligatures w14:val="none"/>
        </w:rPr>
      </w:pPr>
    </w:p>
    <w:p w14:paraId="04E11433" w14:textId="24D7335E" w:rsidR="002E6103" w:rsidRDefault="00481F3D" w:rsidP="00165DB8">
      <w:pPr>
        <w:spacing w:after="0" w:line="276" w:lineRule="auto"/>
        <w:jc w:val="both"/>
        <w:rPr>
          <w:rFonts w:ascii="Arial" w:eastAsia="Times New Roman" w:hAnsi="Arial" w:cs="Arial"/>
          <w:color w:val="000000" w:themeColor="text1"/>
          <w:kern w:val="0"/>
          <w:sz w:val="22"/>
          <w:szCs w:val="22"/>
          <w:lang w:eastAsia="en-GB"/>
          <w14:ligatures w14:val="none"/>
        </w:rPr>
      </w:pPr>
      <w:r w:rsidRPr="006E04DE">
        <w:rPr>
          <w:rFonts w:ascii="Arial" w:eastAsia="Times New Roman" w:hAnsi="Arial" w:cs="Arial"/>
          <w:color w:val="000000" w:themeColor="text1"/>
          <w:kern w:val="0"/>
          <w:sz w:val="22"/>
          <w:szCs w:val="22"/>
          <w:lang w:eastAsia="en-GB"/>
          <w14:ligatures w14:val="none"/>
        </w:rPr>
        <w:t xml:space="preserve">While distanced </w:t>
      </w:r>
      <w:r w:rsidR="00772A62" w:rsidRPr="006E04DE">
        <w:rPr>
          <w:rFonts w:ascii="Arial" w:eastAsia="Times New Roman" w:hAnsi="Arial" w:cs="Arial"/>
          <w:color w:val="000000" w:themeColor="text1"/>
          <w:kern w:val="0"/>
          <w:sz w:val="22"/>
          <w:szCs w:val="22"/>
          <w:lang w:eastAsia="en-GB"/>
          <w14:ligatures w14:val="none"/>
        </w:rPr>
        <w:t xml:space="preserve">at </w:t>
      </w:r>
      <w:r w:rsidRPr="006E04DE">
        <w:rPr>
          <w:rFonts w:ascii="Arial" w:eastAsia="Times New Roman" w:hAnsi="Arial" w:cs="Arial"/>
          <w:color w:val="000000" w:themeColor="text1"/>
          <w:kern w:val="0"/>
          <w:sz w:val="22"/>
          <w:szCs w:val="22"/>
          <w:lang w:eastAsia="en-GB"/>
          <w14:ligatures w14:val="none"/>
        </w:rPr>
        <w:t xml:space="preserve">36m across Waterworks Road, the proposed development would </w:t>
      </w:r>
      <w:r w:rsidR="00772A62" w:rsidRPr="006E04DE">
        <w:rPr>
          <w:rFonts w:ascii="Arial" w:eastAsia="Times New Roman" w:hAnsi="Arial" w:cs="Arial"/>
          <w:color w:val="000000" w:themeColor="text1"/>
          <w:kern w:val="0"/>
          <w:sz w:val="22"/>
          <w:szCs w:val="22"/>
          <w:lang w:eastAsia="en-GB"/>
          <w14:ligatures w14:val="none"/>
        </w:rPr>
        <w:t xml:space="preserve">adversely </w:t>
      </w:r>
      <w:r w:rsidRPr="006E04DE">
        <w:rPr>
          <w:rFonts w:ascii="Arial" w:eastAsia="Times New Roman" w:hAnsi="Arial" w:cs="Arial"/>
          <w:color w:val="000000" w:themeColor="text1"/>
          <w:kern w:val="0"/>
          <w:sz w:val="22"/>
          <w:szCs w:val="22"/>
          <w:lang w:eastAsia="en-GB"/>
          <w14:ligatures w14:val="none"/>
        </w:rPr>
        <w:t xml:space="preserve">impact </w:t>
      </w:r>
      <w:r w:rsidR="00CD58E8" w:rsidRPr="006E04DE">
        <w:rPr>
          <w:rFonts w:ascii="Arial" w:eastAsia="Times New Roman" w:hAnsi="Arial" w:cs="Arial"/>
          <w:color w:val="000000" w:themeColor="text1"/>
          <w:kern w:val="0"/>
          <w:sz w:val="22"/>
          <w:szCs w:val="22"/>
          <w:lang w:eastAsia="en-GB"/>
          <w14:ligatures w14:val="none"/>
        </w:rPr>
        <w:t xml:space="preserve">the historic </w:t>
      </w:r>
      <w:r w:rsidRPr="006E04DE">
        <w:rPr>
          <w:rFonts w:ascii="Arial" w:eastAsia="Times New Roman" w:hAnsi="Arial" w:cs="Arial"/>
          <w:color w:val="000000" w:themeColor="text1"/>
          <w:kern w:val="0"/>
          <w:sz w:val="22"/>
          <w:szCs w:val="22"/>
          <w:lang w:eastAsia="en-GB"/>
          <w14:ligatures w14:val="none"/>
        </w:rPr>
        <w:t>setting</w:t>
      </w:r>
      <w:r w:rsidR="00772A62" w:rsidRPr="006E04DE">
        <w:rPr>
          <w:rFonts w:ascii="Arial" w:eastAsia="Times New Roman" w:hAnsi="Arial" w:cs="Arial"/>
          <w:color w:val="000000" w:themeColor="text1"/>
          <w:kern w:val="0"/>
          <w:sz w:val="22"/>
          <w:szCs w:val="22"/>
          <w:lang w:eastAsia="en-GB"/>
          <w14:ligatures w14:val="none"/>
        </w:rPr>
        <w:t xml:space="preserve"> of the listed building.</w:t>
      </w:r>
      <w:r w:rsidRPr="006E04DE">
        <w:rPr>
          <w:rFonts w:ascii="Arial" w:eastAsia="Times New Roman" w:hAnsi="Arial" w:cs="Arial"/>
          <w:color w:val="000000" w:themeColor="text1"/>
          <w:kern w:val="0"/>
          <w:sz w:val="22"/>
          <w:szCs w:val="22"/>
          <w:lang w:eastAsia="en-GB"/>
          <w14:ligatures w14:val="none"/>
        </w:rPr>
        <w:t xml:space="preserve"> </w:t>
      </w:r>
      <w:r w:rsidR="00772A62" w:rsidRPr="006E04DE">
        <w:rPr>
          <w:rFonts w:ascii="Arial" w:eastAsia="Times New Roman" w:hAnsi="Arial" w:cs="Arial"/>
          <w:color w:val="000000" w:themeColor="text1"/>
          <w:kern w:val="0"/>
          <w:sz w:val="22"/>
          <w:szCs w:val="22"/>
          <w:lang w:eastAsia="en-GB"/>
          <w14:ligatures w14:val="none"/>
        </w:rPr>
        <w:t xml:space="preserve">Whilst </w:t>
      </w:r>
      <w:r w:rsidRPr="006E04DE">
        <w:rPr>
          <w:rFonts w:ascii="Arial" w:eastAsia="Times New Roman" w:hAnsi="Arial" w:cs="Arial"/>
          <w:color w:val="000000" w:themeColor="text1"/>
          <w:kern w:val="0"/>
          <w:sz w:val="22"/>
          <w:szCs w:val="22"/>
          <w:lang w:eastAsia="en-GB"/>
          <w14:ligatures w14:val="none"/>
        </w:rPr>
        <w:t xml:space="preserve">at the lower end of the less than substantial scale of harm, it </w:t>
      </w:r>
      <w:r w:rsidR="00772A62" w:rsidRPr="006E04DE">
        <w:rPr>
          <w:rFonts w:ascii="Arial" w:eastAsia="Times New Roman" w:hAnsi="Arial" w:cs="Arial"/>
          <w:color w:val="000000" w:themeColor="text1"/>
          <w:kern w:val="0"/>
          <w:sz w:val="22"/>
          <w:szCs w:val="22"/>
          <w:lang w:eastAsia="en-GB"/>
          <w14:ligatures w14:val="none"/>
        </w:rPr>
        <w:t xml:space="preserve">nevertheless fundamentally </w:t>
      </w:r>
      <w:r w:rsidRPr="006E04DE">
        <w:rPr>
          <w:rFonts w:ascii="Arial" w:eastAsia="Times New Roman" w:hAnsi="Arial" w:cs="Arial"/>
          <w:color w:val="000000" w:themeColor="text1"/>
          <w:kern w:val="0"/>
          <w:sz w:val="22"/>
          <w:szCs w:val="22"/>
          <w:lang w:eastAsia="en-GB"/>
          <w14:ligatures w14:val="none"/>
        </w:rPr>
        <w:t xml:space="preserve">alters the legibility of the neighbouring </w:t>
      </w:r>
      <w:r w:rsidR="008D55EF" w:rsidRPr="006E04DE">
        <w:rPr>
          <w:rFonts w:ascii="Arial" w:eastAsia="Times New Roman" w:hAnsi="Arial" w:cs="Arial"/>
          <w:color w:val="000000" w:themeColor="text1"/>
          <w:kern w:val="0"/>
          <w:sz w:val="22"/>
          <w:szCs w:val="22"/>
          <w:lang w:eastAsia="en-GB"/>
          <w14:ligatures w14:val="none"/>
        </w:rPr>
        <w:t>coeval</w:t>
      </w:r>
      <w:r w:rsidR="00326582" w:rsidRPr="006E04DE">
        <w:rPr>
          <w:rFonts w:ascii="Arial" w:eastAsia="Times New Roman" w:hAnsi="Arial" w:cs="Arial"/>
          <w:color w:val="000000" w:themeColor="text1"/>
          <w:kern w:val="0"/>
          <w:sz w:val="22"/>
          <w:szCs w:val="22"/>
          <w:lang w:eastAsia="en-GB"/>
          <w14:ligatures w14:val="none"/>
        </w:rPr>
        <w:t xml:space="preserve"> </w:t>
      </w:r>
      <w:r w:rsidRPr="006E04DE">
        <w:rPr>
          <w:rFonts w:ascii="Arial" w:eastAsia="Times New Roman" w:hAnsi="Arial" w:cs="Arial"/>
          <w:color w:val="000000" w:themeColor="text1"/>
          <w:kern w:val="0"/>
          <w:sz w:val="22"/>
          <w:szCs w:val="22"/>
          <w:lang w:eastAsia="en-GB"/>
          <w14:ligatures w14:val="none"/>
        </w:rPr>
        <w:t>smaller terraces, around the larger villa with similar but elevated architectural detailing.</w:t>
      </w:r>
      <w:r>
        <w:rPr>
          <w:rFonts w:ascii="Arial" w:eastAsia="Times New Roman" w:hAnsi="Arial" w:cs="Arial"/>
          <w:color w:val="000000" w:themeColor="text1"/>
          <w:kern w:val="0"/>
          <w:sz w:val="22"/>
          <w:szCs w:val="22"/>
          <w:lang w:eastAsia="en-GB"/>
          <w14:ligatures w14:val="none"/>
        </w:rPr>
        <w:t xml:space="preserve"> </w:t>
      </w:r>
      <w:r w:rsidR="00165DB8">
        <w:rPr>
          <w:rFonts w:ascii="Arial" w:eastAsia="Times New Roman" w:hAnsi="Arial" w:cs="Arial"/>
          <w:color w:val="000000" w:themeColor="text1"/>
          <w:kern w:val="0"/>
          <w:sz w:val="22"/>
          <w:szCs w:val="22"/>
          <w:lang w:eastAsia="en-GB"/>
          <w14:ligatures w14:val="none"/>
        </w:rPr>
        <w:t xml:space="preserve"> </w:t>
      </w:r>
    </w:p>
    <w:p w14:paraId="64E64E0C" w14:textId="77777777" w:rsidR="002E6103" w:rsidRDefault="002E6103" w:rsidP="00165DB8">
      <w:pPr>
        <w:spacing w:after="0" w:line="276" w:lineRule="auto"/>
        <w:jc w:val="both"/>
        <w:rPr>
          <w:rFonts w:ascii="Arial" w:eastAsia="Times New Roman" w:hAnsi="Arial" w:cs="Arial"/>
          <w:color w:val="000000" w:themeColor="text1"/>
          <w:kern w:val="0"/>
          <w:sz w:val="22"/>
          <w:szCs w:val="22"/>
          <w:lang w:eastAsia="en-GB"/>
          <w14:ligatures w14:val="none"/>
        </w:rPr>
      </w:pPr>
    </w:p>
    <w:p w14:paraId="7C6151BC" w14:textId="48E39555" w:rsidR="00165DB8" w:rsidRPr="006E04DE" w:rsidRDefault="00772A62" w:rsidP="00165DB8">
      <w:pPr>
        <w:spacing w:after="0" w:line="276" w:lineRule="auto"/>
        <w:jc w:val="both"/>
        <w:rPr>
          <w:rFonts w:ascii="Arial" w:eastAsia="Times New Roman" w:hAnsi="Arial" w:cs="Arial"/>
          <w:color w:val="000000" w:themeColor="text1"/>
          <w:kern w:val="0"/>
          <w:sz w:val="22"/>
          <w:szCs w:val="22"/>
          <w:lang w:eastAsia="en-GB"/>
          <w14:ligatures w14:val="none"/>
        </w:rPr>
      </w:pPr>
      <w:r w:rsidRPr="006E04DE">
        <w:rPr>
          <w:rFonts w:ascii="Arial" w:eastAsia="Times New Roman" w:hAnsi="Arial" w:cs="Arial"/>
          <w:color w:val="000000" w:themeColor="text1"/>
          <w:kern w:val="0"/>
          <w:sz w:val="22"/>
          <w:szCs w:val="22"/>
          <w:lang w:eastAsia="en-GB"/>
          <w14:ligatures w14:val="none"/>
        </w:rPr>
        <w:t xml:space="preserve">The corner position of this </w:t>
      </w:r>
      <w:r w:rsidR="002E6103" w:rsidRPr="006E04DE">
        <w:rPr>
          <w:rFonts w:ascii="Arial" w:eastAsia="Times New Roman" w:hAnsi="Arial" w:cs="Arial"/>
          <w:color w:val="000000" w:themeColor="text1"/>
          <w:kern w:val="0"/>
          <w:sz w:val="22"/>
          <w:szCs w:val="22"/>
          <w:lang w:eastAsia="en-GB"/>
          <w14:ligatures w14:val="none"/>
        </w:rPr>
        <w:t>non-designated heritage asset</w:t>
      </w:r>
      <w:r w:rsidRPr="006E04DE">
        <w:rPr>
          <w:rFonts w:ascii="Arial" w:eastAsia="Times New Roman" w:hAnsi="Arial" w:cs="Arial"/>
          <w:color w:val="000000" w:themeColor="text1"/>
          <w:kern w:val="0"/>
          <w:sz w:val="22"/>
          <w:szCs w:val="22"/>
          <w:lang w:eastAsia="en-GB"/>
          <w14:ligatures w14:val="none"/>
        </w:rPr>
        <w:t xml:space="preserve">, at the entrance to Waterworks Road, heightens its local historic significance and forms a strong gateway feature with the former public house opposite which also informs the setting of the listed building. </w:t>
      </w:r>
      <w:r w:rsidR="002E6103" w:rsidRPr="006E04DE">
        <w:rPr>
          <w:rFonts w:ascii="Arial" w:eastAsia="Times New Roman" w:hAnsi="Arial" w:cs="Arial"/>
          <w:color w:val="000000" w:themeColor="text1"/>
          <w:kern w:val="0"/>
          <w:sz w:val="22"/>
          <w:szCs w:val="22"/>
          <w:lang w:eastAsia="en-GB"/>
          <w14:ligatures w14:val="none"/>
        </w:rPr>
        <w:t>The works that have been applied to the non-designated heritage asset have weakened this relationship such that the setting of the listed building has been harmed</w:t>
      </w:r>
      <w:r w:rsidRPr="006E04DE">
        <w:rPr>
          <w:rFonts w:ascii="Arial" w:eastAsia="Times New Roman" w:hAnsi="Arial" w:cs="Arial"/>
          <w:color w:val="000000" w:themeColor="text1"/>
          <w:kern w:val="0"/>
          <w:sz w:val="22"/>
          <w:szCs w:val="22"/>
          <w:lang w:eastAsia="en-GB"/>
          <w14:ligatures w14:val="none"/>
        </w:rPr>
        <w:t>.</w:t>
      </w:r>
    </w:p>
    <w:p w14:paraId="0440275B" w14:textId="77777777" w:rsidR="00165DB8" w:rsidRPr="006E04DE" w:rsidRDefault="00165DB8" w:rsidP="00165DB8">
      <w:pPr>
        <w:spacing w:after="0" w:line="276" w:lineRule="auto"/>
        <w:jc w:val="both"/>
        <w:rPr>
          <w:rFonts w:ascii="Arial" w:eastAsia="Times New Roman" w:hAnsi="Arial" w:cs="Arial"/>
          <w:color w:val="000000" w:themeColor="text1"/>
          <w:kern w:val="0"/>
          <w:sz w:val="22"/>
          <w:szCs w:val="22"/>
          <w:lang w:eastAsia="en-GB"/>
          <w14:ligatures w14:val="none"/>
        </w:rPr>
      </w:pPr>
    </w:p>
    <w:p w14:paraId="65514DE0" w14:textId="0680D359" w:rsidR="00481F3D" w:rsidRPr="00165DB8" w:rsidRDefault="00772A62" w:rsidP="00750656">
      <w:pPr>
        <w:spacing w:after="0" w:line="276" w:lineRule="auto"/>
        <w:jc w:val="both"/>
        <w:rPr>
          <w:rFonts w:ascii="Arial" w:eastAsia="Times New Roman" w:hAnsi="Arial" w:cs="Arial"/>
          <w:kern w:val="0"/>
          <w:sz w:val="22"/>
          <w:szCs w:val="22"/>
          <w:lang w:eastAsia="en-GB"/>
          <w14:ligatures w14:val="none"/>
        </w:rPr>
      </w:pPr>
      <w:r w:rsidRPr="006E04DE">
        <w:rPr>
          <w:rFonts w:ascii="Arial" w:eastAsia="Times New Roman" w:hAnsi="Arial" w:cs="Arial"/>
          <w:kern w:val="0"/>
          <w:sz w:val="22"/>
          <w:szCs w:val="22"/>
          <w:lang w:eastAsia="en-GB"/>
          <w14:ligatures w14:val="none"/>
        </w:rPr>
        <w:t>For the above reasons</w:t>
      </w:r>
      <w:r w:rsidR="006E04DE">
        <w:rPr>
          <w:rFonts w:ascii="Arial" w:eastAsia="Times New Roman" w:hAnsi="Arial" w:cs="Arial"/>
          <w:kern w:val="0"/>
          <w:sz w:val="22"/>
          <w:szCs w:val="22"/>
          <w:lang w:eastAsia="en-GB"/>
          <w14:ligatures w14:val="none"/>
        </w:rPr>
        <w:t>, t</w:t>
      </w:r>
      <w:r w:rsidR="00165DB8" w:rsidRPr="006E04DE">
        <w:rPr>
          <w:rFonts w:ascii="Arial" w:eastAsia="Times New Roman" w:hAnsi="Arial" w:cs="Arial"/>
          <w:kern w:val="0"/>
          <w:sz w:val="22"/>
          <w:szCs w:val="22"/>
          <w:lang w:eastAsia="en-GB"/>
          <w14:ligatures w14:val="none"/>
        </w:rPr>
        <w:t>he proposed development would result in harm to the setting and significance of a Grade II listed building</w:t>
      </w:r>
      <w:r w:rsidRPr="006E04DE">
        <w:rPr>
          <w:rFonts w:ascii="Arial" w:eastAsia="Times New Roman" w:hAnsi="Arial" w:cs="Arial"/>
          <w:kern w:val="0"/>
          <w:sz w:val="22"/>
          <w:szCs w:val="22"/>
          <w:lang w:eastAsia="en-GB"/>
          <w14:ligatures w14:val="none"/>
        </w:rPr>
        <w:t xml:space="preserve"> without any public benefits to outweigh such harm</w:t>
      </w:r>
      <w:r w:rsidR="00165DB8" w:rsidRPr="006E04DE">
        <w:rPr>
          <w:rFonts w:ascii="Arial" w:eastAsia="Times New Roman" w:hAnsi="Arial" w:cs="Arial"/>
          <w:kern w:val="0"/>
          <w:sz w:val="22"/>
          <w:szCs w:val="22"/>
          <w:lang w:eastAsia="en-GB"/>
          <w14:ligatures w14:val="none"/>
        </w:rPr>
        <w:t>.</w:t>
      </w:r>
    </w:p>
    <w:p w14:paraId="07474E00" w14:textId="77777777" w:rsidR="00750656" w:rsidRDefault="00750656" w:rsidP="00750656">
      <w:pPr>
        <w:spacing w:after="0" w:line="276" w:lineRule="auto"/>
        <w:jc w:val="both"/>
        <w:rPr>
          <w:rFonts w:ascii="Arial" w:eastAsia="Times New Roman" w:hAnsi="Arial" w:cs="Arial"/>
          <w:kern w:val="0"/>
          <w:sz w:val="22"/>
          <w:szCs w:val="22"/>
          <w:lang w:eastAsia="en-GB"/>
          <w14:ligatures w14:val="none"/>
        </w:rPr>
      </w:pPr>
    </w:p>
    <w:p w14:paraId="58173D6C" w14:textId="795B063C" w:rsidR="00772A62" w:rsidRPr="006E04DE" w:rsidRDefault="00772A62" w:rsidP="006E04DE">
      <w:pPr>
        <w:spacing w:after="0" w:line="276" w:lineRule="auto"/>
        <w:ind w:firstLine="720"/>
        <w:jc w:val="both"/>
        <w:rPr>
          <w:rFonts w:ascii="Arial" w:eastAsia="Times New Roman" w:hAnsi="Arial" w:cs="Arial"/>
          <w:b/>
          <w:bCs/>
          <w:kern w:val="0"/>
          <w:sz w:val="22"/>
          <w:szCs w:val="22"/>
          <w:lang w:eastAsia="en-GB"/>
          <w14:ligatures w14:val="none"/>
        </w:rPr>
      </w:pPr>
      <w:r w:rsidRPr="00C94288">
        <w:rPr>
          <w:rFonts w:ascii="Arial" w:eastAsia="Times New Roman" w:hAnsi="Arial" w:cs="Arial"/>
          <w:b/>
          <w:bCs/>
          <w:kern w:val="0"/>
          <w:sz w:val="22"/>
          <w:szCs w:val="22"/>
          <w:lang w:eastAsia="en-GB"/>
          <w14:ligatures w14:val="none"/>
        </w:rPr>
        <w:t>Conservation Area</w:t>
      </w:r>
      <w:r w:rsidRPr="001A4AD8">
        <w:rPr>
          <w:rFonts w:ascii="Arial" w:eastAsia="Times New Roman" w:hAnsi="Arial" w:cs="Arial"/>
          <w:b/>
          <w:bCs/>
          <w:kern w:val="0"/>
          <w:sz w:val="22"/>
          <w:szCs w:val="22"/>
          <w:lang w:eastAsia="en-GB"/>
          <w14:ligatures w14:val="none"/>
        </w:rPr>
        <w:t xml:space="preserve"> </w:t>
      </w:r>
    </w:p>
    <w:p w14:paraId="5D790F28" w14:textId="04555711" w:rsidR="00750656" w:rsidRPr="00124913" w:rsidRDefault="00750656" w:rsidP="00750656">
      <w:pPr>
        <w:spacing w:after="0" w:line="276" w:lineRule="auto"/>
        <w:jc w:val="both"/>
        <w:rPr>
          <w:rFonts w:ascii="Arial" w:eastAsia="Times New Roman" w:hAnsi="Arial" w:cs="Arial"/>
          <w:kern w:val="0"/>
          <w:sz w:val="22"/>
          <w:szCs w:val="22"/>
          <w:lang w:eastAsia="en-GB"/>
          <w14:ligatures w14:val="none"/>
        </w:rPr>
      </w:pPr>
      <w:r w:rsidRPr="00124913">
        <w:rPr>
          <w:rFonts w:ascii="Arial" w:eastAsia="Times New Roman" w:hAnsi="Arial" w:cs="Arial"/>
          <w:kern w:val="0"/>
          <w:sz w:val="22"/>
          <w:szCs w:val="22"/>
          <w:lang w:eastAsia="en-GB"/>
          <w14:ligatures w14:val="none"/>
        </w:rPr>
        <w:t xml:space="preserve">The property lies within the </w:t>
      </w:r>
      <w:r w:rsidR="00F42CB3" w:rsidRPr="00124913">
        <w:rPr>
          <w:rFonts w:ascii="Arial" w:eastAsia="Times New Roman" w:hAnsi="Arial" w:cs="Arial"/>
          <w:kern w:val="0"/>
          <w:sz w:val="22"/>
          <w:szCs w:val="22"/>
          <w:lang w:eastAsia="en-GB"/>
          <w14:ligatures w14:val="none"/>
        </w:rPr>
        <w:t>Trowbridge Conservation Area</w:t>
      </w:r>
      <w:r w:rsidR="004F6E68" w:rsidRPr="00124913">
        <w:rPr>
          <w:rFonts w:ascii="Arial" w:eastAsia="Times New Roman" w:hAnsi="Arial" w:cs="Arial"/>
          <w:kern w:val="0"/>
          <w:sz w:val="22"/>
          <w:szCs w:val="22"/>
          <w:lang w:eastAsia="en-GB"/>
          <w14:ligatures w14:val="none"/>
        </w:rPr>
        <w:t xml:space="preserve">, with the Newtown area of Trowbridge being built from 1860 </w:t>
      </w:r>
      <w:r w:rsidR="00372762" w:rsidRPr="00124913">
        <w:rPr>
          <w:rFonts w:ascii="Arial" w:eastAsia="Times New Roman" w:hAnsi="Arial" w:cs="Arial"/>
          <w:kern w:val="0"/>
          <w:sz w:val="22"/>
          <w:szCs w:val="22"/>
          <w:lang w:eastAsia="en-GB"/>
          <w14:ligatures w14:val="none"/>
        </w:rPr>
        <w:t>onwards</w:t>
      </w:r>
      <w:r w:rsidR="004F6E68" w:rsidRPr="00124913">
        <w:rPr>
          <w:rFonts w:ascii="Arial" w:eastAsia="Times New Roman" w:hAnsi="Arial" w:cs="Arial"/>
          <w:kern w:val="0"/>
          <w:sz w:val="22"/>
          <w:szCs w:val="22"/>
          <w:lang w:eastAsia="en-GB"/>
          <w14:ligatures w14:val="none"/>
        </w:rPr>
        <w:t xml:space="preserve"> by small scale speculative builders who created a compact neighbourhood</w:t>
      </w:r>
      <w:r w:rsidR="00177F68" w:rsidRPr="00124913">
        <w:rPr>
          <w:rFonts w:ascii="Arial" w:eastAsia="Times New Roman" w:hAnsi="Arial" w:cs="Arial"/>
          <w:kern w:val="0"/>
          <w:sz w:val="22"/>
          <w:szCs w:val="22"/>
          <w:lang w:eastAsia="en-GB"/>
          <w14:ligatures w14:val="none"/>
        </w:rPr>
        <w:t>.</w:t>
      </w:r>
    </w:p>
    <w:p w14:paraId="54CE8D7D" w14:textId="77777777" w:rsidR="00372762" w:rsidRPr="00124913" w:rsidRDefault="00372762" w:rsidP="00750656">
      <w:pPr>
        <w:spacing w:after="0" w:line="276" w:lineRule="auto"/>
        <w:jc w:val="both"/>
        <w:rPr>
          <w:rFonts w:ascii="Arial" w:eastAsia="Times New Roman" w:hAnsi="Arial" w:cs="Arial"/>
          <w:kern w:val="0"/>
          <w:sz w:val="22"/>
          <w:szCs w:val="22"/>
          <w:lang w:eastAsia="en-GB"/>
          <w14:ligatures w14:val="none"/>
        </w:rPr>
      </w:pPr>
    </w:p>
    <w:p w14:paraId="0596CFDA" w14:textId="6F2C6550" w:rsidR="00E07724" w:rsidRPr="00124913" w:rsidRDefault="00E07724" w:rsidP="00750656">
      <w:pPr>
        <w:spacing w:after="0" w:line="276" w:lineRule="auto"/>
        <w:jc w:val="both"/>
        <w:rPr>
          <w:rFonts w:ascii="Arial" w:eastAsia="Times New Roman" w:hAnsi="Arial" w:cs="Arial"/>
          <w:kern w:val="0"/>
          <w:sz w:val="22"/>
          <w:szCs w:val="22"/>
          <w:lang w:eastAsia="en-GB"/>
          <w14:ligatures w14:val="none"/>
        </w:rPr>
      </w:pPr>
      <w:r w:rsidRPr="00124913">
        <w:rPr>
          <w:rFonts w:ascii="Arial" w:eastAsia="Times New Roman" w:hAnsi="Arial" w:cs="Arial"/>
          <w:kern w:val="0"/>
          <w:sz w:val="22"/>
          <w:szCs w:val="22"/>
          <w:lang w:eastAsia="en-GB"/>
          <w14:ligatures w14:val="none"/>
        </w:rPr>
        <w:t xml:space="preserve">The significance and interest of the </w:t>
      </w:r>
      <w:r w:rsidR="00BF4422" w:rsidRPr="00124913">
        <w:rPr>
          <w:rFonts w:ascii="Arial" w:eastAsia="Times New Roman" w:hAnsi="Arial" w:cs="Arial"/>
          <w:kern w:val="0"/>
          <w:sz w:val="22"/>
          <w:szCs w:val="22"/>
          <w:lang w:eastAsia="en-GB"/>
          <w14:ligatures w14:val="none"/>
        </w:rPr>
        <w:t xml:space="preserve">heritage terraces lies in the care and </w:t>
      </w:r>
      <w:r w:rsidR="00372762" w:rsidRPr="00124913">
        <w:rPr>
          <w:rFonts w:ascii="Arial" w:eastAsia="Times New Roman" w:hAnsi="Arial" w:cs="Arial"/>
          <w:kern w:val="0"/>
          <w:sz w:val="22"/>
          <w:szCs w:val="22"/>
          <w:lang w:eastAsia="en-GB"/>
          <w14:ligatures w14:val="none"/>
        </w:rPr>
        <w:t>architectural</w:t>
      </w:r>
      <w:r w:rsidR="00BF4422" w:rsidRPr="00124913">
        <w:rPr>
          <w:rFonts w:ascii="Arial" w:eastAsia="Times New Roman" w:hAnsi="Arial" w:cs="Arial"/>
          <w:kern w:val="0"/>
          <w:sz w:val="22"/>
          <w:szCs w:val="22"/>
          <w:lang w:eastAsia="en-GB"/>
          <w14:ligatures w14:val="none"/>
        </w:rPr>
        <w:t xml:space="preserve"> detailing of the properties,</w:t>
      </w:r>
      <w:r w:rsidR="00EB343B" w:rsidRPr="00124913">
        <w:rPr>
          <w:rFonts w:ascii="Arial" w:eastAsia="Times New Roman" w:hAnsi="Arial" w:cs="Arial"/>
          <w:kern w:val="0"/>
          <w:sz w:val="22"/>
          <w:szCs w:val="22"/>
          <w:lang w:eastAsia="en-GB"/>
          <w14:ligatures w14:val="none"/>
        </w:rPr>
        <w:t xml:space="preserve"> with simple brick and stone terraces at Frome Road through to semi-detached villas further in.</w:t>
      </w:r>
    </w:p>
    <w:p w14:paraId="39ED7E7C" w14:textId="77777777" w:rsidR="00EB343B" w:rsidRPr="00124913" w:rsidRDefault="00EB343B" w:rsidP="00750656">
      <w:pPr>
        <w:spacing w:after="0" w:line="276" w:lineRule="auto"/>
        <w:jc w:val="both"/>
        <w:rPr>
          <w:rFonts w:ascii="Arial" w:eastAsia="Times New Roman" w:hAnsi="Arial" w:cs="Arial"/>
          <w:kern w:val="0"/>
          <w:sz w:val="22"/>
          <w:szCs w:val="22"/>
          <w:lang w:eastAsia="en-GB"/>
          <w14:ligatures w14:val="none"/>
        </w:rPr>
      </w:pPr>
    </w:p>
    <w:p w14:paraId="0FC29AAF" w14:textId="2F9A9B1E" w:rsidR="001512B4" w:rsidRPr="00124913" w:rsidRDefault="00EB343B" w:rsidP="00750656">
      <w:pPr>
        <w:spacing w:after="0" w:line="276" w:lineRule="auto"/>
        <w:jc w:val="both"/>
        <w:rPr>
          <w:rFonts w:ascii="Arial" w:eastAsia="Times New Roman" w:hAnsi="Arial" w:cs="Arial"/>
          <w:kern w:val="0"/>
          <w:sz w:val="22"/>
          <w:szCs w:val="22"/>
          <w:lang w:eastAsia="en-GB"/>
          <w14:ligatures w14:val="none"/>
        </w:rPr>
      </w:pPr>
      <w:r w:rsidRPr="00124913">
        <w:rPr>
          <w:rFonts w:ascii="Arial" w:eastAsia="Times New Roman" w:hAnsi="Arial" w:cs="Arial"/>
          <w:kern w:val="0"/>
          <w:sz w:val="22"/>
          <w:szCs w:val="22"/>
          <w:lang w:eastAsia="en-GB"/>
          <w14:ligatures w14:val="none"/>
        </w:rPr>
        <w:t xml:space="preserve">The area retains its historic </w:t>
      </w:r>
      <w:r w:rsidR="008C6FE5" w:rsidRPr="00124913">
        <w:rPr>
          <w:rFonts w:ascii="Arial" w:eastAsia="Times New Roman" w:hAnsi="Arial" w:cs="Arial"/>
          <w:kern w:val="0"/>
          <w:sz w:val="22"/>
          <w:szCs w:val="22"/>
          <w:lang w:eastAsia="en-GB"/>
          <w14:ligatures w14:val="none"/>
        </w:rPr>
        <w:t xml:space="preserve">character and legibility, as is reflected by the inclusion in the Conservation Area. </w:t>
      </w:r>
      <w:r w:rsidR="00162B39" w:rsidRPr="00124913">
        <w:rPr>
          <w:rFonts w:ascii="Arial" w:eastAsia="Times New Roman" w:hAnsi="Arial" w:cs="Arial"/>
          <w:kern w:val="0"/>
          <w:sz w:val="22"/>
          <w:szCs w:val="22"/>
          <w:lang w:eastAsia="en-GB"/>
          <w14:ligatures w14:val="none"/>
        </w:rPr>
        <w:t xml:space="preserve">The subject property, being an end-terrace contributes three prominent elevations to the streetscape. </w:t>
      </w:r>
    </w:p>
    <w:p w14:paraId="34981C76" w14:textId="77777777" w:rsidR="001512B4" w:rsidRPr="00124913" w:rsidRDefault="001512B4" w:rsidP="00750656">
      <w:pPr>
        <w:spacing w:after="0" w:line="276" w:lineRule="auto"/>
        <w:jc w:val="both"/>
        <w:rPr>
          <w:rFonts w:ascii="Arial" w:eastAsia="Times New Roman" w:hAnsi="Arial" w:cs="Arial"/>
          <w:kern w:val="0"/>
          <w:sz w:val="22"/>
          <w:szCs w:val="22"/>
          <w:lang w:eastAsia="en-GB"/>
          <w14:ligatures w14:val="none"/>
        </w:rPr>
      </w:pPr>
    </w:p>
    <w:p w14:paraId="5359CA87" w14:textId="6B5F676E" w:rsidR="007814F4" w:rsidRDefault="008C6FE5" w:rsidP="00372762">
      <w:pPr>
        <w:spacing w:after="0" w:line="276" w:lineRule="auto"/>
        <w:jc w:val="both"/>
        <w:rPr>
          <w:rFonts w:ascii="Arial" w:eastAsia="Times New Roman" w:hAnsi="Arial" w:cs="Arial"/>
          <w:color w:val="000000" w:themeColor="text1"/>
          <w:kern w:val="0"/>
          <w:sz w:val="22"/>
          <w:szCs w:val="22"/>
          <w:lang w:eastAsia="en-GB"/>
          <w14:ligatures w14:val="none"/>
        </w:rPr>
      </w:pPr>
      <w:r w:rsidRPr="00124913">
        <w:rPr>
          <w:rFonts w:ascii="Arial" w:eastAsia="Times New Roman" w:hAnsi="Arial" w:cs="Arial"/>
          <w:kern w:val="0"/>
          <w:sz w:val="22"/>
          <w:szCs w:val="22"/>
          <w:lang w:eastAsia="en-GB"/>
          <w14:ligatures w14:val="none"/>
        </w:rPr>
        <w:t xml:space="preserve">This </w:t>
      </w:r>
      <w:r w:rsidR="00992F69">
        <w:rPr>
          <w:rFonts w:ascii="Arial" w:eastAsia="Times New Roman" w:hAnsi="Arial" w:cs="Arial"/>
          <w:kern w:val="0"/>
          <w:sz w:val="22"/>
          <w:szCs w:val="22"/>
          <w:lang w:eastAsia="en-GB"/>
          <w14:ligatures w14:val="none"/>
        </w:rPr>
        <w:t xml:space="preserve">historic </w:t>
      </w:r>
      <w:r w:rsidRPr="00124913">
        <w:rPr>
          <w:rFonts w:ascii="Arial" w:eastAsia="Times New Roman" w:hAnsi="Arial" w:cs="Arial"/>
          <w:kern w:val="0"/>
          <w:sz w:val="22"/>
          <w:szCs w:val="22"/>
          <w:lang w:eastAsia="en-GB"/>
          <w14:ligatures w14:val="none"/>
        </w:rPr>
        <w:t xml:space="preserve">character is challenged by </w:t>
      </w:r>
      <w:r w:rsidR="00372762" w:rsidRPr="00124913">
        <w:rPr>
          <w:rFonts w:ascii="Arial" w:eastAsia="Times New Roman" w:hAnsi="Arial" w:cs="Arial"/>
          <w:kern w:val="0"/>
          <w:sz w:val="22"/>
          <w:szCs w:val="22"/>
          <w:lang w:eastAsia="en-GB"/>
          <w14:ligatures w14:val="none"/>
        </w:rPr>
        <w:t xml:space="preserve">the </w:t>
      </w:r>
      <w:r w:rsidR="002E357A" w:rsidRPr="00124913">
        <w:rPr>
          <w:rFonts w:ascii="Arial" w:eastAsia="Times New Roman" w:hAnsi="Arial" w:cs="Arial"/>
          <w:kern w:val="0"/>
          <w:sz w:val="22"/>
          <w:szCs w:val="22"/>
          <w:lang w:eastAsia="en-GB"/>
          <w14:ligatures w14:val="none"/>
        </w:rPr>
        <w:t xml:space="preserve">proposed retrospective works that seek to remove all architectural detailing so essential </w:t>
      </w:r>
      <w:r w:rsidR="0055681D" w:rsidRPr="00124913">
        <w:rPr>
          <w:rFonts w:ascii="Arial" w:eastAsia="Times New Roman" w:hAnsi="Arial" w:cs="Arial"/>
          <w:kern w:val="0"/>
          <w:sz w:val="22"/>
          <w:szCs w:val="22"/>
          <w:lang w:eastAsia="en-GB"/>
          <w14:ligatures w14:val="none"/>
        </w:rPr>
        <w:t>in</w:t>
      </w:r>
      <w:r w:rsidR="002E357A" w:rsidRPr="00124913">
        <w:rPr>
          <w:rFonts w:ascii="Arial" w:eastAsia="Times New Roman" w:hAnsi="Arial" w:cs="Arial"/>
          <w:kern w:val="0"/>
          <w:sz w:val="22"/>
          <w:szCs w:val="22"/>
          <w:lang w:eastAsia="en-GB"/>
          <w14:ligatures w14:val="none"/>
        </w:rPr>
        <w:t xml:space="preserve"> establishing the shared design, materiality and </w:t>
      </w:r>
      <w:r w:rsidR="00E81404" w:rsidRPr="00124913">
        <w:rPr>
          <w:rFonts w:ascii="Arial" w:eastAsia="Times New Roman" w:hAnsi="Arial" w:cs="Arial"/>
          <w:kern w:val="0"/>
          <w:sz w:val="22"/>
          <w:szCs w:val="22"/>
          <w:lang w:eastAsia="en-GB"/>
          <w14:ligatures w14:val="none"/>
        </w:rPr>
        <w:t xml:space="preserve">scale of the terrace, such as stone </w:t>
      </w:r>
      <w:r w:rsidR="00372762">
        <w:rPr>
          <w:rFonts w:ascii="Arial" w:eastAsia="Times New Roman" w:hAnsi="Arial" w:cs="Arial"/>
          <w:color w:val="000000" w:themeColor="text1"/>
          <w:kern w:val="0"/>
          <w:sz w:val="22"/>
          <w:szCs w:val="22"/>
          <w:lang w:eastAsia="en-GB"/>
          <w14:ligatures w14:val="none"/>
        </w:rPr>
        <w:t xml:space="preserve">window and door surrounds, </w:t>
      </w:r>
      <w:r w:rsidR="007814F4">
        <w:rPr>
          <w:rFonts w:ascii="Arial" w:eastAsia="Times New Roman" w:hAnsi="Arial" w:cs="Arial"/>
          <w:color w:val="000000" w:themeColor="text1"/>
          <w:kern w:val="0"/>
          <w:sz w:val="22"/>
          <w:szCs w:val="22"/>
          <w:lang w:eastAsia="en-GB"/>
          <w14:ligatures w14:val="none"/>
        </w:rPr>
        <w:t>stone quoin detailing,</w:t>
      </w:r>
      <w:r w:rsidR="00372762">
        <w:rPr>
          <w:rFonts w:ascii="Arial" w:eastAsia="Times New Roman" w:hAnsi="Arial" w:cs="Arial"/>
          <w:color w:val="000000" w:themeColor="text1"/>
          <w:kern w:val="0"/>
          <w:sz w:val="22"/>
          <w:szCs w:val="22"/>
          <w:lang w:eastAsia="en-GB"/>
          <w14:ligatures w14:val="none"/>
        </w:rPr>
        <w:t xml:space="preserve"> rafter tails, </w:t>
      </w:r>
      <w:r w:rsidR="007814F4">
        <w:rPr>
          <w:rFonts w:ascii="Arial" w:eastAsia="Times New Roman" w:hAnsi="Arial" w:cs="Arial"/>
          <w:color w:val="000000" w:themeColor="text1"/>
          <w:kern w:val="0"/>
          <w:sz w:val="22"/>
          <w:szCs w:val="22"/>
          <w:lang w:eastAsia="en-GB"/>
          <w14:ligatures w14:val="none"/>
        </w:rPr>
        <w:t xml:space="preserve">and </w:t>
      </w:r>
      <w:r w:rsidR="00C578AD">
        <w:rPr>
          <w:rFonts w:ascii="Arial" w:eastAsia="Times New Roman" w:hAnsi="Arial" w:cs="Arial"/>
          <w:color w:val="000000" w:themeColor="text1"/>
          <w:kern w:val="0"/>
          <w:sz w:val="22"/>
          <w:szCs w:val="22"/>
          <w:lang w:eastAsia="en-GB"/>
          <w14:ligatures w14:val="none"/>
        </w:rPr>
        <w:t xml:space="preserve">texture of continuous </w:t>
      </w:r>
      <w:r w:rsidR="007814F4">
        <w:rPr>
          <w:rFonts w:ascii="Arial" w:eastAsia="Times New Roman" w:hAnsi="Arial" w:cs="Arial"/>
          <w:color w:val="000000" w:themeColor="text1"/>
          <w:kern w:val="0"/>
          <w:sz w:val="22"/>
          <w:szCs w:val="22"/>
          <w:lang w:eastAsia="en-GB"/>
          <w14:ligatures w14:val="none"/>
        </w:rPr>
        <w:t>clay roof pantiles.</w:t>
      </w:r>
      <w:r w:rsidR="00D047E6">
        <w:rPr>
          <w:rFonts w:ascii="Arial" w:eastAsia="Times New Roman" w:hAnsi="Arial" w:cs="Arial"/>
          <w:color w:val="000000" w:themeColor="text1"/>
          <w:kern w:val="0"/>
          <w:sz w:val="22"/>
          <w:szCs w:val="22"/>
          <w:lang w:eastAsia="en-GB"/>
          <w14:ligatures w14:val="none"/>
        </w:rPr>
        <w:t xml:space="preserve"> Removing these details by </w:t>
      </w:r>
      <w:r w:rsidR="009D576A">
        <w:rPr>
          <w:rFonts w:ascii="Arial" w:eastAsia="Times New Roman" w:hAnsi="Arial" w:cs="Arial"/>
          <w:color w:val="000000" w:themeColor="text1"/>
          <w:kern w:val="0"/>
          <w:sz w:val="22"/>
          <w:szCs w:val="22"/>
          <w:lang w:eastAsia="en-GB"/>
          <w14:ligatures w14:val="none"/>
        </w:rPr>
        <w:t xml:space="preserve">adding unsympathetic and incongruous details such as </w:t>
      </w:r>
      <w:r w:rsidR="00162B39">
        <w:rPr>
          <w:rFonts w:ascii="Arial" w:eastAsia="Times New Roman" w:hAnsi="Arial" w:cs="Arial"/>
          <w:color w:val="000000" w:themeColor="text1"/>
          <w:kern w:val="0"/>
          <w:sz w:val="22"/>
          <w:szCs w:val="22"/>
          <w:lang w:eastAsia="en-GB"/>
          <w14:ligatures w14:val="none"/>
        </w:rPr>
        <w:t xml:space="preserve">external render and slate tiles </w:t>
      </w:r>
      <w:r w:rsidR="002831EA">
        <w:rPr>
          <w:rFonts w:ascii="Arial" w:eastAsia="Times New Roman" w:hAnsi="Arial" w:cs="Arial"/>
          <w:color w:val="000000" w:themeColor="text1"/>
          <w:kern w:val="0"/>
          <w:sz w:val="22"/>
          <w:szCs w:val="22"/>
          <w:lang w:eastAsia="en-GB"/>
          <w14:ligatures w14:val="none"/>
        </w:rPr>
        <w:t xml:space="preserve">is poor design which </w:t>
      </w:r>
      <w:r w:rsidR="00162B39">
        <w:rPr>
          <w:rFonts w:ascii="Arial" w:eastAsia="Times New Roman" w:hAnsi="Arial" w:cs="Arial"/>
          <w:color w:val="000000" w:themeColor="text1"/>
          <w:kern w:val="0"/>
          <w:sz w:val="22"/>
          <w:szCs w:val="22"/>
          <w:lang w:eastAsia="en-GB"/>
          <w14:ligatures w14:val="none"/>
        </w:rPr>
        <w:t>alter</w:t>
      </w:r>
      <w:r w:rsidR="002831EA">
        <w:rPr>
          <w:rFonts w:ascii="Arial" w:eastAsia="Times New Roman" w:hAnsi="Arial" w:cs="Arial"/>
          <w:color w:val="000000" w:themeColor="text1"/>
          <w:kern w:val="0"/>
          <w:sz w:val="22"/>
          <w:szCs w:val="22"/>
          <w:lang w:eastAsia="en-GB"/>
          <w14:ligatures w14:val="none"/>
        </w:rPr>
        <w:t>s</w:t>
      </w:r>
      <w:r w:rsidR="00162B39">
        <w:rPr>
          <w:rFonts w:ascii="Arial" w:eastAsia="Times New Roman" w:hAnsi="Arial" w:cs="Arial"/>
          <w:color w:val="000000" w:themeColor="text1"/>
          <w:kern w:val="0"/>
          <w:sz w:val="22"/>
          <w:szCs w:val="22"/>
          <w:lang w:eastAsia="en-GB"/>
          <w14:ligatures w14:val="none"/>
        </w:rPr>
        <w:t xml:space="preserve"> the key traditional design elements of the terrace, harming the character of the Conservation Area</w:t>
      </w:r>
      <w:r w:rsidR="0055721C">
        <w:rPr>
          <w:rFonts w:ascii="Arial" w:eastAsia="Times New Roman" w:hAnsi="Arial" w:cs="Arial"/>
          <w:color w:val="000000" w:themeColor="text1"/>
          <w:kern w:val="0"/>
          <w:sz w:val="22"/>
          <w:szCs w:val="22"/>
          <w:lang w:eastAsia="en-GB"/>
          <w14:ligatures w14:val="none"/>
        </w:rPr>
        <w:t xml:space="preserve"> and altering the legibility of </w:t>
      </w:r>
      <w:r w:rsidR="00714F46">
        <w:rPr>
          <w:rFonts w:ascii="Arial" w:eastAsia="Times New Roman" w:hAnsi="Arial" w:cs="Arial"/>
          <w:color w:val="000000" w:themeColor="text1"/>
          <w:kern w:val="0"/>
          <w:sz w:val="22"/>
          <w:szCs w:val="22"/>
          <w:lang w:eastAsia="en-GB"/>
          <w14:ligatures w14:val="none"/>
        </w:rPr>
        <w:t xml:space="preserve">the </w:t>
      </w:r>
      <w:r w:rsidR="0055721C">
        <w:rPr>
          <w:rFonts w:ascii="Arial" w:eastAsia="Times New Roman" w:hAnsi="Arial" w:cs="Arial"/>
          <w:color w:val="000000" w:themeColor="text1"/>
          <w:kern w:val="0"/>
          <w:sz w:val="22"/>
          <w:szCs w:val="22"/>
          <w:lang w:eastAsia="en-GB"/>
          <w14:ligatures w14:val="none"/>
        </w:rPr>
        <w:t xml:space="preserve">subject dwelling and its inclusion with the heritage terrace. </w:t>
      </w:r>
    </w:p>
    <w:p w14:paraId="684FC533" w14:textId="77777777" w:rsidR="00372762" w:rsidRDefault="00372762" w:rsidP="00372762">
      <w:pPr>
        <w:spacing w:after="0" w:line="276" w:lineRule="auto"/>
        <w:jc w:val="both"/>
        <w:rPr>
          <w:rFonts w:ascii="Arial" w:eastAsia="Times New Roman" w:hAnsi="Arial" w:cs="Arial"/>
          <w:color w:val="000000" w:themeColor="text1"/>
          <w:kern w:val="0"/>
          <w:sz w:val="22"/>
          <w:szCs w:val="22"/>
          <w:lang w:eastAsia="en-GB"/>
          <w14:ligatures w14:val="none"/>
        </w:rPr>
      </w:pPr>
    </w:p>
    <w:p w14:paraId="574D3235" w14:textId="7D4C4014" w:rsidR="00372762" w:rsidRDefault="004A4AF4" w:rsidP="0037276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noted that </w:t>
      </w:r>
      <w:r w:rsidR="00A04E34">
        <w:rPr>
          <w:rFonts w:ascii="Arial" w:eastAsia="Times New Roman" w:hAnsi="Arial" w:cs="Arial"/>
          <w:color w:val="000000" w:themeColor="text1"/>
          <w:kern w:val="0"/>
          <w:sz w:val="22"/>
          <w:szCs w:val="22"/>
          <w:lang w:eastAsia="en-GB"/>
          <w14:ligatures w14:val="none"/>
        </w:rPr>
        <w:t xml:space="preserve">nos. 70 and 80 have painted brickwork, but </w:t>
      </w:r>
      <w:r w:rsidR="00714F46">
        <w:rPr>
          <w:rFonts w:ascii="Arial" w:eastAsia="Times New Roman" w:hAnsi="Arial" w:cs="Arial"/>
          <w:color w:val="000000" w:themeColor="text1"/>
          <w:kern w:val="0"/>
          <w:sz w:val="22"/>
          <w:szCs w:val="22"/>
          <w:lang w:eastAsia="en-GB"/>
          <w14:ligatures w14:val="none"/>
        </w:rPr>
        <w:t>do</w:t>
      </w:r>
      <w:r w:rsidR="00E616C6">
        <w:rPr>
          <w:rFonts w:ascii="Arial" w:eastAsia="Times New Roman" w:hAnsi="Arial" w:cs="Arial"/>
          <w:color w:val="000000" w:themeColor="text1"/>
          <w:kern w:val="0"/>
          <w:sz w:val="22"/>
          <w:szCs w:val="22"/>
          <w:lang w:eastAsia="en-GB"/>
          <w14:ligatures w14:val="none"/>
        </w:rPr>
        <w:t xml:space="preserve"> not have planning consent. Paint enables the texture of the brickwork to be revealed, and will wear, so does not entail the same high level of harm </w:t>
      </w:r>
      <w:r w:rsidR="00FA2997">
        <w:rPr>
          <w:rFonts w:ascii="Arial" w:eastAsia="Times New Roman" w:hAnsi="Arial" w:cs="Arial"/>
          <w:color w:val="000000" w:themeColor="text1"/>
          <w:kern w:val="0"/>
          <w:sz w:val="22"/>
          <w:szCs w:val="22"/>
          <w:lang w:eastAsia="en-GB"/>
          <w14:ligatures w14:val="none"/>
        </w:rPr>
        <w:t>as</w:t>
      </w:r>
      <w:r w:rsidR="00E616C6">
        <w:rPr>
          <w:rFonts w:ascii="Arial" w:eastAsia="Times New Roman" w:hAnsi="Arial" w:cs="Arial"/>
          <w:color w:val="000000" w:themeColor="text1"/>
          <w:kern w:val="0"/>
          <w:sz w:val="22"/>
          <w:szCs w:val="22"/>
          <w:lang w:eastAsia="en-GB"/>
          <w14:ligatures w14:val="none"/>
        </w:rPr>
        <w:t xml:space="preserve"> external insulation and a silicon-based render that will trap moisture within and lead to </w:t>
      </w:r>
      <w:r w:rsidR="00D1205D">
        <w:rPr>
          <w:rFonts w:ascii="Arial" w:eastAsia="Times New Roman" w:hAnsi="Arial" w:cs="Arial"/>
          <w:color w:val="000000" w:themeColor="text1"/>
          <w:kern w:val="0"/>
          <w:sz w:val="22"/>
          <w:szCs w:val="22"/>
          <w:lang w:eastAsia="en-GB"/>
          <w14:ligatures w14:val="none"/>
        </w:rPr>
        <w:t xml:space="preserve">dampness and then </w:t>
      </w:r>
      <w:r w:rsidR="00E616C6">
        <w:rPr>
          <w:rFonts w:ascii="Arial" w:eastAsia="Times New Roman" w:hAnsi="Arial" w:cs="Arial"/>
          <w:color w:val="000000" w:themeColor="text1"/>
          <w:kern w:val="0"/>
          <w:sz w:val="22"/>
          <w:szCs w:val="22"/>
          <w:lang w:eastAsia="en-GB"/>
          <w14:ligatures w14:val="none"/>
        </w:rPr>
        <w:t xml:space="preserve">structural failure of the soft heritage bricks. </w:t>
      </w:r>
    </w:p>
    <w:p w14:paraId="4EC7A6B9" w14:textId="77777777" w:rsidR="00372762" w:rsidRDefault="00372762" w:rsidP="00372762">
      <w:pPr>
        <w:spacing w:after="0" w:line="276" w:lineRule="auto"/>
        <w:jc w:val="both"/>
        <w:rPr>
          <w:rFonts w:ascii="Arial" w:eastAsia="Times New Roman" w:hAnsi="Arial" w:cs="Arial"/>
          <w:color w:val="000000" w:themeColor="text1"/>
          <w:kern w:val="0"/>
          <w:sz w:val="22"/>
          <w:szCs w:val="22"/>
          <w:lang w:eastAsia="en-GB"/>
          <w14:ligatures w14:val="none"/>
        </w:rPr>
      </w:pPr>
    </w:p>
    <w:p w14:paraId="54E42688" w14:textId="710E169A" w:rsidR="00372762" w:rsidRDefault="00E616C6" w:rsidP="0037276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boundary w</w:t>
      </w:r>
      <w:r w:rsidR="00372762">
        <w:rPr>
          <w:rFonts w:ascii="Arial" w:eastAsia="Times New Roman" w:hAnsi="Arial" w:cs="Arial"/>
          <w:color w:val="000000" w:themeColor="text1"/>
          <w:kern w:val="0"/>
          <w:sz w:val="22"/>
          <w:szCs w:val="22"/>
          <w:lang w:eastAsia="en-GB"/>
          <w14:ligatures w14:val="none"/>
        </w:rPr>
        <w:t>all in its entire</w:t>
      </w:r>
      <w:r w:rsidR="009026C8">
        <w:rPr>
          <w:rFonts w:ascii="Arial" w:eastAsia="Times New Roman" w:hAnsi="Arial" w:cs="Arial"/>
          <w:color w:val="000000" w:themeColor="text1"/>
          <w:kern w:val="0"/>
          <w:sz w:val="22"/>
          <w:szCs w:val="22"/>
          <w:lang w:eastAsia="en-GB"/>
          <w14:ligatures w14:val="none"/>
        </w:rPr>
        <w:t>ty, is</w:t>
      </w:r>
      <w:r w:rsidR="00372762">
        <w:rPr>
          <w:rFonts w:ascii="Arial" w:eastAsia="Times New Roman" w:hAnsi="Arial" w:cs="Arial"/>
          <w:color w:val="000000" w:themeColor="text1"/>
          <w:kern w:val="0"/>
          <w:sz w:val="22"/>
          <w:szCs w:val="22"/>
          <w:lang w:eastAsia="en-GB"/>
          <w14:ligatures w14:val="none"/>
        </w:rPr>
        <w:t xml:space="preserve"> characteristic of the area, and </w:t>
      </w:r>
      <w:r w:rsidR="009026C8">
        <w:rPr>
          <w:rFonts w:ascii="Arial" w:eastAsia="Times New Roman" w:hAnsi="Arial" w:cs="Arial"/>
          <w:color w:val="000000" w:themeColor="text1"/>
          <w:kern w:val="0"/>
          <w:sz w:val="22"/>
          <w:szCs w:val="22"/>
          <w:lang w:eastAsia="en-GB"/>
          <w14:ligatures w14:val="none"/>
        </w:rPr>
        <w:t xml:space="preserve">any removal of sections of this wall are </w:t>
      </w:r>
      <w:r w:rsidR="00D27255">
        <w:rPr>
          <w:rFonts w:ascii="Arial" w:eastAsia="Times New Roman" w:hAnsi="Arial" w:cs="Arial"/>
          <w:color w:val="000000" w:themeColor="text1"/>
          <w:kern w:val="0"/>
          <w:sz w:val="22"/>
          <w:szCs w:val="22"/>
          <w:lang w:eastAsia="en-GB"/>
          <w14:ligatures w14:val="none"/>
        </w:rPr>
        <w:t xml:space="preserve">assessed to be harmful to the Conservation Area. </w:t>
      </w:r>
      <w:r w:rsidR="00372762">
        <w:rPr>
          <w:rFonts w:ascii="Arial" w:eastAsia="Times New Roman" w:hAnsi="Arial" w:cs="Arial"/>
          <w:color w:val="000000" w:themeColor="text1"/>
          <w:kern w:val="0"/>
          <w:sz w:val="22"/>
          <w:szCs w:val="22"/>
          <w:lang w:eastAsia="en-GB"/>
          <w14:ligatures w14:val="none"/>
        </w:rPr>
        <w:t xml:space="preserve"> </w:t>
      </w:r>
    </w:p>
    <w:p w14:paraId="6B86DDE5" w14:textId="77777777" w:rsidR="00EC30A4" w:rsidRDefault="00EC30A4" w:rsidP="00372762">
      <w:pPr>
        <w:spacing w:after="0" w:line="276" w:lineRule="auto"/>
        <w:jc w:val="both"/>
        <w:rPr>
          <w:rFonts w:ascii="Arial" w:eastAsia="Times New Roman" w:hAnsi="Arial" w:cs="Arial"/>
          <w:color w:val="000000" w:themeColor="text1"/>
          <w:kern w:val="0"/>
          <w:sz w:val="22"/>
          <w:szCs w:val="22"/>
          <w:lang w:eastAsia="en-GB"/>
          <w14:ligatures w14:val="none"/>
        </w:rPr>
      </w:pPr>
    </w:p>
    <w:p w14:paraId="0F7CE668" w14:textId="63908E1B" w:rsidR="001A69E3" w:rsidRDefault="00EC30A4" w:rsidP="0037276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That the property was previously unoccupied and in a poor state of repair, </w:t>
      </w:r>
      <w:r w:rsidR="005717AC">
        <w:rPr>
          <w:rFonts w:ascii="Arial" w:eastAsia="Times New Roman" w:hAnsi="Arial" w:cs="Arial"/>
          <w:color w:val="000000" w:themeColor="text1"/>
          <w:kern w:val="0"/>
          <w:sz w:val="22"/>
          <w:szCs w:val="22"/>
          <w:lang w:eastAsia="en-GB"/>
          <w14:ligatures w14:val="none"/>
        </w:rPr>
        <w:t xml:space="preserve">does not justify the harm done. </w:t>
      </w:r>
      <w:r w:rsidR="001A69E3">
        <w:rPr>
          <w:rFonts w:ascii="Arial" w:eastAsia="Times New Roman" w:hAnsi="Arial" w:cs="Arial"/>
          <w:color w:val="000000" w:themeColor="text1"/>
          <w:kern w:val="0"/>
          <w:sz w:val="22"/>
          <w:szCs w:val="22"/>
          <w:lang w:eastAsia="en-GB"/>
          <w14:ligatures w14:val="none"/>
        </w:rPr>
        <w:t xml:space="preserve">Paragraph 209 of the </w:t>
      </w:r>
      <w:r w:rsidR="00886276">
        <w:rPr>
          <w:rFonts w:ascii="Arial" w:eastAsia="Times New Roman" w:hAnsi="Arial" w:cs="Arial"/>
          <w:color w:val="000000" w:themeColor="text1"/>
          <w:kern w:val="0"/>
          <w:sz w:val="22"/>
          <w:szCs w:val="22"/>
          <w:lang w:eastAsia="en-GB"/>
          <w14:ligatures w14:val="none"/>
        </w:rPr>
        <w:t>NPPF states that ‘w</w:t>
      </w:r>
      <w:r w:rsidR="001A69E3" w:rsidRPr="001A69E3">
        <w:rPr>
          <w:rFonts w:ascii="Arial" w:eastAsia="Times New Roman" w:hAnsi="Arial" w:cs="Arial"/>
          <w:color w:val="000000" w:themeColor="text1"/>
          <w:kern w:val="0"/>
          <w:sz w:val="22"/>
          <w:szCs w:val="22"/>
          <w:lang w:eastAsia="en-GB"/>
          <w14:ligatures w14:val="none"/>
        </w:rPr>
        <w:t>here there is evidence of deliberate neglect of, or damage to, a heritage asset, the deteriorated state of the heritage asset should not be taken into account in any decision.</w:t>
      </w:r>
      <w:r w:rsidR="00886276">
        <w:rPr>
          <w:rFonts w:ascii="Arial" w:eastAsia="Times New Roman" w:hAnsi="Arial" w:cs="Arial"/>
          <w:color w:val="000000" w:themeColor="text1"/>
          <w:kern w:val="0"/>
          <w:sz w:val="22"/>
          <w:szCs w:val="22"/>
          <w:lang w:eastAsia="en-GB"/>
          <w14:ligatures w14:val="none"/>
        </w:rPr>
        <w:t>’</w:t>
      </w:r>
      <w:r w:rsidR="009B7310">
        <w:rPr>
          <w:rFonts w:ascii="Arial" w:eastAsia="Times New Roman" w:hAnsi="Arial" w:cs="Arial"/>
          <w:color w:val="000000" w:themeColor="text1"/>
          <w:kern w:val="0"/>
          <w:sz w:val="22"/>
          <w:szCs w:val="22"/>
          <w:lang w:eastAsia="en-GB"/>
          <w14:ligatures w14:val="none"/>
        </w:rPr>
        <w:t xml:space="preserve"> The proposal is not supported by any justification of public benefits. </w:t>
      </w:r>
    </w:p>
    <w:p w14:paraId="731582B4" w14:textId="77777777" w:rsidR="00372762" w:rsidRPr="00F42CB3" w:rsidRDefault="00372762" w:rsidP="00750656">
      <w:pPr>
        <w:spacing w:after="0" w:line="276" w:lineRule="auto"/>
        <w:jc w:val="both"/>
        <w:rPr>
          <w:rFonts w:ascii="Arial" w:eastAsia="Times New Roman" w:hAnsi="Arial" w:cs="Arial"/>
          <w:color w:val="45B0E1" w:themeColor="accent1" w:themeTint="99"/>
          <w:kern w:val="0"/>
          <w:sz w:val="22"/>
          <w:szCs w:val="22"/>
          <w:lang w:eastAsia="en-GB"/>
          <w14:ligatures w14:val="none"/>
        </w:rPr>
      </w:pPr>
    </w:p>
    <w:p w14:paraId="56575033" w14:textId="03947B3B" w:rsidR="007814F4" w:rsidRDefault="007814F4" w:rsidP="007814F4">
      <w:pPr>
        <w:spacing w:after="0" w:line="276" w:lineRule="auto"/>
        <w:jc w:val="both"/>
        <w:rPr>
          <w:rFonts w:ascii="Arial" w:eastAsia="Times New Roman" w:hAnsi="Arial" w:cs="Arial"/>
          <w:color w:val="000000" w:themeColor="text1"/>
          <w:kern w:val="0"/>
          <w:sz w:val="22"/>
          <w:szCs w:val="22"/>
          <w:lang w:eastAsia="en-GB"/>
          <w14:ligatures w14:val="none"/>
        </w:rPr>
      </w:pPr>
      <w:r w:rsidRPr="003C42C5">
        <w:rPr>
          <w:rFonts w:ascii="Arial" w:eastAsia="Times New Roman" w:hAnsi="Arial" w:cs="Arial"/>
          <w:color w:val="000000" w:themeColor="text1"/>
          <w:kern w:val="0"/>
          <w:sz w:val="22"/>
          <w:szCs w:val="22"/>
          <w:lang w:eastAsia="en-GB"/>
          <w14:ligatures w14:val="none"/>
        </w:rPr>
        <w:t>As per third party comments, it is noted that the retrospective works also include replacement of timber windows/door with uPVC</w:t>
      </w:r>
      <w:r>
        <w:rPr>
          <w:rFonts w:ascii="Arial" w:eastAsia="Times New Roman" w:hAnsi="Arial" w:cs="Arial"/>
          <w:color w:val="000000" w:themeColor="text1"/>
          <w:kern w:val="0"/>
          <w:sz w:val="22"/>
          <w:szCs w:val="22"/>
          <w:lang w:eastAsia="en-GB"/>
          <w14:ligatures w14:val="none"/>
        </w:rPr>
        <w:t xml:space="preserve"> side/top hinged designs,</w:t>
      </w:r>
      <w:r w:rsidRPr="003C42C5">
        <w:rPr>
          <w:rFonts w:ascii="Arial" w:eastAsia="Times New Roman" w:hAnsi="Arial" w:cs="Arial"/>
          <w:color w:val="000000" w:themeColor="text1"/>
          <w:kern w:val="0"/>
          <w:sz w:val="22"/>
          <w:szCs w:val="22"/>
          <w:lang w:eastAsia="en-GB"/>
          <w14:ligatures w14:val="none"/>
        </w:rPr>
        <w:t xml:space="preserve"> </w:t>
      </w:r>
      <w:r w:rsidR="00800AB3">
        <w:rPr>
          <w:rFonts w:ascii="Arial" w:eastAsia="Times New Roman" w:hAnsi="Arial" w:cs="Arial"/>
          <w:color w:val="000000" w:themeColor="text1"/>
          <w:kern w:val="0"/>
          <w:sz w:val="22"/>
          <w:szCs w:val="22"/>
          <w:lang w:eastAsia="en-GB"/>
          <w14:ligatures w14:val="none"/>
        </w:rPr>
        <w:t xml:space="preserve">uPVC rainwater goods, </w:t>
      </w:r>
      <w:r w:rsidRPr="003C42C5">
        <w:rPr>
          <w:rFonts w:ascii="Arial" w:eastAsia="Times New Roman" w:hAnsi="Arial" w:cs="Arial"/>
          <w:color w:val="000000" w:themeColor="text1"/>
          <w:kern w:val="0"/>
          <w:sz w:val="22"/>
          <w:szCs w:val="22"/>
          <w:lang w:eastAsia="en-GB"/>
          <w14:ligatures w14:val="none"/>
        </w:rPr>
        <w:t xml:space="preserve">removal of a chimney stack, </w:t>
      </w:r>
      <w:r w:rsidR="00A06C34">
        <w:rPr>
          <w:rFonts w:ascii="Arial" w:eastAsia="Times New Roman" w:hAnsi="Arial" w:cs="Arial"/>
          <w:color w:val="000000" w:themeColor="text1"/>
          <w:kern w:val="0"/>
          <w:sz w:val="22"/>
          <w:szCs w:val="22"/>
          <w:lang w:eastAsia="en-GB"/>
          <w14:ligatures w14:val="none"/>
        </w:rPr>
        <w:t xml:space="preserve">and the </w:t>
      </w:r>
      <w:r w:rsidRPr="003C42C5">
        <w:rPr>
          <w:rFonts w:ascii="Arial" w:eastAsia="Times New Roman" w:hAnsi="Arial" w:cs="Arial"/>
          <w:color w:val="000000" w:themeColor="text1"/>
          <w:kern w:val="0"/>
          <w:sz w:val="22"/>
          <w:szCs w:val="22"/>
          <w:lang w:eastAsia="en-GB"/>
          <w14:ligatures w14:val="none"/>
        </w:rPr>
        <w:t xml:space="preserve">partial demolition of the original brick boundary wall to Waterworks Road, </w:t>
      </w:r>
      <w:r w:rsidR="00022768">
        <w:rPr>
          <w:rFonts w:ascii="Arial" w:eastAsia="Times New Roman" w:hAnsi="Arial" w:cs="Arial"/>
          <w:color w:val="000000" w:themeColor="text1"/>
          <w:kern w:val="0"/>
          <w:sz w:val="22"/>
          <w:szCs w:val="22"/>
          <w:lang w:eastAsia="en-GB"/>
          <w14:ligatures w14:val="none"/>
        </w:rPr>
        <w:t xml:space="preserve"> which do not form part of this application</w:t>
      </w:r>
      <w:r w:rsidRPr="003C42C5">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To clarify, the removal of </w:t>
      </w:r>
      <w:r w:rsidR="009B4B04">
        <w:rPr>
          <w:rFonts w:ascii="Arial" w:eastAsia="Times New Roman" w:hAnsi="Arial" w:cs="Arial"/>
          <w:color w:val="000000" w:themeColor="text1"/>
          <w:kern w:val="0"/>
          <w:sz w:val="22"/>
          <w:szCs w:val="22"/>
          <w:lang w:eastAsia="en-GB"/>
          <w14:ligatures w14:val="none"/>
        </w:rPr>
        <w:t xml:space="preserve">the </w:t>
      </w:r>
      <w:r>
        <w:rPr>
          <w:rFonts w:ascii="Arial" w:eastAsia="Times New Roman" w:hAnsi="Arial" w:cs="Arial"/>
          <w:color w:val="000000" w:themeColor="text1"/>
          <w:kern w:val="0"/>
          <w:sz w:val="22"/>
          <w:szCs w:val="22"/>
          <w:lang w:eastAsia="en-GB"/>
          <w14:ligatures w14:val="none"/>
        </w:rPr>
        <w:t xml:space="preserve">chimney stack, demolition of a boundary wall taller than 1m in a Conservation Area, </w:t>
      </w:r>
      <w:r w:rsidR="009B4B04">
        <w:rPr>
          <w:rFonts w:ascii="Arial" w:eastAsia="Times New Roman" w:hAnsi="Arial" w:cs="Arial"/>
          <w:color w:val="000000" w:themeColor="text1"/>
          <w:kern w:val="0"/>
          <w:sz w:val="22"/>
          <w:szCs w:val="22"/>
          <w:lang w:eastAsia="en-GB"/>
          <w14:ligatures w14:val="none"/>
        </w:rPr>
        <w:t xml:space="preserve">and </w:t>
      </w:r>
      <w:r w:rsidR="00800AB3">
        <w:rPr>
          <w:rFonts w:ascii="Arial" w:eastAsia="Times New Roman" w:hAnsi="Arial" w:cs="Arial"/>
          <w:color w:val="000000" w:themeColor="text1"/>
          <w:kern w:val="0"/>
          <w:sz w:val="22"/>
          <w:szCs w:val="22"/>
          <w:lang w:eastAsia="en-GB"/>
          <w14:ligatures w14:val="none"/>
        </w:rPr>
        <w:t xml:space="preserve">altered windows designs, </w:t>
      </w:r>
      <w:r>
        <w:rPr>
          <w:rFonts w:ascii="Arial" w:eastAsia="Times New Roman" w:hAnsi="Arial" w:cs="Arial"/>
          <w:color w:val="000000" w:themeColor="text1"/>
          <w:kern w:val="0"/>
          <w:sz w:val="22"/>
          <w:szCs w:val="22"/>
          <w:lang w:eastAsia="en-GB"/>
          <w14:ligatures w14:val="none"/>
        </w:rPr>
        <w:t xml:space="preserve">would also require Planning Permission and would be refused. </w:t>
      </w:r>
    </w:p>
    <w:p w14:paraId="1475484E" w14:textId="77777777" w:rsidR="00C05198" w:rsidRPr="00124913" w:rsidRDefault="00C05198" w:rsidP="00724237">
      <w:pPr>
        <w:spacing w:after="0" w:line="276" w:lineRule="auto"/>
        <w:jc w:val="both"/>
        <w:rPr>
          <w:rFonts w:ascii="Arial" w:eastAsia="Times New Roman" w:hAnsi="Arial" w:cs="Arial"/>
          <w:kern w:val="0"/>
          <w:sz w:val="22"/>
          <w:szCs w:val="22"/>
          <w:lang w:eastAsia="en-GB"/>
          <w14:ligatures w14:val="none"/>
        </w:rPr>
      </w:pPr>
    </w:p>
    <w:p w14:paraId="7383D35D" w14:textId="25A86C92" w:rsidR="00C05198" w:rsidRPr="00124913" w:rsidRDefault="00C05198" w:rsidP="00724237">
      <w:pPr>
        <w:spacing w:after="0" w:line="276" w:lineRule="auto"/>
        <w:jc w:val="both"/>
        <w:rPr>
          <w:rFonts w:ascii="Arial" w:eastAsia="Times New Roman" w:hAnsi="Arial" w:cs="Arial"/>
          <w:kern w:val="0"/>
          <w:sz w:val="22"/>
          <w:szCs w:val="22"/>
          <w:lang w:eastAsia="en-GB"/>
          <w14:ligatures w14:val="none"/>
        </w:rPr>
      </w:pPr>
      <w:r w:rsidRPr="00124913">
        <w:rPr>
          <w:rFonts w:ascii="Arial" w:eastAsia="Times New Roman" w:hAnsi="Arial" w:cs="Arial"/>
          <w:kern w:val="0"/>
          <w:sz w:val="22"/>
          <w:szCs w:val="22"/>
          <w:lang w:eastAsia="en-GB"/>
          <w14:ligatures w14:val="none"/>
        </w:rPr>
        <w:t xml:space="preserve">The proposed development would result in harm to the historic fabric of a non-designated heritage asset, </w:t>
      </w:r>
      <w:r w:rsidR="007378B4" w:rsidRPr="00124913">
        <w:rPr>
          <w:rFonts w:ascii="Arial" w:eastAsia="Times New Roman" w:hAnsi="Arial" w:cs="Arial"/>
          <w:kern w:val="0"/>
          <w:sz w:val="22"/>
          <w:szCs w:val="22"/>
          <w:lang w:eastAsia="en-GB"/>
          <w14:ligatures w14:val="none"/>
        </w:rPr>
        <w:t xml:space="preserve">and its legibility as an original </w:t>
      </w:r>
      <w:r w:rsidR="00C578AD" w:rsidRPr="00124913">
        <w:rPr>
          <w:rFonts w:ascii="Arial" w:eastAsia="Times New Roman" w:hAnsi="Arial" w:cs="Arial"/>
          <w:kern w:val="0"/>
          <w:sz w:val="22"/>
          <w:szCs w:val="22"/>
          <w:lang w:eastAsia="en-GB"/>
          <w14:ligatures w14:val="none"/>
        </w:rPr>
        <w:t xml:space="preserve">end terrace dwelling. </w:t>
      </w:r>
    </w:p>
    <w:p w14:paraId="1D4C0245" w14:textId="77777777" w:rsidR="00724237" w:rsidRPr="00124913" w:rsidRDefault="00724237" w:rsidP="00724237">
      <w:pPr>
        <w:spacing w:after="0" w:line="276" w:lineRule="auto"/>
        <w:jc w:val="both"/>
        <w:rPr>
          <w:rFonts w:ascii="Arial" w:eastAsia="Times New Roman" w:hAnsi="Arial" w:cs="Arial"/>
          <w:kern w:val="0"/>
          <w:sz w:val="22"/>
          <w:szCs w:val="22"/>
          <w:lang w:eastAsia="en-GB"/>
          <w14:ligatures w14:val="none"/>
        </w:rPr>
      </w:pPr>
    </w:p>
    <w:p w14:paraId="6FDA4F26" w14:textId="77777777" w:rsidR="00165DB8" w:rsidRDefault="004F542C" w:rsidP="00750656">
      <w:pPr>
        <w:spacing w:after="0" w:line="276" w:lineRule="auto"/>
        <w:jc w:val="both"/>
        <w:rPr>
          <w:rFonts w:ascii="Arial" w:eastAsia="Times New Roman" w:hAnsi="Arial" w:cs="Arial"/>
          <w:kern w:val="0"/>
          <w:sz w:val="22"/>
          <w:szCs w:val="22"/>
          <w:lang w:eastAsia="en-GB"/>
          <w14:ligatures w14:val="none"/>
        </w:rPr>
      </w:pPr>
      <w:r w:rsidRPr="00D25A81">
        <w:rPr>
          <w:rFonts w:ascii="Arial" w:eastAsia="Times New Roman" w:hAnsi="Arial" w:cs="Arial"/>
          <w:kern w:val="0"/>
          <w:sz w:val="22"/>
          <w:szCs w:val="22"/>
          <w:lang w:eastAsia="en-GB"/>
          <w14:ligatures w14:val="none"/>
        </w:rPr>
        <w:t>T</w:t>
      </w:r>
      <w:r w:rsidR="00750656" w:rsidRPr="00D25A81">
        <w:rPr>
          <w:rFonts w:ascii="Arial" w:eastAsia="Times New Roman" w:hAnsi="Arial" w:cs="Arial"/>
          <w:kern w:val="0"/>
          <w:sz w:val="22"/>
          <w:szCs w:val="22"/>
          <w:lang w:eastAsia="en-GB"/>
          <w14:ligatures w14:val="none"/>
        </w:rPr>
        <w:t>he proposed</w:t>
      </w:r>
      <w:r w:rsidR="00750656" w:rsidRPr="00124913">
        <w:rPr>
          <w:rFonts w:ascii="Arial" w:eastAsia="Times New Roman" w:hAnsi="Arial" w:cs="Arial"/>
          <w:kern w:val="0"/>
          <w:sz w:val="22"/>
          <w:szCs w:val="22"/>
          <w:lang w:eastAsia="en-GB"/>
          <w14:ligatures w14:val="none"/>
        </w:rPr>
        <w:t xml:space="preserve"> development would fail to preserve or enhance the character and appearance of the </w:t>
      </w:r>
      <w:r w:rsidRPr="00124913">
        <w:rPr>
          <w:rFonts w:ascii="Arial" w:eastAsia="Times New Roman" w:hAnsi="Arial" w:cs="Arial"/>
          <w:kern w:val="0"/>
          <w:sz w:val="22"/>
          <w:szCs w:val="22"/>
          <w:lang w:eastAsia="en-GB"/>
          <w14:ligatures w14:val="none"/>
        </w:rPr>
        <w:t xml:space="preserve">Trowbridge (Newtown) </w:t>
      </w:r>
      <w:r w:rsidR="00750656" w:rsidRPr="00124913">
        <w:rPr>
          <w:rFonts w:ascii="Arial" w:eastAsia="Times New Roman" w:hAnsi="Arial" w:cs="Arial"/>
          <w:kern w:val="0"/>
          <w:sz w:val="22"/>
          <w:szCs w:val="22"/>
          <w:lang w:eastAsia="en-GB"/>
          <w14:ligatures w14:val="none"/>
        </w:rPr>
        <w:t xml:space="preserve">Conservation Area. </w:t>
      </w:r>
    </w:p>
    <w:p w14:paraId="258EE007" w14:textId="77777777" w:rsidR="00165DB8" w:rsidRDefault="00165DB8" w:rsidP="00750656">
      <w:pPr>
        <w:spacing w:after="0" w:line="276" w:lineRule="auto"/>
        <w:jc w:val="both"/>
        <w:rPr>
          <w:rFonts w:ascii="Arial" w:eastAsia="Times New Roman" w:hAnsi="Arial" w:cs="Arial"/>
          <w:kern w:val="0"/>
          <w:sz w:val="22"/>
          <w:szCs w:val="22"/>
          <w:lang w:eastAsia="en-GB"/>
          <w14:ligatures w14:val="none"/>
        </w:rPr>
      </w:pPr>
    </w:p>
    <w:p w14:paraId="606098FD" w14:textId="545205F0" w:rsidR="001A4AD8" w:rsidRPr="00D25A81" w:rsidRDefault="001A4AD8" w:rsidP="00750656">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Conclusion</w:t>
      </w:r>
    </w:p>
    <w:p w14:paraId="10CF53BC" w14:textId="04BD3164" w:rsidR="00750656" w:rsidRPr="00124913" w:rsidRDefault="00750656" w:rsidP="00750656">
      <w:pPr>
        <w:spacing w:after="0" w:line="276" w:lineRule="auto"/>
        <w:jc w:val="both"/>
        <w:rPr>
          <w:rFonts w:ascii="Arial" w:eastAsia="Times New Roman" w:hAnsi="Arial" w:cs="Arial"/>
          <w:kern w:val="0"/>
          <w:sz w:val="22"/>
          <w:szCs w:val="22"/>
          <w:lang w:eastAsia="en-GB"/>
          <w14:ligatures w14:val="none"/>
        </w:rPr>
      </w:pPr>
      <w:r w:rsidRPr="00124913">
        <w:rPr>
          <w:rFonts w:ascii="Arial" w:eastAsia="Times New Roman" w:hAnsi="Arial" w:cs="Arial"/>
          <w:kern w:val="0"/>
          <w:sz w:val="22"/>
          <w:szCs w:val="22"/>
          <w:lang w:eastAsia="en-GB"/>
          <w14:ligatures w14:val="none"/>
        </w:rPr>
        <w:t>Therefore, the proposal is contrary to the statutory duty under Section 72(1) of the Planning (Listed Buildings and Conservation Areas) Act 1990, </w:t>
      </w:r>
      <w:r w:rsidRPr="006B3F9C">
        <w:rPr>
          <w:rFonts w:ascii="Arial" w:eastAsia="Times New Roman" w:hAnsi="Arial" w:cs="Arial"/>
          <w:kern w:val="0"/>
          <w:sz w:val="22"/>
          <w:szCs w:val="22"/>
          <w:lang w:eastAsia="en-GB"/>
          <w14:ligatures w14:val="none"/>
        </w:rPr>
        <w:t>Core Policy 58 </w:t>
      </w:r>
      <w:r w:rsidR="00AB3528" w:rsidRPr="006B3F9C">
        <w:rPr>
          <w:rFonts w:ascii="Arial" w:eastAsia="Times New Roman" w:hAnsi="Arial" w:cs="Arial"/>
          <w:kern w:val="0"/>
          <w:sz w:val="22"/>
          <w:szCs w:val="22"/>
          <w:lang w:eastAsia="en-GB"/>
          <w14:ligatures w14:val="none"/>
        </w:rPr>
        <w:t>and CP 57</w:t>
      </w:r>
      <w:r w:rsidR="001A4AD8" w:rsidRPr="006B3F9C">
        <w:rPr>
          <w:rFonts w:ascii="Arial" w:eastAsia="Times New Roman" w:hAnsi="Arial" w:cs="Arial"/>
          <w:b/>
          <w:bCs/>
          <w:i/>
          <w:iCs/>
          <w:kern w:val="0"/>
          <w:sz w:val="22"/>
          <w:szCs w:val="22"/>
          <w:lang w:eastAsia="en-GB"/>
          <w14:ligatures w14:val="none"/>
        </w:rPr>
        <w:t xml:space="preserve"> </w:t>
      </w:r>
      <w:r w:rsidRPr="00124913">
        <w:rPr>
          <w:rFonts w:ascii="Arial" w:eastAsia="Times New Roman" w:hAnsi="Arial" w:cs="Arial"/>
          <w:kern w:val="0"/>
          <w:sz w:val="22"/>
          <w:szCs w:val="22"/>
          <w:lang w:eastAsia="en-GB"/>
          <w14:ligatures w14:val="none"/>
        </w:rPr>
        <w:t>of the Wiltshire Core Strategy, and the relevant provisions of the National Planning Policy Framework, notably paragraph 215. The application must therefore be refused on heritage grounds.</w:t>
      </w:r>
    </w:p>
    <w:p w14:paraId="6112408C" w14:textId="77777777" w:rsidR="00296211" w:rsidRDefault="00296211" w:rsidP="00A050F1">
      <w:pPr>
        <w:spacing w:after="0" w:line="276" w:lineRule="auto"/>
        <w:jc w:val="both"/>
        <w:rPr>
          <w:rFonts w:ascii="Arial" w:hAnsi="Arial" w:cs="Arial"/>
          <w:b/>
          <w:bCs/>
          <w:i/>
          <w:iCs/>
          <w:color w:val="FF0000"/>
          <w:sz w:val="22"/>
          <w:szCs w:val="22"/>
        </w:rPr>
      </w:pPr>
    </w:p>
    <w:p w14:paraId="07328911" w14:textId="77777777" w:rsidR="007F07B9" w:rsidRDefault="007F07B9" w:rsidP="00A050F1">
      <w:pPr>
        <w:spacing w:after="0" w:line="276" w:lineRule="auto"/>
        <w:jc w:val="both"/>
        <w:rPr>
          <w:rFonts w:ascii="Arial" w:hAnsi="Arial" w:cs="Arial"/>
          <w:b/>
          <w:bCs/>
          <w:i/>
          <w:iCs/>
          <w:color w:val="FF0000"/>
          <w:sz w:val="22"/>
          <w:szCs w:val="22"/>
        </w:rPr>
      </w:pPr>
    </w:p>
    <w:p w14:paraId="56190535" w14:textId="3446D4AD" w:rsidR="00010589" w:rsidRPr="007F07B9" w:rsidRDefault="00090B42" w:rsidP="00A050F1">
      <w:pPr>
        <w:spacing w:after="0" w:line="276" w:lineRule="auto"/>
        <w:jc w:val="both"/>
        <w:rPr>
          <w:rFonts w:ascii="Arial" w:hAnsi="Arial" w:cs="Arial"/>
          <w:color w:val="000000" w:themeColor="text1"/>
          <w:sz w:val="22"/>
          <w:szCs w:val="22"/>
        </w:rPr>
      </w:pPr>
      <w:r w:rsidRPr="007F07B9">
        <w:rPr>
          <w:rFonts w:ascii="Arial" w:hAnsi="Arial" w:cs="Arial"/>
          <w:color w:val="000000" w:themeColor="text1"/>
          <w:sz w:val="22"/>
          <w:szCs w:val="22"/>
        </w:rPr>
        <w:t>Heritage Reason for Refusal:</w:t>
      </w:r>
    </w:p>
    <w:p w14:paraId="381E9AEB" w14:textId="77777777" w:rsidR="00010589" w:rsidRPr="007F07B9" w:rsidRDefault="00010589" w:rsidP="00010589">
      <w:pPr>
        <w:spacing w:after="0" w:line="276" w:lineRule="auto"/>
        <w:jc w:val="both"/>
        <w:rPr>
          <w:rFonts w:ascii="Arial" w:hAnsi="Arial" w:cs="Arial"/>
          <w:color w:val="000000" w:themeColor="text1"/>
          <w:sz w:val="22"/>
          <w:szCs w:val="22"/>
        </w:rPr>
      </w:pPr>
      <w:r w:rsidRPr="007F07B9">
        <w:rPr>
          <w:rFonts w:ascii="Arial" w:hAnsi="Arial" w:cs="Arial"/>
          <w:color w:val="000000" w:themeColor="text1"/>
          <w:sz w:val="22"/>
          <w:szCs w:val="22"/>
        </w:rPr>
        <w:t>The proposed development, by reason of its unsympathetic and incongruous design, use of materials and impact on architectural detailing, would fail to preserve or enhance the character and appearance of the Conservation Area, the setting of a listed building nor the terraced setting of the non-designated heritage asset itself. The proposal would cause less than substantial harm to the significance of the heritage assets and no clear and convincing justification or public benefit has been demonstrated to outweigh this harm.</w:t>
      </w:r>
    </w:p>
    <w:p w14:paraId="0929FB1F" w14:textId="77777777" w:rsidR="00010589" w:rsidRPr="007F07B9" w:rsidRDefault="00010589" w:rsidP="00010589">
      <w:pPr>
        <w:spacing w:after="0" w:line="276" w:lineRule="auto"/>
        <w:jc w:val="both"/>
        <w:rPr>
          <w:rFonts w:ascii="Arial" w:hAnsi="Arial" w:cs="Arial"/>
          <w:color w:val="000000" w:themeColor="text1"/>
          <w:sz w:val="22"/>
          <w:szCs w:val="22"/>
        </w:rPr>
      </w:pPr>
      <w:r w:rsidRPr="007F07B9">
        <w:rPr>
          <w:rFonts w:ascii="Arial" w:hAnsi="Arial" w:cs="Arial"/>
          <w:color w:val="000000" w:themeColor="text1"/>
          <w:sz w:val="22"/>
          <w:szCs w:val="22"/>
        </w:rPr>
        <w:t> </w:t>
      </w:r>
    </w:p>
    <w:p w14:paraId="2A938E42" w14:textId="77777777" w:rsidR="00010589" w:rsidRPr="007F07B9" w:rsidRDefault="00010589" w:rsidP="00010589">
      <w:pPr>
        <w:spacing w:after="0" w:line="276" w:lineRule="auto"/>
        <w:jc w:val="both"/>
        <w:rPr>
          <w:rFonts w:ascii="Arial" w:hAnsi="Arial" w:cs="Arial"/>
          <w:color w:val="000000" w:themeColor="text1"/>
          <w:sz w:val="22"/>
          <w:szCs w:val="22"/>
        </w:rPr>
      </w:pPr>
      <w:r w:rsidRPr="007F07B9">
        <w:rPr>
          <w:rFonts w:ascii="Arial" w:hAnsi="Arial" w:cs="Arial"/>
          <w:color w:val="000000" w:themeColor="text1"/>
          <w:sz w:val="22"/>
          <w:szCs w:val="22"/>
        </w:rPr>
        <w:t>The proposal is therefore contrary to Core Policies 57 and 58 of the Wiltshire Core Strategy (2015), Sections 66(1) and 72(1) of the Planning (Listed Buildings and Conservation Areas) Act 1990, and Chapter 16 of the National Planning Policy Framework, which collectively require development to conserve heritage assets in a manner appropriate to their significance.</w:t>
      </w:r>
    </w:p>
    <w:p w14:paraId="33E99150" w14:textId="77777777" w:rsidR="00D40773" w:rsidRDefault="00D40773" w:rsidP="00010589">
      <w:pPr>
        <w:spacing w:after="0" w:line="276" w:lineRule="auto"/>
        <w:jc w:val="both"/>
        <w:rPr>
          <w:rFonts w:ascii="Arial" w:hAnsi="Arial" w:cs="Arial"/>
          <w:color w:val="000000" w:themeColor="text1"/>
          <w:sz w:val="22"/>
          <w:szCs w:val="22"/>
        </w:rPr>
      </w:pPr>
    </w:p>
    <w:p w14:paraId="619CB82A" w14:textId="77777777" w:rsidR="007F07B9" w:rsidRPr="007F07B9" w:rsidRDefault="007F07B9" w:rsidP="00010589">
      <w:pPr>
        <w:spacing w:after="0" w:line="276" w:lineRule="auto"/>
        <w:jc w:val="both"/>
        <w:rPr>
          <w:rFonts w:ascii="Arial" w:hAnsi="Arial" w:cs="Arial"/>
          <w:color w:val="000000" w:themeColor="text1"/>
          <w:sz w:val="22"/>
          <w:szCs w:val="22"/>
        </w:rPr>
      </w:pPr>
    </w:p>
    <w:p w14:paraId="235D5618" w14:textId="232299AB" w:rsidR="00090B42" w:rsidRPr="007F07B9" w:rsidRDefault="00090B42" w:rsidP="00010589">
      <w:pPr>
        <w:spacing w:after="0" w:line="276" w:lineRule="auto"/>
        <w:jc w:val="both"/>
        <w:rPr>
          <w:rFonts w:ascii="Arial" w:hAnsi="Arial" w:cs="Arial"/>
          <w:color w:val="000000" w:themeColor="text1"/>
          <w:sz w:val="22"/>
          <w:szCs w:val="22"/>
        </w:rPr>
      </w:pPr>
      <w:r w:rsidRPr="007F07B9">
        <w:rPr>
          <w:rFonts w:ascii="Arial" w:hAnsi="Arial" w:cs="Arial"/>
          <w:color w:val="000000" w:themeColor="text1"/>
          <w:sz w:val="22"/>
          <w:szCs w:val="22"/>
        </w:rPr>
        <w:t xml:space="preserve">Design </w:t>
      </w:r>
      <w:r w:rsidRPr="007F07B9">
        <w:rPr>
          <w:rFonts w:ascii="Arial" w:hAnsi="Arial" w:cs="Arial"/>
          <w:color w:val="000000" w:themeColor="text1"/>
          <w:sz w:val="22"/>
          <w:szCs w:val="22"/>
        </w:rPr>
        <w:t>Reason for Refusal:</w:t>
      </w:r>
    </w:p>
    <w:p w14:paraId="7AE394C3" w14:textId="77777777" w:rsidR="00D40773" w:rsidRPr="007F07B9" w:rsidRDefault="00D40773" w:rsidP="00D40773">
      <w:pPr>
        <w:spacing w:after="0" w:line="276" w:lineRule="auto"/>
        <w:jc w:val="both"/>
        <w:rPr>
          <w:rFonts w:ascii="Arial" w:hAnsi="Arial" w:cs="Arial"/>
          <w:color w:val="000000" w:themeColor="text1"/>
          <w:sz w:val="22"/>
          <w:szCs w:val="22"/>
        </w:rPr>
      </w:pPr>
      <w:r w:rsidRPr="007F07B9">
        <w:rPr>
          <w:rFonts w:ascii="Arial" w:hAnsi="Arial" w:cs="Arial"/>
          <w:color w:val="000000" w:themeColor="text1"/>
          <w:sz w:val="22"/>
          <w:szCs w:val="22"/>
        </w:rPr>
        <w:t>The proposed development, by reason of its unsympathetic and incongruous design, use of materials and impact on architectural detailing, would result in a form of development that fails to respond positively to the character, context and distinctiveness of the host dwelling and its setting but rather actively harms it. The proposal would appear unsympathetic to the character of the area and would detract from the visual amenity of the surrounding area.</w:t>
      </w:r>
    </w:p>
    <w:p w14:paraId="07CEE4D8" w14:textId="77777777" w:rsidR="00D40773" w:rsidRPr="007F07B9" w:rsidRDefault="00D40773" w:rsidP="00D40773">
      <w:pPr>
        <w:spacing w:after="0" w:line="276" w:lineRule="auto"/>
        <w:jc w:val="both"/>
        <w:rPr>
          <w:rFonts w:ascii="Arial" w:hAnsi="Arial" w:cs="Arial"/>
          <w:color w:val="000000" w:themeColor="text1"/>
          <w:sz w:val="22"/>
          <w:szCs w:val="22"/>
        </w:rPr>
      </w:pPr>
      <w:r w:rsidRPr="007F07B9">
        <w:rPr>
          <w:rFonts w:ascii="Arial" w:hAnsi="Arial" w:cs="Arial"/>
          <w:color w:val="000000" w:themeColor="text1"/>
          <w:sz w:val="22"/>
          <w:szCs w:val="22"/>
        </w:rPr>
        <w:t> </w:t>
      </w:r>
    </w:p>
    <w:p w14:paraId="272DEA71" w14:textId="77777777" w:rsidR="00D40773" w:rsidRPr="007F07B9" w:rsidRDefault="00D40773" w:rsidP="00D40773">
      <w:pPr>
        <w:spacing w:after="0" w:line="276" w:lineRule="auto"/>
        <w:jc w:val="both"/>
        <w:rPr>
          <w:rFonts w:ascii="Arial" w:hAnsi="Arial" w:cs="Arial"/>
          <w:color w:val="000000" w:themeColor="text1"/>
          <w:sz w:val="22"/>
          <w:szCs w:val="22"/>
        </w:rPr>
      </w:pPr>
      <w:r w:rsidRPr="007F07B9">
        <w:rPr>
          <w:rFonts w:ascii="Arial" w:hAnsi="Arial" w:cs="Arial"/>
          <w:color w:val="000000" w:themeColor="text1"/>
          <w:sz w:val="22"/>
          <w:szCs w:val="22"/>
        </w:rPr>
        <w:lastRenderedPageBreak/>
        <w:t>As such, the proposal is contrary to Core Policy 57 (i and iii) of the Wiltshire Core Strategy (2015), the design principles set out in Appendix D of the Wiltshire Design Guide SPD, and paragraphs 131 and 135 of the National Planning Policy Framework, which collectively seek to ensure high-quality design that respects local character and integrates appropriately with its surroundings.</w:t>
      </w:r>
    </w:p>
    <w:p w14:paraId="54585EED" w14:textId="77777777" w:rsidR="00010589" w:rsidRDefault="00010589" w:rsidP="00A050F1">
      <w:pPr>
        <w:spacing w:after="0" w:line="276" w:lineRule="auto"/>
        <w:jc w:val="both"/>
        <w:rPr>
          <w:rFonts w:ascii="Arial" w:hAnsi="Arial" w:cs="Arial"/>
          <w:b/>
          <w:bCs/>
          <w:i/>
          <w:iCs/>
          <w:color w:val="FF0000"/>
          <w:sz w:val="22"/>
          <w:szCs w:val="22"/>
        </w:rPr>
      </w:pPr>
    </w:p>
    <w:p w14:paraId="144314B4" w14:textId="77777777" w:rsidR="00F64C5D" w:rsidRDefault="00F64C5D" w:rsidP="00A050F1">
      <w:pPr>
        <w:spacing w:after="0" w:line="276" w:lineRule="auto"/>
        <w:jc w:val="both"/>
        <w:rPr>
          <w:rFonts w:ascii="Arial" w:hAnsi="Arial" w:cs="Arial"/>
          <w:b/>
          <w:bCs/>
          <w:i/>
          <w:iCs/>
          <w:color w:val="FF0000"/>
          <w:sz w:val="22"/>
          <w:szCs w:val="22"/>
        </w:rPr>
      </w:pPr>
    </w:p>
    <w:p w14:paraId="3554F46B" w14:textId="43B9757E"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7317B2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04F19B4" w14:textId="77777777" w:rsidR="00393433" w:rsidRDefault="00393433" w:rsidP="00A050F1">
      <w:pPr>
        <w:spacing w:after="0" w:line="276" w:lineRule="auto"/>
        <w:jc w:val="both"/>
        <w:rPr>
          <w:rFonts w:ascii="Arial" w:hAnsi="Arial" w:cs="Arial"/>
          <w:color w:val="000000" w:themeColor="text1"/>
          <w:sz w:val="22"/>
          <w:szCs w:val="22"/>
        </w:rPr>
      </w:pPr>
    </w:p>
    <w:p w14:paraId="5599FC9C" w14:textId="77777777" w:rsidR="00400FB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F7CCDEF" w14:textId="77777777" w:rsidR="00470975" w:rsidRPr="009C1702" w:rsidRDefault="00470975" w:rsidP="00400FB2">
      <w:pPr>
        <w:spacing w:after="0" w:line="276" w:lineRule="auto"/>
        <w:jc w:val="both"/>
        <w:rPr>
          <w:rFonts w:ascii="Arial" w:eastAsia="Times New Roman" w:hAnsi="Arial" w:cs="Arial"/>
          <w:kern w:val="0"/>
          <w:sz w:val="22"/>
          <w:szCs w:val="22"/>
          <w:lang w:eastAsia="en-GB"/>
          <w14:ligatures w14:val="none"/>
        </w:rPr>
      </w:pPr>
    </w:p>
    <w:p w14:paraId="41F4F475" w14:textId="77777777" w:rsidR="00470975" w:rsidRDefault="00470975" w:rsidP="000610AC">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13E01AD" w14:textId="77777777" w:rsidR="00C578AD" w:rsidRDefault="00C578AD" w:rsidP="000610AC">
      <w:pPr>
        <w:spacing w:after="0" w:line="276" w:lineRule="auto"/>
        <w:jc w:val="both"/>
        <w:rPr>
          <w:rFonts w:ascii="Arial" w:hAnsi="Arial" w:cs="Arial"/>
          <w:i/>
          <w:iCs/>
          <w:color w:val="000000" w:themeColor="text1"/>
          <w:sz w:val="22"/>
          <w:szCs w:val="22"/>
        </w:rPr>
      </w:pPr>
    </w:p>
    <w:p w14:paraId="589CCDA7" w14:textId="766FEFDD" w:rsidR="00C578AD" w:rsidRPr="00C578AD" w:rsidRDefault="00C578AD" w:rsidP="000610AC">
      <w:pPr>
        <w:spacing w:after="0" w:line="276" w:lineRule="auto"/>
        <w:jc w:val="both"/>
        <w:rPr>
          <w:rFonts w:ascii="Arial" w:hAnsi="Arial" w:cs="Arial"/>
          <w:color w:val="000000" w:themeColor="text1"/>
          <w:sz w:val="22"/>
          <w:szCs w:val="22"/>
        </w:rPr>
      </w:pPr>
      <w:r w:rsidRPr="00C578AD">
        <w:rPr>
          <w:rFonts w:ascii="Arial" w:hAnsi="Arial" w:cs="Arial"/>
          <w:color w:val="000000" w:themeColor="text1"/>
          <w:sz w:val="22"/>
          <w:szCs w:val="22"/>
        </w:rPr>
        <w:t>The proposal, as alterations to the external materials of the dwelling</w:t>
      </w:r>
      <w:r w:rsidRPr="00011F07">
        <w:rPr>
          <w:rFonts w:ascii="Arial" w:hAnsi="Arial" w:cs="Arial"/>
          <w:color w:val="000000" w:themeColor="text1"/>
          <w:sz w:val="22"/>
          <w:szCs w:val="22"/>
        </w:rPr>
        <w:t xml:space="preserve">, </w:t>
      </w:r>
      <w:r w:rsidR="00011F07" w:rsidRPr="00011F07">
        <w:rPr>
          <w:rFonts w:ascii="Arial" w:hAnsi="Arial" w:cs="Arial"/>
          <w:color w:val="000000" w:themeColor="text1"/>
          <w:sz w:val="22"/>
          <w:szCs w:val="22"/>
        </w:rPr>
        <w:t>would</w:t>
      </w:r>
      <w:r w:rsidRPr="00011F07">
        <w:rPr>
          <w:rFonts w:ascii="Arial" w:hAnsi="Arial" w:cs="Arial"/>
          <w:color w:val="000000" w:themeColor="text1"/>
          <w:sz w:val="22"/>
          <w:szCs w:val="22"/>
        </w:rPr>
        <w:t xml:space="preserve"> not harm neighbouring amenity by overshadowing or loss of privacy.</w:t>
      </w:r>
      <w:r w:rsidRPr="00C578AD">
        <w:rPr>
          <w:rFonts w:ascii="Arial" w:hAnsi="Arial" w:cs="Arial"/>
          <w:color w:val="000000" w:themeColor="text1"/>
          <w:sz w:val="22"/>
          <w:szCs w:val="22"/>
        </w:rPr>
        <w:t xml:space="preserve"> </w:t>
      </w:r>
    </w:p>
    <w:p w14:paraId="7EA140D6" w14:textId="77777777" w:rsidR="00001981" w:rsidRPr="00A050F1" w:rsidRDefault="00001981" w:rsidP="00A050F1">
      <w:pPr>
        <w:spacing w:after="0" w:line="276" w:lineRule="auto"/>
        <w:jc w:val="both"/>
        <w:rPr>
          <w:rFonts w:ascii="Arial" w:hAnsi="Arial" w:cs="Arial"/>
          <w:color w:val="000000" w:themeColor="text1"/>
          <w:sz w:val="22"/>
          <w:szCs w:val="22"/>
        </w:rPr>
      </w:pPr>
    </w:p>
    <w:p w14:paraId="0B4150F9" w14:textId="77777777" w:rsidR="00D50CF6" w:rsidRPr="00A050F1" w:rsidRDefault="00A050F1" w:rsidP="00D50CF6">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D50CF6">
        <w:rPr>
          <w:rFonts w:ascii="Arial" w:hAnsi="Arial" w:cs="Arial"/>
          <w:color w:val="000000" w:themeColor="text1"/>
          <w:sz w:val="22"/>
          <w:szCs w:val="22"/>
        </w:rPr>
        <w:t xml:space="preserve"> and Appendix D of the Wiltshire Design Guide</w:t>
      </w:r>
      <w:r w:rsidR="00D50CF6" w:rsidRPr="00A050F1">
        <w:rPr>
          <w:rFonts w:ascii="Arial" w:hAnsi="Arial" w:cs="Arial"/>
          <w:color w:val="000000" w:themeColor="text1"/>
          <w:sz w:val="22"/>
          <w:szCs w:val="22"/>
        </w:rPr>
        <w:t>.</w:t>
      </w:r>
    </w:p>
    <w:p w14:paraId="458ED2FF"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3416CB0" w14:textId="77777777" w:rsidR="00EC65CD" w:rsidRDefault="00EC65C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3CD2C18" w14:textId="3D4184BB" w:rsidR="003C7575" w:rsidRPr="007D297A"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3121714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B02B0F7"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14BD23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4CC63C5"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01C439A" w14:textId="09D3C0EE" w:rsidR="006705B5" w:rsidRPr="00A73A90" w:rsidRDefault="007D297A" w:rsidP="006705B5">
      <w:pPr>
        <w:spacing w:after="0" w:line="276" w:lineRule="auto"/>
        <w:jc w:val="both"/>
        <w:rPr>
          <w:rFonts w:ascii="Arial" w:eastAsia="Times New Roman" w:hAnsi="Arial" w:cs="Arial"/>
          <w:kern w:val="0"/>
          <w:sz w:val="22"/>
          <w:szCs w:val="22"/>
          <w:lang w:eastAsia="en-GB"/>
          <w14:ligatures w14:val="none"/>
        </w:rPr>
      </w:pPr>
      <w:r w:rsidRPr="00A73A90">
        <w:rPr>
          <w:rFonts w:ascii="Arial" w:eastAsia="Times New Roman" w:hAnsi="Arial" w:cs="Arial"/>
          <w:kern w:val="0"/>
          <w:sz w:val="22"/>
          <w:szCs w:val="22"/>
          <w:lang w:eastAsia="en-GB"/>
          <w14:ligatures w14:val="none"/>
        </w:rPr>
        <w:t xml:space="preserve">The proposal seeks to create two parking spaces to the rear garden and access through a brick boundary wall. </w:t>
      </w:r>
    </w:p>
    <w:p w14:paraId="66A3B8C5" w14:textId="77777777" w:rsidR="002A3E8B" w:rsidRPr="00A73A90" w:rsidRDefault="002A3E8B" w:rsidP="006705B5">
      <w:pPr>
        <w:spacing w:after="0" w:line="276" w:lineRule="auto"/>
        <w:jc w:val="both"/>
        <w:rPr>
          <w:rFonts w:ascii="Arial" w:eastAsia="Times New Roman" w:hAnsi="Arial" w:cs="Arial"/>
          <w:kern w:val="0"/>
          <w:sz w:val="22"/>
          <w:szCs w:val="22"/>
          <w:lang w:eastAsia="en-GB"/>
          <w14:ligatures w14:val="none"/>
        </w:rPr>
      </w:pPr>
    </w:p>
    <w:p w14:paraId="022F14C0" w14:textId="252D4711" w:rsidR="002A3E8B" w:rsidRPr="00A73A90" w:rsidRDefault="002A3E8B" w:rsidP="006705B5">
      <w:pPr>
        <w:spacing w:after="0" w:line="276" w:lineRule="auto"/>
        <w:jc w:val="both"/>
        <w:rPr>
          <w:rFonts w:ascii="Arial" w:eastAsia="Times New Roman" w:hAnsi="Arial" w:cs="Arial"/>
          <w:kern w:val="0"/>
          <w:sz w:val="22"/>
          <w:szCs w:val="22"/>
          <w:lang w:eastAsia="en-GB"/>
          <w14:ligatures w14:val="none"/>
        </w:rPr>
      </w:pPr>
      <w:r w:rsidRPr="00A73A90">
        <w:rPr>
          <w:rFonts w:ascii="Arial" w:eastAsia="Times New Roman" w:hAnsi="Arial" w:cs="Arial"/>
          <w:kern w:val="0"/>
          <w:sz w:val="22"/>
          <w:szCs w:val="22"/>
          <w:lang w:eastAsia="en-GB"/>
          <w14:ligatures w14:val="none"/>
        </w:rPr>
        <w:t>The Highways officer noted that:</w:t>
      </w:r>
    </w:p>
    <w:p w14:paraId="71E843C4" w14:textId="77777777" w:rsidR="0099267B" w:rsidRDefault="002A3E8B" w:rsidP="002A3E8B">
      <w:pPr>
        <w:pStyle w:val="ListParagraph"/>
        <w:numPr>
          <w:ilvl w:val="0"/>
          <w:numId w:val="15"/>
        </w:numPr>
        <w:spacing w:after="0" w:line="276" w:lineRule="auto"/>
        <w:rPr>
          <w:rFonts w:ascii="Arial" w:eastAsia="Times New Roman" w:hAnsi="Arial" w:cs="Arial"/>
          <w:color w:val="000000" w:themeColor="text1"/>
          <w:kern w:val="0"/>
          <w:sz w:val="22"/>
          <w:szCs w:val="22"/>
          <w:lang w:eastAsia="en-GB"/>
          <w14:ligatures w14:val="none"/>
        </w:rPr>
      </w:pPr>
      <w:r w:rsidRPr="002A3E8B">
        <w:rPr>
          <w:rFonts w:ascii="Arial" w:eastAsia="Times New Roman" w:hAnsi="Arial" w:cs="Arial"/>
          <w:color w:val="000000" w:themeColor="text1"/>
          <w:kern w:val="0"/>
          <w:sz w:val="22"/>
          <w:szCs w:val="22"/>
          <w:lang w:eastAsia="en-GB"/>
          <w14:ligatures w14:val="none"/>
        </w:rPr>
        <w:t>The width of the area of land, as stated in the accompanying Statement is 400mm, therefore is not of adequate length to park a vehicle perpendicular to Waterworks Road (4.8m is required).</w:t>
      </w:r>
    </w:p>
    <w:p w14:paraId="70DC7CCF" w14:textId="77777777" w:rsidR="0099267B" w:rsidRDefault="002A3E8B" w:rsidP="002A3E8B">
      <w:pPr>
        <w:pStyle w:val="ListParagraph"/>
        <w:numPr>
          <w:ilvl w:val="0"/>
          <w:numId w:val="15"/>
        </w:numPr>
        <w:spacing w:after="0" w:line="276" w:lineRule="auto"/>
        <w:rPr>
          <w:rFonts w:ascii="Arial" w:eastAsia="Times New Roman" w:hAnsi="Arial" w:cs="Arial"/>
          <w:color w:val="000000" w:themeColor="text1"/>
          <w:kern w:val="0"/>
          <w:sz w:val="22"/>
          <w:szCs w:val="22"/>
          <w:lang w:eastAsia="en-GB"/>
          <w14:ligatures w14:val="none"/>
        </w:rPr>
      </w:pPr>
      <w:r w:rsidRPr="002A3E8B">
        <w:rPr>
          <w:rFonts w:ascii="Arial" w:eastAsia="Times New Roman" w:hAnsi="Arial" w:cs="Arial"/>
          <w:color w:val="000000" w:themeColor="text1"/>
          <w:kern w:val="0"/>
          <w:sz w:val="22"/>
          <w:szCs w:val="22"/>
          <w:lang w:eastAsia="en-GB"/>
          <w14:ligatures w14:val="none"/>
        </w:rPr>
        <w:t>The proposed diagonal parking arrangement creates several adverse issues regarding highway safety:</w:t>
      </w:r>
    </w:p>
    <w:p w14:paraId="7715BE42" w14:textId="77777777" w:rsidR="0099267B" w:rsidRDefault="002A3E8B" w:rsidP="002A3E8B">
      <w:pPr>
        <w:pStyle w:val="ListParagraph"/>
        <w:numPr>
          <w:ilvl w:val="0"/>
          <w:numId w:val="15"/>
        </w:numPr>
        <w:spacing w:after="0" w:line="276" w:lineRule="auto"/>
        <w:rPr>
          <w:rFonts w:ascii="Arial" w:eastAsia="Times New Roman" w:hAnsi="Arial" w:cs="Arial"/>
          <w:color w:val="000000" w:themeColor="text1"/>
          <w:kern w:val="0"/>
          <w:sz w:val="22"/>
          <w:szCs w:val="22"/>
          <w:lang w:eastAsia="en-GB"/>
          <w14:ligatures w14:val="none"/>
        </w:rPr>
      </w:pPr>
      <w:r w:rsidRPr="002A3E8B">
        <w:rPr>
          <w:rFonts w:ascii="Arial" w:eastAsia="Times New Roman" w:hAnsi="Arial" w:cs="Arial"/>
          <w:color w:val="000000" w:themeColor="text1"/>
          <w:kern w:val="0"/>
          <w:sz w:val="22"/>
          <w:szCs w:val="22"/>
          <w:lang w:eastAsia="en-GB"/>
          <w14:ligatures w14:val="none"/>
        </w:rPr>
        <w:t>Drivers will be forced to travel along Waterworks Road in the direction as per the car parking spaces.</w:t>
      </w:r>
    </w:p>
    <w:p w14:paraId="1DBE662B" w14:textId="77777777" w:rsidR="0099267B" w:rsidRDefault="002A3E8B" w:rsidP="002A3E8B">
      <w:pPr>
        <w:pStyle w:val="ListParagraph"/>
        <w:numPr>
          <w:ilvl w:val="0"/>
          <w:numId w:val="15"/>
        </w:numPr>
        <w:spacing w:after="0" w:line="276" w:lineRule="auto"/>
        <w:rPr>
          <w:rFonts w:ascii="Arial" w:eastAsia="Times New Roman" w:hAnsi="Arial" w:cs="Arial"/>
          <w:color w:val="000000" w:themeColor="text1"/>
          <w:kern w:val="0"/>
          <w:sz w:val="22"/>
          <w:szCs w:val="22"/>
          <w:lang w:eastAsia="en-GB"/>
          <w14:ligatures w14:val="none"/>
        </w:rPr>
      </w:pPr>
      <w:r w:rsidRPr="002A3E8B">
        <w:rPr>
          <w:rFonts w:ascii="Arial" w:eastAsia="Times New Roman" w:hAnsi="Arial" w:cs="Arial"/>
          <w:color w:val="000000" w:themeColor="text1"/>
          <w:kern w:val="0"/>
          <w:sz w:val="22"/>
          <w:szCs w:val="22"/>
          <w:lang w:eastAsia="en-GB"/>
          <w14:ligatures w14:val="none"/>
        </w:rPr>
        <w:lastRenderedPageBreak/>
        <w:t>The proposal would lead to a poor driving position when exiting the spaces which will result in very little, if any visibility for drivers.</w:t>
      </w:r>
    </w:p>
    <w:p w14:paraId="43755609" w14:textId="77777777" w:rsidR="0099267B" w:rsidRDefault="002A3E8B" w:rsidP="002A3E8B">
      <w:pPr>
        <w:pStyle w:val="ListParagraph"/>
        <w:numPr>
          <w:ilvl w:val="0"/>
          <w:numId w:val="15"/>
        </w:numPr>
        <w:spacing w:after="0" w:line="276" w:lineRule="auto"/>
        <w:rPr>
          <w:rFonts w:ascii="Arial" w:eastAsia="Times New Roman" w:hAnsi="Arial" w:cs="Arial"/>
          <w:color w:val="000000" w:themeColor="text1"/>
          <w:kern w:val="0"/>
          <w:sz w:val="22"/>
          <w:szCs w:val="22"/>
          <w:lang w:eastAsia="en-GB"/>
          <w14:ligatures w14:val="none"/>
        </w:rPr>
      </w:pPr>
      <w:r w:rsidRPr="002A3E8B">
        <w:rPr>
          <w:rFonts w:ascii="Arial" w:eastAsia="Times New Roman" w:hAnsi="Arial" w:cs="Arial"/>
          <w:color w:val="000000" w:themeColor="text1"/>
          <w:kern w:val="0"/>
          <w:sz w:val="22"/>
          <w:szCs w:val="22"/>
          <w:lang w:eastAsia="en-GB"/>
          <w14:ligatures w14:val="none"/>
        </w:rPr>
        <w:t>The parked vehicles either side of the proposed access will obscure visibility for vehicles exiting the parking spaces.</w:t>
      </w:r>
    </w:p>
    <w:p w14:paraId="3031F676" w14:textId="77777777" w:rsidR="0099267B" w:rsidRDefault="002A3E8B" w:rsidP="002A3E8B">
      <w:pPr>
        <w:pStyle w:val="ListParagraph"/>
        <w:numPr>
          <w:ilvl w:val="0"/>
          <w:numId w:val="15"/>
        </w:numPr>
        <w:spacing w:after="0" w:line="276" w:lineRule="auto"/>
        <w:rPr>
          <w:rFonts w:ascii="Arial" w:eastAsia="Times New Roman" w:hAnsi="Arial" w:cs="Arial"/>
          <w:color w:val="000000" w:themeColor="text1"/>
          <w:kern w:val="0"/>
          <w:sz w:val="22"/>
          <w:szCs w:val="22"/>
          <w:lang w:eastAsia="en-GB"/>
          <w14:ligatures w14:val="none"/>
        </w:rPr>
      </w:pPr>
      <w:r w:rsidRPr="002A3E8B">
        <w:rPr>
          <w:rFonts w:ascii="Arial" w:eastAsia="Times New Roman" w:hAnsi="Arial" w:cs="Arial"/>
          <w:color w:val="000000" w:themeColor="text1"/>
          <w:kern w:val="0"/>
          <w:sz w:val="22"/>
          <w:szCs w:val="22"/>
          <w:lang w:eastAsia="en-GB"/>
          <w14:ligatures w14:val="none"/>
        </w:rPr>
        <w:t>The width of Waterworks Road is very narrow and therefore may result in excessive manoeuvres.</w:t>
      </w:r>
    </w:p>
    <w:p w14:paraId="1046079C" w14:textId="7467AEEC" w:rsidR="002A3E8B" w:rsidRPr="002A3E8B" w:rsidRDefault="002A3E8B" w:rsidP="002A3E8B">
      <w:pPr>
        <w:pStyle w:val="ListParagraph"/>
        <w:numPr>
          <w:ilvl w:val="0"/>
          <w:numId w:val="15"/>
        </w:numPr>
        <w:spacing w:after="0" w:line="276" w:lineRule="auto"/>
        <w:rPr>
          <w:rFonts w:ascii="Arial" w:eastAsia="Times New Roman" w:hAnsi="Arial" w:cs="Arial"/>
          <w:color w:val="000000" w:themeColor="text1"/>
          <w:kern w:val="0"/>
          <w:sz w:val="22"/>
          <w:szCs w:val="22"/>
          <w:lang w:eastAsia="en-GB"/>
          <w14:ligatures w14:val="none"/>
        </w:rPr>
      </w:pPr>
      <w:r w:rsidRPr="002A3E8B">
        <w:rPr>
          <w:rFonts w:ascii="Arial" w:eastAsia="Times New Roman" w:hAnsi="Arial" w:cs="Arial"/>
          <w:color w:val="000000" w:themeColor="text1"/>
          <w:kern w:val="0"/>
          <w:sz w:val="22"/>
          <w:szCs w:val="22"/>
          <w:lang w:eastAsia="en-GB"/>
          <w14:ligatures w14:val="none"/>
        </w:rPr>
        <w:t xml:space="preserve">Adequate provision cannot be made on the site for the </w:t>
      </w:r>
      <w:r w:rsidR="00FD6F95" w:rsidRPr="002A3E8B">
        <w:rPr>
          <w:rFonts w:ascii="Arial" w:eastAsia="Times New Roman" w:hAnsi="Arial" w:cs="Arial"/>
          <w:color w:val="000000" w:themeColor="text1"/>
          <w:kern w:val="0"/>
          <w:sz w:val="22"/>
          <w:szCs w:val="22"/>
          <w:lang w:eastAsia="en-GB"/>
          <w14:ligatures w14:val="none"/>
        </w:rPr>
        <w:t>parking and</w:t>
      </w:r>
      <w:r w:rsidRPr="002A3E8B">
        <w:rPr>
          <w:rFonts w:ascii="Arial" w:eastAsia="Times New Roman" w:hAnsi="Arial" w:cs="Arial"/>
          <w:color w:val="000000" w:themeColor="text1"/>
          <w:kern w:val="0"/>
          <w:sz w:val="22"/>
          <w:szCs w:val="22"/>
          <w:lang w:eastAsia="en-GB"/>
          <w14:ligatures w14:val="none"/>
        </w:rPr>
        <w:t xml:space="preserve"> manoeuvring of vehicles onto the highway in a satisfactory manner.</w:t>
      </w:r>
    </w:p>
    <w:p w14:paraId="17432BA3" w14:textId="77777777" w:rsidR="003C4985" w:rsidRDefault="003C4985" w:rsidP="00786F5E">
      <w:pPr>
        <w:spacing w:after="0" w:line="276" w:lineRule="auto"/>
        <w:jc w:val="both"/>
        <w:rPr>
          <w:rFonts w:ascii="Arial" w:eastAsia="Times New Roman" w:hAnsi="Arial" w:cs="Arial"/>
          <w:color w:val="ED0000"/>
          <w:kern w:val="0"/>
          <w:sz w:val="22"/>
          <w:szCs w:val="22"/>
          <w:lang w:eastAsia="en-GB"/>
          <w14:ligatures w14:val="none"/>
        </w:rPr>
      </w:pPr>
    </w:p>
    <w:p w14:paraId="106CB2F8" w14:textId="581B30DA" w:rsidR="00D04FD8" w:rsidRPr="00ED71AA" w:rsidRDefault="00DB58E1" w:rsidP="00786F5E">
      <w:pPr>
        <w:spacing w:after="0" w:line="276" w:lineRule="auto"/>
        <w:jc w:val="both"/>
        <w:rPr>
          <w:rFonts w:ascii="Arial" w:eastAsia="Times New Roman" w:hAnsi="Arial" w:cs="Arial"/>
          <w:color w:val="000000" w:themeColor="text1"/>
          <w:kern w:val="0"/>
          <w:sz w:val="22"/>
          <w:szCs w:val="22"/>
          <w:lang w:eastAsia="en-GB"/>
          <w14:ligatures w14:val="none"/>
        </w:rPr>
      </w:pPr>
      <w:r w:rsidRPr="00ED71AA">
        <w:rPr>
          <w:rFonts w:ascii="Arial" w:eastAsia="Times New Roman" w:hAnsi="Arial" w:cs="Arial"/>
          <w:color w:val="000000" w:themeColor="text1"/>
          <w:kern w:val="0"/>
          <w:sz w:val="22"/>
          <w:szCs w:val="22"/>
          <w:lang w:eastAsia="en-GB"/>
          <w14:ligatures w14:val="none"/>
        </w:rPr>
        <w:t>The latest</w:t>
      </w:r>
      <w:r w:rsidR="00D04FD8" w:rsidRPr="00ED71AA">
        <w:rPr>
          <w:rFonts w:ascii="Arial" w:eastAsia="Times New Roman" w:hAnsi="Arial" w:cs="Arial"/>
          <w:color w:val="000000" w:themeColor="text1"/>
          <w:kern w:val="0"/>
          <w:sz w:val="22"/>
          <w:szCs w:val="22"/>
          <w:lang w:eastAsia="en-GB"/>
          <w14:ligatures w14:val="none"/>
        </w:rPr>
        <w:t xml:space="preserve"> aerial </w:t>
      </w:r>
      <w:r w:rsidR="009D576A" w:rsidRPr="00ED71AA">
        <w:rPr>
          <w:rFonts w:ascii="Arial" w:eastAsia="Times New Roman" w:hAnsi="Arial" w:cs="Arial"/>
          <w:color w:val="000000" w:themeColor="text1"/>
          <w:kern w:val="0"/>
          <w:sz w:val="22"/>
          <w:szCs w:val="22"/>
          <w:lang w:eastAsia="en-GB"/>
          <w14:ligatures w14:val="none"/>
        </w:rPr>
        <w:t>and street view</w:t>
      </w:r>
      <w:r w:rsidRPr="00ED71AA">
        <w:rPr>
          <w:rFonts w:ascii="Arial" w:eastAsia="Times New Roman" w:hAnsi="Arial" w:cs="Arial"/>
          <w:color w:val="000000" w:themeColor="text1"/>
          <w:kern w:val="0"/>
          <w:sz w:val="22"/>
          <w:szCs w:val="22"/>
          <w:lang w:eastAsia="en-GB"/>
          <w14:ligatures w14:val="none"/>
        </w:rPr>
        <w:t xml:space="preserve"> images, below, show how narrow Waterworks Road is, with high density parking and narrow </w:t>
      </w:r>
      <w:r w:rsidR="00ED71AA" w:rsidRPr="00ED71AA">
        <w:rPr>
          <w:rFonts w:ascii="Arial" w:eastAsia="Times New Roman" w:hAnsi="Arial" w:cs="Arial"/>
          <w:color w:val="000000" w:themeColor="text1"/>
          <w:kern w:val="0"/>
          <w:sz w:val="22"/>
          <w:szCs w:val="22"/>
          <w:lang w:eastAsia="en-GB"/>
          <w14:ligatures w14:val="none"/>
        </w:rPr>
        <w:t>pavements</w:t>
      </w:r>
      <w:r w:rsidRPr="00ED71AA">
        <w:rPr>
          <w:rFonts w:ascii="Arial" w:eastAsia="Times New Roman" w:hAnsi="Arial" w:cs="Arial"/>
          <w:color w:val="000000" w:themeColor="text1"/>
          <w:kern w:val="0"/>
          <w:sz w:val="22"/>
          <w:szCs w:val="22"/>
          <w:lang w:eastAsia="en-GB"/>
          <w14:ligatures w14:val="none"/>
        </w:rPr>
        <w:t xml:space="preserve">, which together makes its use by pedestrians and road users challenging. </w:t>
      </w:r>
    </w:p>
    <w:p w14:paraId="1B658152" w14:textId="77777777" w:rsidR="00B608F5" w:rsidRDefault="00B608F5" w:rsidP="00786F5E">
      <w:pPr>
        <w:spacing w:after="0" w:line="276" w:lineRule="auto"/>
        <w:jc w:val="both"/>
        <w:rPr>
          <w:rFonts w:ascii="Arial" w:eastAsia="Times New Roman" w:hAnsi="Arial" w:cs="Arial"/>
          <w:color w:val="ED0000"/>
          <w:kern w:val="0"/>
          <w:sz w:val="22"/>
          <w:szCs w:val="22"/>
          <w:lang w:eastAsia="en-GB"/>
          <w14:ligatures w14:val="none"/>
        </w:rPr>
      </w:pPr>
    </w:p>
    <w:p w14:paraId="5CBEDC52" w14:textId="0A646E60" w:rsidR="00B608F5" w:rsidRDefault="00DB58E1" w:rsidP="00786F5E">
      <w:pPr>
        <w:spacing w:after="0" w:line="276" w:lineRule="auto"/>
        <w:jc w:val="both"/>
        <w:rPr>
          <w:rFonts w:ascii="Arial" w:eastAsia="Times New Roman" w:hAnsi="Arial" w:cs="Arial"/>
          <w:color w:val="ED0000"/>
          <w:kern w:val="0"/>
          <w:sz w:val="22"/>
          <w:szCs w:val="22"/>
          <w:lang w:eastAsia="en-GB"/>
          <w14:ligatures w14:val="none"/>
        </w:rPr>
      </w:pPr>
      <w:r>
        <w:rPr>
          <w:noProof/>
        </w:rPr>
        <w:t xml:space="preserve">      </w:t>
      </w:r>
      <w:r w:rsidR="00B608F5" w:rsidRPr="00B608F5">
        <w:rPr>
          <w:rFonts w:ascii="Arial" w:eastAsia="Times New Roman" w:hAnsi="Arial" w:cs="Arial"/>
          <w:color w:val="ED0000"/>
          <w:kern w:val="0"/>
          <w:sz w:val="22"/>
          <w:szCs w:val="22"/>
          <w:lang w:eastAsia="en-GB"/>
          <w14:ligatures w14:val="none"/>
        </w:rPr>
        <w:drawing>
          <wp:inline distT="0" distB="0" distL="0" distR="0" wp14:anchorId="62AC4232" wp14:editId="49C4879D">
            <wp:extent cx="2819586" cy="2730500"/>
            <wp:effectExtent l="0" t="0" r="0" b="0"/>
            <wp:docPr id="601748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48164" name=""/>
                    <pic:cNvPicPr/>
                  </pic:nvPicPr>
                  <pic:blipFill rotWithShape="1">
                    <a:blip r:embed="rId16"/>
                    <a:srcRect t="10511" r="26905"/>
                    <a:stretch>
                      <a:fillRect/>
                    </a:stretch>
                  </pic:blipFill>
                  <pic:spPr bwMode="auto">
                    <a:xfrm>
                      <a:off x="0" y="0"/>
                      <a:ext cx="2823554" cy="2734343"/>
                    </a:xfrm>
                    <a:prstGeom prst="rect">
                      <a:avLst/>
                    </a:prstGeom>
                    <a:ln>
                      <a:noFill/>
                    </a:ln>
                    <a:extLst>
                      <a:ext uri="{53640926-AAD7-44D8-BBD7-CCE9431645EC}">
                        <a14:shadowObscured xmlns:a14="http://schemas.microsoft.com/office/drawing/2010/main"/>
                      </a:ext>
                    </a:extLst>
                  </pic:spPr>
                </pic:pic>
              </a:graphicData>
            </a:graphic>
          </wp:inline>
        </w:drawing>
      </w:r>
      <w:r w:rsidR="000612FB" w:rsidRPr="000612FB">
        <w:rPr>
          <w:noProof/>
        </w:rPr>
        <w:t xml:space="preserve"> </w:t>
      </w:r>
      <w:r w:rsidR="000612FB" w:rsidRPr="000612FB">
        <w:rPr>
          <w:rFonts w:ascii="Arial" w:eastAsia="Times New Roman" w:hAnsi="Arial" w:cs="Arial"/>
          <w:color w:val="ED0000"/>
          <w:kern w:val="0"/>
          <w:sz w:val="22"/>
          <w:szCs w:val="22"/>
          <w:lang w:eastAsia="en-GB"/>
          <w14:ligatures w14:val="none"/>
        </w:rPr>
        <w:drawing>
          <wp:inline distT="0" distB="0" distL="0" distR="0" wp14:anchorId="06A2DF40" wp14:editId="53770D3F">
            <wp:extent cx="2194862" cy="2733675"/>
            <wp:effectExtent l="0" t="0" r="0" b="0"/>
            <wp:docPr id="721599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99010" name=""/>
                    <pic:cNvPicPr/>
                  </pic:nvPicPr>
                  <pic:blipFill>
                    <a:blip r:embed="rId17"/>
                    <a:stretch>
                      <a:fillRect/>
                    </a:stretch>
                  </pic:blipFill>
                  <pic:spPr>
                    <a:xfrm>
                      <a:off x="0" y="0"/>
                      <a:ext cx="2199530" cy="2739488"/>
                    </a:xfrm>
                    <a:prstGeom prst="rect">
                      <a:avLst/>
                    </a:prstGeom>
                  </pic:spPr>
                </pic:pic>
              </a:graphicData>
            </a:graphic>
          </wp:inline>
        </w:drawing>
      </w:r>
    </w:p>
    <w:p w14:paraId="565F773E" w14:textId="77777777" w:rsidR="00D04FD8" w:rsidRPr="00786F5E" w:rsidRDefault="00D04FD8" w:rsidP="00786F5E">
      <w:pPr>
        <w:spacing w:after="0" w:line="276" w:lineRule="auto"/>
        <w:jc w:val="both"/>
        <w:rPr>
          <w:rFonts w:ascii="Arial" w:eastAsia="Times New Roman" w:hAnsi="Arial" w:cs="Arial"/>
          <w:color w:val="ED0000"/>
          <w:kern w:val="0"/>
          <w:sz w:val="22"/>
          <w:szCs w:val="22"/>
          <w:lang w:eastAsia="en-GB"/>
          <w14:ligatures w14:val="none"/>
        </w:rPr>
      </w:pPr>
    </w:p>
    <w:p w14:paraId="28F3D7C3" w14:textId="37F78111" w:rsidR="00D04FD8" w:rsidRPr="00855257" w:rsidRDefault="00462E65" w:rsidP="003C4985">
      <w:pPr>
        <w:spacing w:after="0" w:line="276" w:lineRule="auto"/>
        <w:jc w:val="both"/>
        <w:rPr>
          <w:rFonts w:ascii="Arial" w:eastAsia="Times New Roman" w:hAnsi="Arial" w:cs="Arial"/>
          <w:color w:val="000000" w:themeColor="text1"/>
          <w:kern w:val="0"/>
          <w:sz w:val="22"/>
          <w:szCs w:val="22"/>
          <w:lang w:eastAsia="en-GB"/>
          <w14:ligatures w14:val="none"/>
        </w:rPr>
      </w:pPr>
      <w:r w:rsidRPr="00855257">
        <w:rPr>
          <w:rFonts w:ascii="Arial" w:eastAsia="Times New Roman" w:hAnsi="Arial" w:cs="Arial"/>
          <w:color w:val="000000" w:themeColor="text1"/>
          <w:kern w:val="0"/>
          <w:sz w:val="22"/>
          <w:szCs w:val="22"/>
          <w:lang w:eastAsia="en-GB"/>
          <w14:ligatures w14:val="none"/>
        </w:rPr>
        <w:t>The proposed development would result in an unacceptable</w:t>
      </w:r>
      <w:r w:rsidR="00AB3528" w:rsidRPr="00855257">
        <w:rPr>
          <w:rFonts w:ascii="Arial" w:eastAsia="Times New Roman" w:hAnsi="Arial" w:cs="Arial"/>
          <w:b/>
          <w:bCs/>
          <w:i/>
          <w:iCs/>
          <w:color w:val="000000" w:themeColor="text1"/>
          <w:kern w:val="0"/>
          <w:sz w:val="22"/>
          <w:szCs w:val="22"/>
          <w:lang w:eastAsia="en-GB"/>
          <w14:ligatures w14:val="none"/>
        </w:rPr>
        <w:t xml:space="preserve"> </w:t>
      </w:r>
      <w:r w:rsidRPr="00855257">
        <w:rPr>
          <w:rFonts w:ascii="Arial" w:eastAsia="Times New Roman" w:hAnsi="Arial" w:cs="Arial"/>
          <w:color w:val="000000" w:themeColor="text1"/>
          <w:kern w:val="0"/>
          <w:sz w:val="22"/>
          <w:szCs w:val="22"/>
          <w:lang w:eastAsia="en-GB"/>
          <w14:ligatures w14:val="none"/>
        </w:rPr>
        <w:t xml:space="preserve">impact </w:t>
      </w:r>
      <w:r w:rsidR="003C4985" w:rsidRPr="00855257">
        <w:rPr>
          <w:rFonts w:ascii="Arial" w:eastAsia="Times New Roman" w:hAnsi="Arial" w:cs="Arial"/>
          <w:color w:val="000000" w:themeColor="text1"/>
          <w:kern w:val="0"/>
          <w:sz w:val="22"/>
          <w:szCs w:val="22"/>
          <w:lang w:eastAsia="en-GB"/>
          <w14:ligatures w14:val="none"/>
        </w:rPr>
        <w:t>on highway safety, and that the impact would be severe given the narrow and constrained nature of the road</w:t>
      </w:r>
      <w:r w:rsidR="00DB58E1" w:rsidRPr="00855257">
        <w:rPr>
          <w:rFonts w:ascii="Arial" w:eastAsia="Times New Roman" w:hAnsi="Arial" w:cs="Arial"/>
          <w:color w:val="000000" w:themeColor="text1"/>
          <w:kern w:val="0"/>
          <w:sz w:val="22"/>
          <w:szCs w:val="22"/>
          <w:lang w:eastAsia="en-GB"/>
          <w14:ligatures w14:val="none"/>
        </w:rPr>
        <w:t>,</w:t>
      </w:r>
      <w:r w:rsidR="003C4985" w:rsidRPr="00855257">
        <w:rPr>
          <w:rFonts w:ascii="Arial" w:eastAsia="Times New Roman" w:hAnsi="Arial" w:cs="Arial"/>
          <w:color w:val="000000" w:themeColor="text1"/>
          <w:kern w:val="0"/>
          <w:sz w:val="22"/>
          <w:szCs w:val="22"/>
          <w:lang w:eastAsia="en-GB"/>
          <w14:ligatures w14:val="none"/>
        </w:rPr>
        <w:t xml:space="preserve"> with little to no visibility, </w:t>
      </w:r>
      <w:r w:rsidR="00DB58E1" w:rsidRPr="00855257">
        <w:rPr>
          <w:rFonts w:ascii="Arial" w:eastAsia="Times New Roman" w:hAnsi="Arial" w:cs="Arial"/>
          <w:color w:val="000000" w:themeColor="text1"/>
          <w:kern w:val="0"/>
          <w:sz w:val="22"/>
          <w:szCs w:val="22"/>
          <w:lang w:eastAsia="en-GB"/>
          <w14:ligatures w14:val="none"/>
        </w:rPr>
        <w:t xml:space="preserve">and </w:t>
      </w:r>
      <w:r w:rsidR="003C4985" w:rsidRPr="00855257">
        <w:rPr>
          <w:rFonts w:ascii="Arial" w:eastAsia="Times New Roman" w:hAnsi="Arial" w:cs="Arial"/>
          <w:color w:val="000000" w:themeColor="text1"/>
          <w:kern w:val="0"/>
          <w:sz w:val="22"/>
          <w:szCs w:val="22"/>
          <w:lang w:eastAsia="en-GB"/>
          <w14:ligatures w14:val="none"/>
        </w:rPr>
        <w:t>no mitigation seemingly available.</w:t>
      </w:r>
      <w:r w:rsidR="00D04FD8" w:rsidRPr="00855257">
        <w:rPr>
          <w:rFonts w:ascii="Arial" w:eastAsia="Times New Roman" w:hAnsi="Arial" w:cs="Arial"/>
          <w:color w:val="000000" w:themeColor="text1"/>
          <w:kern w:val="0"/>
          <w:sz w:val="22"/>
          <w:szCs w:val="22"/>
          <w:lang w:eastAsia="en-GB"/>
          <w14:ligatures w14:val="none"/>
        </w:rPr>
        <w:t xml:space="preserve">  </w:t>
      </w:r>
    </w:p>
    <w:p w14:paraId="192FE4B5" w14:textId="77777777" w:rsidR="00B23B89" w:rsidRDefault="00B23B89" w:rsidP="003C4985">
      <w:pPr>
        <w:spacing w:after="0" w:line="276" w:lineRule="auto"/>
        <w:jc w:val="both"/>
        <w:rPr>
          <w:rFonts w:ascii="Arial" w:eastAsia="Times New Roman" w:hAnsi="Arial" w:cs="Arial"/>
          <w:color w:val="ED0000"/>
          <w:kern w:val="0"/>
          <w:sz w:val="22"/>
          <w:szCs w:val="22"/>
          <w:lang w:eastAsia="en-GB"/>
          <w14:ligatures w14:val="none"/>
        </w:rPr>
      </w:pPr>
    </w:p>
    <w:p w14:paraId="037E4E11" w14:textId="2D1C1456" w:rsidR="00B23B89" w:rsidRPr="00090B42" w:rsidRDefault="00B23B89" w:rsidP="00B23B89">
      <w:pPr>
        <w:spacing w:after="0" w:line="276" w:lineRule="auto"/>
        <w:jc w:val="both"/>
        <w:rPr>
          <w:rFonts w:ascii="Arial" w:eastAsia="Times New Roman" w:hAnsi="Arial" w:cs="Arial"/>
          <w:color w:val="000000" w:themeColor="text1"/>
          <w:kern w:val="0"/>
          <w:sz w:val="22"/>
          <w:szCs w:val="22"/>
          <w:lang w:eastAsia="en-GB"/>
          <w14:ligatures w14:val="none"/>
        </w:rPr>
      </w:pPr>
      <w:r w:rsidRPr="00090B42">
        <w:rPr>
          <w:rFonts w:ascii="Arial" w:eastAsia="Times New Roman" w:hAnsi="Arial" w:cs="Arial"/>
          <w:color w:val="000000" w:themeColor="text1"/>
          <w:kern w:val="0"/>
          <w:sz w:val="22"/>
          <w:szCs w:val="22"/>
          <w:lang w:eastAsia="en-GB"/>
          <w14:ligatures w14:val="none"/>
        </w:rPr>
        <w:t>Further compounding this issue, the narrow width of the pavement restricts pedestrian visibility. When combined with parked vehicles, this makes it more difficult for pedestrians to safely negotiate the access crossing and assess oncoming traffic</w:t>
      </w:r>
      <w:r w:rsidR="00246510" w:rsidRPr="00090B42">
        <w:rPr>
          <w:rFonts w:ascii="Arial" w:eastAsia="Times New Roman" w:hAnsi="Arial" w:cs="Arial"/>
          <w:color w:val="000000" w:themeColor="text1"/>
          <w:kern w:val="0"/>
          <w:sz w:val="22"/>
          <w:szCs w:val="22"/>
          <w:lang w:eastAsia="en-GB"/>
          <w14:ligatures w14:val="none"/>
        </w:rPr>
        <w:t xml:space="preserve"> or exiting vehicles</w:t>
      </w:r>
      <w:r w:rsidRPr="00090B42">
        <w:rPr>
          <w:rFonts w:ascii="Arial" w:eastAsia="Times New Roman" w:hAnsi="Arial" w:cs="Arial"/>
          <w:color w:val="000000" w:themeColor="text1"/>
          <w:kern w:val="0"/>
          <w:sz w:val="22"/>
          <w:szCs w:val="22"/>
          <w:lang w:eastAsia="en-GB"/>
          <w14:ligatures w14:val="none"/>
        </w:rPr>
        <w:t>, particularly for those using prams, thereby creating a potential safety hazard.</w:t>
      </w:r>
    </w:p>
    <w:p w14:paraId="20CA48BA" w14:textId="77777777" w:rsidR="00B23B89" w:rsidRDefault="00B23B89" w:rsidP="003C4985">
      <w:pPr>
        <w:spacing w:after="0" w:line="276" w:lineRule="auto"/>
        <w:jc w:val="both"/>
        <w:rPr>
          <w:rFonts w:ascii="Arial" w:eastAsia="Times New Roman" w:hAnsi="Arial" w:cs="Arial"/>
          <w:color w:val="ED0000"/>
          <w:kern w:val="0"/>
          <w:sz w:val="22"/>
          <w:szCs w:val="22"/>
          <w:lang w:eastAsia="en-GB"/>
          <w14:ligatures w14:val="none"/>
        </w:rPr>
      </w:pPr>
    </w:p>
    <w:p w14:paraId="4D831CD5" w14:textId="0B0EE4FA" w:rsidR="00462E65" w:rsidRPr="00A73A90" w:rsidRDefault="003C4985" w:rsidP="00462E6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Therefore, </w:t>
      </w:r>
      <w:r w:rsidR="00462E65" w:rsidRPr="00A73A90">
        <w:rPr>
          <w:rFonts w:ascii="Arial" w:eastAsia="Times New Roman" w:hAnsi="Arial" w:cs="Arial"/>
          <w:kern w:val="0"/>
          <w:sz w:val="22"/>
          <w:szCs w:val="22"/>
          <w:lang w:eastAsia="en-GB"/>
          <w14:ligatures w14:val="none"/>
        </w:rPr>
        <w:t>the proposal is considered to be detrimental to the interests of highway safety and sustainable transport.</w:t>
      </w:r>
    </w:p>
    <w:p w14:paraId="39F6091F" w14:textId="77777777" w:rsidR="00462E65" w:rsidRPr="00A73A90" w:rsidRDefault="00462E65" w:rsidP="00462E65">
      <w:pPr>
        <w:spacing w:after="0" w:line="276" w:lineRule="auto"/>
        <w:jc w:val="both"/>
        <w:rPr>
          <w:rFonts w:ascii="Arial" w:eastAsia="Times New Roman" w:hAnsi="Arial" w:cs="Arial"/>
          <w:kern w:val="0"/>
          <w:sz w:val="22"/>
          <w:szCs w:val="22"/>
          <w:lang w:eastAsia="en-GB"/>
          <w14:ligatures w14:val="none"/>
        </w:rPr>
      </w:pPr>
    </w:p>
    <w:p w14:paraId="2EC8B9C3" w14:textId="77777777" w:rsidR="00462E65" w:rsidRPr="00A73A90" w:rsidRDefault="00462E65" w:rsidP="00462E65">
      <w:pPr>
        <w:spacing w:after="0" w:line="276" w:lineRule="auto"/>
        <w:jc w:val="both"/>
        <w:rPr>
          <w:rFonts w:ascii="Arial" w:eastAsia="Times New Roman" w:hAnsi="Arial" w:cs="Arial"/>
          <w:kern w:val="0"/>
          <w:sz w:val="22"/>
          <w:szCs w:val="22"/>
          <w:lang w:eastAsia="en-GB"/>
          <w14:ligatures w14:val="none"/>
        </w:rPr>
      </w:pPr>
      <w:r w:rsidRPr="00A73A90">
        <w:rPr>
          <w:rFonts w:ascii="Arial" w:eastAsia="Times New Roman" w:hAnsi="Arial" w:cs="Arial"/>
          <w:kern w:val="0"/>
          <w:sz w:val="22"/>
          <w:szCs w:val="22"/>
          <w:lang w:eastAsia="en-GB"/>
          <w14:ligatures w14:val="none"/>
        </w:rPr>
        <w:t>The development is therefore contrary to Core Policies 57 (criterion xiv), 61, and 64 of the Wiltshire Core Strategy, the relevant provisions of the National Planning Policy Framework, and the objectives of the Wiltshire Local Transport Plan. The application must therefore be refused on highways grounds.</w:t>
      </w:r>
    </w:p>
    <w:p w14:paraId="5937A8AD" w14:textId="77777777" w:rsidR="00A25A8B" w:rsidRDefault="00A25A8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296E343" w14:textId="05E4B974" w:rsidR="001A74C4" w:rsidRPr="00130C37" w:rsidRDefault="00090B4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30C37">
        <w:rPr>
          <w:rFonts w:ascii="Arial" w:eastAsia="Times New Roman" w:hAnsi="Arial" w:cs="Arial"/>
          <w:color w:val="000000" w:themeColor="text1"/>
          <w:kern w:val="0"/>
          <w:sz w:val="22"/>
          <w:szCs w:val="22"/>
          <w:lang w:eastAsia="en-GB"/>
          <w14:ligatures w14:val="none"/>
        </w:rPr>
        <w:t xml:space="preserve">Highways Reason for Refusal: </w:t>
      </w:r>
    </w:p>
    <w:p w14:paraId="7AE8EA2E" w14:textId="77777777" w:rsidR="001A74C4" w:rsidRPr="00130C37" w:rsidRDefault="001A74C4" w:rsidP="001A74C4">
      <w:pPr>
        <w:spacing w:after="0" w:line="276" w:lineRule="auto"/>
        <w:jc w:val="both"/>
        <w:rPr>
          <w:rFonts w:ascii="Arial" w:eastAsia="Times New Roman" w:hAnsi="Arial" w:cs="Arial"/>
          <w:color w:val="000000" w:themeColor="text1"/>
          <w:kern w:val="0"/>
          <w:sz w:val="22"/>
          <w:szCs w:val="22"/>
          <w:lang w:eastAsia="en-GB"/>
          <w14:ligatures w14:val="none"/>
        </w:rPr>
      </w:pPr>
      <w:r w:rsidRPr="00130C37">
        <w:rPr>
          <w:rFonts w:ascii="Arial" w:eastAsia="Times New Roman" w:hAnsi="Arial" w:cs="Arial"/>
          <w:color w:val="000000" w:themeColor="text1"/>
          <w:kern w:val="0"/>
          <w:sz w:val="22"/>
          <w:szCs w:val="22"/>
          <w:lang w:eastAsia="en-GB"/>
          <w14:ligatures w14:val="none"/>
        </w:rPr>
        <w:lastRenderedPageBreak/>
        <w:t>The proposed development, by reason of its inadequate access and failure to meet visibility requirements, would result in an unacceptable impact on highway safety.</w:t>
      </w:r>
    </w:p>
    <w:p w14:paraId="546CDAA0" w14:textId="77777777" w:rsidR="001A74C4" w:rsidRPr="00130C37" w:rsidRDefault="001A74C4" w:rsidP="001A74C4">
      <w:pPr>
        <w:spacing w:after="0" w:line="276" w:lineRule="auto"/>
        <w:jc w:val="both"/>
        <w:rPr>
          <w:rFonts w:ascii="Arial" w:eastAsia="Times New Roman" w:hAnsi="Arial" w:cs="Arial"/>
          <w:color w:val="000000" w:themeColor="text1"/>
          <w:kern w:val="0"/>
          <w:sz w:val="22"/>
          <w:szCs w:val="22"/>
          <w:lang w:eastAsia="en-GB"/>
          <w14:ligatures w14:val="none"/>
        </w:rPr>
      </w:pPr>
      <w:r w:rsidRPr="00130C37">
        <w:rPr>
          <w:rFonts w:ascii="Arial" w:eastAsia="Times New Roman" w:hAnsi="Arial" w:cs="Arial"/>
          <w:color w:val="000000" w:themeColor="text1"/>
          <w:kern w:val="0"/>
          <w:sz w:val="22"/>
          <w:szCs w:val="22"/>
          <w:lang w:eastAsia="en-GB"/>
          <w14:ligatures w14:val="none"/>
        </w:rPr>
        <w:t> </w:t>
      </w:r>
    </w:p>
    <w:p w14:paraId="6F0C05F6" w14:textId="77777777" w:rsidR="001A74C4" w:rsidRPr="00130C37" w:rsidRDefault="001A74C4" w:rsidP="001A74C4">
      <w:pPr>
        <w:spacing w:after="0" w:line="276" w:lineRule="auto"/>
        <w:jc w:val="both"/>
        <w:rPr>
          <w:rFonts w:ascii="Arial" w:eastAsia="Times New Roman" w:hAnsi="Arial" w:cs="Arial"/>
          <w:color w:val="000000" w:themeColor="text1"/>
          <w:kern w:val="0"/>
          <w:sz w:val="22"/>
          <w:szCs w:val="22"/>
          <w:lang w:eastAsia="en-GB"/>
          <w14:ligatures w14:val="none"/>
        </w:rPr>
      </w:pPr>
      <w:r w:rsidRPr="00130C37">
        <w:rPr>
          <w:rFonts w:ascii="Arial" w:eastAsia="Times New Roman" w:hAnsi="Arial" w:cs="Arial"/>
          <w:color w:val="000000" w:themeColor="text1"/>
          <w:kern w:val="0"/>
          <w:sz w:val="22"/>
          <w:szCs w:val="22"/>
          <w:lang w:eastAsia="en-GB"/>
          <w14:ligatures w14:val="none"/>
        </w:rPr>
        <w:t>As such, the proposal is contrary to Core Policies 57 (xiv), 61 and 64 of the Wiltshire Core Strategy (2015), and paragraphs 115 and 116 of the National Planning Policy Framework, which collectively require development to be safely accessed and not have an unacceptable impact on highway safety.</w:t>
      </w:r>
    </w:p>
    <w:p w14:paraId="16A73EDE" w14:textId="77777777" w:rsidR="001A74C4" w:rsidRPr="00655DFA" w:rsidRDefault="001A74C4" w:rsidP="009C1702">
      <w:pPr>
        <w:spacing w:after="0" w:line="276" w:lineRule="auto"/>
        <w:jc w:val="both"/>
        <w:rPr>
          <w:rFonts w:ascii="Arial" w:eastAsia="Times New Roman" w:hAnsi="Arial" w:cs="Arial"/>
          <w:color w:val="FF0000"/>
          <w:kern w:val="0"/>
          <w:sz w:val="22"/>
          <w:szCs w:val="22"/>
          <w:lang w:eastAsia="en-GB"/>
          <w14:ligatures w14:val="none"/>
        </w:rPr>
      </w:pPr>
    </w:p>
    <w:p w14:paraId="32D66F7B" w14:textId="77777777" w:rsidR="008A4A39" w:rsidRDefault="008A4A3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6026F68" w14:textId="19CB9C03" w:rsidR="003C7575" w:rsidRPr="007D297A" w:rsidRDefault="001B34A3" w:rsidP="001B34A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142CEA" w:rsidRPr="00247CD5">
        <w:rPr>
          <w:rFonts w:ascii="Arial" w:eastAsia="Times New Roman" w:hAnsi="Arial" w:cs="Arial"/>
          <w:color w:val="ED0000"/>
          <w:kern w:val="0"/>
          <w:sz w:val="22"/>
          <w:szCs w:val="22"/>
          <w:lang w:eastAsia="en-GB"/>
          <w14:ligatures w14:val="none"/>
        </w:rPr>
        <w:t xml:space="preserve"> </w:t>
      </w:r>
    </w:p>
    <w:p w14:paraId="46789E0E"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06AFD144" w14:textId="77777777" w:rsidR="006D7135" w:rsidRDefault="006D7135"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D42EC28" w14:textId="77777777" w:rsidR="006D7135" w:rsidRPr="00662A2F" w:rsidRDefault="006D7135" w:rsidP="006D7135">
      <w:pPr>
        <w:pStyle w:val="NoSpacing"/>
        <w:spacing w:line="276" w:lineRule="auto"/>
        <w:jc w:val="both"/>
        <w:rPr>
          <w:rFonts w:ascii="Arial" w:hAnsi="Arial" w:cs="Arial"/>
          <w:color w:val="000000" w:themeColor="text1"/>
        </w:rPr>
      </w:pPr>
      <w:r w:rsidRPr="00662A2F">
        <w:rPr>
          <w:rFonts w:ascii="Arial" w:hAnsi="Arial" w:cs="Arial"/>
          <w:color w:val="000000" w:themeColor="text1"/>
        </w:rPr>
        <w:t xml:space="preserve">The proposal site is within </w:t>
      </w:r>
      <w:r>
        <w:rPr>
          <w:rFonts w:ascii="Arial" w:hAnsi="Arial" w:cs="Arial"/>
          <w:color w:val="000000" w:themeColor="text1"/>
        </w:rPr>
        <w:t xml:space="preserve">flood risk zone 1, </w:t>
      </w:r>
      <w:r w:rsidRPr="00662A2F">
        <w:rPr>
          <w:rFonts w:ascii="Arial" w:hAnsi="Arial" w:cs="Arial"/>
          <w:color w:val="000000" w:themeColor="text1"/>
        </w:rPr>
        <w:t>with the additional risk of groundwater flooding.</w:t>
      </w:r>
    </w:p>
    <w:p w14:paraId="43735E32" w14:textId="77777777" w:rsidR="006D7135" w:rsidRPr="00662A2F" w:rsidRDefault="006D7135" w:rsidP="006D7135">
      <w:pPr>
        <w:pStyle w:val="NoSpacing"/>
        <w:spacing w:line="276" w:lineRule="auto"/>
        <w:jc w:val="both"/>
        <w:rPr>
          <w:rFonts w:ascii="Arial" w:hAnsi="Arial" w:cs="Arial"/>
          <w:color w:val="000000" w:themeColor="text1"/>
        </w:rPr>
      </w:pPr>
    </w:p>
    <w:p w14:paraId="3BF17769" w14:textId="77777777" w:rsidR="006D7135" w:rsidRDefault="006D7135" w:rsidP="006D7135">
      <w:pPr>
        <w:pStyle w:val="NoSpacing"/>
        <w:spacing w:line="276" w:lineRule="auto"/>
        <w:jc w:val="both"/>
        <w:rPr>
          <w:rFonts w:ascii="Arial" w:hAnsi="Arial" w:cs="Arial"/>
          <w:color w:val="000000" w:themeColor="text1"/>
        </w:rPr>
      </w:pPr>
      <w:r w:rsidRPr="00662A2F">
        <w:rPr>
          <w:rFonts w:ascii="Arial" w:hAnsi="Arial" w:cs="Arial"/>
          <w:color w:val="000000" w:themeColor="text1"/>
        </w:rPr>
        <w:t>Householder development is considered Minor Development, under the Flood Risk planning guidance, if “</w:t>
      </w:r>
      <w:r w:rsidRPr="00662A2F">
        <w:rPr>
          <w:rFonts w:ascii="Arial" w:hAnsi="Arial" w:cs="Arial"/>
          <w:i/>
          <w:iCs/>
          <w:color w:val="000000" w:themeColor="text1"/>
        </w:rPr>
        <w:t xml:space="preserve">physical extensions to the existing dwelling itself,” </w:t>
      </w:r>
      <w:r w:rsidRPr="00662A2F">
        <w:rPr>
          <w:rFonts w:ascii="Arial" w:hAnsi="Arial" w:cs="Arial"/>
          <w:color w:val="000000" w:themeColor="text1"/>
        </w:rPr>
        <w:t>and, barring a few exceptions not relevant here,</w:t>
      </w:r>
      <w:r w:rsidRPr="00662A2F">
        <w:rPr>
          <w:rFonts w:ascii="Arial" w:hAnsi="Arial" w:cs="Arial"/>
          <w:i/>
          <w:iCs/>
          <w:color w:val="000000" w:themeColor="text1"/>
        </w:rPr>
        <w:t xml:space="preserve"> “are unlikely to raise significant flood risk.”</w:t>
      </w:r>
      <w:r w:rsidRPr="00662A2F">
        <w:rPr>
          <w:rFonts w:ascii="Arial" w:hAnsi="Arial" w:cs="Arial"/>
          <w:color w:val="000000" w:themeColor="text1"/>
        </w:rPr>
        <w:t xml:space="preserve"> The proposal to remodel an existing property, is therefore deemed to not result in any loss of land prone to flood risk.</w:t>
      </w:r>
      <w:r>
        <w:rPr>
          <w:rFonts w:ascii="Arial" w:hAnsi="Arial" w:cs="Arial"/>
          <w:color w:val="000000" w:themeColor="text1"/>
        </w:rPr>
        <w:t xml:space="preserve"> </w:t>
      </w:r>
    </w:p>
    <w:p w14:paraId="397EC96B" w14:textId="77777777" w:rsidR="006D7135" w:rsidRDefault="006D7135" w:rsidP="006D7135">
      <w:pPr>
        <w:pStyle w:val="NoSpacing"/>
        <w:spacing w:line="276" w:lineRule="auto"/>
        <w:jc w:val="both"/>
        <w:rPr>
          <w:rFonts w:ascii="Arial" w:hAnsi="Arial" w:cs="Arial"/>
          <w:color w:val="000000" w:themeColor="text1"/>
        </w:rPr>
      </w:pPr>
    </w:p>
    <w:p w14:paraId="5001D248" w14:textId="05162D14" w:rsidR="006D7135" w:rsidRPr="00662A2F" w:rsidRDefault="006D7135" w:rsidP="006D7135">
      <w:pPr>
        <w:pStyle w:val="NoSpacing"/>
        <w:spacing w:line="276" w:lineRule="auto"/>
        <w:jc w:val="both"/>
        <w:rPr>
          <w:rFonts w:ascii="Arial" w:hAnsi="Arial" w:cs="Arial"/>
          <w:color w:val="000000" w:themeColor="text1"/>
        </w:rPr>
      </w:pPr>
      <w:r>
        <w:rPr>
          <w:rFonts w:ascii="Arial" w:hAnsi="Arial" w:cs="Arial"/>
          <w:color w:val="000000" w:themeColor="text1"/>
        </w:rPr>
        <w:t>The existing drainage arrangements a</w:t>
      </w:r>
      <w:r w:rsidR="008A26A3">
        <w:rPr>
          <w:rFonts w:ascii="Arial" w:hAnsi="Arial" w:cs="Arial"/>
          <w:color w:val="000000" w:themeColor="text1"/>
        </w:rPr>
        <w:t xml:space="preserve">re </w:t>
      </w:r>
      <w:r>
        <w:rPr>
          <w:rFonts w:ascii="Arial" w:hAnsi="Arial" w:cs="Arial"/>
          <w:color w:val="000000" w:themeColor="text1"/>
        </w:rPr>
        <w:t xml:space="preserve">unaltered by the </w:t>
      </w:r>
      <w:r w:rsidR="00A73A90">
        <w:rPr>
          <w:rFonts w:ascii="Arial" w:hAnsi="Arial" w:cs="Arial"/>
          <w:color w:val="000000" w:themeColor="text1"/>
        </w:rPr>
        <w:t>proposals,</w:t>
      </w:r>
      <w:r>
        <w:rPr>
          <w:rFonts w:ascii="Arial" w:hAnsi="Arial" w:cs="Arial"/>
          <w:color w:val="000000" w:themeColor="text1"/>
        </w:rPr>
        <w:t xml:space="preserve"> </w:t>
      </w:r>
      <w:r w:rsidR="008A26A3">
        <w:rPr>
          <w:rFonts w:ascii="Arial" w:hAnsi="Arial" w:cs="Arial"/>
          <w:color w:val="000000" w:themeColor="text1"/>
        </w:rPr>
        <w:t xml:space="preserve">but </w:t>
      </w:r>
      <w:r w:rsidR="00A73A90">
        <w:rPr>
          <w:rFonts w:ascii="Arial" w:hAnsi="Arial" w:cs="Arial"/>
          <w:color w:val="000000" w:themeColor="text1"/>
        </w:rPr>
        <w:t>the proposal</w:t>
      </w:r>
      <w:r w:rsidR="008A26A3">
        <w:rPr>
          <w:rFonts w:ascii="Arial" w:hAnsi="Arial" w:cs="Arial"/>
          <w:color w:val="000000" w:themeColor="text1"/>
        </w:rPr>
        <w:t xml:space="preserve"> fail</w:t>
      </w:r>
      <w:r w:rsidR="00A73A90">
        <w:rPr>
          <w:rFonts w:ascii="Arial" w:hAnsi="Arial" w:cs="Arial"/>
          <w:color w:val="000000" w:themeColor="text1"/>
        </w:rPr>
        <w:t>s</w:t>
      </w:r>
      <w:r w:rsidR="008A26A3">
        <w:rPr>
          <w:rFonts w:ascii="Arial" w:hAnsi="Arial" w:cs="Arial"/>
          <w:color w:val="000000" w:themeColor="text1"/>
        </w:rPr>
        <w:t xml:space="preserve"> to include any SuDS-appropriate materials for the proposed parking area. </w:t>
      </w:r>
    </w:p>
    <w:p w14:paraId="70ECE7C6" w14:textId="77777777" w:rsidR="006D7135" w:rsidRPr="00662A2F" w:rsidRDefault="006D7135" w:rsidP="006D7135">
      <w:pPr>
        <w:pStyle w:val="NoSpacing"/>
        <w:spacing w:line="276" w:lineRule="auto"/>
        <w:jc w:val="both"/>
        <w:rPr>
          <w:rFonts w:ascii="Arial" w:hAnsi="Arial" w:cs="Arial"/>
        </w:rPr>
      </w:pPr>
    </w:p>
    <w:p w14:paraId="4B848C0B" w14:textId="45DA2AA3" w:rsidR="006D7135" w:rsidRPr="006D0158" w:rsidRDefault="006D7135" w:rsidP="006D7135">
      <w:pPr>
        <w:pStyle w:val="NoSpacing"/>
        <w:spacing w:line="276" w:lineRule="auto"/>
        <w:jc w:val="both"/>
        <w:rPr>
          <w:rFonts w:ascii="Arial" w:hAnsi="Arial" w:cs="Arial"/>
        </w:rPr>
      </w:pPr>
      <w:r w:rsidRPr="00662A2F">
        <w:rPr>
          <w:rFonts w:ascii="Arial" w:hAnsi="Arial" w:cs="Arial"/>
        </w:rPr>
        <w:t xml:space="preserve">As such, the proposal </w:t>
      </w:r>
      <w:r w:rsidR="008A26A3">
        <w:rPr>
          <w:rFonts w:ascii="Arial" w:hAnsi="Arial" w:cs="Arial"/>
        </w:rPr>
        <w:t>has the potential</w:t>
      </w:r>
      <w:r w:rsidRPr="00662A2F">
        <w:rPr>
          <w:rFonts w:ascii="Arial" w:hAnsi="Arial" w:cs="Arial"/>
        </w:rPr>
        <w:t xml:space="preserve"> to be safe for its users for the intended lifetime of the development with respect to the level and nature of the flood risk</w:t>
      </w:r>
      <w:r w:rsidR="008A26A3">
        <w:rPr>
          <w:rFonts w:ascii="Arial" w:hAnsi="Arial" w:cs="Arial"/>
        </w:rPr>
        <w:t xml:space="preserve">, but further information has not been sought given the reasons for refusal. </w:t>
      </w:r>
    </w:p>
    <w:p w14:paraId="4AC9E389" w14:textId="77777777" w:rsidR="004A1038" w:rsidRDefault="004A1038" w:rsidP="009C1702">
      <w:pPr>
        <w:spacing w:after="0" w:line="276" w:lineRule="auto"/>
        <w:jc w:val="both"/>
        <w:rPr>
          <w:rFonts w:ascii="Arial" w:eastAsia="Times New Roman" w:hAnsi="Arial" w:cs="Arial"/>
          <w:i/>
          <w:iCs/>
          <w:color w:val="FF0000"/>
          <w:kern w:val="0"/>
          <w:sz w:val="22"/>
          <w:szCs w:val="22"/>
          <w:lang w:eastAsia="en-GB"/>
          <w14:ligatures w14:val="none"/>
        </w:rPr>
      </w:pPr>
    </w:p>
    <w:p w14:paraId="05462011" w14:textId="77777777" w:rsidR="00995F68" w:rsidRPr="00394AB3" w:rsidRDefault="00995F68" w:rsidP="009C1702">
      <w:pPr>
        <w:spacing w:after="0" w:line="276" w:lineRule="auto"/>
        <w:jc w:val="both"/>
        <w:rPr>
          <w:rFonts w:ascii="Arial" w:eastAsia="Times New Roman" w:hAnsi="Arial" w:cs="Arial"/>
          <w:i/>
          <w:iCs/>
          <w:color w:val="FF0000"/>
          <w:kern w:val="0"/>
          <w:sz w:val="22"/>
          <w:szCs w:val="22"/>
          <w:lang w:eastAsia="en-GB"/>
          <w14:ligatures w14:val="none"/>
        </w:rPr>
      </w:pPr>
    </w:p>
    <w:p w14:paraId="7E230B0B" w14:textId="37787033"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16B9038"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36888B7C"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F5BF76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3EE7339" w14:textId="0601BCEE" w:rsidR="00997B32" w:rsidRPr="00124913"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DC702C8" w14:textId="77777777" w:rsidR="0035250D" w:rsidRPr="00671483"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r w:rsidRPr="0035250D">
        <w:rPr>
          <w:rFonts w:ascii="Arial" w:eastAsia="Times New Roman" w:hAnsi="Arial" w:cs="Arial"/>
          <w:color w:val="000000" w:themeColor="text1"/>
          <w:kern w:val="0"/>
          <w:sz w:val="22"/>
          <w:szCs w:val="22"/>
          <w:lang w:eastAsia="en-GB"/>
          <w14:ligatures w14:val="none"/>
        </w:rPr>
        <w:t>The proposed development, by reason of the identified harm, is considered to conflict with the aims and objectives of the Wiltshire Core Strategy and the National Planning Policy Framework. The proposal fails to demonstrate compliance with the relevant policies and guidance, and no overriding material considerations have been identified that would justify a departure from the development plan.</w:t>
      </w:r>
    </w:p>
    <w:p w14:paraId="06C2B1E3" w14:textId="77777777" w:rsidR="0035250D" w:rsidRPr="0035250D"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p>
    <w:p w14:paraId="762F156C" w14:textId="77777777" w:rsidR="0035250D" w:rsidRPr="0035250D"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r w:rsidRPr="0035250D">
        <w:rPr>
          <w:rFonts w:ascii="Arial" w:eastAsia="Times New Roman" w:hAnsi="Arial" w:cs="Arial"/>
          <w:color w:val="000000" w:themeColor="text1"/>
          <w:kern w:val="0"/>
          <w:sz w:val="22"/>
          <w:szCs w:val="22"/>
          <w:lang w:eastAsia="en-GB"/>
          <w14:ligatures w14:val="none"/>
        </w:rPr>
        <w:t>Accordingly, the application is recommended for refusal.</w:t>
      </w:r>
    </w:p>
    <w:p w14:paraId="0755C6C6" w14:textId="77777777" w:rsidR="002C5BD7" w:rsidRPr="009C1702" w:rsidRDefault="002C5BD7" w:rsidP="009C1702">
      <w:pPr>
        <w:spacing w:after="0" w:line="276" w:lineRule="auto"/>
        <w:jc w:val="both"/>
        <w:rPr>
          <w:rFonts w:ascii="Arial" w:eastAsia="Times New Roman" w:hAnsi="Arial" w:cs="Arial"/>
          <w:color w:val="FF0000"/>
          <w:kern w:val="0"/>
          <w:sz w:val="22"/>
          <w:szCs w:val="22"/>
          <w:lang w:eastAsia="en-GB"/>
          <w14:ligatures w14:val="none"/>
        </w:rPr>
      </w:pPr>
    </w:p>
    <w:p w14:paraId="5671AF7E" w14:textId="6F9718BB" w:rsidR="00F9178A" w:rsidRPr="00130C37"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w:t>
      </w:r>
      <w:r w:rsidR="002C5BD7">
        <w:rPr>
          <w:rFonts w:ascii="Arial" w:eastAsia="Times New Roman" w:hAnsi="Arial" w:cs="Arial"/>
          <w:b/>
          <w:bCs/>
          <w:kern w:val="0"/>
          <w:sz w:val="22"/>
          <w:szCs w:val="22"/>
          <w:lang w:eastAsia="en-GB"/>
          <w14:ligatures w14:val="none"/>
        </w:rPr>
        <w:t>REFUSED</w:t>
      </w:r>
      <w:r w:rsidR="00707BDA">
        <w:rPr>
          <w:rFonts w:ascii="Arial" w:eastAsia="Times New Roman" w:hAnsi="Arial" w:cs="Arial"/>
          <w:b/>
          <w:bCs/>
          <w:kern w:val="0"/>
          <w:sz w:val="22"/>
          <w:szCs w:val="22"/>
          <w:lang w:eastAsia="en-GB"/>
          <w14:ligatures w14:val="none"/>
        </w:rPr>
        <w:t>.</w:t>
      </w:r>
    </w:p>
    <w:sectPr w:rsidR="00F9178A" w:rsidRPr="00130C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765CB3"/>
    <w:multiLevelType w:val="hybridMultilevel"/>
    <w:tmpl w:val="79D0AA90"/>
    <w:lvl w:ilvl="0" w:tplc="6F36F786">
      <w:start w:val="6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C43C20"/>
    <w:multiLevelType w:val="hybridMultilevel"/>
    <w:tmpl w:val="8648D78C"/>
    <w:lvl w:ilvl="0" w:tplc="2D187F84">
      <w:start w:val="66"/>
      <w:numFmt w:val="bullet"/>
      <w:lvlText w:val=""/>
      <w:lvlJc w:val="left"/>
      <w:pPr>
        <w:ind w:left="720" w:hanging="360"/>
      </w:pPr>
      <w:rPr>
        <w:rFonts w:ascii="Symbol" w:eastAsia="Times New Roman" w:hAnsi="Symbol" w:cs="Arial" w:hint="default"/>
        <w:i w:val="0"/>
        <w:color w:val="ED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7B0119"/>
    <w:multiLevelType w:val="hybridMultilevel"/>
    <w:tmpl w:val="A7F6344E"/>
    <w:lvl w:ilvl="0" w:tplc="487657A4">
      <w:start w:val="20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1"/>
  </w:num>
  <w:num w:numId="4" w16cid:durableId="1650787556">
    <w:abstractNumId w:val="5"/>
  </w:num>
  <w:num w:numId="5" w16cid:durableId="466094426">
    <w:abstractNumId w:val="12"/>
  </w:num>
  <w:num w:numId="6" w16cid:durableId="1542328013">
    <w:abstractNumId w:val="14"/>
  </w:num>
  <w:num w:numId="7" w16cid:durableId="1004281297">
    <w:abstractNumId w:val="2"/>
  </w:num>
  <w:num w:numId="8" w16cid:durableId="1878279251">
    <w:abstractNumId w:val="0"/>
  </w:num>
  <w:num w:numId="9" w16cid:durableId="1286542474">
    <w:abstractNumId w:val="3"/>
  </w:num>
  <w:num w:numId="10" w16cid:durableId="2027555515">
    <w:abstractNumId w:val="10"/>
  </w:num>
  <w:num w:numId="11" w16cid:durableId="334724159">
    <w:abstractNumId w:val="8"/>
  </w:num>
  <w:num w:numId="12" w16cid:durableId="1840384416">
    <w:abstractNumId w:val="7"/>
  </w:num>
  <w:num w:numId="13" w16cid:durableId="906183728">
    <w:abstractNumId w:val="9"/>
  </w:num>
  <w:num w:numId="14" w16cid:durableId="1774665733">
    <w:abstractNumId w:val="6"/>
  </w:num>
  <w:num w:numId="15" w16cid:durableId="10409410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1DAC"/>
    <w:rsid w:val="00003A12"/>
    <w:rsid w:val="00010589"/>
    <w:rsid w:val="00010AEA"/>
    <w:rsid w:val="00011496"/>
    <w:rsid w:val="00011F07"/>
    <w:rsid w:val="000143A5"/>
    <w:rsid w:val="000148E7"/>
    <w:rsid w:val="00015ADB"/>
    <w:rsid w:val="000221CB"/>
    <w:rsid w:val="00022768"/>
    <w:rsid w:val="00033847"/>
    <w:rsid w:val="00035CDB"/>
    <w:rsid w:val="00036B3D"/>
    <w:rsid w:val="00043B9C"/>
    <w:rsid w:val="0004679F"/>
    <w:rsid w:val="00051DDC"/>
    <w:rsid w:val="000601B5"/>
    <w:rsid w:val="000610AC"/>
    <w:rsid w:val="000612FB"/>
    <w:rsid w:val="00063A02"/>
    <w:rsid w:val="00063D1C"/>
    <w:rsid w:val="0006701C"/>
    <w:rsid w:val="00071E19"/>
    <w:rsid w:val="0007377C"/>
    <w:rsid w:val="0007735A"/>
    <w:rsid w:val="000815DE"/>
    <w:rsid w:val="0008454F"/>
    <w:rsid w:val="00085C56"/>
    <w:rsid w:val="000860D5"/>
    <w:rsid w:val="00090B42"/>
    <w:rsid w:val="00091944"/>
    <w:rsid w:val="00093398"/>
    <w:rsid w:val="00097010"/>
    <w:rsid w:val="000A09D8"/>
    <w:rsid w:val="000A5AA6"/>
    <w:rsid w:val="000B4864"/>
    <w:rsid w:val="000B66D7"/>
    <w:rsid w:val="000B6B01"/>
    <w:rsid w:val="000C7F98"/>
    <w:rsid w:val="000D0858"/>
    <w:rsid w:val="000D5836"/>
    <w:rsid w:val="000E063D"/>
    <w:rsid w:val="000E448E"/>
    <w:rsid w:val="000E6021"/>
    <w:rsid w:val="000E7462"/>
    <w:rsid w:val="000F2D48"/>
    <w:rsid w:val="000F3916"/>
    <w:rsid w:val="000F5CB2"/>
    <w:rsid w:val="00100C7E"/>
    <w:rsid w:val="001044B1"/>
    <w:rsid w:val="0010577C"/>
    <w:rsid w:val="00111D21"/>
    <w:rsid w:val="00115007"/>
    <w:rsid w:val="00124913"/>
    <w:rsid w:val="00124FCC"/>
    <w:rsid w:val="00130C37"/>
    <w:rsid w:val="0013331B"/>
    <w:rsid w:val="00134D23"/>
    <w:rsid w:val="00141929"/>
    <w:rsid w:val="0014198B"/>
    <w:rsid w:val="00142CEA"/>
    <w:rsid w:val="001451E9"/>
    <w:rsid w:val="001512B4"/>
    <w:rsid w:val="00152901"/>
    <w:rsid w:val="00155377"/>
    <w:rsid w:val="001566BD"/>
    <w:rsid w:val="0016162B"/>
    <w:rsid w:val="00162405"/>
    <w:rsid w:val="00162B39"/>
    <w:rsid w:val="00165DB8"/>
    <w:rsid w:val="0017014D"/>
    <w:rsid w:val="00170A3E"/>
    <w:rsid w:val="00177129"/>
    <w:rsid w:val="00177F68"/>
    <w:rsid w:val="0018298F"/>
    <w:rsid w:val="00183F32"/>
    <w:rsid w:val="001A4142"/>
    <w:rsid w:val="001A4AD8"/>
    <w:rsid w:val="001A69E3"/>
    <w:rsid w:val="001A6E40"/>
    <w:rsid w:val="001A74C4"/>
    <w:rsid w:val="001B3416"/>
    <w:rsid w:val="001B34A3"/>
    <w:rsid w:val="001B62B3"/>
    <w:rsid w:val="001B78B9"/>
    <w:rsid w:val="001C0267"/>
    <w:rsid w:val="001C30C8"/>
    <w:rsid w:val="001C56B9"/>
    <w:rsid w:val="001C73A5"/>
    <w:rsid w:val="001D0C3C"/>
    <w:rsid w:val="001D279F"/>
    <w:rsid w:val="001D2B00"/>
    <w:rsid w:val="001D3964"/>
    <w:rsid w:val="001E0BD8"/>
    <w:rsid w:val="001E5127"/>
    <w:rsid w:val="001F17EC"/>
    <w:rsid w:val="001F1A84"/>
    <w:rsid w:val="00200044"/>
    <w:rsid w:val="002056F3"/>
    <w:rsid w:val="0020591D"/>
    <w:rsid w:val="002100CF"/>
    <w:rsid w:val="00211930"/>
    <w:rsid w:val="00212556"/>
    <w:rsid w:val="0021435E"/>
    <w:rsid w:val="002175E1"/>
    <w:rsid w:val="002215A6"/>
    <w:rsid w:val="00221D04"/>
    <w:rsid w:val="00222CFE"/>
    <w:rsid w:val="002459E1"/>
    <w:rsid w:val="00246510"/>
    <w:rsid w:val="00257137"/>
    <w:rsid w:val="002658C5"/>
    <w:rsid w:val="0027217A"/>
    <w:rsid w:val="00275105"/>
    <w:rsid w:val="00276C28"/>
    <w:rsid w:val="00281472"/>
    <w:rsid w:val="002831EA"/>
    <w:rsid w:val="00284692"/>
    <w:rsid w:val="00284A2E"/>
    <w:rsid w:val="002869C7"/>
    <w:rsid w:val="00293202"/>
    <w:rsid w:val="00296162"/>
    <w:rsid w:val="00296211"/>
    <w:rsid w:val="002A34B2"/>
    <w:rsid w:val="002A3E8B"/>
    <w:rsid w:val="002B3C19"/>
    <w:rsid w:val="002B5110"/>
    <w:rsid w:val="002B67AF"/>
    <w:rsid w:val="002C39F8"/>
    <w:rsid w:val="002C5BD7"/>
    <w:rsid w:val="002C64FD"/>
    <w:rsid w:val="002C7D54"/>
    <w:rsid w:val="002D1CE6"/>
    <w:rsid w:val="002D20C0"/>
    <w:rsid w:val="002D764D"/>
    <w:rsid w:val="002E357A"/>
    <w:rsid w:val="002E6103"/>
    <w:rsid w:val="002E6C51"/>
    <w:rsid w:val="0030007E"/>
    <w:rsid w:val="00302D05"/>
    <w:rsid w:val="003030A4"/>
    <w:rsid w:val="00307390"/>
    <w:rsid w:val="00312C7F"/>
    <w:rsid w:val="00315AE0"/>
    <w:rsid w:val="003175CB"/>
    <w:rsid w:val="00326582"/>
    <w:rsid w:val="003274B1"/>
    <w:rsid w:val="00331E7A"/>
    <w:rsid w:val="00332D09"/>
    <w:rsid w:val="003342BE"/>
    <w:rsid w:val="00335B14"/>
    <w:rsid w:val="003415BB"/>
    <w:rsid w:val="0035250D"/>
    <w:rsid w:val="003565DC"/>
    <w:rsid w:val="003572F2"/>
    <w:rsid w:val="00362D8F"/>
    <w:rsid w:val="00364013"/>
    <w:rsid w:val="00371103"/>
    <w:rsid w:val="00371C0F"/>
    <w:rsid w:val="00372762"/>
    <w:rsid w:val="003727C5"/>
    <w:rsid w:val="00372E76"/>
    <w:rsid w:val="0037425B"/>
    <w:rsid w:val="0038668B"/>
    <w:rsid w:val="00393433"/>
    <w:rsid w:val="00394AB3"/>
    <w:rsid w:val="003A202C"/>
    <w:rsid w:val="003A2DD3"/>
    <w:rsid w:val="003A7995"/>
    <w:rsid w:val="003C3DD5"/>
    <w:rsid w:val="003C42C5"/>
    <w:rsid w:val="003C4985"/>
    <w:rsid w:val="003C6B52"/>
    <w:rsid w:val="003C7574"/>
    <w:rsid w:val="003C7575"/>
    <w:rsid w:val="003D24CD"/>
    <w:rsid w:val="003E2BA9"/>
    <w:rsid w:val="003E45AC"/>
    <w:rsid w:val="003F076A"/>
    <w:rsid w:val="003F5922"/>
    <w:rsid w:val="00400FB2"/>
    <w:rsid w:val="004130CC"/>
    <w:rsid w:val="004158E9"/>
    <w:rsid w:val="00416061"/>
    <w:rsid w:val="00417E20"/>
    <w:rsid w:val="004212F8"/>
    <w:rsid w:val="00422C35"/>
    <w:rsid w:val="004268A1"/>
    <w:rsid w:val="004360F8"/>
    <w:rsid w:val="00436306"/>
    <w:rsid w:val="004363D0"/>
    <w:rsid w:val="00436D0A"/>
    <w:rsid w:val="004407D1"/>
    <w:rsid w:val="004414AD"/>
    <w:rsid w:val="00450181"/>
    <w:rsid w:val="00454C71"/>
    <w:rsid w:val="00462E65"/>
    <w:rsid w:val="004649E9"/>
    <w:rsid w:val="00464AE2"/>
    <w:rsid w:val="00465C63"/>
    <w:rsid w:val="00470975"/>
    <w:rsid w:val="004713E6"/>
    <w:rsid w:val="004810AA"/>
    <w:rsid w:val="00481F3D"/>
    <w:rsid w:val="00482050"/>
    <w:rsid w:val="004858C2"/>
    <w:rsid w:val="00487D26"/>
    <w:rsid w:val="004908AE"/>
    <w:rsid w:val="00491C07"/>
    <w:rsid w:val="00492385"/>
    <w:rsid w:val="00492C16"/>
    <w:rsid w:val="00496A46"/>
    <w:rsid w:val="004A0C43"/>
    <w:rsid w:val="004A1038"/>
    <w:rsid w:val="004A4A11"/>
    <w:rsid w:val="004A4AF4"/>
    <w:rsid w:val="004A6DB3"/>
    <w:rsid w:val="004B0B23"/>
    <w:rsid w:val="004B3C0C"/>
    <w:rsid w:val="004C3EE0"/>
    <w:rsid w:val="004D3857"/>
    <w:rsid w:val="004D3BA9"/>
    <w:rsid w:val="004E0B80"/>
    <w:rsid w:val="004E5782"/>
    <w:rsid w:val="004E7970"/>
    <w:rsid w:val="004F0070"/>
    <w:rsid w:val="004F542C"/>
    <w:rsid w:val="004F635C"/>
    <w:rsid w:val="004F65E7"/>
    <w:rsid w:val="004F6E68"/>
    <w:rsid w:val="00511DB5"/>
    <w:rsid w:val="00515980"/>
    <w:rsid w:val="0051645C"/>
    <w:rsid w:val="0052069C"/>
    <w:rsid w:val="00520E30"/>
    <w:rsid w:val="00526BEA"/>
    <w:rsid w:val="0054068B"/>
    <w:rsid w:val="00540D13"/>
    <w:rsid w:val="00543BFE"/>
    <w:rsid w:val="00543E35"/>
    <w:rsid w:val="00550749"/>
    <w:rsid w:val="0055681D"/>
    <w:rsid w:val="0055721C"/>
    <w:rsid w:val="00561A9C"/>
    <w:rsid w:val="00565D03"/>
    <w:rsid w:val="0056765A"/>
    <w:rsid w:val="005717AC"/>
    <w:rsid w:val="00577B1E"/>
    <w:rsid w:val="00580F63"/>
    <w:rsid w:val="00582EB0"/>
    <w:rsid w:val="00587305"/>
    <w:rsid w:val="0059524B"/>
    <w:rsid w:val="00597BBB"/>
    <w:rsid w:val="005A2832"/>
    <w:rsid w:val="005A2CD7"/>
    <w:rsid w:val="005A311A"/>
    <w:rsid w:val="005A5086"/>
    <w:rsid w:val="005A5492"/>
    <w:rsid w:val="005B0FD5"/>
    <w:rsid w:val="005B1790"/>
    <w:rsid w:val="005B21DC"/>
    <w:rsid w:val="005B23DB"/>
    <w:rsid w:val="005B2D20"/>
    <w:rsid w:val="005B78B2"/>
    <w:rsid w:val="005C04DD"/>
    <w:rsid w:val="005C1D3F"/>
    <w:rsid w:val="005C3F1D"/>
    <w:rsid w:val="005C655E"/>
    <w:rsid w:val="005D04A7"/>
    <w:rsid w:val="005D24B8"/>
    <w:rsid w:val="005D30AB"/>
    <w:rsid w:val="005D3643"/>
    <w:rsid w:val="005E0776"/>
    <w:rsid w:val="005E0F78"/>
    <w:rsid w:val="005E2BAD"/>
    <w:rsid w:val="005E6526"/>
    <w:rsid w:val="00615302"/>
    <w:rsid w:val="006164A3"/>
    <w:rsid w:val="00616DC2"/>
    <w:rsid w:val="0062234B"/>
    <w:rsid w:val="006242FB"/>
    <w:rsid w:val="00631B2E"/>
    <w:rsid w:val="0063206F"/>
    <w:rsid w:val="00635E0E"/>
    <w:rsid w:val="00637DEF"/>
    <w:rsid w:val="006407C9"/>
    <w:rsid w:val="00640FEC"/>
    <w:rsid w:val="00643C57"/>
    <w:rsid w:val="00647E0D"/>
    <w:rsid w:val="00653CA6"/>
    <w:rsid w:val="00654726"/>
    <w:rsid w:val="00655DFA"/>
    <w:rsid w:val="00656ADB"/>
    <w:rsid w:val="00656E1B"/>
    <w:rsid w:val="00662C0A"/>
    <w:rsid w:val="00663D3A"/>
    <w:rsid w:val="00664B60"/>
    <w:rsid w:val="006656F8"/>
    <w:rsid w:val="0066737B"/>
    <w:rsid w:val="006705B5"/>
    <w:rsid w:val="00671483"/>
    <w:rsid w:val="00673B87"/>
    <w:rsid w:val="00677516"/>
    <w:rsid w:val="00680DA9"/>
    <w:rsid w:val="00683C17"/>
    <w:rsid w:val="0068618D"/>
    <w:rsid w:val="00696570"/>
    <w:rsid w:val="006A15F9"/>
    <w:rsid w:val="006A412D"/>
    <w:rsid w:val="006A6EB8"/>
    <w:rsid w:val="006B1193"/>
    <w:rsid w:val="006B2779"/>
    <w:rsid w:val="006B3F9C"/>
    <w:rsid w:val="006B44F1"/>
    <w:rsid w:val="006B6C79"/>
    <w:rsid w:val="006C2EF8"/>
    <w:rsid w:val="006C49C8"/>
    <w:rsid w:val="006C5A72"/>
    <w:rsid w:val="006D1073"/>
    <w:rsid w:val="006D4A80"/>
    <w:rsid w:val="006D7135"/>
    <w:rsid w:val="006E04DE"/>
    <w:rsid w:val="006E139C"/>
    <w:rsid w:val="006E3A1E"/>
    <w:rsid w:val="00707BDA"/>
    <w:rsid w:val="00711058"/>
    <w:rsid w:val="00714F46"/>
    <w:rsid w:val="00714FE5"/>
    <w:rsid w:val="00715057"/>
    <w:rsid w:val="00722059"/>
    <w:rsid w:val="007235F5"/>
    <w:rsid w:val="00724237"/>
    <w:rsid w:val="007250AB"/>
    <w:rsid w:val="00725BF6"/>
    <w:rsid w:val="00736DEF"/>
    <w:rsid w:val="007378B4"/>
    <w:rsid w:val="00744E80"/>
    <w:rsid w:val="0074714B"/>
    <w:rsid w:val="00750656"/>
    <w:rsid w:val="00750FD1"/>
    <w:rsid w:val="00755B0D"/>
    <w:rsid w:val="00762DD7"/>
    <w:rsid w:val="007638C3"/>
    <w:rsid w:val="00771C95"/>
    <w:rsid w:val="00772A62"/>
    <w:rsid w:val="00781179"/>
    <w:rsid w:val="007814F4"/>
    <w:rsid w:val="00786F5E"/>
    <w:rsid w:val="00790038"/>
    <w:rsid w:val="00793652"/>
    <w:rsid w:val="00794050"/>
    <w:rsid w:val="007B05CF"/>
    <w:rsid w:val="007B70B8"/>
    <w:rsid w:val="007B7B87"/>
    <w:rsid w:val="007C1403"/>
    <w:rsid w:val="007C28D5"/>
    <w:rsid w:val="007C6DE3"/>
    <w:rsid w:val="007D187B"/>
    <w:rsid w:val="007D297A"/>
    <w:rsid w:val="007D390B"/>
    <w:rsid w:val="007D577B"/>
    <w:rsid w:val="007D6521"/>
    <w:rsid w:val="007E229B"/>
    <w:rsid w:val="007E4274"/>
    <w:rsid w:val="007E4322"/>
    <w:rsid w:val="007F07B9"/>
    <w:rsid w:val="007F0C65"/>
    <w:rsid w:val="007F3ABA"/>
    <w:rsid w:val="00800AB3"/>
    <w:rsid w:val="00802C50"/>
    <w:rsid w:val="00810B9F"/>
    <w:rsid w:val="008176BD"/>
    <w:rsid w:val="00825C6E"/>
    <w:rsid w:val="0083213E"/>
    <w:rsid w:val="008376A8"/>
    <w:rsid w:val="00844F4B"/>
    <w:rsid w:val="0084670A"/>
    <w:rsid w:val="00850301"/>
    <w:rsid w:val="00852CAC"/>
    <w:rsid w:val="00855117"/>
    <w:rsid w:val="00855257"/>
    <w:rsid w:val="0085527B"/>
    <w:rsid w:val="00862AEC"/>
    <w:rsid w:val="0086379F"/>
    <w:rsid w:val="00867EFD"/>
    <w:rsid w:val="0087005A"/>
    <w:rsid w:val="0087744B"/>
    <w:rsid w:val="008822ED"/>
    <w:rsid w:val="00884A97"/>
    <w:rsid w:val="00886276"/>
    <w:rsid w:val="00890852"/>
    <w:rsid w:val="00892438"/>
    <w:rsid w:val="008A1574"/>
    <w:rsid w:val="008A26A3"/>
    <w:rsid w:val="008A4A27"/>
    <w:rsid w:val="008A4A39"/>
    <w:rsid w:val="008B30BE"/>
    <w:rsid w:val="008B578F"/>
    <w:rsid w:val="008C2176"/>
    <w:rsid w:val="008C2C2F"/>
    <w:rsid w:val="008C3D5B"/>
    <w:rsid w:val="008C6FE5"/>
    <w:rsid w:val="008C704F"/>
    <w:rsid w:val="008C73F7"/>
    <w:rsid w:val="008D55EF"/>
    <w:rsid w:val="008D694B"/>
    <w:rsid w:val="008D7802"/>
    <w:rsid w:val="008E3EA2"/>
    <w:rsid w:val="008E684D"/>
    <w:rsid w:val="008F0D3D"/>
    <w:rsid w:val="008F1CF8"/>
    <w:rsid w:val="00900541"/>
    <w:rsid w:val="009026C8"/>
    <w:rsid w:val="00921A38"/>
    <w:rsid w:val="00923181"/>
    <w:rsid w:val="0092325F"/>
    <w:rsid w:val="00924221"/>
    <w:rsid w:val="0092586B"/>
    <w:rsid w:val="00927396"/>
    <w:rsid w:val="00932A4E"/>
    <w:rsid w:val="009334A1"/>
    <w:rsid w:val="009350D4"/>
    <w:rsid w:val="00961C4E"/>
    <w:rsid w:val="00965A06"/>
    <w:rsid w:val="00967DCB"/>
    <w:rsid w:val="00970A8A"/>
    <w:rsid w:val="00972DD7"/>
    <w:rsid w:val="0097480D"/>
    <w:rsid w:val="00974EA2"/>
    <w:rsid w:val="009858F4"/>
    <w:rsid w:val="00990A8B"/>
    <w:rsid w:val="0099267B"/>
    <w:rsid w:val="00992F69"/>
    <w:rsid w:val="00994C1C"/>
    <w:rsid w:val="00995F68"/>
    <w:rsid w:val="00997B32"/>
    <w:rsid w:val="009A1B10"/>
    <w:rsid w:val="009A7BFF"/>
    <w:rsid w:val="009B4B04"/>
    <w:rsid w:val="009B63DB"/>
    <w:rsid w:val="009B7310"/>
    <w:rsid w:val="009C1702"/>
    <w:rsid w:val="009C3071"/>
    <w:rsid w:val="009C36DF"/>
    <w:rsid w:val="009C3A91"/>
    <w:rsid w:val="009D2B4A"/>
    <w:rsid w:val="009D3372"/>
    <w:rsid w:val="009D47BD"/>
    <w:rsid w:val="009D576A"/>
    <w:rsid w:val="009D72AA"/>
    <w:rsid w:val="009E1642"/>
    <w:rsid w:val="009E77F7"/>
    <w:rsid w:val="009F1BA2"/>
    <w:rsid w:val="009F684B"/>
    <w:rsid w:val="00A04E34"/>
    <w:rsid w:val="00A050F1"/>
    <w:rsid w:val="00A06C34"/>
    <w:rsid w:val="00A10D10"/>
    <w:rsid w:val="00A14056"/>
    <w:rsid w:val="00A17755"/>
    <w:rsid w:val="00A23603"/>
    <w:rsid w:val="00A241C0"/>
    <w:rsid w:val="00A24AEC"/>
    <w:rsid w:val="00A25A8B"/>
    <w:rsid w:val="00A3010D"/>
    <w:rsid w:val="00A31BBD"/>
    <w:rsid w:val="00A34EB7"/>
    <w:rsid w:val="00A4593E"/>
    <w:rsid w:val="00A46019"/>
    <w:rsid w:val="00A5308F"/>
    <w:rsid w:val="00A54041"/>
    <w:rsid w:val="00A55952"/>
    <w:rsid w:val="00A6662C"/>
    <w:rsid w:val="00A73A90"/>
    <w:rsid w:val="00A772D3"/>
    <w:rsid w:val="00A81244"/>
    <w:rsid w:val="00A81CF7"/>
    <w:rsid w:val="00A8455D"/>
    <w:rsid w:val="00A86622"/>
    <w:rsid w:val="00AA085F"/>
    <w:rsid w:val="00AA34E8"/>
    <w:rsid w:val="00AB0FF4"/>
    <w:rsid w:val="00AB3528"/>
    <w:rsid w:val="00AB52C2"/>
    <w:rsid w:val="00AC01A4"/>
    <w:rsid w:val="00AD2BC0"/>
    <w:rsid w:val="00AD39FA"/>
    <w:rsid w:val="00AE04FE"/>
    <w:rsid w:val="00AF2650"/>
    <w:rsid w:val="00AF2AF9"/>
    <w:rsid w:val="00B01936"/>
    <w:rsid w:val="00B025F1"/>
    <w:rsid w:val="00B05C00"/>
    <w:rsid w:val="00B111D2"/>
    <w:rsid w:val="00B1189D"/>
    <w:rsid w:val="00B16D71"/>
    <w:rsid w:val="00B1710B"/>
    <w:rsid w:val="00B21CAF"/>
    <w:rsid w:val="00B23B89"/>
    <w:rsid w:val="00B24A1F"/>
    <w:rsid w:val="00B3075F"/>
    <w:rsid w:val="00B44C99"/>
    <w:rsid w:val="00B44EC9"/>
    <w:rsid w:val="00B52C0E"/>
    <w:rsid w:val="00B53EB0"/>
    <w:rsid w:val="00B54DA2"/>
    <w:rsid w:val="00B608F5"/>
    <w:rsid w:val="00B633AB"/>
    <w:rsid w:val="00B71530"/>
    <w:rsid w:val="00B71D0E"/>
    <w:rsid w:val="00B7214D"/>
    <w:rsid w:val="00B73D90"/>
    <w:rsid w:val="00B761FA"/>
    <w:rsid w:val="00B81488"/>
    <w:rsid w:val="00B81CCA"/>
    <w:rsid w:val="00B82691"/>
    <w:rsid w:val="00B915D4"/>
    <w:rsid w:val="00BA2753"/>
    <w:rsid w:val="00BB1B22"/>
    <w:rsid w:val="00BB7690"/>
    <w:rsid w:val="00BC22C1"/>
    <w:rsid w:val="00BC2D8B"/>
    <w:rsid w:val="00BC5CD2"/>
    <w:rsid w:val="00BD6B4D"/>
    <w:rsid w:val="00BE176C"/>
    <w:rsid w:val="00BE579C"/>
    <w:rsid w:val="00BE5F7B"/>
    <w:rsid w:val="00BF1DB2"/>
    <w:rsid w:val="00BF4422"/>
    <w:rsid w:val="00BF7456"/>
    <w:rsid w:val="00C03688"/>
    <w:rsid w:val="00C05198"/>
    <w:rsid w:val="00C1522E"/>
    <w:rsid w:val="00C21B1F"/>
    <w:rsid w:val="00C220D1"/>
    <w:rsid w:val="00C224C6"/>
    <w:rsid w:val="00C261CE"/>
    <w:rsid w:val="00C27C39"/>
    <w:rsid w:val="00C318BF"/>
    <w:rsid w:val="00C326D3"/>
    <w:rsid w:val="00C33A57"/>
    <w:rsid w:val="00C37EDD"/>
    <w:rsid w:val="00C40230"/>
    <w:rsid w:val="00C43BC6"/>
    <w:rsid w:val="00C45665"/>
    <w:rsid w:val="00C508EE"/>
    <w:rsid w:val="00C575A0"/>
    <w:rsid w:val="00C578AD"/>
    <w:rsid w:val="00C65E49"/>
    <w:rsid w:val="00C66E1F"/>
    <w:rsid w:val="00C73630"/>
    <w:rsid w:val="00C7393C"/>
    <w:rsid w:val="00C760C4"/>
    <w:rsid w:val="00C7733C"/>
    <w:rsid w:val="00C84CC9"/>
    <w:rsid w:val="00C856A5"/>
    <w:rsid w:val="00C8654A"/>
    <w:rsid w:val="00C94288"/>
    <w:rsid w:val="00CA306B"/>
    <w:rsid w:val="00CA3A97"/>
    <w:rsid w:val="00CB56B4"/>
    <w:rsid w:val="00CB6B3B"/>
    <w:rsid w:val="00CC017E"/>
    <w:rsid w:val="00CC4DA6"/>
    <w:rsid w:val="00CC51B9"/>
    <w:rsid w:val="00CC552A"/>
    <w:rsid w:val="00CC57A0"/>
    <w:rsid w:val="00CD58E8"/>
    <w:rsid w:val="00CD745F"/>
    <w:rsid w:val="00CE7093"/>
    <w:rsid w:val="00CE7D7C"/>
    <w:rsid w:val="00CF079B"/>
    <w:rsid w:val="00CF4F6C"/>
    <w:rsid w:val="00CF58B2"/>
    <w:rsid w:val="00CF7529"/>
    <w:rsid w:val="00D03B13"/>
    <w:rsid w:val="00D047E6"/>
    <w:rsid w:val="00D04FD8"/>
    <w:rsid w:val="00D057CB"/>
    <w:rsid w:val="00D06D32"/>
    <w:rsid w:val="00D1205D"/>
    <w:rsid w:val="00D14841"/>
    <w:rsid w:val="00D15F32"/>
    <w:rsid w:val="00D21C67"/>
    <w:rsid w:val="00D22F8E"/>
    <w:rsid w:val="00D231B6"/>
    <w:rsid w:val="00D25A81"/>
    <w:rsid w:val="00D27255"/>
    <w:rsid w:val="00D30109"/>
    <w:rsid w:val="00D3717E"/>
    <w:rsid w:val="00D40773"/>
    <w:rsid w:val="00D5047C"/>
    <w:rsid w:val="00D50CF6"/>
    <w:rsid w:val="00D7435B"/>
    <w:rsid w:val="00D75A8C"/>
    <w:rsid w:val="00D859CC"/>
    <w:rsid w:val="00D902FA"/>
    <w:rsid w:val="00D95F64"/>
    <w:rsid w:val="00DA0D14"/>
    <w:rsid w:val="00DA10E8"/>
    <w:rsid w:val="00DA41A3"/>
    <w:rsid w:val="00DB58E1"/>
    <w:rsid w:val="00DC0041"/>
    <w:rsid w:val="00DC2043"/>
    <w:rsid w:val="00DC6E07"/>
    <w:rsid w:val="00DD0655"/>
    <w:rsid w:val="00DD1239"/>
    <w:rsid w:val="00DD3F9C"/>
    <w:rsid w:val="00DD5DF9"/>
    <w:rsid w:val="00DD76CB"/>
    <w:rsid w:val="00DE442D"/>
    <w:rsid w:val="00DF2FE5"/>
    <w:rsid w:val="00E0076E"/>
    <w:rsid w:val="00E01B7D"/>
    <w:rsid w:val="00E0301C"/>
    <w:rsid w:val="00E04EF2"/>
    <w:rsid w:val="00E07724"/>
    <w:rsid w:val="00E10F53"/>
    <w:rsid w:val="00E12366"/>
    <w:rsid w:val="00E162CA"/>
    <w:rsid w:val="00E16B1D"/>
    <w:rsid w:val="00E17D25"/>
    <w:rsid w:val="00E20D21"/>
    <w:rsid w:val="00E37C6D"/>
    <w:rsid w:val="00E44AC4"/>
    <w:rsid w:val="00E51166"/>
    <w:rsid w:val="00E57037"/>
    <w:rsid w:val="00E57D1F"/>
    <w:rsid w:val="00E61170"/>
    <w:rsid w:val="00E616C6"/>
    <w:rsid w:val="00E61ADC"/>
    <w:rsid w:val="00E70135"/>
    <w:rsid w:val="00E70D0F"/>
    <w:rsid w:val="00E70D98"/>
    <w:rsid w:val="00E777BD"/>
    <w:rsid w:val="00E81404"/>
    <w:rsid w:val="00E84F86"/>
    <w:rsid w:val="00E90A3F"/>
    <w:rsid w:val="00E95266"/>
    <w:rsid w:val="00E977C4"/>
    <w:rsid w:val="00EB343B"/>
    <w:rsid w:val="00EB421A"/>
    <w:rsid w:val="00EB5A54"/>
    <w:rsid w:val="00EC2E4E"/>
    <w:rsid w:val="00EC30A4"/>
    <w:rsid w:val="00EC4E9E"/>
    <w:rsid w:val="00EC65CD"/>
    <w:rsid w:val="00EC6E29"/>
    <w:rsid w:val="00ED71AA"/>
    <w:rsid w:val="00ED71E4"/>
    <w:rsid w:val="00EE47DB"/>
    <w:rsid w:val="00EE57E8"/>
    <w:rsid w:val="00EE5C03"/>
    <w:rsid w:val="00EE6AA5"/>
    <w:rsid w:val="00EE7315"/>
    <w:rsid w:val="00EF0DA4"/>
    <w:rsid w:val="00EF23E5"/>
    <w:rsid w:val="00EF33AC"/>
    <w:rsid w:val="00F005A4"/>
    <w:rsid w:val="00F01283"/>
    <w:rsid w:val="00F0650F"/>
    <w:rsid w:val="00F06680"/>
    <w:rsid w:val="00F07D8C"/>
    <w:rsid w:val="00F1263F"/>
    <w:rsid w:val="00F1491F"/>
    <w:rsid w:val="00F15E48"/>
    <w:rsid w:val="00F17D1C"/>
    <w:rsid w:val="00F2477F"/>
    <w:rsid w:val="00F2661F"/>
    <w:rsid w:val="00F272A5"/>
    <w:rsid w:val="00F31DB9"/>
    <w:rsid w:val="00F33A0F"/>
    <w:rsid w:val="00F400B5"/>
    <w:rsid w:val="00F40F2D"/>
    <w:rsid w:val="00F42CB3"/>
    <w:rsid w:val="00F45570"/>
    <w:rsid w:val="00F50F61"/>
    <w:rsid w:val="00F64C5D"/>
    <w:rsid w:val="00F67159"/>
    <w:rsid w:val="00F7017C"/>
    <w:rsid w:val="00F738E7"/>
    <w:rsid w:val="00F7609E"/>
    <w:rsid w:val="00F77540"/>
    <w:rsid w:val="00F85D5A"/>
    <w:rsid w:val="00F86303"/>
    <w:rsid w:val="00F90CD5"/>
    <w:rsid w:val="00F9178A"/>
    <w:rsid w:val="00F932D6"/>
    <w:rsid w:val="00F94096"/>
    <w:rsid w:val="00FA2997"/>
    <w:rsid w:val="00FA3D27"/>
    <w:rsid w:val="00FA3DF1"/>
    <w:rsid w:val="00FA4C0B"/>
    <w:rsid w:val="00FA5EC3"/>
    <w:rsid w:val="00FB193A"/>
    <w:rsid w:val="00FB1BE8"/>
    <w:rsid w:val="00FC07FD"/>
    <w:rsid w:val="00FD61A0"/>
    <w:rsid w:val="00FD6F95"/>
    <w:rsid w:val="00FD7F4A"/>
    <w:rsid w:val="00FE250F"/>
    <w:rsid w:val="00FE421D"/>
    <w:rsid w:val="00FF1407"/>
    <w:rsid w:val="00FF21CE"/>
    <w:rsid w:val="00FF26FC"/>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2187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 w:type="paragraph" w:styleId="NoSpacing">
    <w:name w:val="No Spacing"/>
    <w:uiPriority w:val="1"/>
    <w:qFormat/>
    <w:rsid w:val="006D7135"/>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9</Pages>
  <Words>2879</Words>
  <Characters>16412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salesforceId:21e66867-da9f-4af4-9e2b-6909705ccb26</dc:subject>
  <dc:creator>O'Donoghue, Ruaridh</dc:creator>
  <cp:keywords/>
  <dc:description/>
  <cp:lastModifiedBy>Ellis, Angela</cp:lastModifiedBy>
  <cp:revision>40</cp:revision>
  <dcterms:created xsi:type="dcterms:W3CDTF">2026-07-02T12:29:00Z</dcterms:created>
  <dcterms:modified xsi:type="dcterms:W3CDTF">2026-07-02T16:25:00Z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069Q300000QuBTHIA3</vt:lpwstr>
  </property>
</Properties>
</file>