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E8553" w14:textId="77777777" w:rsidR="00005DF2" w:rsidRPr="00005DF2" w:rsidRDefault="00005DF2" w:rsidP="00005DF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DRAINAGE STRATEGY STATEMENT</w:t>
      </w:r>
    </w:p>
    <w:p w14:paraId="73CD95BE" w14:textId="77777777" w:rsidR="00005DF2" w:rsidRPr="00005DF2" w:rsidRDefault="00005DF2" w:rsidP="00005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Proposed Development:</w:t>
      </w: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Change of Use of Agricultural Land to Two Outdoor Padel Courts</w:t>
      </w:r>
    </w:p>
    <w:p w14:paraId="30F69D00" w14:textId="78A9DCE9" w:rsidR="00005DF2" w:rsidRPr="00005DF2" w:rsidRDefault="00005DF2" w:rsidP="00005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Site Address:</w:t>
      </w: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Fairfield's, Semington, Trowbridge, BA14 6JD</w:t>
      </w:r>
    </w:p>
    <w:p w14:paraId="7FF1CFF4" w14:textId="77777777" w:rsidR="00005DF2" w:rsidRPr="00005DF2" w:rsidRDefault="00005DF2" w:rsidP="00005D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4EA3C8CF">
          <v:rect id="_x0000_i1025" style="width:0;height:1.5pt" o:hralign="center" o:hrstd="t" o:hr="t" fillcolor="#a0a0a0" stroked="f"/>
        </w:pict>
      </w:r>
    </w:p>
    <w:p w14:paraId="7AC3C45D" w14:textId="77777777" w:rsidR="00005DF2" w:rsidRPr="00005DF2" w:rsidRDefault="00005DF2" w:rsidP="00005DF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1. Introduction</w:t>
      </w:r>
    </w:p>
    <w:p w14:paraId="43512663" w14:textId="1570EC2A" w:rsidR="00005DF2" w:rsidRPr="00005DF2" w:rsidRDefault="00005DF2" w:rsidP="00005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This Drainage Strategy Statement has been prepared in support of a planning application for the construction of two outdoor padel courts together with associated parking, welfare facilities and ancillary development at Fairfield'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s </w:t>
      </w: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, Semington.</w:t>
      </w:r>
    </w:p>
    <w:p w14:paraId="1B3A6E85" w14:textId="77777777" w:rsidR="00005DF2" w:rsidRPr="00005DF2" w:rsidRDefault="00005DF2" w:rsidP="00005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proposal has been specifically designed to minimise the impact on the existing natural drainage regime by limiting impermeable surfaces and utilising sustainable drainage principles throughout the site.</w:t>
      </w:r>
    </w:p>
    <w:p w14:paraId="2BAEB3E4" w14:textId="77777777" w:rsidR="00005DF2" w:rsidRPr="00005DF2" w:rsidRDefault="00005DF2" w:rsidP="00005D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7C5B7F04">
          <v:rect id="_x0000_i1026" style="width:0;height:1.5pt" o:hralign="center" o:hrstd="t" o:hr="t" fillcolor="#a0a0a0" stroked="f"/>
        </w:pict>
      </w:r>
    </w:p>
    <w:p w14:paraId="683807EB" w14:textId="77777777" w:rsidR="00005DF2" w:rsidRPr="00005DF2" w:rsidRDefault="00005DF2" w:rsidP="00005DF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2. Existing Site</w:t>
      </w:r>
    </w:p>
    <w:p w14:paraId="4894B742" w14:textId="77777777" w:rsidR="00005DF2" w:rsidRPr="00005DF2" w:rsidRDefault="00005DF2" w:rsidP="00005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site currently comprises flat agricultural grassland.</w:t>
      </w:r>
    </w:p>
    <w:p w14:paraId="0C47469B" w14:textId="77777777" w:rsidR="00005DF2" w:rsidRPr="00005DF2" w:rsidRDefault="00005DF2" w:rsidP="00005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Surface water naturally infiltrates into the underlying ground with no formal drainage infrastructure.</w:t>
      </w:r>
    </w:p>
    <w:p w14:paraId="256C63CE" w14:textId="77777777" w:rsidR="00005DF2" w:rsidRPr="00005DF2" w:rsidRDefault="00005DF2" w:rsidP="00005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There is no history of flooding on the application site, and the proposal will retain the existing drainage characteristics wherever possible.</w:t>
      </w:r>
    </w:p>
    <w:p w14:paraId="4A3D91DA" w14:textId="77777777" w:rsidR="00005DF2" w:rsidRPr="00005DF2" w:rsidRDefault="00005DF2" w:rsidP="00005D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5D24CA24">
          <v:rect id="_x0000_i1027" style="width:0;height:1.5pt" o:hralign="center" o:hrstd="t" o:hr="t" fillcolor="#a0a0a0" stroked="f"/>
        </w:pict>
      </w:r>
    </w:p>
    <w:p w14:paraId="371144FE" w14:textId="77777777" w:rsidR="00005DF2" w:rsidRPr="00005DF2" w:rsidRDefault="00005DF2" w:rsidP="00005DF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3. Surface Water Drainage</w:t>
      </w:r>
    </w:p>
    <w:p w14:paraId="2C909439" w14:textId="77777777" w:rsidR="00005DF2" w:rsidRPr="00005DF2" w:rsidRDefault="00005DF2" w:rsidP="00005DF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Padel Courts</w:t>
      </w:r>
    </w:p>
    <w:p w14:paraId="41932147" w14:textId="77777777" w:rsidR="00005DF2" w:rsidRPr="00005DF2" w:rsidRDefault="00005DF2" w:rsidP="00005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proposed courts will be constructed using the </w:t>
      </w:r>
      <w:proofErr w:type="spellStart"/>
      <w:r w:rsidRPr="00005D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iFrame</w:t>
      </w:r>
      <w:proofErr w:type="spellEnd"/>
      <w:r w:rsidRPr="00005D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modular foundation system</w:t>
      </w: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44708113" w14:textId="77777777" w:rsidR="00005DF2" w:rsidRPr="00005DF2" w:rsidRDefault="00005DF2" w:rsidP="00005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Unlike conventional padel construction, this system does not require a continuous reinforced concrete slab beneath the courts.</w:t>
      </w:r>
    </w:p>
    <w:p w14:paraId="2B149F67" w14:textId="77777777" w:rsidR="00005DF2" w:rsidRPr="00005DF2" w:rsidRDefault="00005DF2" w:rsidP="00005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Instead, the courts sit on a structural steel ring beam with the playing surface suspended above the existing ground.</w:t>
      </w:r>
    </w:p>
    <w:p w14:paraId="513402AA" w14:textId="77777777" w:rsidR="00005DF2" w:rsidRPr="00005DF2" w:rsidRDefault="00005DF2" w:rsidP="00005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lastRenderedPageBreak/>
        <w:t>Rainwater falling onto the court surface passes through the artificial playing surface and permeable stone layers before infiltrating naturally into the underlying ground beneath the structure.</w:t>
      </w:r>
    </w:p>
    <w:p w14:paraId="53572234" w14:textId="77777777" w:rsidR="00005DF2" w:rsidRPr="00005DF2" w:rsidRDefault="00005DF2" w:rsidP="00005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This allows the existing drainage pattern to be maintained and significantly reduces surface water runoff.</w:t>
      </w:r>
    </w:p>
    <w:p w14:paraId="50C7F4B0" w14:textId="77777777" w:rsidR="00005DF2" w:rsidRPr="00005DF2" w:rsidRDefault="00005DF2" w:rsidP="00005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No piped surface water drainage system is required for the courts.</w:t>
      </w:r>
    </w:p>
    <w:p w14:paraId="2202EEF0" w14:textId="77777777" w:rsidR="00005DF2" w:rsidRPr="00005DF2" w:rsidRDefault="00005DF2" w:rsidP="00005D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676BB37F">
          <v:rect id="_x0000_i1028" style="width:0;height:1.5pt" o:hralign="center" o:hrstd="t" o:hr="t" fillcolor="#a0a0a0" stroked="f"/>
        </w:pict>
      </w:r>
    </w:p>
    <w:p w14:paraId="65952F59" w14:textId="77777777" w:rsidR="00005DF2" w:rsidRPr="00005DF2" w:rsidRDefault="00005DF2" w:rsidP="00005DF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Parking Area</w:t>
      </w:r>
    </w:p>
    <w:p w14:paraId="27465215" w14:textId="77777777" w:rsidR="00005DF2" w:rsidRPr="00005DF2" w:rsidRDefault="00005DF2" w:rsidP="00005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proposed parking area (6–8 vehicles) will be formed using </w:t>
      </w:r>
      <w:r w:rsidRPr="00005D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permeable gravel (shingle)</w:t>
      </w: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4FC7C6EB" w14:textId="77777777" w:rsidR="00005DF2" w:rsidRPr="00005DF2" w:rsidRDefault="00005DF2" w:rsidP="00005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This surface allows rainfall to infiltrate directly into the ground in the same manner as the existing grassed field.</w:t>
      </w:r>
    </w:p>
    <w:p w14:paraId="3E2716AA" w14:textId="77777777" w:rsidR="00005DF2" w:rsidRPr="00005DF2" w:rsidRDefault="00005DF2" w:rsidP="00005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No impermeable surfacing is proposed.</w:t>
      </w:r>
    </w:p>
    <w:p w14:paraId="7C9D43CF" w14:textId="77777777" w:rsidR="00005DF2" w:rsidRPr="00005DF2" w:rsidRDefault="00005DF2" w:rsidP="00005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No increase in runoff is therefore anticipated.</w:t>
      </w:r>
    </w:p>
    <w:p w14:paraId="383F440D" w14:textId="77777777" w:rsidR="00005DF2" w:rsidRPr="00005DF2" w:rsidRDefault="00005DF2" w:rsidP="00005D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29D208F9">
          <v:rect id="_x0000_i1029" style="width:0;height:1.5pt" o:hralign="center" o:hrstd="t" o:hr="t" fillcolor="#a0a0a0" stroked="f"/>
        </w:pict>
      </w:r>
    </w:p>
    <w:p w14:paraId="6E227745" w14:textId="77777777" w:rsidR="00005DF2" w:rsidRPr="00005DF2" w:rsidRDefault="00005DF2" w:rsidP="00005DF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Footpaths and Decking</w:t>
      </w:r>
    </w:p>
    <w:p w14:paraId="3B467605" w14:textId="77777777" w:rsidR="00005DF2" w:rsidRPr="00005DF2" w:rsidRDefault="00005DF2" w:rsidP="00005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timber decking and pedestrian paths occupy only a very small footprint.</w:t>
      </w:r>
    </w:p>
    <w:p w14:paraId="192A83A6" w14:textId="77777777" w:rsidR="00005DF2" w:rsidRPr="00005DF2" w:rsidRDefault="00005DF2" w:rsidP="00005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Any rainwater falling onto these surfaces will discharge naturally onto adjacent grassed areas where it will infiltrate into the soil.</w:t>
      </w:r>
    </w:p>
    <w:p w14:paraId="0F092504" w14:textId="77777777" w:rsidR="00005DF2" w:rsidRPr="00005DF2" w:rsidRDefault="00005DF2" w:rsidP="00005D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79AEF944">
          <v:rect id="_x0000_i1030" style="width:0;height:1.5pt" o:hralign="center" o:hrstd="t" o:hr="t" fillcolor="#a0a0a0" stroked="f"/>
        </w:pict>
      </w:r>
    </w:p>
    <w:p w14:paraId="6CDDB649" w14:textId="77777777" w:rsidR="00005DF2" w:rsidRPr="00005DF2" w:rsidRDefault="00005DF2" w:rsidP="00005DF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4. Rainwater Harvesting</w:t>
      </w:r>
    </w:p>
    <w:p w14:paraId="10A6F254" w14:textId="77777777" w:rsidR="00005DF2" w:rsidRPr="00005DF2" w:rsidRDefault="00005DF2" w:rsidP="00005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temporary welfare building (portacabin) will include roof gutters discharging into a rainwater collection butt.</w:t>
      </w:r>
    </w:p>
    <w:p w14:paraId="6FAB31E4" w14:textId="77777777" w:rsidR="00005DF2" w:rsidRPr="00005DF2" w:rsidRDefault="00005DF2" w:rsidP="00005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Collected rainwater will be reused for watering surrounding landscaped areas and planting where appropriate.</w:t>
      </w:r>
    </w:p>
    <w:p w14:paraId="15A5EC92" w14:textId="77777777" w:rsidR="00005DF2" w:rsidRPr="00005DF2" w:rsidRDefault="00005DF2" w:rsidP="00005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This further reduces runoff from the development.</w:t>
      </w:r>
    </w:p>
    <w:p w14:paraId="19715084" w14:textId="77777777" w:rsidR="00005DF2" w:rsidRPr="00005DF2" w:rsidRDefault="00005DF2" w:rsidP="00005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Overflow from the water butt will discharge onto adjacent grassed areas where it will soak naturally into the ground.</w:t>
      </w:r>
    </w:p>
    <w:p w14:paraId="2B2AA9A0" w14:textId="77777777" w:rsidR="00005DF2" w:rsidRPr="00005DF2" w:rsidRDefault="00005DF2" w:rsidP="00005D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489DAA7A">
          <v:rect id="_x0000_i1031" style="width:0;height:1.5pt" o:hralign="center" o:hrstd="t" o:hr="t" fillcolor="#a0a0a0" stroked="f"/>
        </w:pict>
      </w:r>
    </w:p>
    <w:p w14:paraId="1EBA3884" w14:textId="77777777" w:rsidR="00005DF2" w:rsidRPr="00005DF2" w:rsidRDefault="00005DF2" w:rsidP="00005DF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lastRenderedPageBreak/>
        <w:t>5. Sustainable Drainage (</w:t>
      </w:r>
      <w:proofErr w:type="spellStart"/>
      <w:r w:rsidRPr="00005DF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SuDS</w:t>
      </w:r>
      <w:proofErr w:type="spellEnd"/>
      <w:r w:rsidRPr="00005DF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)</w:t>
      </w:r>
    </w:p>
    <w:p w14:paraId="6916EE2D" w14:textId="77777777" w:rsidR="00005DF2" w:rsidRPr="00005DF2" w:rsidRDefault="00005DF2" w:rsidP="00005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development incorporates several Sustainable Drainage System (</w:t>
      </w:r>
      <w:proofErr w:type="spellStart"/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SuDS</w:t>
      </w:r>
      <w:proofErr w:type="spellEnd"/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) principles including:</w:t>
      </w:r>
    </w:p>
    <w:p w14:paraId="2FBC2677" w14:textId="77777777" w:rsidR="00005DF2" w:rsidRPr="00005DF2" w:rsidRDefault="00005DF2" w:rsidP="00005D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Permeable construction methods</w:t>
      </w:r>
    </w:p>
    <w:p w14:paraId="601C6F35" w14:textId="77777777" w:rsidR="00005DF2" w:rsidRPr="00005DF2" w:rsidRDefault="00005DF2" w:rsidP="00005D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Minimal increase in impermeable area</w:t>
      </w:r>
    </w:p>
    <w:p w14:paraId="3DE32523" w14:textId="77777777" w:rsidR="00005DF2" w:rsidRPr="00005DF2" w:rsidRDefault="00005DF2" w:rsidP="00005D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Ground infiltration</w:t>
      </w:r>
    </w:p>
    <w:p w14:paraId="4E14843C" w14:textId="77777777" w:rsidR="00005DF2" w:rsidRPr="00005DF2" w:rsidRDefault="00005DF2" w:rsidP="00005D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Rainwater harvesting</w:t>
      </w:r>
    </w:p>
    <w:p w14:paraId="0421C772" w14:textId="77777777" w:rsidR="00005DF2" w:rsidRPr="00005DF2" w:rsidRDefault="00005DF2" w:rsidP="00005D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Natural drainage pathways</w:t>
      </w:r>
    </w:p>
    <w:p w14:paraId="1EED0522" w14:textId="77777777" w:rsidR="00005DF2" w:rsidRPr="00005DF2" w:rsidRDefault="00005DF2" w:rsidP="00005D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Reduced excavation through use of the </w:t>
      </w:r>
      <w:proofErr w:type="spellStart"/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iFrame</w:t>
      </w:r>
      <w:proofErr w:type="spellEnd"/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foundation system</w:t>
      </w:r>
    </w:p>
    <w:p w14:paraId="05EA9CFB" w14:textId="77777777" w:rsidR="00005DF2" w:rsidRPr="00005DF2" w:rsidRDefault="00005DF2" w:rsidP="00005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proposal therefore follows the drainage hierarchy set out within national planning guidance.</w:t>
      </w:r>
    </w:p>
    <w:p w14:paraId="1495026F" w14:textId="77777777" w:rsidR="00005DF2" w:rsidRPr="00005DF2" w:rsidRDefault="00005DF2" w:rsidP="00005D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63A1DF10">
          <v:rect id="_x0000_i1032" style="width:0;height:1.5pt" o:hralign="center" o:hrstd="t" o:hr="t" fillcolor="#a0a0a0" stroked="f"/>
        </w:pict>
      </w:r>
    </w:p>
    <w:p w14:paraId="338B071C" w14:textId="77777777" w:rsidR="00005DF2" w:rsidRPr="00005DF2" w:rsidRDefault="00005DF2" w:rsidP="00005DF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6. Foul Drainage</w:t>
      </w:r>
    </w:p>
    <w:p w14:paraId="779C8C25" w14:textId="77777777" w:rsidR="00005DF2" w:rsidRPr="00005DF2" w:rsidRDefault="00005DF2" w:rsidP="00005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Foul drainage from the welfare building will be directed to a new septic tank located at the lower end of the site, as shown on the submitted site layout plan.</w:t>
      </w:r>
    </w:p>
    <w:p w14:paraId="4BB95283" w14:textId="77777777" w:rsidR="00005DF2" w:rsidRPr="00005DF2" w:rsidRDefault="00005DF2" w:rsidP="00005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septic tank will be constructed using the same design and specification as the existing septic tank systems serving Fairfield's Caravan Storage and associated agricultural buildings.</w:t>
      </w:r>
    </w:p>
    <w:p w14:paraId="1F9F5B29" w14:textId="77777777" w:rsidR="00005DF2" w:rsidRPr="00005DF2" w:rsidRDefault="00005DF2" w:rsidP="00005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system will comply with the Environment Agency's General Binding Rules and Building Regulations in force at the time of installation.</w:t>
      </w:r>
    </w:p>
    <w:p w14:paraId="3F78F921" w14:textId="77777777" w:rsidR="00005DF2" w:rsidRPr="00005DF2" w:rsidRDefault="00005DF2" w:rsidP="00005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location has been selected to allow gravity drainage whilst maintaining suitable separation distances from buildings, water supplies and neighbouring land.</w:t>
      </w:r>
    </w:p>
    <w:p w14:paraId="1EFA3A89" w14:textId="77777777" w:rsidR="00005DF2" w:rsidRPr="00005DF2" w:rsidRDefault="00005DF2" w:rsidP="00005D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53F7535C">
          <v:rect id="_x0000_i1033" style="width:0;height:1.5pt" o:hralign="center" o:hrstd="t" o:hr="t" fillcolor="#a0a0a0" stroked="f"/>
        </w:pict>
      </w:r>
    </w:p>
    <w:p w14:paraId="00A4618E" w14:textId="77777777" w:rsidR="00005DF2" w:rsidRPr="00005DF2" w:rsidRDefault="00005DF2" w:rsidP="00005DF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7. Flood Risk</w:t>
      </w:r>
    </w:p>
    <w:p w14:paraId="3D3F3883" w14:textId="77777777" w:rsidR="00005DF2" w:rsidRPr="00005DF2" w:rsidRDefault="00005DF2" w:rsidP="00005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proposal is not expected to increase flood risk either on the application site or elsewhere because:</w:t>
      </w:r>
    </w:p>
    <w:p w14:paraId="3D67CEB6" w14:textId="77777777" w:rsidR="00005DF2" w:rsidRPr="00005DF2" w:rsidRDefault="00005DF2" w:rsidP="00005D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Surface water will continue to infiltrate naturally.</w:t>
      </w:r>
    </w:p>
    <w:p w14:paraId="5271E83E" w14:textId="77777777" w:rsidR="00005DF2" w:rsidRPr="00005DF2" w:rsidRDefault="00005DF2" w:rsidP="00005D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courts do not require a conventional concrete slab.</w:t>
      </w:r>
    </w:p>
    <w:p w14:paraId="76E78157" w14:textId="77777777" w:rsidR="00005DF2" w:rsidRPr="00005DF2" w:rsidRDefault="00005DF2" w:rsidP="00005D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parking area is fully permeable.</w:t>
      </w:r>
    </w:p>
    <w:p w14:paraId="2A59D93F" w14:textId="77777777" w:rsidR="00005DF2" w:rsidRPr="00005DF2" w:rsidRDefault="00005DF2" w:rsidP="00005D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Rainwater is harvested from the welfare building.</w:t>
      </w:r>
    </w:p>
    <w:p w14:paraId="53F01C6E" w14:textId="77777777" w:rsidR="00005DF2" w:rsidRPr="00005DF2" w:rsidRDefault="00005DF2" w:rsidP="00005D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Existing drainage routes are retained.</w:t>
      </w:r>
    </w:p>
    <w:p w14:paraId="3D7F79EF" w14:textId="77777777" w:rsidR="00005DF2" w:rsidRPr="00005DF2" w:rsidRDefault="00005DF2" w:rsidP="00005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development therefore maintains the site's existing hydrological characteristics.</w:t>
      </w:r>
    </w:p>
    <w:p w14:paraId="5E7594B9" w14:textId="77777777" w:rsidR="00005DF2" w:rsidRPr="00005DF2" w:rsidRDefault="00005DF2" w:rsidP="00005D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5245D580">
          <v:rect id="_x0000_i1034" style="width:0;height:1.5pt" o:hralign="center" o:hrstd="t" o:hr="t" fillcolor="#a0a0a0" stroked="f"/>
        </w:pict>
      </w:r>
    </w:p>
    <w:p w14:paraId="5FD7614F" w14:textId="77777777" w:rsidR="00005DF2" w:rsidRPr="00005DF2" w:rsidRDefault="00005DF2" w:rsidP="00005DF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lastRenderedPageBreak/>
        <w:t>8. Maintenance</w:t>
      </w:r>
    </w:p>
    <w:p w14:paraId="64BD0750" w14:textId="77777777" w:rsidR="00005DF2" w:rsidRPr="00005DF2" w:rsidRDefault="00005DF2" w:rsidP="00005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Routine maintenance will comprise:</w:t>
      </w:r>
    </w:p>
    <w:p w14:paraId="42CE6C51" w14:textId="77777777" w:rsidR="00005DF2" w:rsidRPr="00005DF2" w:rsidRDefault="00005DF2" w:rsidP="00005D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Periodic inspection of the court drainage layers.</w:t>
      </w:r>
    </w:p>
    <w:p w14:paraId="041E3A9E" w14:textId="77777777" w:rsidR="00005DF2" w:rsidRPr="00005DF2" w:rsidRDefault="00005DF2" w:rsidP="00005D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Cleaning of rainwater gutters.</w:t>
      </w:r>
    </w:p>
    <w:p w14:paraId="16BB750D" w14:textId="77777777" w:rsidR="00005DF2" w:rsidRPr="00005DF2" w:rsidRDefault="00005DF2" w:rsidP="00005D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Emptying of the rainwater collection butt when required.</w:t>
      </w:r>
    </w:p>
    <w:p w14:paraId="3086294C" w14:textId="77777777" w:rsidR="00005DF2" w:rsidRPr="00005DF2" w:rsidRDefault="00005DF2" w:rsidP="00005D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Regular inspection and servicing of the septic tank in accordance with the manufacturer's recommendations.</w:t>
      </w:r>
    </w:p>
    <w:p w14:paraId="25EB1D94" w14:textId="77777777" w:rsidR="00005DF2" w:rsidRPr="00005DF2" w:rsidRDefault="00005DF2" w:rsidP="00005D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Maintenance of gravel parking surfaces where necessary.</w:t>
      </w:r>
    </w:p>
    <w:p w14:paraId="47DA8FDB" w14:textId="77777777" w:rsidR="00005DF2" w:rsidRPr="00005DF2" w:rsidRDefault="00005DF2" w:rsidP="00005D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5C1C6A9D">
          <v:rect id="_x0000_i1035" style="width:0;height:1.5pt" o:hralign="center" o:hrstd="t" o:hr="t" fillcolor="#a0a0a0" stroked="f"/>
        </w:pict>
      </w:r>
    </w:p>
    <w:p w14:paraId="26CD9D47" w14:textId="77777777" w:rsidR="00005DF2" w:rsidRPr="00005DF2" w:rsidRDefault="00005DF2" w:rsidP="00005DF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9. Conclusion</w:t>
      </w:r>
    </w:p>
    <w:p w14:paraId="391762AB" w14:textId="77777777" w:rsidR="00005DF2" w:rsidRPr="00005DF2" w:rsidRDefault="00005DF2" w:rsidP="00005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proposed drainage strategy has been designed to minimise environmental impact and retain the site's existing drainage characteristics.</w:t>
      </w:r>
    </w:p>
    <w:p w14:paraId="51310499" w14:textId="77777777" w:rsidR="00005DF2" w:rsidRPr="00005DF2" w:rsidRDefault="00005DF2" w:rsidP="00005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Surface water will continue to infiltrate naturally through permeable construction methods and sustainable drainage techniques.</w:t>
      </w:r>
    </w:p>
    <w:p w14:paraId="608A508D" w14:textId="77777777" w:rsidR="00005DF2" w:rsidRPr="00005DF2" w:rsidRDefault="00005DF2" w:rsidP="00005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Foul drainage will be managed by a septic tank consistent with existing arrangements elsewhere on the farm.</w:t>
      </w:r>
    </w:p>
    <w:p w14:paraId="35410B70" w14:textId="77777777" w:rsidR="00005DF2" w:rsidRPr="00005DF2" w:rsidRDefault="00005DF2" w:rsidP="00005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development will therefore have no significant adverse impact on local drainage, flood risk or the surrounding environment.</w:t>
      </w:r>
    </w:p>
    <w:p w14:paraId="1B6095D7" w14:textId="77777777" w:rsidR="00005DF2" w:rsidRPr="00005DF2" w:rsidRDefault="00005DF2" w:rsidP="00005D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4932DE14">
          <v:rect id="_x0000_i1036" style="width:0;height:1.5pt" o:hralign="center" o:hrstd="t" o:hr="t" fillcolor="#a0a0a0" stroked="f"/>
        </w:pict>
      </w:r>
    </w:p>
    <w:p w14:paraId="63611DE3" w14:textId="417046ED" w:rsidR="00005DF2" w:rsidRPr="00005DF2" w:rsidRDefault="00005DF2" w:rsidP="00005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Prepared for:</w:t>
      </w:r>
      <w:r w:rsidRPr="00005DF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Planning Application – Fairfield's</w:t>
      </w:r>
    </w:p>
    <w:p w14:paraId="1FC483EE" w14:textId="366BD3CA" w:rsidR="00005DF2" w:rsidRPr="00005DF2" w:rsidRDefault="00005DF2" w:rsidP="00005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05D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Date: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08/06/26</w:t>
      </w:r>
    </w:p>
    <w:p w14:paraId="28C55608" w14:textId="77777777" w:rsidR="005A0899" w:rsidRDefault="005A0899"/>
    <w:sectPr w:rsidR="005A08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C23FE"/>
    <w:multiLevelType w:val="multilevel"/>
    <w:tmpl w:val="F236A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F82C2E"/>
    <w:multiLevelType w:val="multilevel"/>
    <w:tmpl w:val="0B32E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9F46A3"/>
    <w:multiLevelType w:val="multilevel"/>
    <w:tmpl w:val="605AC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8893924">
    <w:abstractNumId w:val="1"/>
  </w:num>
  <w:num w:numId="2" w16cid:durableId="916939174">
    <w:abstractNumId w:val="0"/>
  </w:num>
  <w:num w:numId="3" w16cid:durableId="8955518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DF2"/>
    <w:rsid w:val="00005DF2"/>
    <w:rsid w:val="005A0899"/>
    <w:rsid w:val="006C27AB"/>
    <w:rsid w:val="00D60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EE7AD"/>
  <w15:chartTrackingRefBased/>
  <w15:docId w15:val="{2B9A180C-1F9F-496C-90EE-88F0364BC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5D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5D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5D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5D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5D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5D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5D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5D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5D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5D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5D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5D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5D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5D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5D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5D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5D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5D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5D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5D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5D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5D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5D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5D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5D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5D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D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D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5D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765</Words>
  <Characters>4366</Characters>
  <Application>Microsoft Office Word</Application>
  <DocSecurity>0</DocSecurity>
  <Lines>36</Lines>
  <Paragraphs>10</Paragraphs>
  <ScaleCrop>false</ScaleCrop>
  <Company/>
  <LinksUpToDate>false</LinksUpToDate>
  <CharactersWithSpaces>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hughes</dc:creator>
  <cp:keywords/>
  <dc:description/>
  <cp:lastModifiedBy>jamie hughes</cp:lastModifiedBy>
  <cp:revision>1</cp:revision>
  <dcterms:created xsi:type="dcterms:W3CDTF">2026-06-30T07:36:00Z</dcterms:created>
  <dcterms:modified xsi:type="dcterms:W3CDTF">2026-06-30T07:38:00Z</dcterms:modified>
</cp:coreProperties>
</file>