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PL/2025/09376</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42-43 Oxford Street, Ramsbury, Marlborough, SN8 2PG</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596C89DB"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Erection of Detached </w:t>
            </w:r>
            <w:r w:rsidR="00663290">
              <w:rPr>
                <w:rFonts w:ascii="Arial" w:eastAsia="Times New Roman" w:hAnsi="Arial" w:cs="Arial"/>
                <w:kern w:val="0"/>
                <w:sz w:val="22"/>
                <w:szCs w:val="22"/>
                <w:lang w:eastAsia="en-GB"/>
                <w14:ligatures w14:val="none"/>
              </w:rPr>
              <w:t>Carport</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277FD3E"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103B1994"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C6A096B" w14:textId="0E843E83" w:rsidR="005B0FD5" w:rsidRPr="00D956FE" w:rsidRDefault="005B0FD5" w:rsidP="009C1702">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w:t>
      </w:r>
      <w:r w:rsidRPr="00D956FE">
        <w:rPr>
          <w:rFonts w:ascii="Arial" w:eastAsia="Times New Roman" w:hAnsi="Arial" w:cs="Arial"/>
          <w:color w:val="000000" w:themeColor="text1"/>
          <w:kern w:val="0"/>
          <w:sz w:val="22"/>
          <w:szCs w:val="22"/>
          <w:lang w:eastAsia="en-GB"/>
          <w14:ligatures w14:val="none"/>
        </w:rPr>
        <w:t>permission for</w:t>
      </w:r>
      <w:r w:rsidR="00D956FE" w:rsidRPr="00D956FE">
        <w:rPr>
          <w:rFonts w:ascii="Arial" w:eastAsia="Times New Roman" w:hAnsi="Arial" w:cs="Arial"/>
          <w:color w:val="000000" w:themeColor="text1"/>
          <w:kern w:val="0"/>
          <w:sz w:val="22"/>
          <w:szCs w:val="22"/>
          <w:lang w:eastAsia="en-GB"/>
          <w14:ligatures w14:val="none"/>
        </w:rPr>
        <w:t xml:space="preserve"> the erection of a detached </w:t>
      </w:r>
      <w:r w:rsidR="00663290">
        <w:rPr>
          <w:rFonts w:ascii="Arial" w:eastAsia="Times New Roman" w:hAnsi="Arial" w:cs="Arial"/>
          <w:color w:val="000000" w:themeColor="text1"/>
          <w:kern w:val="0"/>
          <w:sz w:val="22"/>
          <w:szCs w:val="22"/>
          <w:lang w:eastAsia="en-GB"/>
          <w14:ligatures w14:val="none"/>
        </w:rPr>
        <w:t>carport</w:t>
      </w:r>
      <w:r w:rsidR="008F5FFC">
        <w:rPr>
          <w:rFonts w:ascii="Arial" w:eastAsia="Times New Roman" w:hAnsi="Arial" w:cs="Arial"/>
          <w:color w:val="000000" w:themeColor="text1"/>
          <w:kern w:val="0"/>
          <w:sz w:val="22"/>
          <w:szCs w:val="22"/>
          <w:lang w:eastAsia="en-GB"/>
          <w14:ligatures w14:val="none"/>
        </w:rPr>
        <w:t xml:space="preserve"> in the rear garden of an existing dwellinghouse.</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AA00BE5"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15FE46A" w14:textId="4C4E232E" w:rsidR="006D4A80" w:rsidRPr="00F92F50" w:rsidRDefault="00D956FE" w:rsidP="006D4A80">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784757">
        <w:rPr>
          <w:rFonts w:ascii="Arial" w:eastAsia="Times New Roman" w:hAnsi="Arial" w:cs="Arial"/>
          <w:color w:val="000000" w:themeColor="text1"/>
          <w:kern w:val="0"/>
          <w:sz w:val="22"/>
          <w:szCs w:val="22"/>
          <w:lang w:eastAsia="en-GB"/>
          <w14:ligatures w14:val="none"/>
        </w:rPr>
        <w:t>The application relates to</w:t>
      </w:r>
      <w:r w:rsidR="00DB696A" w:rsidRPr="00784757">
        <w:rPr>
          <w:rFonts w:ascii="Arial" w:eastAsia="Times New Roman" w:hAnsi="Arial" w:cs="Arial"/>
          <w:color w:val="000000" w:themeColor="text1"/>
          <w:kern w:val="0"/>
          <w:sz w:val="22"/>
          <w:szCs w:val="22"/>
          <w:lang w:eastAsia="en-GB"/>
          <w14:ligatures w14:val="none"/>
        </w:rPr>
        <w:t xml:space="preserve"> 42-43 Oxford Street in Ramsbury, Marlborough. It is a</w:t>
      </w:r>
      <w:r w:rsidR="006E62A2" w:rsidRPr="00784757">
        <w:rPr>
          <w:rFonts w:ascii="Arial" w:eastAsia="Times New Roman" w:hAnsi="Arial" w:cs="Arial"/>
          <w:color w:val="000000" w:themeColor="text1"/>
          <w:kern w:val="0"/>
          <w:sz w:val="22"/>
          <w:szCs w:val="22"/>
          <w:lang w:eastAsia="en-GB"/>
          <w14:ligatures w14:val="none"/>
        </w:rPr>
        <w:t xml:space="preserve"> Grade II </w:t>
      </w:r>
      <w:r w:rsidR="00A97A7C" w:rsidRPr="00784757">
        <w:rPr>
          <w:rFonts w:ascii="Arial" w:eastAsia="Times New Roman" w:hAnsi="Arial" w:cs="Arial"/>
          <w:color w:val="000000" w:themeColor="text1"/>
          <w:kern w:val="0"/>
          <w:sz w:val="22"/>
          <w:szCs w:val="22"/>
          <w:lang w:eastAsia="en-GB"/>
          <w14:ligatures w14:val="none"/>
        </w:rPr>
        <w:t>listed building</w:t>
      </w:r>
      <w:r w:rsidR="00A97A7C" w:rsidRPr="00784757">
        <w:rPr>
          <w:rFonts w:ascii="Arial" w:eastAsia="Times New Roman" w:hAnsi="Arial" w:cs="Arial"/>
          <w:i/>
          <w:iCs/>
          <w:color w:val="000000" w:themeColor="text1"/>
          <w:kern w:val="0"/>
          <w:sz w:val="22"/>
          <w:szCs w:val="22"/>
          <w:lang w:eastAsia="en-GB"/>
          <w14:ligatures w14:val="none"/>
        </w:rPr>
        <w:t xml:space="preserve"> </w:t>
      </w:r>
      <w:r w:rsidR="00A97A7C" w:rsidRPr="00A97A7C">
        <w:rPr>
          <w:rFonts w:ascii="Arial" w:eastAsia="Times New Roman" w:hAnsi="Arial" w:cs="Arial"/>
          <w:color w:val="000000" w:themeColor="text1"/>
          <w:kern w:val="0"/>
          <w:sz w:val="22"/>
          <w:szCs w:val="22"/>
          <w:lang w:eastAsia="en-GB"/>
          <w14:ligatures w14:val="none"/>
        </w:rPr>
        <w:t>(List Entry Number: 1183933)</w:t>
      </w:r>
      <w:r w:rsidR="00A97A7C">
        <w:rPr>
          <w:rFonts w:ascii="Arial" w:eastAsia="Times New Roman" w:hAnsi="Arial" w:cs="Arial"/>
          <w:color w:val="000000" w:themeColor="text1"/>
          <w:kern w:val="0"/>
          <w:sz w:val="22"/>
          <w:szCs w:val="22"/>
          <w:lang w:eastAsia="en-GB"/>
          <w14:ligatures w14:val="none"/>
        </w:rPr>
        <w:t xml:space="preserve"> located within the </w:t>
      </w:r>
      <w:r w:rsidR="002B5D33">
        <w:rPr>
          <w:rFonts w:ascii="Arial" w:eastAsia="Times New Roman" w:hAnsi="Arial" w:cs="Arial"/>
          <w:color w:val="000000" w:themeColor="text1"/>
          <w:kern w:val="0"/>
          <w:sz w:val="22"/>
          <w:szCs w:val="22"/>
          <w:lang w:eastAsia="en-GB"/>
          <w14:ligatures w14:val="none"/>
        </w:rPr>
        <w:t xml:space="preserve">Ramsbury Conservation Area. The property </w:t>
      </w:r>
      <w:r w:rsidR="00F92F50">
        <w:rPr>
          <w:rFonts w:ascii="Arial" w:eastAsia="Times New Roman" w:hAnsi="Arial" w:cs="Arial"/>
          <w:color w:val="000000" w:themeColor="text1"/>
          <w:kern w:val="0"/>
          <w:sz w:val="22"/>
          <w:szCs w:val="22"/>
          <w:lang w:eastAsia="en-GB"/>
          <w14:ligatures w14:val="none"/>
        </w:rPr>
        <w:t xml:space="preserve">forms part of a row of historic buildings on Oxford Street, with both immediate neighbours also being Grade II listed. The property consists of </w:t>
      </w:r>
      <w:r w:rsidR="009360E0" w:rsidRPr="009360E0">
        <w:rPr>
          <w:rFonts w:ascii="Arial" w:eastAsia="Times New Roman" w:hAnsi="Arial" w:cs="Arial"/>
          <w:color w:val="000000" w:themeColor="text1"/>
          <w:kern w:val="0"/>
          <w:sz w:val="22"/>
          <w:szCs w:val="22"/>
          <w:lang w:eastAsia="en-GB"/>
          <w14:ligatures w14:val="none"/>
        </w:rPr>
        <w:t>white-painted render</w:t>
      </w:r>
      <w:r w:rsidR="009360E0">
        <w:rPr>
          <w:rFonts w:ascii="Arial" w:eastAsia="Times New Roman" w:hAnsi="Arial" w:cs="Arial"/>
          <w:color w:val="000000" w:themeColor="text1"/>
          <w:kern w:val="0"/>
          <w:sz w:val="22"/>
          <w:szCs w:val="22"/>
          <w:lang w:eastAsia="en-GB"/>
          <w14:ligatures w14:val="none"/>
        </w:rPr>
        <w:t>/brick</w:t>
      </w:r>
      <w:r w:rsidR="009360E0" w:rsidRPr="009360E0">
        <w:rPr>
          <w:rFonts w:ascii="Arial" w:eastAsia="Times New Roman" w:hAnsi="Arial" w:cs="Arial"/>
          <w:color w:val="000000" w:themeColor="text1"/>
          <w:kern w:val="0"/>
          <w:sz w:val="22"/>
          <w:szCs w:val="22"/>
          <w:lang w:eastAsia="en-GB"/>
          <w14:ligatures w14:val="none"/>
        </w:rPr>
        <w:t xml:space="preserve"> with exposed black timber framing</w:t>
      </w:r>
      <w:r w:rsidR="009360E0">
        <w:rPr>
          <w:rFonts w:ascii="Arial" w:eastAsia="Times New Roman" w:hAnsi="Arial" w:cs="Arial"/>
          <w:color w:val="000000" w:themeColor="text1"/>
          <w:kern w:val="0"/>
          <w:sz w:val="22"/>
          <w:szCs w:val="22"/>
          <w:lang w:eastAsia="en-GB"/>
          <w14:ligatures w14:val="none"/>
        </w:rPr>
        <w:t xml:space="preserve"> exterior walling under a thatched roof with </w:t>
      </w:r>
      <w:r w:rsidR="00784757">
        <w:rPr>
          <w:rFonts w:ascii="Arial" w:eastAsia="Times New Roman" w:hAnsi="Arial" w:cs="Arial"/>
          <w:color w:val="000000" w:themeColor="text1"/>
          <w:kern w:val="0"/>
          <w:sz w:val="22"/>
          <w:szCs w:val="22"/>
          <w:lang w:eastAsia="en-GB"/>
          <w14:ligatures w14:val="none"/>
        </w:rPr>
        <w:t>eyebrow dormers.</w:t>
      </w:r>
    </w:p>
    <w:p w14:paraId="5D86284C" w14:textId="77777777" w:rsidR="00FE250F"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7C6281F9" w14:textId="25BBC21F" w:rsidR="007008A1" w:rsidRDefault="007008A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statutory listing of the property is as follows:</w:t>
      </w:r>
    </w:p>
    <w:p w14:paraId="0161E05E" w14:textId="77777777" w:rsidR="007008A1" w:rsidRDefault="007008A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AF54B5C" w14:textId="77777777" w:rsidR="007008A1" w:rsidRPr="007008A1" w:rsidRDefault="007008A1" w:rsidP="00F15E48">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7008A1">
        <w:rPr>
          <w:rFonts w:ascii="Arial" w:eastAsia="Times New Roman" w:hAnsi="Arial" w:cs="Arial"/>
          <w:i/>
          <w:iCs/>
          <w:color w:val="000000" w:themeColor="text1"/>
          <w:kern w:val="0"/>
          <w:sz w:val="22"/>
          <w:szCs w:val="22"/>
          <w:lang w:eastAsia="en-GB"/>
          <w14:ligatures w14:val="none"/>
        </w:rPr>
        <w:t>10/225 No 42 22.8.66 GV II Cottage, once 2 cottages. C17. Timber framed with wattle and daub infill. Gables brick and flint. 1-storey and attic, 2 bays, the left bay originally the principal room. Stack to left of each bay, centre stack probably an addition, now largely removed. Rear</w:t>
      </w:r>
      <w:r w:rsidRPr="007008A1">
        <w:rPr>
          <w:rFonts w:ascii="Arial" w:eastAsia="Times New Roman" w:hAnsi="Arial" w:cs="Arial"/>
          <w:i/>
          <w:iCs/>
          <w:color w:val="000000" w:themeColor="text1"/>
          <w:kern w:val="0"/>
          <w:sz w:val="22"/>
          <w:szCs w:val="22"/>
          <w:lang w:eastAsia="en-GB"/>
          <w14:ligatures w14:val="none"/>
        </w:rPr>
        <w:br/>
        <w:t xml:space="preserve">outbuilding of 2 bays now incorporated. Frame 3 panels high with corner braces. Door relocated. Timber casement windows with small light to former pantry against main stack. Thatch swept over 2 flush dormers. Interior: Chamfered spine beam with shaped and notched bracket over left firebeam. </w:t>
      </w:r>
    </w:p>
    <w:p w14:paraId="62BE758D" w14:textId="77777777" w:rsidR="007008A1" w:rsidRPr="007008A1" w:rsidRDefault="007008A1" w:rsidP="00F15E48">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p>
    <w:p w14:paraId="6827D730" w14:textId="0F58F512" w:rsidR="007008A1" w:rsidRPr="007008A1" w:rsidRDefault="007008A1" w:rsidP="00F15E48">
      <w:pPr>
        <w:spacing w:after="0" w:line="276" w:lineRule="auto"/>
        <w:jc w:val="both"/>
        <w:outlineLvl w:val="2"/>
        <w:rPr>
          <w:rFonts w:ascii="Arial" w:eastAsia="Times New Roman" w:hAnsi="Arial" w:cs="Arial"/>
          <w:i/>
          <w:iCs/>
          <w:color w:val="000000" w:themeColor="text1"/>
          <w:kern w:val="0"/>
          <w:sz w:val="22"/>
          <w:szCs w:val="22"/>
          <w:lang w:eastAsia="en-GB"/>
          <w14:ligatures w14:val="none"/>
        </w:rPr>
      </w:pPr>
      <w:r w:rsidRPr="007008A1">
        <w:rPr>
          <w:rFonts w:ascii="Arial" w:eastAsia="Times New Roman" w:hAnsi="Arial" w:cs="Arial"/>
          <w:i/>
          <w:iCs/>
          <w:color w:val="000000" w:themeColor="text1"/>
          <w:kern w:val="0"/>
          <w:sz w:val="22"/>
          <w:szCs w:val="22"/>
          <w:lang w:eastAsia="en-GB"/>
          <w14:ligatures w14:val="none"/>
        </w:rPr>
        <w:t>Listing NGR: SU2770171712</w:t>
      </w:r>
    </w:p>
    <w:p w14:paraId="166B77F0" w14:textId="77777777" w:rsidR="007008A1" w:rsidRDefault="007008A1"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D0C3AD4" w14:textId="4516AF1A"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6B16A98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A52283E" w14:textId="0B8BF515" w:rsidR="00965A06" w:rsidRDefault="007008A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97A7C">
        <w:rPr>
          <w:rFonts w:ascii="Arial" w:eastAsia="Times New Roman" w:hAnsi="Arial" w:cs="Arial"/>
          <w:color w:val="000000" w:themeColor="text1"/>
          <w:kern w:val="0"/>
          <w:sz w:val="22"/>
          <w:szCs w:val="22"/>
          <w:lang w:eastAsia="en-GB"/>
          <w14:ligatures w14:val="none"/>
        </w:rPr>
        <w:t xml:space="preserve">Grade II listed building (List Entry Number: </w:t>
      </w:r>
      <w:r w:rsidR="00A97A7C" w:rsidRPr="00A97A7C">
        <w:rPr>
          <w:rFonts w:ascii="Arial" w:eastAsia="Times New Roman" w:hAnsi="Arial" w:cs="Arial"/>
          <w:color w:val="000000" w:themeColor="text1"/>
          <w:kern w:val="0"/>
          <w:sz w:val="22"/>
          <w:szCs w:val="22"/>
          <w:lang w:eastAsia="en-GB"/>
          <w14:ligatures w14:val="none"/>
        </w:rPr>
        <w:t>1183933)</w:t>
      </w:r>
      <w:r w:rsidR="00B25B0B">
        <w:rPr>
          <w:rFonts w:ascii="Arial" w:eastAsia="Times New Roman" w:hAnsi="Arial" w:cs="Arial"/>
          <w:color w:val="000000" w:themeColor="text1"/>
          <w:kern w:val="0"/>
          <w:sz w:val="22"/>
          <w:szCs w:val="22"/>
          <w:lang w:eastAsia="en-GB"/>
          <w14:ligatures w14:val="none"/>
        </w:rPr>
        <w:t>.</w:t>
      </w:r>
    </w:p>
    <w:p w14:paraId="494B3C58" w14:textId="30988137" w:rsidR="00615C26" w:rsidRDefault="00615C2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proximity to two other listed buildings.</w:t>
      </w:r>
    </w:p>
    <w:p w14:paraId="1100708D" w14:textId="233996FA" w:rsidR="00615C26" w:rsidRDefault="00615C26"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Situated within the Ramsbury Conservation Area.</w:t>
      </w:r>
    </w:p>
    <w:p w14:paraId="04D87968" w14:textId="4A92B954" w:rsidR="00615C26" w:rsidRDefault="000B478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Washed over by the North Wessex Downs National Landscape.</w:t>
      </w:r>
    </w:p>
    <w:p w14:paraId="23F19259" w14:textId="4DD3D1AE" w:rsidR="000141A9" w:rsidRDefault="000141A9"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Located within the limits of development for Ramsbury.</w:t>
      </w:r>
    </w:p>
    <w:p w14:paraId="11122467" w14:textId="7833D11D" w:rsidR="000B4781" w:rsidRPr="00A97A7C" w:rsidRDefault="000B4781"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Flood Zone 1.</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79D0C653"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0CF3F676" w14:textId="1CB7649D" w:rsidR="00A25951" w:rsidRDefault="00A2595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25951">
        <w:rPr>
          <w:rFonts w:ascii="Arial" w:eastAsia="Times New Roman" w:hAnsi="Arial" w:cs="Arial"/>
          <w:color w:val="000000" w:themeColor="text1"/>
          <w:kern w:val="0"/>
          <w:sz w:val="22"/>
          <w:szCs w:val="22"/>
          <w:lang w:eastAsia="en-GB"/>
          <w14:ligatures w14:val="none"/>
        </w:rPr>
        <w:t>K/39510/C - Demolition of old workshop and garages. Approved with Conditions 17</w:t>
      </w:r>
      <w:r w:rsidRPr="00A25951">
        <w:rPr>
          <w:rFonts w:ascii="Arial" w:eastAsia="Times New Roman" w:hAnsi="Arial" w:cs="Arial"/>
          <w:color w:val="000000" w:themeColor="text1"/>
          <w:kern w:val="0"/>
          <w:sz w:val="22"/>
          <w:szCs w:val="22"/>
          <w:vertAlign w:val="superscript"/>
          <w:lang w:eastAsia="en-GB"/>
          <w14:ligatures w14:val="none"/>
        </w:rPr>
        <w:t>th</w:t>
      </w:r>
      <w:r w:rsidRPr="00A25951">
        <w:rPr>
          <w:rFonts w:ascii="Arial" w:eastAsia="Times New Roman" w:hAnsi="Arial" w:cs="Arial"/>
          <w:color w:val="000000" w:themeColor="text1"/>
          <w:kern w:val="0"/>
          <w:sz w:val="22"/>
          <w:szCs w:val="22"/>
          <w:lang w:eastAsia="en-GB"/>
          <w14:ligatures w14:val="none"/>
        </w:rPr>
        <w:t xml:space="preserve"> July 2000.</w:t>
      </w:r>
    </w:p>
    <w:p w14:paraId="05449F4A" w14:textId="77777777" w:rsidR="00BB5E37" w:rsidRDefault="00BB5E37" w:rsidP="00BB5E37">
      <w:pPr>
        <w:spacing w:after="0" w:line="276" w:lineRule="auto"/>
        <w:jc w:val="both"/>
        <w:rPr>
          <w:rFonts w:ascii="Arial" w:eastAsia="Times New Roman" w:hAnsi="Arial" w:cs="Arial"/>
          <w:color w:val="000000" w:themeColor="text1"/>
          <w:kern w:val="0"/>
          <w:sz w:val="22"/>
          <w:szCs w:val="22"/>
          <w:lang w:eastAsia="en-GB"/>
          <w14:ligatures w14:val="none"/>
        </w:rPr>
      </w:pPr>
    </w:p>
    <w:p w14:paraId="39FD9C16" w14:textId="32E48EBC" w:rsidR="00BB5E37" w:rsidRPr="00A25951" w:rsidRDefault="00BB5E37" w:rsidP="00BB5E37">
      <w:pPr>
        <w:spacing w:after="0" w:line="276" w:lineRule="auto"/>
        <w:jc w:val="both"/>
        <w:rPr>
          <w:rFonts w:ascii="Arial" w:eastAsia="Times New Roman" w:hAnsi="Arial" w:cs="Arial"/>
          <w:color w:val="000000" w:themeColor="text1"/>
          <w:kern w:val="0"/>
          <w:sz w:val="22"/>
          <w:szCs w:val="22"/>
          <w:lang w:eastAsia="en-GB"/>
          <w14:ligatures w14:val="none"/>
        </w:rPr>
      </w:pPr>
      <w:r w:rsidRPr="00A25951">
        <w:rPr>
          <w:rFonts w:ascii="Arial" w:eastAsia="Times New Roman" w:hAnsi="Arial" w:cs="Arial"/>
          <w:color w:val="000000" w:themeColor="text1"/>
          <w:kern w:val="0"/>
          <w:sz w:val="22"/>
          <w:szCs w:val="22"/>
          <w:lang w:eastAsia="en-GB"/>
          <w14:ligatures w14:val="none"/>
        </w:rPr>
        <w:t>PL/2021/11212 - Removal of existing bike store to No. 44 Oxford Street. Erection of detached two bay open cartshed/store and detached four bay garage with accommodation above, both to serve No. 44 Oxford Street. Removal of existing shed, gate and wall to allow for revised vehicular access arrangements for both No's 42 and 44 Oxford Street. Associated hard and soft landscaping; including new walls, gates and fencing. Refused 9</w:t>
      </w:r>
      <w:r w:rsidRPr="00A25951">
        <w:rPr>
          <w:rFonts w:ascii="Arial" w:eastAsia="Times New Roman" w:hAnsi="Arial" w:cs="Arial"/>
          <w:color w:val="000000" w:themeColor="text1"/>
          <w:kern w:val="0"/>
          <w:sz w:val="22"/>
          <w:szCs w:val="22"/>
          <w:vertAlign w:val="superscript"/>
          <w:lang w:eastAsia="en-GB"/>
          <w14:ligatures w14:val="none"/>
        </w:rPr>
        <w:t>th</w:t>
      </w:r>
      <w:r w:rsidRPr="00A25951">
        <w:rPr>
          <w:rFonts w:ascii="Arial" w:eastAsia="Times New Roman" w:hAnsi="Arial" w:cs="Arial"/>
          <w:color w:val="000000" w:themeColor="text1"/>
          <w:kern w:val="0"/>
          <w:sz w:val="22"/>
          <w:szCs w:val="22"/>
          <w:lang w:eastAsia="en-GB"/>
          <w14:ligatures w14:val="none"/>
        </w:rPr>
        <w:t xml:space="preserve"> November 2022.</w:t>
      </w:r>
    </w:p>
    <w:p w14:paraId="5159D521" w14:textId="77777777" w:rsidR="00BB5E37" w:rsidRPr="00A25951" w:rsidRDefault="00BB5E37" w:rsidP="00BB5E37">
      <w:pPr>
        <w:spacing w:after="0" w:line="276" w:lineRule="auto"/>
        <w:jc w:val="both"/>
        <w:rPr>
          <w:rFonts w:ascii="Arial" w:eastAsia="Times New Roman" w:hAnsi="Arial" w:cs="Arial"/>
          <w:color w:val="000000" w:themeColor="text1"/>
          <w:kern w:val="0"/>
          <w:sz w:val="22"/>
          <w:szCs w:val="22"/>
          <w:lang w:eastAsia="en-GB"/>
          <w14:ligatures w14:val="none"/>
        </w:rPr>
      </w:pPr>
    </w:p>
    <w:p w14:paraId="7E52245B" w14:textId="77777777" w:rsidR="00BB5E37" w:rsidRPr="00A25951" w:rsidRDefault="00BB5E37" w:rsidP="00BB5E37">
      <w:pPr>
        <w:spacing w:after="0" w:line="276" w:lineRule="auto"/>
        <w:jc w:val="both"/>
        <w:rPr>
          <w:rFonts w:ascii="Arial" w:eastAsia="Times New Roman" w:hAnsi="Arial" w:cs="Arial"/>
          <w:color w:val="000000" w:themeColor="text1"/>
          <w:kern w:val="0"/>
          <w:sz w:val="22"/>
          <w:szCs w:val="22"/>
          <w:lang w:eastAsia="en-GB"/>
          <w14:ligatures w14:val="none"/>
        </w:rPr>
      </w:pPr>
      <w:r w:rsidRPr="00A25951">
        <w:rPr>
          <w:rFonts w:ascii="Arial" w:eastAsia="Times New Roman" w:hAnsi="Arial" w:cs="Arial"/>
          <w:color w:val="000000" w:themeColor="text1"/>
          <w:kern w:val="0"/>
          <w:sz w:val="22"/>
          <w:szCs w:val="22"/>
          <w:lang w:eastAsia="en-GB"/>
          <w14:ligatures w14:val="none"/>
        </w:rPr>
        <w:t>PL/2021/11390 - Removal of existing shed (for 42 Oxford Street), gate and wall to allow for revised vehicular access arrangements for both No's 42 and 44 Oxford Street. Approved with Conditions 1</w:t>
      </w:r>
      <w:r w:rsidRPr="00A25951">
        <w:rPr>
          <w:rFonts w:ascii="Arial" w:eastAsia="Times New Roman" w:hAnsi="Arial" w:cs="Arial"/>
          <w:color w:val="000000" w:themeColor="text1"/>
          <w:kern w:val="0"/>
          <w:sz w:val="22"/>
          <w:szCs w:val="22"/>
          <w:vertAlign w:val="superscript"/>
          <w:lang w:eastAsia="en-GB"/>
          <w14:ligatures w14:val="none"/>
        </w:rPr>
        <w:t>st</w:t>
      </w:r>
      <w:r w:rsidRPr="00A25951">
        <w:rPr>
          <w:rFonts w:ascii="Arial" w:eastAsia="Times New Roman" w:hAnsi="Arial" w:cs="Arial"/>
          <w:color w:val="000000" w:themeColor="text1"/>
          <w:kern w:val="0"/>
          <w:sz w:val="22"/>
          <w:szCs w:val="22"/>
          <w:lang w:eastAsia="en-GB"/>
          <w14:ligatures w14:val="none"/>
        </w:rPr>
        <w:t xml:space="preserve"> December 2022.</w:t>
      </w:r>
    </w:p>
    <w:p w14:paraId="4B49B116" w14:textId="77777777" w:rsidR="00A25951" w:rsidRDefault="00A2595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E9BDB96" w14:textId="0642C9F0" w:rsidR="00A25951" w:rsidRDefault="00A2595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25951">
        <w:rPr>
          <w:rFonts w:ascii="Arial" w:eastAsia="Times New Roman" w:hAnsi="Arial" w:cs="Arial"/>
          <w:color w:val="000000" w:themeColor="text1"/>
          <w:kern w:val="0"/>
          <w:sz w:val="22"/>
          <w:szCs w:val="22"/>
          <w:lang w:eastAsia="en-GB"/>
          <w14:ligatures w14:val="none"/>
        </w:rPr>
        <w:t>PL/2023/01447 - Removal of existing bike store to No. 44 Oxford Street. Erection of detached two bay open cartshed/store to serve No. 44 Oxford Street. Removal of existing shed, gate and wall to allow for revised vehicular access arrangements for both No's 42 and 44 Oxford Street. Associated hard and soft landscaping; including new walls, gates and fencing. Approved with Conditions 19</w:t>
      </w:r>
      <w:r w:rsidRPr="00A25951">
        <w:rPr>
          <w:rFonts w:ascii="Arial" w:eastAsia="Times New Roman" w:hAnsi="Arial" w:cs="Arial"/>
          <w:color w:val="000000" w:themeColor="text1"/>
          <w:kern w:val="0"/>
          <w:sz w:val="22"/>
          <w:szCs w:val="22"/>
          <w:vertAlign w:val="superscript"/>
          <w:lang w:eastAsia="en-GB"/>
          <w14:ligatures w14:val="none"/>
        </w:rPr>
        <w:t>th</w:t>
      </w:r>
      <w:r w:rsidRPr="00A25951">
        <w:rPr>
          <w:rFonts w:ascii="Arial" w:eastAsia="Times New Roman" w:hAnsi="Arial" w:cs="Arial"/>
          <w:color w:val="000000" w:themeColor="text1"/>
          <w:kern w:val="0"/>
          <w:sz w:val="22"/>
          <w:szCs w:val="22"/>
          <w:lang w:eastAsia="en-GB"/>
          <w14:ligatures w14:val="none"/>
        </w:rPr>
        <w:t xml:space="preserve"> May 2023.</w:t>
      </w:r>
    </w:p>
    <w:p w14:paraId="51E85967" w14:textId="77777777" w:rsidR="00BB5E37" w:rsidRDefault="00BB5E37"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63F878" w14:textId="3AE27525" w:rsidR="00BB5E37" w:rsidRDefault="00BB5E37"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25951">
        <w:rPr>
          <w:rFonts w:ascii="Arial" w:eastAsia="Times New Roman" w:hAnsi="Arial" w:cs="Arial"/>
          <w:color w:val="000000" w:themeColor="text1"/>
          <w:kern w:val="0"/>
          <w:sz w:val="22"/>
          <w:szCs w:val="22"/>
          <w:lang w:eastAsia="en-GB"/>
          <w14:ligatures w14:val="none"/>
        </w:rPr>
        <w:t>PL/2023/01811 - Removal of existing bike store to No. 44 Oxford Street. Erection of detached two bay open cartshed/store to serve No. 44 Oxford Street. Removal of existing shed, gate and wall to allow for revised vehicular access arrangements for both No's 42 and 44 Oxford Street. Associated hard and soft landscaping; including new walls, gates and fencing.</w:t>
      </w:r>
      <w:r>
        <w:rPr>
          <w:rFonts w:ascii="Arial" w:eastAsia="Times New Roman" w:hAnsi="Arial" w:cs="Arial"/>
          <w:color w:val="000000" w:themeColor="text1"/>
          <w:kern w:val="0"/>
          <w:sz w:val="22"/>
          <w:szCs w:val="22"/>
          <w:lang w:eastAsia="en-GB"/>
          <w14:ligatures w14:val="none"/>
        </w:rPr>
        <w:t xml:space="preserve"> Approved with Conditions 19</w:t>
      </w:r>
      <w:r w:rsidRPr="00BB5E37">
        <w:rPr>
          <w:rFonts w:ascii="Arial" w:eastAsia="Times New Roman" w:hAnsi="Arial" w:cs="Arial"/>
          <w:color w:val="000000" w:themeColor="text1"/>
          <w:kern w:val="0"/>
          <w:sz w:val="22"/>
          <w:szCs w:val="22"/>
          <w:vertAlign w:val="superscript"/>
          <w:lang w:eastAsia="en-GB"/>
          <w14:ligatures w14:val="none"/>
        </w:rPr>
        <w:t>th</w:t>
      </w:r>
      <w:r>
        <w:rPr>
          <w:rFonts w:ascii="Arial" w:eastAsia="Times New Roman" w:hAnsi="Arial" w:cs="Arial"/>
          <w:color w:val="000000" w:themeColor="text1"/>
          <w:kern w:val="0"/>
          <w:sz w:val="22"/>
          <w:szCs w:val="22"/>
          <w:lang w:eastAsia="en-GB"/>
          <w14:ligatures w14:val="none"/>
        </w:rPr>
        <w:t xml:space="preserve"> May 2023.</w:t>
      </w:r>
    </w:p>
    <w:p w14:paraId="506A0899" w14:textId="77777777" w:rsidR="00A25951" w:rsidRDefault="00A2595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183381A" w14:textId="7C43CF06" w:rsidR="00BD6B4D" w:rsidRPr="00A25951" w:rsidRDefault="008E638E"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25951">
        <w:rPr>
          <w:rFonts w:ascii="Arial" w:eastAsia="Times New Roman" w:hAnsi="Arial" w:cs="Arial"/>
          <w:color w:val="000000" w:themeColor="text1"/>
          <w:kern w:val="0"/>
          <w:sz w:val="22"/>
          <w:szCs w:val="22"/>
          <w:lang w:eastAsia="en-GB"/>
          <w14:ligatures w14:val="none"/>
        </w:rPr>
        <w:t>PL/2022/08</w:t>
      </w:r>
      <w:r w:rsidR="007B5A4A" w:rsidRPr="00A25951">
        <w:rPr>
          <w:rFonts w:ascii="Arial" w:eastAsia="Times New Roman" w:hAnsi="Arial" w:cs="Arial"/>
          <w:color w:val="000000" w:themeColor="text1"/>
          <w:kern w:val="0"/>
          <w:sz w:val="22"/>
          <w:szCs w:val="22"/>
          <w:lang w:eastAsia="en-GB"/>
          <w14:ligatures w14:val="none"/>
        </w:rPr>
        <w:t>951 - Proposed demolition of existing single storey rear extension. New rear porch, refurbishments and alterations. Approved with Conditions 31</w:t>
      </w:r>
      <w:r w:rsidR="007B5A4A" w:rsidRPr="00A25951">
        <w:rPr>
          <w:rFonts w:ascii="Arial" w:eastAsia="Times New Roman" w:hAnsi="Arial" w:cs="Arial"/>
          <w:color w:val="000000" w:themeColor="text1"/>
          <w:kern w:val="0"/>
          <w:sz w:val="22"/>
          <w:szCs w:val="22"/>
          <w:vertAlign w:val="superscript"/>
          <w:lang w:eastAsia="en-GB"/>
          <w14:ligatures w14:val="none"/>
        </w:rPr>
        <w:t>st</w:t>
      </w:r>
      <w:r w:rsidR="007B5A4A" w:rsidRPr="00A25951">
        <w:rPr>
          <w:rFonts w:ascii="Arial" w:eastAsia="Times New Roman" w:hAnsi="Arial" w:cs="Arial"/>
          <w:color w:val="000000" w:themeColor="text1"/>
          <w:kern w:val="0"/>
          <w:sz w:val="22"/>
          <w:szCs w:val="22"/>
          <w:lang w:eastAsia="en-GB"/>
          <w14:ligatures w14:val="none"/>
        </w:rPr>
        <w:t xml:space="preserve"> July 2023.</w:t>
      </w:r>
    </w:p>
    <w:p w14:paraId="18DA479F" w14:textId="77777777" w:rsidR="007B5A4A" w:rsidRPr="00A25951" w:rsidRDefault="007B5A4A"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AEFBA03" w14:textId="232113A2" w:rsidR="00C655C3" w:rsidRPr="00A25951" w:rsidRDefault="00E17DB5"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25951">
        <w:rPr>
          <w:rFonts w:ascii="Arial" w:eastAsia="Times New Roman" w:hAnsi="Arial" w:cs="Arial"/>
          <w:color w:val="000000" w:themeColor="text1"/>
          <w:kern w:val="0"/>
          <w:sz w:val="22"/>
          <w:szCs w:val="22"/>
          <w:lang w:eastAsia="en-GB"/>
          <w14:ligatures w14:val="none"/>
        </w:rPr>
        <w:t>PL/2022/09130 - Proposed demolition of existing single storey rear extension. New rear porch, refurbishments and alterations. Approved with Conditions 31</w:t>
      </w:r>
      <w:r w:rsidRPr="00A25951">
        <w:rPr>
          <w:rFonts w:ascii="Arial" w:eastAsia="Times New Roman" w:hAnsi="Arial" w:cs="Arial"/>
          <w:color w:val="000000" w:themeColor="text1"/>
          <w:kern w:val="0"/>
          <w:sz w:val="22"/>
          <w:szCs w:val="22"/>
          <w:vertAlign w:val="superscript"/>
          <w:lang w:eastAsia="en-GB"/>
          <w14:ligatures w14:val="none"/>
        </w:rPr>
        <w:t>st</w:t>
      </w:r>
      <w:r w:rsidRPr="00A25951">
        <w:rPr>
          <w:rFonts w:ascii="Arial" w:eastAsia="Times New Roman" w:hAnsi="Arial" w:cs="Arial"/>
          <w:color w:val="000000" w:themeColor="text1"/>
          <w:kern w:val="0"/>
          <w:sz w:val="22"/>
          <w:szCs w:val="22"/>
          <w:lang w:eastAsia="en-GB"/>
          <w14:ligatures w14:val="none"/>
        </w:rPr>
        <w:t xml:space="preserve"> July 2023.</w:t>
      </w:r>
    </w:p>
    <w:p w14:paraId="619DA949" w14:textId="77777777" w:rsidR="00610E11" w:rsidRPr="00A25951" w:rsidRDefault="00610E1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C599B09" w14:textId="2976262F" w:rsidR="008F4B01" w:rsidRPr="00A25951" w:rsidRDefault="0086678C"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A25951">
        <w:rPr>
          <w:rFonts w:ascii="Arial" w:eastAsia="Times New Roman" w:hAnsi="Arial" w:cs="Arial"/>
          <w:color w:val="000000" w:themeColor="text1"/>
          <w:kern w:val="0"/>
          <w:sz w:val="22"/>
          <w:szCs w:val="22"/>
          <w:lang w:eastAsia="en-GB"/>
          <w14:ligatures w14:val="none"/>
        </w:rPr>
        <w:t>PL/2023/04447 - Discharge of condition 3 of planning application PL/2023/01811 (Removal of existing bike store to No. 44 Oxford Street. Erection of detached two bay open cartshed/store to serve No. 44 Oxford Street. Removal of existing shed, gate and wall to allow for revised vehicular access arrangements for both No's 42 and 44 Oxford Street. Associated hard and soft landscaping; including new walls, gates and fencing). Refused 8</w:t>
      </w:r>
      <w:r w:rsidRPr="00A25951">
        <w:rPr>
          <w:rFonts w:ascii="Arial" w:eastAsia="Times New Roman" w:hAnsi="Arial" w:cs="Arial"/>
          <w:color w:val="000000" w:themeColor="text1"/>
          <w:kern w:val="0"/>
          <w:sz w:val="22"/>
          <w:szCs w:val="22"/>
          <w:vertAlign w:val="superscript"/>
          <w:lang w:eastAsia="en-GB"/>
          <w14:ligatures w14:val="none"/>
        </w:rPr>
        <w:t>th</w:t>
      </w:r>
      <w:r w:rsidRPr="00A25951">
        <w:rPr>
          <w:rFonts w:ascii="Arial" w:eastAsia="Times New Roman" w:hAnsi="Arial" w:cs="Arial"/>
          <w:color w:val="000000" w:themeColor="text1"/>
          <w:kern w:val="0"/>
          <w:sz w:val="22"/>
          <w:szCs w:val="22"/>
          <w:lang w:eastAsia="en-GB"/>
          <w14:ligatures w14:val="none"/>
        </w:rPr>
        <w:t xml:space="preserve"> </w:t>
      </w:r>
      <w:r w:rsidR="008F4B01" w:rsidRPr="00A25951">
        <w:rPr>
          <w:rFonts w:ascii="Arial" w:eastAsia="Times New Roman" w:hAnsi="Arial" w:cs="Arial"/>
          <w:color w:val="000000" w:themeColor="text1"/>
          <w:kern w:val="0"/>
          <w:sz w:val="22"/>
          <w:szCs w:val="22"/>
          <w:lang w:eastAsia="en-GB"/>
          <w14:ligatures w14:val="none"/>
        </w:rPr>
        <w:t>August 2023.</w:t>
      </w:r>
    </w:p>
    <w:p w14:paraId="27E922CB" w14:textId="77777777" w:rsidR="008F4B01" w:rsidRDefault="008F4B01" w:rsidP="009C1702">
      <w:pPr>
        <w:spacing w:after="0" w:line="276" w:lineRule="auto"/>
        <w:jc w:val="both"/>
        <w:rPr>
          <w:rFonts w:ascii="Arial" w:eastAsia="Times New Roman" w:hAnsi="Arial" w:cs="Arial"/>
          <w:i/>
          <w:iCs/>
          <w:color w:val="FF0000"/>
          <w:kern w:val="0"/>
          <w:sz w:val="22"/>
          <w:szCs w:val="22"/>
          <w:lang w:eastAsia="en-GB"/>
          <w14:ligatures w14:val="none"/>
        </w:rPr>
      </w:pPr>
    </w:p>
    <w:p w14:paraId="605D06D0" w14:textId="2EC37B30"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0B0DAC29" w14:textId="54287FFB"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21D13BC"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5DD79FB" w14:textId="166031A7" w:rsidR="00315AE0" w:rsidRPr="00046CD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46CDF">
        <w:rPr>
          <w:rFonts w:ascii="Arial" w:eastAsia="Times New Roman" w:hAnsi="Arial" w:cs="Arial"/>
          <w:color w:val="000000" w:themeColor="text1"/>
          <w:kern w:val="0"/>
          <w:sz w:val="22"/>
          <w:szCs w:val="22"/>
          <w:lang w:eastAsia="en-GB"/>
          <w14:ligatures w14:val="none"/>
        </w:rPr>
        <w:t>Core Policy 50</w:t>
      </w:r>
      <w:r w:rsidR="006A735A" w:rsidRPr="00046CDF">
        <w:rPr>
          <w:rFonts w:ascii="Arial" w:eastAsia="Times New Roman" w:hAnsi="Arial" w:cs="Arial"/>
          <w:color w:val="000000" w:themeColor="text1"/>
          <w:kern w:val="0"/>
          <w:sz w:val="22"/>
          <w:szCs w:val="22"/>
          <w:lang w:eastAsia="en-GB"/>
          <w14:ligatures w14:val="none"/>
        </w:rPr>
        <w:t>:</w:t>
      </w:r>
      <w:r w:rsidRPr="00046CDF">
        <w:rPr>
          <w:rFonts w:ascii="Arial" w:eastAsia="Times New Roman" w:hAnsi="Arial" w:cs="Arial"/>
          <w:color w:val="000000" w:themeColor="text1"/>
          <w:kern w:val="0"/>
          <w:sz w:val="22"/>
          <w:szCs w:val="22"/>
          <w:lang w:eastAsia="en-GB"/>
          <w14:ligatures w14:val="none"/>
        </w:rPr>
        <w:t xml:space="preserve"> Biodiversity and Geodiversity </w:t>
      </w:r>
    </w:p>
    <w:p w14:paraId="0A7406B2" w14:textId="19692EFC" w:rsidR="00315AE0" w:rsidRPr="00046CDF"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46CDF">
        <w:rPr>
          <w:rFonts w:ascii="Arial" w:eastAsia="Times New Roman" w:hAnsi="Arial" w:cs="Arial"/>
          <w:color w:val="000000" w:themeColor="text1"/>
          <w:kern w:val="0"/>
          <w:sz w:val="22"/>
          <w:szCs w:val="22"/>
          <w:lang w:eastAsia="en-GB"/>
          <w14:ligatures w14:val="none"/>
        </w:rPr>
        <w:t>Core Policy 51</w:t>
      </w:r>
      <w:r w:rsidR="006A735A" w:rsidRPr="00046CDF">
        <w:rPr>
          <w:rFonts w:ascii="Arial" w:eastAsia="Times New Roman" w:hAnsi="Arial" w:cs="Arial"/>
          <w:color w:val="000000" w:themeColor="text1"/>
          <w:kern w:val="0"/>
          <w:sz w:val="22"/>
          <w:szCs w:val="22"/>
          <w:lang w:eastAsia="en-GB"/>
          <w14:ligatures w14:val="none"/>
        </w:rPr>
        <w:t xml:space="preserve">: </w:t>
      </w:r>
      <w:r w:rsidRPr="00046CDF">
        <w:rPr>
          <w:rFonts w:ascii="Arial" w:eastAsia="Times New Roman" w:hAnsi="Arial" w:cs="Arial"/>
          <w:color w:val="000000" w:themeColor="text1"/>
          <w:kern w:val="0"/>
          <w:sz w:val="22"/>
          <w:szCs w:val="22"/>
          <w:lang w:eastAsia="en-GB"/>
          <w14:ligatures w14:val="none"/>
        </w:rPr>
        <w:t>Landscape</w:t>
      </w:r>
    </w:p>
    <w:p w14:paraId="6902150B" w14:textId="7F0A1063" w:rsidR="00046CDF" w:rsidRPr="00046CDF" w:rsidRDefault="00046CDF" w:rsidP="00046CDF">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46CDF">
        <w:rPr>
          <w:rFonts w:ascii="Arial" w:eastAsia="Times New Roman" w:hAnsi="Arial" w:cs="Arial"/>
          <w:color w:val="000000" w:themeColor="text1"/>
          <w:kern w:val="0"/>
          <w:sz w:val="22"/>
          <w:szCs w:val="22"/>
          <w:lang w:eastAsia="en-GB"/>
          <w14:ligatures w14:val="none"/>
        </w:rPr>
        <w:t>Core Policy 57: Ensuring High Quality Design and Place Shaping</w:t>
      </w:r>
    </w:p>
    <w:p w14:paraId="5C5784A6" w14:textId="2E82E791" w:rsidR="00683C17" w:rsidRPr="00046CDF"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46CDF">
        <w:rPr>
          <w:rFonts w:ascii="Arial" w:eastAsia="Times New Roman" w:hAnsi="Arial" w:cs="Arial"/>
          <w:color w:val="000000" w:themeColor="text1"/>
          <w:kern w:val="0"/>
          <w:sz w:val="22"/>
          <w:szCs w:val="22"/>
          <w:lang w:eastAsia="en-GB"/>
          <w14:ligatures w14:val="none"/>
        </w:rPr>
        <w:t>Core Policy 58</w:t>
      </w:r>
      <w:r w:rsidR="006A735A" w:rsidRPr="00046CDF">
        <w:rPr>
          <w:rFonts w:ascii="Arial" w:eastAsia="Times New Roman" w:hAnsi="Arial" w:cs="Arial"/>
          <w:color w:val="000000" w:themeColor="text1"/>
          <w:kern w:val="0"/>
          <w:sz w:val="22"/>
          <w:szCs w:val="22"/>
          <w:lang w:eastAsia="en-GB"/>
          <w14:ligatures w14:val="none"/>
        </w:rPr>
        <w:t>:</w:t>
      </w:r>
      <w:r w:rsidR="00315AE0" w:rsidRPr="00046CDF">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5A1F721F" w14:textId="0FFE6C06" w:rsidR="009F684B" w:rsidRPr="00046CDF"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46CDF">
        <w:rPr>
          <w:rFonts w:ascii="Arial" w:eastAsia="Times New Roman" w:hAnsi="Arial" w:cs="Arial"/>
          <w:color w:val="000000" w:themeColor="text1"/>
          <w:kern w:val="0"/>
          <w:sz w:val="22"/>
          <w:szCs w:val="22"/>
          <w:lang w:eastAsia="en-GB"/>
          <w14:ligatures w14:val="none"/>
        </w:rPr>
        <w:t>Core Policy 61</w:t>
      </w:r>
      <w:r w:rsidR="006A735A" w:rsidRPr="00046CDF">
        <w:rPr>
          <w:rFonts w:ascii="Arial" w:eastAsia="Times New Roman" w:hAnsi="Arial" w:cs="Arial"/>
          <w:color w:val="000000" w:themeColor="text1"/>
          <w:kern w:val="0"/>
          <w:sz w:val="22"/>
          <w:szCs w:val="22"/>
          <w:lang w:eastAsia="en-GB"/>
          <w14:ligatures w14:val="none"/>
        </w:rPr>
        <w:t>:</w:t>
      </w:r>
      <w:r w:rsidRPr="00046CDF">
        <w:rPr>
          <w:rFonts w:ascii="Arial" w:eastAsia="Times New Roman" w:hAnsi="Arial" w:cs="Arial"/>
          <w:color w:val="000000" w:themeColor="text1"/>
          <w:kern w:val="0"/>
          <w:sz w:val="22"/>
          <w:szCs w:val="22"/>
          <w:lang w:eastAsia="en-GB"/>
          <w14:ligatures w14:val="none"/>
        </w:rPr>
        <w:t xml:space="preserve"> Transport and New Development</w:t>
      </w:r>
    </w:p>
    <w:p w14:paraId="45B32F22" w14:textId="27D420E3" w:rsidR="009F684B" w:rsidRPr="00046CDF"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046CDF">
        <w:rPr>
          <w:rFonts w:ascii="Arial" w:eastAsia="Times New Roman" w:hAnsi="Arial" w:cs="Arial"/>
          <w:color w:val="000000" w:themeColor="text1"/>
          <w:kern w:val="0"/>
          <w:sz w:val="22"/>
          <w:szCs w:val="22"/>
          <w:lang w:eastAsia="en-GB"/>
          <w14:ligatures w14:val="none"/>
        </w:rPr>
        <w:t>Core Policy 64</w:t>
      </w:r>
      <w:r w:rsidR="006A735A" w:rsidRPr="00046CDF">
        <w:rPr>
          <w:rFonts w:ascii="Arial" w:eastAsia="Times New Roman" w:hAnsi="Arial" w:cs="Arial"/>
          <w:color w:val="000000" w:themeColor="text1"/>
          <w:kern w:val="0"/>
          <w:sz w:val="22"/>
          <w:szCs w:val="22"/>
          <w:lang w:eastAsia="en-GB"/>
          <w14:ligatures w14:val="none"/>
        </w:rPr>
        <w:t>:</w:t>
      </w:r>
      <w:r w:rsidRPr="00046CDF">
        <w:rPr>
          <w:rFonts w:ascii="Arial" w:eastAsia="Times New Roman" w:hAnsi="Arial" w:cs="Arial"/>
          <w:color w:val="000000" w:themeColor="text1"/>
          <w:kern w:val="0"/>
          <w:sz w:val="22"/>
          <w:szCs w:val="22"/>
          <w:lang w:eastAsia="en-GB"/>
          <w14:ligatures w14:val="none"/>
        </w:rPr>
        <w:t xml:space="preserve"> Demand Management</w:t>
      </w:r>
    </w:p>
    <w:p w14:paraId="1AD78898" w14:textId="77777777" w:rsidR="009E1642" w:rsidRDefault="009E1642" w:rsidP="009C1702">
      <w:pPr>
        <w:spacing w:after="0" w:line="276" w:lineRule="auto"/>
        <w:jc w:val="both"/>
        <w:rPr>
          <w:rFonts w:ascii="Arial" w:eastAsia="Times New Roman" w:hAnsi="Arial" w:cs="Arial"/>
          <w:color w:val="FF0000"/>
          <w:kern w:val="0"/>
          <w:sz w:val="22"/>
          <w:szCs w:val="22"/>
          <w:lang w:eastAsia="en-GB"/>
          <w14:ligatures w14:val="none"/>
        </w:rPr>
      </w:pPr>
    </w:p>
    <w:p w14:paraId="1C701A44" w14:textId="26E6AEE0" w:rsidR="0021435E" w:rsidRPr="00F37A6F" w:rsidRDefault="00865713"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37A6F">
        <w:rPr>
          <w:rFonts w:ascii="Arial" w:eastAsia="Times New Roman" w:hAnsi="Arial" w:cs="Arial"/>
          <w:color w:val="000000" w:themeColor="text1"/>
          <w:kern w:val="0"/>
          <w:sz w:val="22"/>
          <w:szCs w:val="22"/>
          <w:lang w:eastAsia="en-GB"/>
          <w14:ligatures w14:val="none"/>
        </w:rPr>
        <w:t>Ramsbury Conservation Area Statement June 2003</w:t>
      </w:r>
    </w:p>
    <w:p w14:paraId="50EEEDC1"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50C4515C" w14:textId="303CB95D"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B27F5B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26050C9"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408170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6567F92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F5DCBA4"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34247EF" w14:textId="6A3C19F2"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CC8866B" w14:textId="20B7E35B" w:rsidR="0016162B" w:rsidRDefault="00013213" w:rsidP="0016162B">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Ramsbury and Axford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r w:rsidR="003518F7">
        <w:rPr>
          <w:rFonts w:ascii="Arial" w:eastAsia="Times New Roman" w:hAnsi="Arial" w:cs="Arial"/>
          <w:kern w:val="0"/>
          <w:sz w:val="22"/>
          <w:szCs w:val="22"/>
          <w:lang w:eastAsia="en-GB"/>
          <w14:ligatures w14:val="none"/>
        </w:rPr>
        <w:t>.</w:t>
      </w:r>
    </w:p>
    <w:p w14:paraId="73EF82E2" w14:textId="77777777" w:rsidR="00647BFA" w:rsidRDefault="00647BFA" w:rsidP="00647BFA">
      <w:pPr>
        <w:spacing w:after="0" w:line="276" w:lineRule="auto"/>
        <w:jc w:val="both"/>
        <w:rPr>
          <w:rFonts w:ascii="Arial" w:eastAsia="Times New Roman" w:hAnsi="Arial" w:cs="Arial"/>
          <w:color w:val="000000" w:themeColor="text1"/>
          <w:kern w:val="0"/>
          <w:sz w:val="22"/>
          <w:szCs w:val="22"/>
          <w:lang w:eastAsia="en-GB"/>
          <w14:ligatures w14:val="none"/>
        </w:rPr>
      </w:pPr>
    </w:p>
    <w:p w14:paraId="39BD0023" w14:textId="0451ABC3" w:rsidR="00647BFA" w:rsidRPr="00B41511" w:rsidRDefault="00647BFA" w:rsidP="00647BFA">
      <w:pPr>
        <w:spacing w:after="0" w:line="276" w:lineRule="auto"/>
        <w:jc w:val="both"/>
        <w:rPr>
          <w:rFonts w:ascii="Arial" w:eastAsia="Times New Roman" w:hAnsi="Arial" w:cs="Arial"/>
          <w:color w:val="000000" w:themeColor="text1"/>
          <w:kern w:val="0"/>
          <w:sz w:val="22"/>
          <w:szCs w:val="22"/>
          <w:lang w:eastAsia="en-GB"/>
          <w14:ligatures w14:val="none"/>
        </w:rPr>
      </w:pPr>
      <w:r w:rsidRPr="00647BFA">
        <w:rPr>
          <w:rFonts w:ascii="Arial" w:eastAsia="Times New Roman" w:hAnsi="Arial" w:cs="Arial"/>
          <w:color w:val="000000" w:themeColor="text1"/>
          <w:kern w:val="0"/>
          <w:sz w:val="22"/>
          <w:szCs w:val="22"/>
          <w:u w:val="single"/>
          <w:lang w:eastAsia="en-GB"/>
          <w14:ligatures w14:val="none"/>
        </w:rPr>
        <w:t>WC Conservation</w:t>
      </w:r>
      <w:r>
        <w:rPr>
          <w:rFonts w:ascii="Arial" w:eastAsia="Times New Roman" w:hAnsi="Arial" w:cs="Arial"/>
          <w:color w:val="000000" w:themeColor="text1"/>
          <w:kern w:val="0"/>
          <w:sz w:val="22"/>
          <w:szCs w:val="22"/>
          <w:lang w:eastAsia="en-GB"/>
          <w14:ligatures w14:val="none"/>
        </w:rPr>
        <w:t xml:space="preserve">: </w:t>
      </w:r>
      <w:r w:rsidR="00B6354F">
        <w:rPr>
          <w:rFonts w:ascii="Arial" w:eastAsia="Times New Roman" w:hAnsi="Arial" w:cs="Arial"/>
          <w:color w:val="000000" w:themeColor="text1"/>
          <w:kern w:val="0"/>
          <w:sz w:val="22"/>
          <w:szCs w:val="22"/>
          <w:lang w:eastAsia="en-GB"/>
          <w14:ligatures w14:val="none"/>
        </w:rPr>
        <w:t xml:space="preserve">(Final response) </w:t>
      </w:r>
      <w:r>
        <w:rPr>
          <w:rFonts w:ascii="Arial" w:eastAsia="Times New Roman" w:hAnsi="Arial" w:cs="Arial"/>
          <w:color w:val="000000" w:themeColor="text1"/>
          <w:kern w:val="0"/>
          <w:sz w:val="22"/>
          <w:szCs w:val="22"/>
          <w:lang w:eastAsia="en-GB"/>
          <w14:ligatures w14:val="none"/>
        </w:rPr>
        <w:t>No objection subject to informatives</w:t>
      </w:r>
      <w:r w:rsidR="00BD23F2">
        <w:rPr>
          <w:rFonts w:ascii="Arial" w:eastAsia="Times New Roman" w:hAnsi="Arial" w:cs="Arial"/>
          <w:color w:val="000000" w:themeColor="text1"/>
          <w:kern w:val="0"/>
          <w:sz w:val="22"/>
          <w:szCs w:val="22"/>
          <w:lang w:eastAsia="en-GB"/>
          <w14:ligatures w14:val="none"/>
        </w:rPr>
        <w:t>.</w:t>
      </w:r>
    </w:p>
    <w:p w14:paraId="183617EF" w14:textId="584E203F" w:rsidR="00013213" w:rsidRDefault="00013213" w:rsidP="0016162B">
      <w:pPr>
        <w:spacing w:after="0" w:line="276" w:lineRule="auto"/>
        <w:jc w:val="both"/>
        <w:rPr>
          <w:rFonts w:ascii="Arial" w:eastAsia="Times New Roman" w:hAnsi="Arial" w:cs="Arial"/>
          <w:kern w:val="0"/>
          <w:sz w:val="22"/>
          <w:szCs w:val="22"/>
          <w:lang w:eastAsia="en-GB"/>
          <w14:ligatures w14:val="none"/>
        </w:rPr>
      </w:pPr>
    </w:p>
    <w:p w14:paraId="21937C74" w14:textId="577DA64D" w:rsidR="005B0FD5" w:rsidRDefault="00013213" w:rsidP="009C1702">
      <w:pPr>
        <w:spacing w:after="0" w:line="276" w:lineRule="auto"/>
        <w:jc w:val="both"/>
        <w:rPr>
          <w:rFonts w:ascii="Arial" w:eastAsia="Times New Roman" w:hAnsi="Arial" w:cs="Arial"/>
          <w:i/>
          <w:iCs/>
          <w:color w:val="ED0000"/>
          <w:kern w:val="0"/>
          <w:sz w:val="22"/>
          <w:szCs w:val="22"/>
          <w:lang w:eastAsia="en-GB"/>
          <w14:ligatures w14:val="none"/>
        </w:rPr>
      </w:pPr>
      <w:r w:rsidRPr="00013213">
        <w:rPr>
          <w:rFonts w:ascii="Arial" w:eastAsia="Times New Roman" w:hAnsi="Arial" w:cs="Arial"/>
          <w:kern w:val="0"/>
          <w:sz w:val="22"/>
          <w:szCs w:val="22"/>
          <w:u w:val="single"/>
          <w:lang w:eastAsia="en-GB"/>
          <w14:ligatures w14:val="none"/>
        </w:rPr>
        <w:t>WC Highways</w:t>
      </w:r>
      <w:r>
        <w:rPr>
          <w:rFonts w:ascii="Arial" w:eastAsia="Times New Roman" w:hAnsi="Arial" w:cs="Arial"/>
          <w:kern w:val="0"/>
          <w:sz w:val="22"/>
          <w:szCs w:val="22"/>
          <w:lang w:eastAsia="en-GB"/>
          <w14:ligatures w14:val="none"/>
        </w:rPr>
        <w:t xml:space="preserve">: </w:t>
      </w:r>
      <w:r w:rsidR="0019349D">
        <w:rPr>
          <w:rFonts w:ascii="Arial" w:eastAsia="Times New Roman" w:hAnsi="Arial" w:cs="Arial"/>
          <w:kern w:val="0"/>
          <w:sz w:val="22"/>
          <w:szCs w:val="22"/>
          <w:lang w:eastAsia="en-GB"/>
          <w14:ligatures w14:val="none"/>
        </w:rPr>
        <w:t>No objection.</w:t>
      </w:r>
      <w:bookmarkEnd w:id="0"/>
    </w:p>
    <w:p w14:paraId="4B223402" w14:textId="77777777" w:rsidR="00B41511" w:rsidRPr="00B41511" w:rsidRDefault="00B41511" w:rsidP="009C1702">
      <w:pPr>
        <w:spacing w:after="0" w:line="276" w:lineRule="auto"/>
        <w:jc w:val="both"/>
        <w:rPr>
          <w:rFonts w:ascii="Arial" w:eastAsia="Times New Roman" w:hAnsi="Arial" w:cs="Arial"/>
          <w:i/>
          <w:iCs/>
          <w:color w:val="000000" w:themeColor="text1"/>
          <w:kern w:val="0"/>
          <w:sz w:val="22"/>
          <w:szCs w:val="22"/>
          <w:lang w:eastAsia="en-GB"/>
          <w14:ligatures w14:val="none"/>
        </w:rPr>
      </w:pPr>
    </w:p>
    <w:p w14:paraId="6E8F7A0A" w14:textId="6075BB8F" w:rsidR="00B41511" w:rsidRDefault="00B4151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41511">
        <w:rPr>
          <w:rFonts w:ascii="Arial" w:eastAsia="Times New Roman" w:hAnsi="Arial" w:cs="Arial"/>
          <w:color w:val="000000" w:themeColor="text1"/>
          <w:kern w:val="0"/>
          <w:sz w:val="22"/>
          <w:szCs w:val="22"/>
          <w:u w:val="single"/>
          <w:lang w:eastAsia="en-GB"/>
          <w14:ligatures w14:val="none"/>
        </w:rPr>
        <w:t>WC Arboriculture</w:t>
      </w:r>
      <w:r w:rsidRPr="00B41511">
        <w:rPr>
          <w:rFonts w:ascii="Arial" w:eastAsia="Times New Roman" w:hAnsi="Arial" w:cs="Arial"/>
          <w:color w:val="000000" w:themeColor="text1"/>
          <w:kern w:val="0"/>
          <w:sz w:val="22"/>
          <w:szCs w:val="22"/>
          <w:lang w:eastAsia="en-GB"/>
          <w14:ligatures w14:val="none"/>
        </w:rPr>
        <w:t xml:space="preserve">: </w:t>
      </w:r>
      <w:r w:rsidR="00B6354F">
        <w:rPr>
          <w:rFonts w:ascii="Arial" w:eastAsia="Times New Roman" w:hAnsi="Arial" w:cs="Arial"/>
          <w:color w:val="000000" w:themeColor="text1"/>
          <w:kern w:val="0"/>
          <w:sz w:val="22"/>
          <w:szCs w:val="22"/>
          <w:lang w:eastAsia="en-GB"/>
          <w14:ligatures w14:val="none"/>
        </w:rPr>
        <w:t xml:space="preserve">(Final response) </w:t>
      </w:r>
      <w:r w:rsidRPr="00B41511">
        <w:rPr>
          <w:rFonts w:ascii="Arial" w:eastAsia="Times New Roman" w:hAnsi="Arial" w:cs="Arial"/>
          <w:color w:val="000000" w:themeColor="text1"/>
          <w:kern w:val="0"/>
          <w:sz w:val="22"/>
          <w:szCs w:val="22"/>
          <w:lang w:eastAsia="en-GB"/>
          <w14:ligatures w14:val="none"/>
        </w:rPr>
        <w:t>No objection.</w:t>
      </w:r>
    </w:p>
    <w:p w14:paraId="1A1FCEA1"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084545C" w14:textId="1EFCA848" w:rsidR="008D7802" w:rsidRDefault="00F04142"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One</w:t>
      </w:r>
      <w:r w:rsidR="000B4781">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 xml:space="preserve">comment </w:t>
      </w:r>
      <w:r w:rsidR="000B4781">
        <w:rPr>
          <w:rFonts w:ascii="Arial" w:eastAsia="Times New Roman" w:hAnsi="Arial" w:cs="Arial"/>
          <w:color w:val="000000" w:themeColor="text1"/>
          <w:kern w:val="0"/>
          <w:sz w:val="22"/>
          <w:szCs w:val="22"/>
          <w:lang w:eastAsia="en-GB"/>
          <w14:ligatures w14:val="none"/>
        </w:rPr>
        <w:t>received.</w:t>
      </w:r>
    </w:p>
    <w:p w14:paraId="1A7CBA31" w14:textId="77777777" w:rsidR="000B4781" w:rsidRDefault="000B4781"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2A33A12" w14:textId="0295AD19" w:rsidR="000B4781" w:rsidRDefault="000B4781"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Summary of responses:</w:t>
      </w:r>
    </w:p>
    <w:p w14:paraId="5017EB71" w14:textId="77777777" w:rsidR="00420945" w:rsidRDefault="00420945" w:rsidP="00420945">
      <w:pPr>
        <w:spacing w:after="0" w:line="276" w:lineRule="auto"/>
        <w:jc w:val="both"/>
        <w:rPr>
          <w:rFonts w:ascii="Arial" w:hAnsi="Arial" w:cs="Arial"/>
          <w:color w:val="000000" w:themeColor="text1"/>
          <w:sz w:val="22"/>
          <w:szCs w:val="22"/>
        </w:rPr>
      </w:pPr>
    </w:p>
    <w:p w14:paraId="7D2A4512" w14:textId="77777777" w:rsidR="00EF10AC" w:rsidRDefault="00420945" w:rsidP="00420945">
      <w:pPr>
        <w:pStyle w:val="ListParagraph"/>
        <w:numPr>
          <w:ilvl w:val="0"/>
          <w:numId w:val="14"/>
        </w:numPr>
        <w:spacing w:after="0" w:line="276" w:lineRule="auto"/>
        <w:jc w:val="both"/>
        <w:rPr>
          <w:rFonts w:ascii="Arial" w:hAnsi="Arial" w:cs="Arial"/>
          <w:color w:val="000000" w:themeColor="text1"/>
          <w:sz w:val="22"/>
          <w:szCs w:val="22"/>
        </w:rPr>
      </w:pPr>
      <w:r w:rsidRPr="00420945">
        <w:rPr>
          <w:rFonts w:ascii="Arial" w:hAnsi="Arial" w:cs="Arial"/>
          <w:color w:val="000000" w:themeColor="text1"/>
          <w:sz w:val="22"/>
          <w:szCs w:val="22"/>
        </w:rPr>
        <w:t>Concern regarding the submission of two separate applications (PL/2025/09376 and PL/2025/09454) which appear to show identical proposals, with clarification requested as to why both have been submitted and why only one was notified.</w:t>
      </w:r>
    </w:p>
    <w:p w14:paraId="7E2F8AE5" w14:textId="77777777" w:rsidR="00EF10AC" w:rsidRDefault="00420945" w:rsidP="00420945">
      <w:pPr>
        <w:pStyle w:val="ListParagraph"/>
        <w:numPr>
          <w:ilvl w:val="0"/>
          <w:numId w:val="14"/>
        </w:numPr>
        <w:spacing w:after="0" w:line="276" w:lineRule="auto"/>
        <w:jc w:val="both"/>
        <w:rPr>
          <w:rFonts w:ascii="Arial" w:hAnsi="Arial" w:cs="Arial"/>
          <w:color w:val="000000" w:themeColor="text1"/>
          <w:sz w:val="22"/>
          <w:szCs w:val="22"/>
        </w:rPr>
      </w:pPr>
      <w:r w:rsidRPr="00EF10AC">
        <w:rPr>
          <w:rFonts w:ascii="Arial" w:hAnsi="Arial" w:cs="Arial"/>
          <w:color w:val="000000" w:themeColor="text1"/>
          <w:sz w:val="22"/>
          <w:szCs w:val="22"/>
        </w:rPr>
        <w:t>Concern regarding the accuracy of the application address, noting that “43 Oxford Street” does not appear to exist locally, and querying whether this relates to the proposed garage or an intended new designation.</w:t>
      </w:r>
    </w:p>
    <w:p w14:paraId="550137EF" w14:textId="77777777" w:rsidR="00EF10AC" w:rsidRDefault="00420945" w:rsidP="00420945">
      <w:pPr>
        <w:pStyle w:val="ListParagraph"/>
        <w:numPr>
          <w:ilvl w:val="0"/>
          <w:numId w:val="14"/>
        </w:numPr>
        <w:spacing w:after="0" w:line="276" w:lineRule="auto"/>
        <w:jc w:val="both"/>
        <w:rPr>
          <w:rFonts w:ascii="Arial" w:hAnsi="Arial" w:cs="Arial"/>
          <w:color w:val="000000" w:themeColor="text1"/>
          <w:sz w:val="22"/>
          <w:szCs w:val="22"/>
        </w:rPr>
      </w:pPr>
      <w:r w:rsidRPr="00EF10AC">
        <w:rPr>
          <w:rFonts w:ascii="Arial" w:hAnsi="Arial" w:cs="Arial"/>
          <w:color w:val="000000" w:themeColor="text1"/>
          <w:sz w:val="22"/>
          <w:szCs w:val="22"/>
        </w:rPr>
        <w:t>Concern regarding the siting and relationship of the proposed garage, as it is intended to serve 44 Oxford Street but is proposed to be attached to 42 Oxford Street, with clarification sought on access, ownership, and future use arrangements.</w:t>
      </w:r>
    </w:p>
    <w:p w14:paraId="79132735" w14:textId="77777777" w:rsidR="00EF10AC" w:rsidRDefault="00420945" w:rsidP="00420945">
      <w:pPr>
        <w:pStyle w:val="ListParagraph"/>
        <w:numPr>
          <w:ilvl w:val="0"/>
          <w:numId w:val="14"/>
        </w:numPr>
        <w:spacing w:after="0" w:line="276" w:lineRule="auto"/>
        <w:jc w:val="both"/>
        <w:rPr>
          <w:rFonts w:ascii="Arial" w:hAnsi="Arial" w:cs="Arial"/>
          <w:color w:val="000000" w:themeColor="text1"/>
          <w:sz w:val="22"/>
          <w:szCs w:val="22"/>
        </w:rPr>
      </w:pPr>
      <w:r w:rsidRPr="00EF10AC">
        <w:rPr>
          <w:rFonts w:ascii="Arial" w:hAnsi="Arial" w:cs="Arial"/>
          <w:color w:val="000000" w:themeColor="text1"/>
          <w:sz w:val="22"/>
          <w:szCs w:val="22"/>
        </w:rPr>
        <w:t>Concern regarding potential external lighting, citing existing intrusive lighting at 42 Oxford Street that adversely affects residential amenity at Tankard Cottage, and requesting full details of any proposed lighting and mitigation.</w:t>
      </w:r>
    </w:p>
    <w:p w14:paraId="59C284A7" w14:textId="144368AB" w:rsidR="005B0FD5" w:rsidRDefault="00420945" w:rsidP="00420945">
      <w:pPr>
        <w:pStyle w:val="ListParagraph"/>
        <w:numPr>
          <w:ilvl w:val="0"/>
          <w:numId w:val="14"/>
        </w:numPr>
        <w:spacing w:after="0" w:line="276" w:lineRule="auto"/>
        <w:jc w:val="both"/>
        <w:rPr>
          <w:rFonts w:ascii="Arial" w:hAnsi="Arial" w:cs="Arial"/>
          <w:color w:val="000000" w:themeColor="text1"/>
          <w:sz w:val="22"/>
          <w:szCs w:val="22"/>
        </w:rPr>
      </w:pPr>
      <w:r w:rsidRPr="00EF10AC">
        <w:rPr>
          <w:rFonts w:ascii="Arial" w:hAnsi="Arial" w:cs="Arial"/>
          <w:color w:val="000000" w:themeColor="text1"/>
          <w:sz w:val="22"/>
          <w:szCs w:val="22"/>
        </w:rPr>
        <w:t>Concern regarding protection of the boundary during construction, referencing previous damage to the fence line from construction vehicles, and requesting assurance of protective measures and arrangements for repair of any further damage.</w:t>
      </w:r>
    </w:p>
    <w:p w14:paraId="59FE4A21" w14:textId="77777777" w:rsidR="00EF10AC" w:rsidRPr="00EF10AC" w:rsidRDefault="00EF10AC" w:rsidP="00EF10AC">
      <w:pPr>
        <w:pStyle w:val="ListParagraph"/>
        <w:spacing w:after="0" w:line="276" w:lineRule="auto"/>
        <w:jc w:val="both"/>
        <w:rPr>
          <w:rFonts w:ascii="Arial" w:hAnsi="Arial" w:cs="Arial"/>
          <w:color w:val="000000" w:themeColor="text1"/>
          <w:sz w:val="22"/>
          <w:szCs w:val="22"/>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5CFB60F" w14:textId="5BDFF6AF" w:rsidR="00B71D0E" w:rsidRPr="00F65D8C"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 where applicable, any made Neighbourhood Plans.</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6AEA531" w14:textId="44C34CF1"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75B5DAC5"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073D12" w14:textId="1908F1F3"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1835F3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CCF076C" w14:textId="3A5F7C27" w:rsidR="008C3D5B" w:rsidRDefault="00D52E10" w:rsidP="008F0D3D">
      <w:pPr>
        <w:spacing w:after="0" w:line="276" w:lineRule="auto"/>
        <w:jc w:val="both"/>
        <w:rPr>
          <w:rFonts w:ascii="Arial" w:eastAsia="Times New Roman" w:hAnsi="Arial" w:cs="Arial"/>
          <w:color w:val="000000" w:themeColor="text1"/>
          <w:kern w:val="0"/>
          <w:sz w:val="22"/>
          <w:szCs w:val="22"/>
          <w:lang w:eastAsia="en-GB"/>
          <w14:ligatures w14:val="none"/>
        </w:rPr>
      </w:pPr>
      <w:r w:rsidRPr="00D52E10">
        <w:rPr>
          <w:rFonts w:ascii="Arial" w:eastAsia="Times New Roman" w:hAnsi="Arial" w:cs="Arial"/>
          <w:color w:val="000000" w:themeColor="text1"/>
          <w:kern w:val="0"/>
          <w:sz w:val="22"/>
          <w:szCs w:val="22"/>
          <w:lang w:eastAsia="en-GB"/>
          <w14:ligatures w14:val="none"/>
        </w:rPr>
        <w:t xml:space="preserve">The proposed </w:t>
      </w:r>
      <w:r w:rsidR="000E03D3">
        <w:rPr>
          <w:rFonts w:ascii="Arial" w:eastAsia="Times New Roman" w:hAnsi="Arial" w:cs="Arial"/>
          <w:color w:val="000000" w:themeColor="text1"/>
          <w:kern w:val="0"/>
          <w:sz w:val="22"/>
          <w:szCs w:val="22"/>
          <w:lang w:eastAsia="en-GB"/>
          <w14:ligatures w14:val="none"/>
        </w:rPr>
        <w:t>carport</w:t>
      </w:r>
      <w:r w:rsidR="00DE65C8">
        <w:rPr>
          <w:rFonts w:ascii="Arial" w:eastAsia="Times New Roman" w:hAnsi="Arial" w:cs="Arial"/>
          <w:color w:val="000000" w:themeColor="text1"/>
          <w:kern w:val="0"/>
          <w:sz w:val="22"/>
          <w:szCs w:val="22"/>
          <w:lang w:eastAsia="en-GB"/>
          <w14:ligatures w14:val="none"/>
        </w:rPr>
        <w:t xml:space="preserve"> </w:t>
      </w:r>
      <w:r w:rsidR="008F5FFC">
        <w:rPr>
          <w:rFonts w:ascii="Arial" w:eastAsia="Times New Roman" w:hAnsi="Arial" w:cs="Arial"/>
          <w:color w:val="000000" w:themeColor="text1"/>
          <w:kern w:val="0"/>
          <w:sz w:val="22"/>
          <w:szCs w:val="22"/>
          <w:lang w:eastAsia="en-GB"/>
          <w14:ligatures w14:val="none"/>
        </w:rPr>
        <w:t xml:space="preserve">would be sited in the rear garden of the existing dwellinghouse, </w:t>
      </w:r>
      <w:r w:rsidR="000F0B14">
        <w:rPr>
          <w:rFonts w:ascii="Arial" w:eastAsia="Times New Roman" w:hAnsi="Arial" w:cs="Arial"/>
          <w:color w:val="000000" w:themeColor="text1"/>
          <w:kern w:val="0"/>
          <w:sz w:val="22"/>
          <w:szCs w:val="22"/>
          <w:lang w:eastAsia="en-GB"/>
          <w14:ligatures w14:val="none"/>
        </w:rPr>
        <w:t xml:space="preserve">approximately 9 metres to the south of the existing property. Glimpses of the proposed </w:t>
      </w:r>
      <w:r w:rsidR="000E03D3">
        <w:rPr>
          <w:rFonts w:ascii="Arial" w:eastAsia="Times New Roman" w:hAnsi="Arial" w:cs="Arial"/>
          <w:color w:val="000000" w:themeColor="text1"/>
          <w:kern w:val="0"/>
          <w:sz w:val="22"/>
          <w:szCs w:val="22"/>
          <w:lang w:eastAsia="en-GB"/>
          <w14:ligatures w14:val="none"/>
        </w:rPr>
        <w:t>carport</w:t>
      </w:r>
      <w:r w:rsidR="000F0B14">
        <w:rPr>
          <w:rFonts w:ascii="Arial" w:eastAsia="Times New Roman" w:hAnsi="Arial" w:cs="Arial"/>
          <w:color w:val="000000" w:themeColor="text1"/>
          <w:kern w:val="0"/>
          <w:sz w:val="22"/>
          <w:szCs w:val="22"/>
          <w:lang w:eastAsia="en-GB"/>
          <w14:ligatures w14:val="none"/>
        </w:rPr>
        <w:t xml:space="preserve"> may be possible in the gap between the host dwelling and </w:t>
      </w:r>
      <w:r w:rsidR="003D7350">
        <w:rPr>
          <w:rFonts w:ascii="Arial" w:eastAsia="Times New Roman" w:hAnsi="Arial" w:cs="Arial"/>
          <w:color w:val="000000" w:themeColor="text1"/>
          <w:kern w:val="0"/>
          <w:sz w:val="22"/>
          <w:szCs w:val="22"/>
          <w:lang w:eastAsia="en-GB"/>
          <w14:ligatures w14:val="none"/>
        </w:rPr>
        <w:t>Primrose Cottage to the east</w:t>
      </w:r>
      <w:r w:rsidR="009C0BFC">
        <w:rPr>
          <w:rFonts w:ascii="Arial" w:eastAsia="Times New Roman" w:hAnsi="Arial" w:cs="Arial"/>
          <w:color w:val="000000" w:themeColor="text1"/>
          <w:kern w:val="0"/>
          <w:sz w:val="22"/>
          <w:szCs w:val="22"/>
          <w:lang w:eastAsia="en-GB"/>
          <w14:ligatures w14:val="none"/>
        </w:rPr>
        <w:t xml:space="preserve">, but it would have a very limited visual impact upon the street scene. It would consist of a </w:t>
      </w:r>
      <w:r w:rsidR="00AA62ED">
        <w:rPr>
          <w:rFonts w:ascii="Arial" w:eastAsia="Times New Roman" w:hAnsi="Arial" w:cs="Arial"/>
          <w:color w:val="000000" w:themeColor="text1"/>
          <w:kern w:val="0"/>
          <w:sz w:val="22"/>
          <w:szCs w:val="22"/>
          <w:lang w:eastAsia="en-GB"/>
          <w14:ligatures w14:val="none"/>
        </w:rPr>
        <w:t xml:space="preserve">traditional </w:t>
      </w:r>
      <w:r w:rsidR="009C0BFC">
        <w:rPr>
          <w:rFonts w:ascii="Arial" w:eastAsia="Times New Roman" w:hAnsi="Arial" w:cs="Arial"/>
          <w:color w:val="000000" w:themeColor="text1"/>
          <w:kern w:val="0"/>
          <w:sz w:val="22"/>
          <w:szCs w:val="22"/>
          <w:lang w:eastAsia="en-GB"/>
          <w14:ligatures w14:val="none"/>
        </w:rPr>
        <w:t xml:space="preserve">design, with </w:t>
      </w:r>
      <w:r w:rsidR="00AA62ED">
        <w:rPr>
          <w:rFonts w:ascii="Arial" w:eastAsia="Times New Roman" w:hAnsi="Arial" w:cs="Arial"/>
          <w:color w:val="000000" w:themeColor="text1"/>
          <w:kern w:val="0"/>
          <w:sz w:val="22"/>
          <w:szCs w:val="22"/>
          <w:lang w:eastAsia="en-GB"/>
          <w14:ligatures w14:val="none"/>
        </w:rPr>
        <w:t>a</w:t>
      </w:r>
      <w:r w:rsidR="00042F0B">
        <w:rPr>
          <w:rFonts w:ascii="Arial" w:eastAsia="Times New Roman" w:hAnsi="Arial" w:cs="Arial"/>
          <w:color w:val="000000" w:themeColor="text1"/>
          <w:kern w:val="0"/>
          <w:sz w:val="22"/>
          <w:szCs w:val="22"/>
          <w:lang w:eastAsia="en-GB"/>
          <w14:ligatures w14:val="none"/>
        </w:rPr>
        <w:t>n oak</w:t>
      </w:r>
      <w:r w:rsidR="001E26A4">
        <w:rPr>
          <w:rFonts w:ascii="Arial" w:eastAsia="Times New Roman" w:hAnsi="Arial" w:cs="Arial"/>
          <w:color w:val="000000" w:themeColor="text1"/>
          <w:kern w:val="0"/>
          <w:sz w:val="22"/>
          <w:szCs w:val="22"/>
          <w:lang w:eastAsia="en-GB"/>
          <w14:ligatures w14:val="none"/>
        </w:rPr>
        <w:t xml:space="preserve"> timber frame under a</w:t>
      </w:r>
      <w:r w:rsidR="00AA62ED">
        <w:rPr>
          <w:rFonts w:ascii="Arial" w:eastAsia="Times New Roman" w:hAnsi="Arial" w:cs="Arial"/>
          <w:color w:val="000000" w:themeColor="text1"/>
          <w:kern w:val="0"/>
          <w:sz w:val="22"/>
          <w:szCs w:val="22"/>
          <w:lang w:eastAsia="en-GB"/>
          <w14:ligatures w14:val="none"/>
        </w:rPr>
        <w:t xml:space="preserve"> hip-to-gable corrugated anthracite roof, </w:t>
      </w:r>
      <w:r w:rsidR="00042F0B">
        <w:rPr>
          <w:rFonts w:ascii="Arial" w:eastAsia="Times New Roman" w:hAnsi="Arial" w:cs="Arial"/>
          <w:color w:val="000000" w:themeColor="text1"/>
          <w:kern w:val="0"/>
          <w:sz w:val="22"/>
          <w:szCs w:val="22"/>
          <w:lang w:eastAsia="en-GB"/>
          <w14:ligatures w14:val="none"/>
        </w:rPr>
        <w:t xml:space="preserve">with </w:t>
      </w:r>
      <w:r w:rsidR="001E26A4">
        <w:rPr>
          <w:rFonts w:ascii="Arial" w:eastAsia="Times New Roman" w:hAnsi="Arial" w:cs="Arial"/>
          <w:color w:val="000000" w:themeColor="text1"/>
          <w:kern w:val="0"/>
          <w:sz w:val="22"/>
          <w:szCs w:val="22"/>
          <w:lang w:eastAsia="en-GB"/>
          <w14:ligatures w14:val="none"/>
        </w:rPr>
        <w:t xml:space="preserve">horizontal oak timber clad walls above a brick plinth, </w:t>
      </w:r>
      <w:r w:rsidR="00042F0B">
        <w:rPr>
          <w:rFonts w:ascii="Arial" w:eastAsia="Times New Roman" w:hAnsi="Arial" w:cs="Arial"/>
          <w:color w:val="000000" w:themeColor="text1"/>
          <w:kern w:val="0"/>
          <w:sz w:val="22"/>
          <w:szCs w:val="22"/>
          <w:lang w:eastAsia="en-GB"/>
          <w14:ligatures w14:val="none"/>
        </w:rPr>
        <w:t>and a timber pedestrian door.</w:t>
      </w:r>
    </w:p>
    <w:p w14:paraId="39580B94" w14:textId="77777777" w:rsidR="00F8793C" w:rsidRDefault="00F8793C"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6266F9AA" w14:textId="3984B9D3" w:rsidR="00F8793C" w:rsidRDefault="00F8793C"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It would see a relatively large amount of built form added to the rear of the property, but an adequate amount of outdoor amenity space would remain whereby the </w:t>
      </w:r>
      <w:r w:rsidR="00F57004">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works would not result in an over-development of the site, and the development would retain a subservient appearance to the main dwellinghouse, with a lower ridge height and </w:t>
      </w:r>
      <w:r w:rsidR="00F57004">
        <w:rPr>
          <w:rFonts w:ascii="Arial" w:eastAsia="Times New Roman" w:hAnsi="Arial" w:cs="Arial"/>
          <w:color w:val="000000" w:themeColor="text1"/>
          <w:kern w:val="0"/>
          <w:sz w:val="22"/>
          <w:szCs w:val="22"/>
          <w:lang w:eastAsia="en-GB"/>
          <w14:ligatures w14:val="none"/>
        </w:rPr>
        <w:t>material palet</w:t>
      </w:r>
      <w:r w:rsidR="002103A6">
        <w:rPr>
          <w:rFonts w:ascii="Arial" w:eastAsia="Times New Roman" w:hAnsi="Arial" w:cs="Arial"/>
          <w:color w:val="000000" w:themeColor="text1"/>
          <w:kern w:val="0"/>
          <w:sz w:val="22"/>
          <w:szCs w:val="22"/>
          <w:lang w:eastAsia="en-GB"/>
          <w14:ligatures w14:val="none"/>
        </w:rPr>
        <w:t>te</w:t>
      </w:r>
      <w:r w:rsidR="00F57004">
        <w:rPr>
          <w:rFonts w:ascii="Arial" w:eastAsia="Times New Roman" w:hAnsi="Arial" w:cs="Arial"/>
          <w:color w:val="000000" w:themeColor="text1"/>
          <w:kern w:val="0"/>
          <w:sz w:val="22"/>
          <w:szCs w:val="22"/>
          <w:lang w:eastAsia="en-GB"/>
          <w14:ligatures w14:val="none"/>
        </w:rPr>
        <w:t xml:space="preserve"> which denotes that of an outbuilding.</w:t>
      </w:r>
    </w:p>
    <w:p w14:paraId="17974562" w14:textId="77777777" w:rsidR="00F57004" w:rsidRDefault="00F57004" w:rsidP="008F0D3D">
      <w:pPr>
        <w:spacing w:after="0" w:line="276" w:lineRule="auto"/>
        <w:jc w:val="both"/>
        <w:rPr>
          <w:rFonts w:ascii="Arial" w:eastAsia="Times New Roman" w:hAnsi="Arial" w:cs="Arial"/>
          <w:color w:val="000000" w:themeColor="text1"/>
          <w:kern w:val="0"/>
          <w:sz w:val="22"/>
          <w:szCs w:val="22"/>
          <w:lang w:eastAsia="en-GB"/>
          <w14:ligatures w14:val="none"/>
        </w:rPr>
      </w:pPr>
    </w:p>
    <w:p w14:paraId="379B24B3" w14:textId="3F3C4EF0" w:rsidR="00F57004" w:rsidRPr="00D52E10" w:rsidRDefault="00F57004" w:rsidP="008F0D3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Overall, given the limited visibility upon the street scene, traditional design and appropriate materials, the proposal is not considered to have any negative impact upon the visual amenity of the street scene.</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6F93FEF1" w14:textId="4D262B5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51A0C53" w14:textId="77777777" w:rsidR="00272505" w:rsidRDefault="00272505" w:rsidP="0027250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FD093C" w14:textId="57D442F8" w:rsidR="00272505" w:rsidRDefault="00272505" w:rsidP="0027250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p>
    <w:p w14:paraId="535823C1" w14:textId="77777777" w:rsidR="00272505" w:rsidRPr="006705B5" w:rsidRDefault="00272505" w:rsidP="0027250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7607E99" w14:textId="77777777" w:rsidR="00272505" w:rsidRPr="00BB7690"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4BE5AB78" w14:textId="77777777" w:rsidR="00272505" w:rsidRPr="00BB7690"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44EFE60C" w14:textId="77777777" w:rsidR="00272505" w:rsidRPr="00BB7690"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425930D4" w14:textId="77777777" w:rsidR="00272505" w:rsidRPr="00BB7690"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72B30004" w14:textId="77777777" w:rsidR="00272505" w:rsidRPr="00BB7690"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581492D6" w14:textId="77777777" w:rsidR="00272505"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2851FF79" w14:textId="77777777" w:rsidR="00272505" w:rsidRPr="00436D0A"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6CC295BA" w14:textId="77777777" w:rsidR="00272505" w:rsidRPr="00436D0A"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7FF6F96D" w14:textId="77777777" w:rsidR="00272505" w:rsidRPr="00436D0A"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0CBCA5A" w14:textId="77777777" w:rsidR="00272505"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651EACFE" w14:textId="77777777" w:rsidR="00272505" w:rsidRPr="00742C35" w:rsidRDefault="00272505" w:rsidP="0027250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64DF855B" w14:textId="77777777" w:rsidR="00272505"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6E0BE247" w14:textId="416871D5" w:rsidR="00272505" w:rsidRDefault="00F57004" w:rsidP="00272505">
      <w:pPr>
        <w:spacing w:after="0" w:line="276" w:lineRule="auto"/>
        <w:jc w:val="both"/>
        <w:rPr>
          <w:rFonts w:ascii="Arial" w:eastAsia="Times New Roman" w:hAnsi="Arial" w:cs="Arial"/>
          <w:color w:val="000000" w:themeColor="text1"/>
          <w:kern w:val="0"/>
          <w:sz w:val="22"/>
          <w:szCs w:val="22"/>
          <w:lang w:eastAsia="en-GB"/>
          <w14:ligatures w14:val="none"/>
        </w:rPr>
      </w:pPr>
      <w:r w:rsidRPr="00AF7548">
        <w:rPr>
          <w:rFonts w:ascii="Arial" w:eastAsia="Times New Roman" w:hAnsi="Arial" w:cs="Arial"/>
          <w:color w:val="000000" w:themeColor="text1"/>
          <w:kern w:val="0"/>
          <w:sz w:val="22"/>
          <w:szCs w:val="22"/>
          <w:lang w:eastAsia="en-GB"/>
          <w14:ligatures w14:val="none"/>
        </w:rPr>
        <w:t>The host dwelling is Grade II listed</w:t>
      </w:r>
      <w:r w:rsidRPr="00AF7548">
        <w:rPr>
          <w:rFonts w:ascii="Arial" w:eastAsia="Times New Roman" w:hAnsi="Arial" w:cs="Arial"/>
          <w:i/>
          <w:iCs/>
          <w:color w:val="000000" w:themeColor="text1"/>
          <w:kern w:val="0"/>
          <w:sz w:val="22"/>
          <w:szCs w:val="22"/>
          <w:lang w:eastAsia="en-GB"/>
          <w14:ligatures w14:val="none"/>
        </w:rPr>
        <w:t xml:space="preserve"> </w:t>
      </w:r>
      <w:r w:rsidRPr="00A97A7C">
        <w:rPr>
          <w:rFonts w:ascii="Arial" w:eastAsia="Times New Roman" w:hAnsi="Arial" w:cs="Arial"/>
          <w:color w:val="000000" w:themeColor="text1"/>
          <w:kern w:val="0"/>
          <w:sz w:val="22"/>
          <w:szCs w:val="22"/>
          <w:lang w:eastAsia="en-GB"/>
          <w14:ligatures w14:val="none"/>
        </w:rPr>
        <w:t>(List Entry Number: 1183933)</w:t>
      </w:r>
      <w:r>
        <w:rPr>
          <w:rFonts w:ascii="Arial" w:eastAsia="Times New Roman" w:hAnsi="Arial" w:cs="Arial"/>
          <w:color w:val="000000" w:themeColor="text1"/>
          <w:kern w:val="0"/>
          <w:sz w:val="22"/>
          <w:szCs w:val="22"/>
          <w:lang w:eastAsia="en-GB"/>
          <w14:ligatures w14:val="none"/>
        </w:rPr>
        <w:t xml:space="preserve"> and is located within the Ramsbury Conservation Area. There are also listed buildings located immediately to the </w:t>
      </w:r>
      <w:r w:rsidR="00AF7548">
        <w:rPr>
          <w:rFonts w:ascii="Arial" w:eastAsia="Times New Roman" w:hAnsi="Arial" w:cs="Arial"/>
          <w:color w:val="000000" w:themeColor="text1"/>
          <w:kern w:val="0"/>
          <w:sz w:val="22"/>
          <w:szCs w:val="22"/>
          <w:lang w:eastAsia="en-GB"/>
          <w14:ligatures w14:val="none"/>
        </w:rPr>
        <w:t>east and west of the host dwelling.</w:t>
      </w:r>
    </w:p>
    <w:p w14:paraId="6651F103" w14:textId="77777777" w:rsidR="00AF7548" w:rsidRDefault="00AF7548"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0F986E38" w14:textId="339D2CB4" w:rsidR="00AF7548" w:rsidRDefault="007B3675" w:rsidP="0027250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w:t>
      </w:r>
      <w:r w:rsidR="00AF7548">
        <w:rPr>
          <w:rFonts w:ascii="Arial" w:eastAsia="Times New Roman" w:hAnsi="Arial" w:cs="Arial"/>
          <w:color w:val="000000" w:themeColor="text1"/>
          <w:kern w:val="0"/>
          <w:sz w:val="22"/>
          <w:szCs w:val="22"/>
          <w:lang w:eastAsia="en-GB"/>
          <w14:ligatures w14:val="none"/>
        </w:rPr>
        <w:t xml:space="preserve">s discussed in the visual amenity section above, </w:t>
      </w:r>
      <w:r w:rsidR="00775BED">
        <w:rPr>
          <w:rFonts w:ascii="Arial" w:eastAsia="Times New Roman" w:hAnsi="Arial" w:cs="Arial"/>
          <w:color w:val="000000" w:themeColor="text1"/>
          <w:kern w:val="0"/>
          <w:sz w:val="22"/>
          <w:szCs w:val="22"/>
          <w:lang w:eastAsia="en-GB"/>
          <w14:ligatures w14:val="none"/>
        </w:rPr>
        <w:t xml:space="preserve">the proposed works would be sited in a position where they would not have a prominent impact upon the visual amenity of the street scene, so key views within the conservation area would not be impacted by the proposed works. </w:t>
      </w:r>
      <w:r w:rsidR="002D72F3">
        <w:rPr>
          <w:rFonts w:ascii="Arial" w:eastAsia="Times New Roman" w:hAnsi="Arial" w:cs="Arial"/>
          <w:color w:val="000000" w:themeColor="text1"/>
          <w:kern w:val="0"/>
          <w:sz w:val="22"/>
          <w:szCs w:val="22"/>
          <w:lang w:eastAsia="en-GB"/>
          <w14:ligatures w14:val="none"/>
        </w:rPr>
        <w:t xml:space="preserve">The design is traditional in </w:t>
      </w:r>
      <w:r w:rsidR="00721608">
        <w:rPr>
          <w:rFonts w:ascii="Arial" w:eastAsia="Times New Roman" w:hAnsi="Arial" w:cs="Arial"/>
          <w:color w:val="000000" w:themeColor="text1"/>
          <w:kern w:val="0"/>
          <w:sz w:val="22"/>
          <w:szCs w:val="22"/>
          <w:lang w:eastAsia="en-GB"/>
          <w14:ligatures w14:val="none"/>
        </w:rPr>
        <w:t>appearance and</w:t>
      </w:r>
      <w:r w:rsidR="002D72F3">
        <w:rPr>
          <w:rFonts w:ascii="Arial" w:eastAsia="Times New Roman" w:hAnsi="Arial" w:cs="Arial"/>
          <w:color w:val="000000" w:themeColor="text1"/>
          <w:kern w:val="0"/>
          <w:sz w:val="22"/>
          <w:szCs w:val="22"/>
          <w:lang w:eastAsia="en-GB"/>
          <w14:ligatures w14:val="none"/>
        </w:rPr>
        <w:t xml:space="preserve"> </w:t>
      </w:r>
      <w:r w:rsidR="00426C0A">
        <w:rPr>
          <w:rFonts w:ascii="Arial" w:eastAsia="Times New Roman" w:hAnsi="Arial" w:cs="Arial"/>
          <w:color w:val="000000" w:themeColor="text1"/>
          <w:kern w:val="0"/>
          <w:sz w:val="22"/>
          <w:szCs w:val="22"/>
          <w:lang w:eastAsia="en-GB"/>
          <w14:ligatures w14:val="none"/>
        </w:rPr>
        <w:t>retains a subservient appearance with materials which reflect its status as a secondary outbuilding.</w:t>
      </w:r>
    </w:p>
    <w:p w14:paraId="03977334" w14:textId="77777777" w:rsidR="00426C0A" w:rsidRDefault="00426C0A"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6B1C784D" w14:textId="14BC1684" w:rsidR="00426C0A" w:rsidRDefault="00011625" w:rsidP="0027250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While</w:t>
      </w:r>
      <w:r w:rsidR="008A6B58">
        <w:rPr>
          <w:rFonts w:ascii="Arial" w:eastAsia="Times New Roman" w:hAnsi="Arial" w:cs="Arial"/>
          <w:color w:val="000000" w:themeColor="text1"/>
          <w:kern w:val="0"/>
          <w:sz w:val="22"/>
          <w:szCs w:val="22"/>
          <w:lang w:eastAsia="en-GB"/>
          <w14:ligatures w14:val="none"/>
        </w:rPr>
        <w:t xml:space="preserve"> it would present a relatively large outbuilding within </w:t>
      </w:r>
      <w:r w:rsidR="00EE76D5">
        <w:rPr>
          <w:rFonts w:ascii="Arial" w:eastAsia="Times New Roman" w:hAnsi="Arial" w:cs="Arial"/>
          <w:color w:val="000000" w:themeColor="text1"/>
          <w:kern w:val="0"/>
          <w:sz w:val="22"/>
          <w:szCs w:val="22"/>
          <w:lang w:eastAsia="en-GB"/>
          <w14:ligatures w14:val="none"/>
        </w:rPr>
        <w:t>t</w:t>
      </w:r>
      <w:r w:rsidR="008A6B58">
        <w:rPr>
          <w:rFonts w:ascii="Arial" w:eastAsia="Times New Roman" w:hAnsi="Arial" w:cs="Arial"/>
          <w:color w:val="000000" w:themeColor="text1"/>
          <w:kern w:val="0"/>
          <w:sz w:val="22"/>
          <w:szCs w:val="22"/>
          <w:lang w:eastAsia="en-GB"/>
          <w14:ligatures w14:val="none"/>
        </w:rPr>
        <w:t xml:space="preserve">he curtilage of the listed building, the design would ensure a subservient appearance to the existing </w:t>
      </w:r>
      <w:r>
        <w:rPr>
          <w:rFonts w:ascii="Arial" w:eastAsia="Times New Roman" w:hAnsi="Arial" w:cs="Arial"/>
          <w:color w:val="000000" w:themeColor="text1"/>
          <w:kern w:val="0"/>
          <w:sz w:val="22"/>
          <w:szCs w:val="22"/>
          <w:lang w:eastAsia="en-GB"/>
          <w14:ligatures w14:val="none"/>
        </w:rPr>
        <w:t>property</w:t>
      </w:r>
      <w:r w:rsidR="00EE76D5">
        <w:rPr>
          <w:rFonts w:ascii="Arial" w:eastAsia="Times New Roman" w:hAnsi="Arial" w:cs="Arial"/>
          <w:color w:val="000000" w:themeColor="text1"/>
          <w:kern w:val="0"/>
          <w:sz w:val="22"/>
          <w:szCs w:val="22"/>
          <w:lang w:eastAsia="en-GB"/>
          <w14:ligatures w14:val="none"/>
        </w:rPr>
        <w:t xml:space="preserve"> due to its nature as a single storey structure and use of timber in the majority of the materials.</w:t>
      </w:r>
    </w:p>
    <w:p w14:paraId="591C7FD8" w14:textId="77777777" w:rsidR="00EE76D5" w:rsidRDefault="00EE76D5"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737FD14A" w14:textId="1483FC6E" w:rsidR="00EE76D5" w:rsidRDefault="00EE76D5" w:rsidP="0027250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Wiltshire Council’s conservation Department has been consulted on the application and following initial objections to the scheme, revised plans for a reduced scale have been submitted and the Conservation </w:t>
      </w:r>
      <w:r w:rsidR="00C764F5">
        <w:rPr>
          <w:rFonts w:ascii="Arial" w:eastAsia="Times New Roman" w:hAnsi="Arial" w:cs="Arial"/>
          <w:color w:val="000000" w:themeColor="text1"/>
          <w:kern w:val="0"/>
          <w:sz w:val="22"/>
          <w:szCs w:val="22"/>
          <w:lang w:eastAsia="en-GB"/>
          <w14:ligatures w14:val="none"/>
        </w:rPr>
        <w:t xml:space="preserve">Officer </w:t>
      </w:r>
      <w:r w:rsidR="00AC01C5">
        <w:rPr>
          <w:rFonts w:ascii="Arial" w:eastAsia="Times New Roman" w:hAnsi="Arial" w:cs="Arial"/>
          <w:color w:val="000000" w:themeColor="text1"/>
          <w:kern w:val="0"/>
          <w:sz w:val="22"/>
          <w:szCs w:val="22"/>
          <w:lang w:eastAsia="en-GB"/>
          <w14:ligatures w14:val="none"/>
        </w:rPr>
        <w:t>has responded with no objections</w:t>
      </w:r>
      <w:r w:rsidR="002A3941">
        <w:rPr>
          <w:rFonts w:ascii="Arial" w:eastAsia="Times New Roman" w:hAnsi="Arial" w:cs="Arial"/>
          <w:color w:val="000000" w:themeColor="text1"/>
          <w:kern w:val="0"/>
          <w:sz w:val="22"/>
          <w:szCs w:val="22"/>
          <w:lang w:eastAsia="en-GB"/>
          <w14:ligatures w14:val="none"/>
        </w:rPr>
        <w:t xml:space="preserve">, stating that the revised scheme has </w:t>
      </w:r>
      <w:r w:rsidR="002A3941" w:rsidRPr="002A3941">
        <w:rPr>
          <w:rFonts w:ascii="Arial" w:eastAsia="Times New Roman" w:hAnsi="Arial" w:cs="Arial"/>
          <w:color w:val="000000" w:themeColor="text1"/>
          <w:kern w:val="0"/>
          <w:sz w:val="22"/>
          <w:szCs w:val="22"/>
          <w:lang w:eastAsia="en-GB"/>
          <w14:ligatures w14:val="none"/>
        </w:rPr>
        <w:t>regularise the size of the bays to equal widths, and removed the garage doors to provide open car-port style bays</w:t>
      </w:r>
      <w:r w:rsidR="002A3941">
        <w:rPr>
          <w:rFonts w:ascii="Arial" w:eastAsia="Times New Roman" w:hAnsi="Arial" w:cs="Arial"/>
          <w:color w:val="000000" w:themeColor="text1"/>
          <w:kern w:val="0"/>
          <w:sz w:val="22"/>
          <w:szCs w:val="22"/>
          <w:lang w:eastAsia="en-GB"/>
          <w14:ligatures w14:val="none"/>
        </w:rPr>
        <w:t xml:space="preserve">. They maintain reservations </w:t>
      </w:r>
      <w:r w:rsidR="002725C8">
        <w:rPr>
          <w:rFonts w:ascii="Arial" w:eastAsia="Times New Roman" w:hAnsi="Arial" w:cs="Arial"/>
          <w:color w:val="000000" w:themeColor="text1"/>
          <w:kern w:val="0"/>
          <w:sz w:val="22"/>
          <w:szCs w:val="22"/>
          <w:lang w:eastAsia="en-GB"/>
          <w14:ligatures w14:val="none"/>
        </w:rPr>
        <w:t>about the siting of the outbuilding within the curtilage of the listed building</w:t>
      </w:r>
      <w:r w:rsidR="00B444B5">
        <w:rPr>
          <w:rFonts w:ascii="Arial" w:eastAsia="Times New Roman" w:hAnsi="Arial" w:cs="Arial"/>
          <w:color w:val="000000" w:themeColor="text1"/>
          <w:kern w:val="0"/>
          <w:sz w:val="22"/>
          <w:szCs w:val="22"/>
          <w:lang w:eastAsia="en-GB"/>
          <w14:ligatures w14:val="none"/>
        </w:rPr>
        <w:t xml:space="preserve"> but acknowledge that </w:t>
      </w:r>
      <w:r w:rsidR="00B444B5" w:rsidRPr="00B444B5">
        <w:rPr>
          <w:rFonts w:ascii="Arial" w:eastAsia="Times New Roman" w:hAnsi="Arial" w:cs="Arial"/>
          <w:color w:val="000000" w:themeColor="text1"/>
          <w:kern w:val="0"/>
          <w:sz w:val="22"/>
          <w:szCs w:val="22"/>
          <w:lang w:eastAsia="en-GB"/>
          <w14:ligatures w14:val="none"/>
        </w:rPr>
        <w:t>the building will appear to be part of a group of similar buildings, of similar size and scale, and the linear form running in line with the length of plot are more sympathetic than earlier proposals which cut across the garden plot.</w:t>
      </w:r>
    </w:p>
    <w:p w14:paraId="06DD6B75" w14:textId="77777777" w:rsidR="003C71E8" w:rsidRDefault="003C71E8"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22FE7E66" w14:textId="32A85505" w:rsidR="003C71E8" w:rsidRDefault="003C71E8" w:rsidP="00272505">
      <w:pPr>
        <w:spacing w:after="0" w:line="276" w:lineRule="auto"/>
        <w:jc w:val="both"/>
        <w:rPr>
          <w:rFonts w:ascii="Arial" w:eastAsia="Times New Roman" w:hAnsi="Arial" w:cs="Arial"/>
          <w:color w:val="000000" w:themeColor="text1"/>
          <w:kern w:val="0"/>
          <w:sz w:val="22"/>
          <w:szCs w:val="22"/>
          <w:lang w:eastAsia="en-GB"/>
          <w14:ligatures w14:val="none"/>
        </w:rPr>
      </w:pPr>
      <w:r w:rsidRPr="003C71E8">
        <w:rPr>
          <w:rFonts w:ascii="Arial" w:eastAsia="Times New Roman" w:hAnsi="Arial" w:cs="Arial"/>
          <w:color w:val="000000" w:themeColor="text1"/>
          <w:kern w:val="0"/>
          <w:sz w:val="22"/>
          <w:szCs w:val="22"/>
          <w:lang w:eastAsia="en-GB"/>
          <w14:ligatures w14:val="none"/>
        </w:rPr>
        <w:t xml:space="preserve">New access arrangements to the rear of the cottage were approved under application ref. PL/2023/01811 </w:t>
      </w:r>
      <w:r>
        <w:rPr>
          <w:rFonts w:ascii="Arial" w:eastAsia="Times New Roman" w:hAnsi="Arial" w:cs="Arial"/>
          <w:color w:val="000000" w:themeColor="text1"/>
          <w:kern w:val="0"/>
          <w:sz w:val="22"/>
          <w:szCs w:val="22"/>
          <w:lang w:eastAsia="en-GB"/>
          <w14:ligatures w14:val="none"/>
        </w:rPr>
        <w:t>but</w:t>
      </w:r>
      <w:r w:rsidRPr="003C71E8">
        <w:rPr>
          <w:rFonts w:ascii="Arial" w:eastAsia="Times New Roman" w:hAnsi="Arial" w:cs="Arial"/>
          <w:color w:val="000000" w:themeColor="text1"/>
          <w:kern w:val="0"/>
          <w:sz w:val="22"/>
          <w:szCs w:val="22"/>
          <w:lang w:eastAsia="en-GB"/>
          <w14:ligatures w14:val="none"/>
        </w:rPr>
        <w:t xml:space="preserve"> have not been implemented as per the approved details. Although the current proposed plans state that the ‘existing fence is to be retained’, the description of development does not seek to regularise this part of the development, and therefore the fence is unauthorised and should not be regularised via this application. The new access gates adjacent to the cottage are also unauthorised and the case should be passed to the Enforcement Team.</w:t>
      </w:r>
      <w:r>
        <w:rPr>
          <w:rFonts w:ascii="Arial" w:eastAsia="Times New Roman" w:hAnsi="Arial" w:cs="Arial"/>
          <w:color w:val="000000" w:themeColor="text1"/>
          <w:kern w:val="0"/>
          <w:sz w:val="22"/>
          <w:szCs w:val="22"/>
          <w:lang w:eastAsia="en-GB"/>
          <w14:ligatures w14:val="none"/>
        </w:rPr>
        <w:t xml:space="preserve"> The Conservation Officer has therefore suggested an informative </w:t>
      </w:r>
      <w:r w:rsidR="001E5E3D">
        <w:rPr>
          <w:rFonts w:ascii="Arial" w:eastAsia="Times New Roman" w:hAnsi="Arial" w:cs="Arial"/>
          <w:color w:val="000000" w:themeColor="text1"/>
          <w:kern w:val="0"/>
          <w:sz w:val="22"/>
          <w:szCs w:val="22"/>
          <w:lang w:eastAsia="en-GB"/>
          <w14:ligatures w14:val="none"/>
        </w:rPr>
        <w:t xml:space="preserve">to clarify that the retention of the fence is not covered by the decision, and a second informative </w:t>
      </w:r>
      <w:r w:rsidR="00356872" w:rsidRPr="00356872">
        <w:rPr>
          <w:rFonts w:ascii="Arial" w:eastAsia="Times New Roman" w:hAnsi="Arial" w:cs="Arial"/>
          <w:color w:val="000000" w:themeColor="text1"/>
          <w:kern w:val="0"/>
          <w:sz w:val="22"/>
          <w:szCs w:val="22"/>
          <w:lang w:eastAsia="en-GB"/>
          <w14:ligatures w14:val="none"/>
        </w:rPr>
        <w:t>making it clear that any future alterations to the outbuilding could require planning permission.</w:t>
      </w:r>
      <w:r w:rsidR="00356872">
        <w:rPr>
          <w:rFonts w:ascii="Arial" w:eastAsia="Times New Roman" w:hAnsi="Arial" w:cs="Arial"/>
          <w:color w:val="000000" w:themeColor="text1"/>
          <w:kern w:val="0"/>
          <w:sz w:val="22"/>
          <w:szCs w:val="22"/>
          <w:lang w:eastAsia="en-GB"/>
          <w14:ligatures w14:val="none"/>
        </w:rPr>
        <w:t xml:space="preserve"> Both suggested informatives will be included as part of the approval.</w:t>
      </w:r>
      <w:r w:rsidR="00213B87">
        <w:rPr>
          <w:rFonts w:ascii="Arial" w:eastAsia="Times New Roman" w:hAnsi="Arial" w:cs="Arial"/>
          <w:color w:val="000000" w:themeColor="text1"/>
          <w:kern w:val="0"/>
          <w:sz w:val="22"/>
          <w:szCs w:val="22"/>
          <w:lang w:eastAsia="en-GB"/>
          <w14:ligatures w14:val="none"/>
        </w:rPr>
        <w:t xml:space="preserve"> </w:t>
      </w:r>
      <w:r w:rsidR="00213B87" w:rsidRPr="00213B87">
        <w:rPr>
          <w:rFonts w:ascii="Arial" w:eastAsia="Times New Roman" w:hAnsi="Arial" w:cs="Arial"/>
          <w:color w:val="000000" w:themeColor="text1"/>
          <w:kern w:val="0"/>
          <w:sz w:val="22"/>
          <w:szCs w:val="22"/>
          <w:lang w:eastAsia="en-GB"/>
          <w14:ligatures w14:val="none"/>
        </w:rPr>
        <w:t xml:space="preserve">For the avoidance of doubt, these works do not form part of the current </w:t>
      </w:r>
      <w:r w:rsidR="004F723F" w:rsidRPr="00213B87">
        <w:rPr>
          <w:rFonts w:ascii="Arial" w:eastAsia="Times New Roman" w:hAnsi="Arial" w:cs="Arial"/>
          <w:color w:val="000000" w:themeColor="text1"/>
          <w:kern w:val="0"/>
          <w:sz w:val="22"/>
          <w:szCs w:val="22"/>
          <w:lang w:eastAsia="en-GB"/>
          <w14:ligatures w14:val="none"/>
        </w:rPr>
        <w:t>application,</w:t>
      </w:r>
      <w:r w:rsidR="00213B87" w:rsidRPr="00213B87">
        <w:rPr>
          <w:rFonts w:ascii="Arial" w:eastAsia="Times New Roman" w:hAnsi="Arial" w:cs="Arial"/>
          <w:color w:val="000000" w:themeColor="text1"/>
          <w:kern w:val="0"/>
          <w:sz w:val="22"/>
          <w:szCs w:val="22"/>
          <w:lang w:eastAsia="en-GB"/>
          <w14:ligatures w14:val="none"/>
        </w:rPr>
        <w:t xml:space="preserve"> and the matter will be considered separately by the Council’s Enforcement Team.</w:t>
      </w:r>
    </w:p>
    <w:p w14:paraId="3E38E967" w14:textId="77777777" w:rsidR="00356872" w:rsidRDefault="00356872" w:rsidP="00272505">
      <w:pPr>
        <w:spacing w:after="0" w:line="276" w:lineRule="auto"/>
        <w:jc w:val="both"/>
        <w:rPr>
          <w:rFonts w:ascii="Arial" w:eastAsia="Times New Roman" w:hAnsi="Arial" w:cs="Arial"/>
          <w:color w:val="000000" w:themeColor="text1"/>
          <w:kern w:val="0"/>
          <w:sz w:val="22"/>
          <w:szCs w:val="22"/>
          <w:lang w:eastAsia="en-GB"/>
          <w14:ligatures w14:val="none"/>
        </w:rPr>
      </w:pPr>
    </w:p>
    <w:p w14:paraId="64128C25" w14:textId="77777777" w:rsidR="002103A6" w:rsidRDefault="00356872" w:rsidP="002103A6">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comments received from the conservation officer are agreed, whereby the </w:t>
      </w:r>
      <w:r w:rsidR="0080450B">
        <w:rPr>
          <w:rFonts w:ascii="Arial" w:eastAsia="Times New Roman" w:hAnsi="Arial" w:cs="Arial"/>
          <w:color w:val="000000" w:themeColor="text1"/>
          <w:kern w:val="0"/>
          <w:sz w:val="22"/>
          <w:szCs w:val="22"/>
          <w:lang w:eastAsia="en-GB"/>
          <w14:ligatures w14:val="none"/>
        </w:rPr>
        <w:t>proposed</w:t>
      </w:r>
      <w:r w:rsidR="00294264">
        <w:rPr>
          <w:rFonts w:ascii="Arial" w:eastAsia="Times New Roman" w:hAnsi="Arial" w:cs="Arial"/>
          <w:color w:val="000000" w:themeColor="text1"/>
          <w:kern w:val="0"/>
          <w:sz w:val="22"/>
          <w:szCs w:val="22"/>
          <w:lang w:eastAsia="en-GB"/>
          <w14:ligatures w14:val="none"/>
        </w:rPr>
        <w:t xml:space="preserve"> scheme is an improvement upon the original submission</w:t>
      </w:r>
      <w:r w:rsidR="00ED602B">
        <w:rPr>
          <w:rFonts w:ascii="Arial" w:eastAsia="Times New Roman" w:hAnsi="Arial" w:cs="Arial"/>
          <w:color w:val="000000" w:themeColor="text1"/>
          <w:kern w:val="0"/>
          <w:sz w:val="22"/>
          <w:szCs w:val="22"/>
          <w:lang w:eastAsia="en-GB"/>
          <w14:ligatures w14:val="none"/>
        </w:rPr>
        <w:t xml:space="preserve">. </w:t>
      </w:r>
      <w:r w:rsidR="00ED602B" w:rsidRPr="00ED602B">
        <w:rPr>
          <w:rFonts w:ascii="Arial" w:eastAsia="Times New Roman" w:hAnsi="Arial" w:cs="Arial"/>
          <w:color w:val="000000" w:themeColor="text1"/>
          <w:kern w:val="0"/>
          <w:sz w:val="22"/>
          <w:szCs w:val="22"/>
          <w:lang w:eastAsia="en-GB"/>
          <w14:ligatures w14:val="none"/>
        </w:rPr>
        <w:t>In assessing the impact of the proposal on the significance of the listed building and its setting, it is noted that the contribution of the rear garden to that significance is limited, being largely private and not experienced in key public views. The proposed outbuilding, by reason of its subservient scale, traditional form and alignment with the historic plot pattern, would not erode the legibility of the historic plan form or the appreciation of the principal listed building. As such, the proposal would preserve the significance of the heritage asset and its setting.</w:t>
      </w:r>
      <w:r w:rsidR="00B1775C">
        <w:rPr>
          <w:rFonts w:ascii="Arial" w:eastAsia="Times New Roman" w:hAnsi="Arial" w:cs="Arial"/>
          <w:color w:val="000000" w:themeColor="text1"/>
          <w:kern w:val="0"/>
          <w:sz w:val="22"/>
          <w:szCs w:val="22"/>
          <w:lang w:eastAsia="en-GB"/>
          <w14:ligatures w14:val="none"/>
        </w:rPr>
        <w:t xml:space="preserve"> </w:t>
      </w:r>
      <w:r w:rsidR="002103A6" w:rsidRPr="002103A6">
        <w:rPr>
          <w:rFonts w:ascii="Arial" w:eastAsia="Times New Roman" w:hAnsi="Arial" w:cs="Arial"/>
          <w:color w:val="000000" w:themeColor="text1"/>
          <w:kern w:val="0"/>
          <w:sz w:val="22"/>
          <w:szCs w:val="22"/>
          <w:lang w:eastAsia="en-GB"/>
          <w14:ligatures w14:val="none"/>
        </w:rPr>
        <w:t xml:space="preserve">Whilst the Conservation Officer has identified some residual concerns regarding the siting of the outbuilding, these concerns are limited in scope and relate primarily to the principle of additional built form within the curtilage rather than to any clearly identifiable adverse impact on the significance of the heritage asset. </w:t>
      </w:r>
    </w:p>
    <w:p w14:paraId="64E6AADC" w14:textId="77777777" w:rsidR="002103A6" w:rsidRDefault="002103A6" w:rsidP="002103A6">
      <w:pPr>
        <w:spacing w:after="0" w:line="276" w:lineRule="auto"/>
        <w:jc w:val="both"/>
        <w:rPr>
          <w:rFonts w:ascii="Arial" w:eastAsia="Times New Roman" w:hAnsi="Arial" w:cs="Arial"/>
          <w:color w:val="000000" w:themeColor="text1"/>
          <w:kern w:val="0"/>
          <w:sz w:val="22"/>
          <w:szCs w:val="22"/>
          <w:lang w:eastAsia="en-GB"/>
          <w14:ligatures w14:val="none"/>
        </w:rPr>
      </w:pPr>
    </w:p>
    <w:p w14:paraId="24AB97E8" w14:textId="77777777" w:rsidR="002103A6" w:rsidRDefault="002103A6" w:rsidP="002103A6">
      <w:pPr>
        <w:spacing w:after="0" w:line="276" w:lineRule="auto"/>
        <w:jc w:val="both"/>
        <w:rPr>
          <w:rFonts w:ascii="Arial" w:eastAsia="Times New Roman" w:hAnsi="Arial" w:cs="Arial"/>
          <w:color w:val="000000" w:themeColor="text1"/>
          <w:kern w:val="0"/>
          <w:sz w:val="22"/>
          <w:szCs w:val="22"/>
          <w:lang w:eastAsia="en-GB"/>
          <w14:ligatures w14:val="none"/>
        </w:rPr>
      </w:pPr>
      <w:r w:rsidRPr="002103A6">
        <w:rPr>
          <w:rFonts w:ascii="Arial" w:eastAsia="Times New Roman" w:hAnsi="Arial" w:cs="Arial"/>
          <w:color w:val="000000" w:themeColor="text1"/>
          <w:kern w:val="0"/>
          <w:sz w:val="22"/>
          <w:szCs w:val="22"/>
          <w:lang w:eastAsia="en-GB"/>
          <w14:ligatures w14:val="none"/>
        </w:rPr>
        <w:t xml:space="preserve">Having regard to the scale, subservient design, alignment with the historic plot pattern, and the limited contribution made by the rear garden to the significance of the listed building, it is considered that the proposal would preserve the significance of the designated heritage asset and its setting. </w:t>
      </w:r>
    </w:p>
    <w:p w14:paraId="2D688CF2" w14:textId="77777777" w:rsidR="002103A6" w:rsidRDefault="002103A6" w:rsidP="002103A6">
      <w:pPr>
        <w:spacing w:after="0" w:line="276" w:lineRule="auto"/>
        <w:jc w:val="both"/>
        <w:rPr>
          <w:rFonts w:ascii="Arial" w:eastAsia="Times New Roman" w:hAnsi="Arial" w:cs="Arial"/>
          <w:color w:val="000000" w:themeColor="text1"/>
          <w:kern w:val="0"/>
          <w:sz w:val="22"/>
          <w:szCs w:val="22"/>
          <w:lang w:eastAsia="en-GB"/>
          <w14:ligatures w14:val="none"/>
        </w:rPr>
      </w:pPr>
    </w:p>
    <w:p w14:paraId="1E22F8BB" w14:textId="65EF6E54" w:rsidR="002103A6" w:rsidRPr="002103A6" w:rsidRDefault="002103A6" w:rsidP="002103A6">
      <w:pPr>
        <w:spacing w:after="0" w:line="276" w:lineRule="auto"/>
        <w:jc w:val="both"/>
        <w:rPr>
          <w:rFonts w:ascii="Arial" w:eastAsia="Times New Roman" w:hAnsi="Arial" w:cs="Arial"/>
          <w:color w:val="000000" w:themeColor="text1"/>
          <w:kern w:val="0"/>
          <w:sz w:val="22"/>
          <w:szCs w:val="22"/>
          <w:lang w:eastAsia="en-GB"/>
          <w14:ligatures w14:val="none"/>
        </w:rPr>
      </w:pPr>
      <w:r w:rsidRPr="002103A6">
        <w:rPr>
          <w:rFonts w:ascii="Arial" w:eastAsia="Times New Roman" w:hAnsi="Arial" w:cs="Arial"/>
          <w:color w:val="000000" w:themeColor="text1"/>
          <w:kern w:val="0"/>
          <w:sz w:val="22"/>
          <w:szCs w:val="22"/>
          <w:lang w:eastAsia="en-GB"/>
          <w14:ligatures w14:val="none"/>
        </w:rPr>
        <w:t>Accordingly, no harm arises for the purposes of the NPPF.</w:t>
      </w:r>
    </w:p>
    <w:p w14:paraId="32F0E7FD" w14:textId="3EACCD37" w:rsidR="00272505" w:rsidRPr="006705B5" w:rsidRDefault="00272505" w:rsidP="002103A6">
      <w:pPr>
        <w:spacing w:after="0" w:line="276" w:lineRule="auto"/>
        <w:jc w:val="both"/>
        <w:rPr>
          <w:rFonts w:ascii="Arial" w:eastAsia="Times New Roman" w:hAnsi="Arial" w:cs="Arial"/>
          <w:color w:val="000000" w:themeColor="text1"/>
          <w:kern w:val="0"/>
          <w:sz w:val="22"/>
          <w:szCs w:val="22"/>
          <w:lang w:eastAsia="en-GB"/>
          <w14:ligatures w14:val="none"/>
        </w:rPr>
      </w:pPr>
    </w:p>
    <w:p w14:paraId="5F00999E" w14:textId="77777777" w:rsidR="00272505" w:rsidRPr="006705B5" w:rsidRDefault="00272505" w:rsidP="0027250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337DF7BA" w14:textId="77777777" w:rsidR="00A050F1" w:rsidRDefault="00A050F1" w:rsidP="00A050F1">
      <w:pPr>
        <w:spacing w:after="0" w:line="276" w:lineRule="auto"/>
        <w:jc w:val="both"/>
        <w:rPr>
          <w:rFonts w:ascii="Arial" w:hAnsi="Arial" w:cs="Arial"/>
          <w:b/>
          <w:bCs/>
          <w:i/>
          <w:iCs/>
          <w:color w:val="FF0000"/>
          <w:sz w:val="22"/>
          <w:szCs w:val="22"/>
        </w:rPr>
      </w:pPr>
    </w:p>
    <w:p w14:paraId="1BA84FE7" w14:textId="4526AB33"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496EC0A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5D85EB61"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44F7F04B"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77777777"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59FFA000" w14:textId="77777777" w:rsidR="00DB13C3" w:rsidRDefault="00DB13C3" w:rsidP="00DB13C3">
      <w:pPr>
        <w:spacing w:after="0" w:line="276" w:lineRule="auto"/>
        <w:jc w:val="both"/>
        <w:rPr>
          <w:rFonts w:ascii="Arial" w:hAnsi="Arial" w:cs="Arial"/>
          <w:i/>
          <w:iCs/>
          <w:color w:val="000000" w:themeColor="text1"/>
          <w:sz w:val="22"/>
          <w:szCs w:val="22"/>
        </w:rPr>
      </w:pPr>
    </w:p>
    <w:p w14:paraId="67053576" w14:textId="72025A7D" w:rsidR="00D5172D" w:rsidRDefault="00AF7548" w:rsidP="00DB13C3">
      <w:pPr>
        <w:spacing w:after="0" w:line="276" w:lineRule="auto"/>
        <w:jc w:val="both"/>
        <w:rPr>
          <w:rFonts w:ascii="Arial" w:hAnsi="Arial" w:cs="Arial"/>
          <w:color w:val="000000" w:themeColor="text1"/>
          <w:sz w:val="22"/>
          <w:szCs w:val="22"/>
        </w:rPr>
      </w:pPr>
      <w:r w:rsidRPr="00A62D4F">
        <w:rPr>
          <w:rFonts w:ascii="Arial" w:hAnsi="Arial" w:cs="Arial"/>
          <w:color w:val="000000" w:themeColor="text1"/>
          <w:sz w:val="22"/>
          <w:szCs w:val="22"/>
        </w:rPr>
        <w:t xml:space="preserve">The </w:t>
      </w:r>
      <w:r w:rsidR="00F623D6" w:rsidRPr="00A62D4F">
        <w:rPr>
          <w:rFonts w:ascii="Arial" w:hAnsi="Arial" w:cs="Arial"/>
          <w:color w:val="000000" w:themeColor="text1"/>
          <w:sz w:val="22"/>
          <w:szCs w:val="22"/>
        </w:rPr>
        <w:t>proposed</w:t>
      </w:r>
      <w:r w:rsidRPr="00A62D4F">
        <w:rPr>
          <w:rFonts w:ascii="Arial" w:hAnsi="Arial" w:cs="Arial"/>
          <w:color w:val="000000" w:themeColor="text1"/>
          <w:sz w:val="22"/>
          <w:szCs w:val="22"/>
        </w:rPr>
        <w:t xml:space="preserve"> </w:t>
      </w:r>
      <w:r w:rsidR="000E03D3">
        <w:rPr>
          <w:rFonts w:ascii="Arial" w:hAnsi="Arial" w:cs="Arial"/>
          <w:color w:val="000000" w:themeColor="text1"/>
          <w:sz w:val="22"/>
          <w:szCs w:val="22"/>
        </w:rPr>
        <w:t>carport</w:t>
      </w:r>
      <w:r w:rsidR="00F623D6" w:rsidRPr="00A62D4F">
        <w:rPr>
          <w:rFonts w:ascii="Arial" w:hAnsi="Arial" w:cs="Arial"/>
          <w:color w:val="000000" w:themeColor="text1"/>
          <w:sz w:val="22"/>
          <w:szCs w:val="22"/>
        </w:rPr>
        <w:t xml:space="preserve"> would be </w:t>
      </w:r>
      <w:r w:rsidR="002D0AFB" w:rsidRPr="00A62D4F">
        <w:rPr>
          <w:rFonts w:ascii="Arial" w:hAnsi="Arial" w:cs="Arial"/>
          <w:color w:val="000000" w:themeColor="text1"/>
          <w:sz w:val="22"/>
          <w:szCs w:val="22"/>
        </w:rPr>
        <w:t xml:space="preserve">located </w:t>
      </w:r>
      <w:r w:rsidR="00B146DF" w:rsidRPr="00A62D4F">
        <w:rPr>
          <w:rFonts w:ascii="Arial" w:hAnsi="Arial" w:cs="Arial"/>
          <w:color w:val="000000" w:themeColor="text1"/>
          <w:sz w:val="22"/>
          <w:szCs w:val="22"/>
        </w:rPr>
        <w:t>adjacent to the western boundary</w:t>
      </w:r>
      <w:r w:rsidR="00444A91">
        <w:rPr>
          <w:rFonts w:ascii="Arial" w:hAnsi="Arial" w:cs="Arial"/>
          <w:color w:val="000000" w:themeColor="text1"/>
          <w:sz w:val="22"/>
          <w:szCs w:val="22"/>
        </w:rPr>
        <w:t xml:space="preserve">, with a separation distance of only 0.6 metres. </w:t>
      </w:r>
      <w:r w:rsidR="001C1117">
        <w:rPr>
          <w:rFonts w:ascii="Arial" w:hAnsi="Arial" w:cs="Arial"/>
          <w:color w:val="000000" w:themeColor="text1"/>
          <w:sz w:val="22"/>
          <w:szCs w:val="22"/>
        </w:rPr>
        <w:t>While it would be located close to the site boundary, the adjacent land is within the same ownership as</w:t>
      </w:r>
      <w:r w:rsidR="003C0D87">
        <w:rPr>
          <w:rFonts w:ascii="Arial" w:hAnsi="Arial" w:cs="Arial"/>
          <w:color w:val="000000" w:themeColor="text1"/>
          <w:sz w:val="22"/>
          <w:szCs w:val="22"/>
        </w:rPr>
        <w:t xml:space="preserve"> the site, and the </w:t>
      </w:r>
      <w:r w:rsidR="00513662">
        <w:rPr>
          <w:rFonts w:ascii="Arial" w:hAnsi="Arial" w:cs="Arial"/>
          <w:color w:val="000000" w:themeColor="text1"/>
          <w:sz w:val="22"/>
          <w:szCs w:val="22"/>
        </w:rPr>
        <w:t xml:space="preserve">closest </w:t>
      </w:r>
      <w:r w:rsidR="003C0D87">
        <w:rPr>
          <w:rFonts w:ascii="Arial" w:hAnsi="Arial" w:cs="Arial"/>
          <w:color w:val="000000" w:themeColor="text1"/>
          <w:sz w:val="22"/>
          <w:szCs w:val="22"/>
        </w:rPr>
        <w:t xml:space="preserve">structures to the west are </w:t>
      </w:r>
      <w:r w:rsidR="00513662">
        <w:rPr>
          <w:rFonts w:ascii="Arial" w:hAnsi="Arial" w:cs="Arial"/>
          <w:color w:val="000000" w:themeColor="text1"/>
          <w:sz w:val="22"/>
          <w:szCs w:val="22"/>
        </w:rPr>
        <w:t>outbuildings with a separation distance of approximately 6 metres from the proposed structure</w:t>
      </w:r>
      <w:r w:rsidR="004863D9">
        <w:rPr>
          <w:rFonts w:ascii="Arial" w:hAnsi="Arial" w:cs="Arial"/>
          <w:color w:val="000000" w:themeColor="text1"/>
          <w:sz w:val="22"/>
          <w:szCs w:val="22"/>
        </w:rPr>
        <w:t>. Therefore,</w:t>
      </w:r>
      <w:r w:rsidR="00513662">
        <w:rPr>
          <w:rFonts w:ascii="Arial" w:hAnsi="Arial" w:cs="Arial"/>
          <w:color w:val="000000" w:themeColor="text1"/>
          <w:sz w:val="22"/>
          <w:szCs w:val="22"/>
        </w:rPr>
        <w:t xml:space="preserve"> given its nature as a single storey structure with a roof form sloping away from the boundary, the proposed works would not result in any </w:t>
      </w:r>
      <w:r w:rsidR="00CE48E4">
        <w:rPr>
          <w:rFonts w:ascii="Arial" w:hAnsi="Arial" w:cs="Arial"/>
          <w:color w:val="000000" w:themeColor="text1"/>
          <w:sz w:val="22"/>
          <w:szCs w:val="22"/>
        </w:rPr>
        <w:t>unacceptable</w:t>
      </w:r>
      <w:r w:rsidR="00513662">
        <w:rPr>
          <w:rFonts w:ascii="Arial" w:hAnsi="Arial" w:cs="Arial"/>
          <w:color w:val="000000" w:themeColor="text1"/>
          <w:sz w:val="22"/>
          <w:szCs w:val="22"/>
        </w:rPr>
        <w:t xml:space="preserve"> levels of overlooking, overshadowing, or overbearing impact.</w:t>
      </w:r>
    </w:p>
    <w:p w14:paraId="3594A816" w14:textId="77777777" w:rsidR="00513662" w:rsidRPr="00513662" w:rsidRDefault="00513662" w:rsidP="00DB13C3">
      <w:pPr>
        <w:spacing w:after="0" w:line="276" w:lineRule="auto"/>
        <w:jc w:val="both"/>
        <w:rPr>
          <w:rFonts w:ascii="Arial" w:hAnsi="Arial" w:cs="Arial"/>
          <w:color w:val="000000" w:themeColor="text1"/>
          <w:sz w:val="22"/>
          <w:szCs w:val="22"/>
        </w:rPr>
      </w:pPr>
    </w:p>
    <w:p w14:paraId="1B770818" w14:textId="2E10CE9B" w:rsidR="00E308C3" w:rsidRPr="00E308C3" w:rsidRDefault="00E308C3" w:rsidP="00E308C3">
      <w:pPr>
        <w:spacing w:after="0" w:line="276" w:lineRule="auto"/>
        <w:jc w:val="both"/>
        <w:rPr>
          <w:rFonts w:ascii="Arial" w:eastAsia="Times New Roman" w:hAnsi="Arial" w:cs="Arial"/>
          <w:color w:val="000000" w:themeColor="text1"/>
          <w:kern w:val="0"/>
          <w:sz w:val="22"/>
          <w:szCs w:val="22"/>
          <w:lang w:eastAsia="en-GB"/>
          <w14:ligatures w14:val="none"/>
        </w:rPr>
      </w:pPr>
      <w:r w:rsidRPr="00E308C3">
        <w:rPr>
          <w:rFonts w:ascii="Arial" w:eastAsia="Times New Roman" w:hAnsi="Arial" w:cs="Arial"/>
          <w:color w:val="000000" w:themeColor="text1"/>
          <w:kern w:val="0"/>
          <w:sz w:val="22"/>
          <w:szCs w:val="22"/>
          <w:lang w:eastAsia="en-GB"/>
          <w14:ligatures w14:val="none"/>
        </w:rPr>
        <w:t xml:space="preserve">Concerns have been raised in respect of existing external lighting at the site, together with the potential for additional lighting associated with the proposed outbuilding to adversely affect neighbouring residential amenity. No details of external lighting have been submitted as part of the application. In the absence of such details, and having regard to the proximity of neighbouring properties, it is considered necessary, in the interests of safeguarding residential amenity, to impose a condition requiring the submission and approval of a scheme of external lighting. This will ensure that any lighting installed is appropriately designed, positioned and controlled </w:t>
      </w:r>
      <w:proofErr w:type="gramStart"/>
      <w:r w:rsidRPr="00E308C3">
        <w:rPr>
          <w:rFonts w:ascii="Arial" w:eastAsia="Times New Roman" w:hAnsi="Arial" w:cs="Arial"/>
          <w:color w:val="000000" w:themeColor="text1"/>
          <w:kern w:val="0"/>
          <w:sz w:val="22"/>
          <w:szCs w:val="22"/>
          <w:lang w:eastAsia="en-GB"/>
          <w14:ligatures w14:val="none"/>
        </w:rPr>
        <w:t>so as to</w:t>
      </w:r>
      <w:proofErr w:type="gramEnd"/>
      <w:r w:rsidRPr="00E308C3">
        <w:rPr>
          <w:rFonts w:ascii="Arial" w:eastAsia="Times New Roman" w:hAnsi="Arial" w:cs="Arial"/>
          <w:color w:val="000000" w:themeColor="text1"/>
          <w:kern w:val="0"/>
          <w:sz w:val="22"/>
          <w:szCs w:val="22"/>
          <w:lang w:eastAsia="en-GB"/>
          <w14:ligatures w14:val="none"/>
        </w:rPr>
        <w:t xml:space="preserve"> minimise light spill and avoid harm to the amenities of adjoining occupiers.</w:t>
      </w:r>
      <w:r w:rsidR="002103A6">
        <w:rPr>
          <w:rFonts w:ascii="Arial" w:eastAsia="Times New Roman" w:hAnsi="Arial" w:cs="Arial"/>
          <w:color w:val="000000" w:themeColor="text1"/>
          <w:kern w:val="0"/>
          <w:sz w:val="22"/>
          <w:szCs w:val="22"/>
          <w:lang w:eastAsia="en-GB"/>
          <w14:ligatures w14:val="none"/>
        </w:rPr>
        <w:t xml:space="preserve"> </w:t>
      </w:r>
      <w:r w:rsidR="002103A6" w:rsidRPr="002103A6">
        <w:rPr>
          <w:rFonts w:ascii="Arial" w:eastAsia="Times New Roman" w:hAnsi="Arial" w:cs="Arial"/>
          <w:color w:val="000000" w:themeColor="text1"/>
          <w:kern w:val="0"/>
          <w:sz w:val="22"/>
          <w:szCs w:val="22"/>
          <w:lang w:eastAsia="en-GB"/>
          <w14:ligatures w14:val="none"/>
        </w:rPr>
        <w:t>The imposition of such a condition is considered necessary, relevant to the development and to planning, and reasonable in all other respects.</w:t>
      </w:r>
    </w:p>
    <w:p w14:paraId="1D1C58D9" w14:textId="77777777" w:rsidR="00AF7548" w:rsidRPr="00A050F1" w:rsidRDefault="00AF7548" w:rsidP="00DB13C3">
      <w:pPr>
        <w:spacing w:after="0" w:line="276" w:lineRule="auto"/>
        <w:jc w:val="both"/>
        <w:rPr>
          <w:rFonts w:ascii="Arial" w:hAnsi="Arial" w:cs="Arial"/>
          <w:color w:val="000000" w:themeColor="text1"/>
          <w:sz w:val="22"/>
          <w:szCs w:val="22"/>
        </w:rPr>
      </w:pPr>
    </w:p>
    <w:p w14:paraId="0ADB966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28911B7"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9CCA0DA" w14:textId="7573CECA"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p>
    <w:p w14:paraId="4DA66C0D" w14:textId="77777777" w:rsidR="00E4746E" w:rsidRPr="006705B5" w:rsidRDefault="00E4746E"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A4390F5" w14:textId="22E6AB53"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0B409F45"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D1CBE99" w14:textId="5337B40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767324CC"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2C8EB3E" w14:textId="646BE00F" w:rsidR="006705B5" w:rsidRDefault="007B367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F1083C">
        <w:rPr>
          <w:rFonts w:ascii="Arial" w:eastAsia="Times New Roman" w:hAnsi="Arial" w:cs="Arial"/>
          <w:color w:val="000000" w:themeColor="text1"/>
          <w:kern w:val="0"/>
          <w:sz w:val="22"/>
          <w:szCs w:val="22"/>
          <w:lang w:eastAsia="en-GB"/>
          <w14:ligatures w14:val="none"/>
        </w:rPr>
        <w:t xml:space="preserve">The </w:t>
      </w:r>
      <w:r w:rsidR="00663290" w:rsidRPr="00F1083C">
        <w:rPr>
          <w:rFonts w:ascii="Arial" w:eastAsia="Times New Roman" w:hAnsi="Arial" w:cs="Arial"/>
          <w:color w:val="000000" w:themeColor="text1"/>
          <w:kern w:val="0"/>
          <w:sz w:val="22"/>
          <w:szCs w:val="22"/>
          <w:lang w:eastAsia="en-GB"/>
          <w14:ligatures w14:val="none"/>
        </w:rPr>
        <w:t xml:space="preserve">proposal would see </w:t>
      </w:r>
      <w:r w:rsidR="00B60E33">
        <w:rPr>
          <w:rFonts w:ascii="Arial" w:eastAsia="Times New Roman" w:hAnsi="Arial" w:cs="Arial"/>
          <w:color w:val="000000" w:themeColor="text1"/>
          <w:kern w:val="0"/>
          <w:sz w:val="22"/>
          <w:szCs w:val="22"/>
          <w:lang w:eastAsia="en-GB"/>
          <w14:ligatures w14:val="none"/>
        </w:rPr>
        <w:t xml:space="preserve">the addition of a three-bay carport </w:t>
      </w:r>
      <w:r w:rsidR="00B4141E">
        <w:rPr>
          <w:rFonts w:ascii="Arial" w:eastAsia="Times New Roman" w:hAnsi="Arial" w:cs="Arial"/>
          <w:color w:val="000000" w:themeColor="text1"/>
          <w:kern w:val="0"/>
          <w:sz w:val="22"/>
          <w:szCs w:val="22"/>
          <w:lang w:eastAsia="en-GB"/>
          <w14:ligatures w14:val="none"/>
        </w:rPr>
        <w:t xml:space="preserve">in a position where there is currently no parking, so there would be an increase in parking provision on the site of three spaces. No alterations are </w:t>
      </w:r>
      <w:r w:rsidR="00722269">
        <w:rPr>
          <w:rFonts w:ascii="Arial" w:eastAsia="Times New Roman" w:hAnsi="Arial" w:cs="Arial"/>
          <w:color w:val="000000" w:themeColor="text1"/>
          <w:kern w:val="0"/>
          <w:sz w:val="22"/>
          <w:szCs w:val="22"/>
          <w:lang w:eastAsia="en-GB"/>
          <w14:ligatures w14:val="none"/>
        </w:rPr>
        <w:t>proposed</w:t>
      </w:r>
      <w:r w:rsidR="00B4141E">
        <w:rPr>
          <w:rFonts w:ascii="Arial" w:eastAsia="Times New Roman" w:hAnsi="Arial" w:cs="Arial"/>
          <w:color w:val="000000" w:themeColor="text1"/>
          <w:kern w:val="0"/>
          <w:sz w:val="22"/>
          <w:szCs w:val="22"/>
          <w:lang w:eastAsia="en-GB"/>
          <w14:ligatures w14:val="none"/>
        </w:rPr>
        <w:t xml:space="preserve"> to the access or number of bedrooms on site.</w:t>
      </w:r>
    </w:p>
    <w:p w14:paraId="197C4473" w14:textId="77777777" w:rsidR="00B4141E" w:rsidRDefault="00B4141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3E3A63" w14:textId="0BA5ED43" w:rsidR="00B4141E" w:rsidRPr="00F1083C" w:rsidRDefault="00B4141E" w:rsidP="006705B5">
      <w:pPr>
        <w:spacing w:after="0" w:line="276" w:lineRule="auto"/>
        <w:jc w:val="both"/>
        <w:rPr>
          <w:rFonts w:ascii="Arial" w:eastAsia="Times New Roman" w:hAnsi="Arial" w:cs="Arial"/>
          <w:color w:val="ED0000"/>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Wiltshire Council’s highways Department has been consulted on the application and have responded with no objections, s</w:t>
      </w:r>
      <w:r w:rsidR="00722269">
        <w:rPr>
          <w:rFonts w:ascii="Arial" w:eastAsia="Times New Roman" w:hAnsi="Arial" w:cs="Arial"/>
          <w:color w:val="000000" w:themeColor="text1"/>
          <w:kern w:val="0"/>
          <w:sz w:val="22"/>
          <w:szCs w:val="22"/>
          <w:lang w:eastAsia="en-GB"/>
          <w14:ligatures w14:val="none"/>
        </w:rPr>
        <w:t xml:space="preserve">tating </w:t>
      </w:r>
      <w:r w:rsidR="005B6316">
        <w:rPr>
          <w:rFonts w:ascii="Arial" w:eastAsia="Times New Roman" w:hAnsi="Arial" w:cs="Arial"/>
          <w:color w:val="000000" w:themeColor="text1"/>
          <w:kern w:val="0"/>
          <w:sz w:val="22"/>
          <w:szCs w:val="22"/>
          <w:lang w:eastAsia="en-GB"/>
          <w14:ligatures w14:val="none"/>
        </w:rPr>
        <w:t xml:space="preserve">that while the </w:t>
      </w:r>
      <w:r w:rsidR="00361BBE">
        <w:rPr>
          <w:rFonts w:ascii="Arial" w:eastAsia="Times New Roman" w:hAnsi="Arial" w:cs="Arial"/>
          <w:color w:val="000000" w:themeColor="text1"/>
          <w:kern w:val="0"/>
          <w:sz w:val="22"/>
          <w:szCs w:val="22"/>
          <w:lang w:eastAsia="en-GB"/>
          <w14:ligatures w14:val="none"/>
        </w:rPr>
        <w:t>internal</w:t>
      </w:r>
      <w:r w:rsidR="005B6316">
        <w:rPr>
          <w:rFonts w:ascii="Arial" w:eastAsia="Times New Roman" w:hAnsi="Arial" w:cs="Arial"/>
          <w:color w:val="000000" w:themeColor="text1"/>
          <w:kern w:val="0"/>
          <w:sz w:val="22"/>
          <w:szCs w:val="22"/>
          <w:lang w:eastAsia="en-GB"/>
          <w14:ligatures w14:val="none"/>
        </w:rPr>
        <w:t xml:space="preserve"> measurements are slightly less than </w:t>
      </w:r>
      <w:r w:rsidR="00361BBE">
        <w:rPr>
          <w:rFonts w:ascii="Arial" w:eastAsia="Times New Roman" w:hAnsi="Arial" w:cs="Arial"/>
          <w:color w:val="000000" w:themeColor="text1"/>
          <w:kern w:val="0"/>
          <w:sz w:val="22"/>
          <w:szCs w:val="22"/>
          <w:lang w:eastAsia="en-GB"/>
          <w14:ligatures w14:val="none"/>
        </w:rPr>
        <w:t>6 metres, they are satisfied that they should still offer adequate space to park a vehicle.</w:t>
      </w:r>
    </w:p>
    <w:p w14:paraId="0F34B1C3" w14:textId="77777777" w:rsidR="00E57D1F" w:rsidRPr="006705B5"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proposed development would not result in any adverse impact on highway safety. Adequate parking and turning provision is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7B89FD6B"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p>
    <w:p w14:paraId="655A9CED" w14:textId="77777777" w:rsidR="00EC1C66" w:rsidRPr="00F40F2D" w:rsidRDefault="00EC1C66"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28E54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291552D1" w14:textId="32408ECB" w:rsidR="00F40F2D" w:rsidRPr="00EC1C66" w:rsidRDefault="00EC1C66"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272505">
        <w:rPr>
          <w:rFonts w:ascii="Arial" w:eastAsia="Times New Roman" w:hAnsi="Arial" w:cs="Arial"/>
          <w:color w:val="000000" w:themeColor="text1"/>
          <w:kern w:val="0"/>
          <w:sz w:val="22"/>
          <w:szCs w:val="22"/>
          <w:lang w:eastAsia="en-GB"/>
          <w14:ligatures w14:val="none"/>
        </w:rPr>
        <w:t>proposed</w:t>
      </w:r>
      <w:r>
        <w:rPr>
          <w:rFonts w:ascii="Arial" w:eastAsia="Times New Roman" w:hAnsi="Arial" w:cs="Arial"/>
          <w:color w:val="000000" w:themeColor="text1"/>
          <w:kern w:val="0"/>
          <w:sz w:val="22"/>
          <w:szCs w:val="22"/>
          <w:lang w:eastAsia="en-GB"/>
          <w14:ligatures w14:val="none"/>
        </w:rPr>
        <w:t xml:space="preserve"> works would be limited to </w:t>
      </w:r>
      <w:r w:rsidR="001D0F8F">
        <w:rPr>
          <w:rFonts w:ascii="Arial" w:eastAsia="Times New Roman" w:hAnsi="Arial" w:cs="Arial"/>
          <w:color w:val="000000" w:themeColor="text1"/>
          <w:kern w:val="0"/>
          <w:sz w:val="22"/>
          <w:szCs w:val="22"/>
          <w:lang w:eastAsia="en-GB"/>
          <w14:ligatures w14:val="none"/>
        </w:rPr>
        <w:t xml:space="preserve">the addition of an outbuilding within the established </w:t>
      </w:r>
      <w:r w:rsidR="00272505">
        <w:rPr>
          <w:rFonts w:ascii="Arial" w:eastAsia="Times New Roman" w:hAnsi="Arial" w:cs="Arial"/>
          <w:color w:val="000000" w:themeColor="text1"/>
          <w:kern w:val="0"/>
          <w:sz w:val="22"/>
          <w:szCs w:val="22"/>
          <w:lang w:eastAsia="en-GB"/>
          <w14:ligatures w14:val="none"/>
        </w:rPr>
        <w:t>residential</w:t>
      </w:r>
      <w:r w:rsidR="001D0F8F">
        <w:rPr>
          <w:rFonts w:ascii="Arial" w:eastAsia="Times New Roman" w:hAnsi="Arial" w:cs="Arial"/>
          <w:color w:val="000000" w:themeColor="text1"/>
          <w:kern w:val="0"/>
          <w:sz w:val="22"/>
          <w:szCs w:val="22"/>
          <w:lang w:eastAsia="en-GB"/>
          <w14:ligatures w14:val="none"/>
        </w:rPr>
        <w:t xml:space="preserve"> curtilage of an existing </w:t>
      </w:r>
      <w:r w:rsidR="00272505">
        <w:rPr>
          <w:rFonts w:ascii="Arial" w:eastAsia="Times New Roman" w:hAnsi="Arial" w:cs="Arial"/>
          <w:color w:val="000000" w:themeColor="text1"/>
          <w:kern w:val="0"/>
          <w:sz w:val="22"/>
          <w:szCs w:val="22"/>
          <w:lang w:eastAsia="en-GB"/>
          <w14:ligatures w14:val="none"/>
        </w:rPr>
        <w:t>residential</w:t>
      </w:r>
      <w:r w:rsidR="001D0F8F">
        <w:rPr>
          <w:rFonts w:ascii="Arial" w:eastAsia="Times New Roman" w:hAnsi="Arial" w:cs="Arial"/>
          <w:color w:val="000000" w:themeColor="text1"/>
          <w:kern w:val="0"/>
          <w:sz w:val="22"/>
          <w:szCs w:val="22"/>
          <w:lang w:eastAsia="en-GB"/>
          <w14:ligatures w14:val="none"/>
        </w:rPr>
        <w:t xml:space="preserve"> dwellinghouse, which </w:t>
      </w:r>
      <w:r w:rsidR="00272505">
        <w:rPr>
          <w:rFonts w:ascii="Arial" w:eastAsia="Times New Roman" w:hAnsi="Arial" w:cs="Arial"/>
          <w:color w:val="000000" w:themeColor="text1"/>
          <w:kern w:val="0"/>
          <w:sz w:val="22"/>
          <w:szCs w:val="22"/>
          <w:lang w:eastAsia="en-GB"/>
          <w14:ligatures w14:val="none"/>
        </w:rPr>
        <w:t>is</w:t>
      </w:r>
      <w:r w:rsidR="001D0F8F">
        <w:rPr>
          <w:rFonts w:ascii="Arial" w:eastAsia="Times New Roman" w:hAnsi="Arial" w:cs="Arial"/>
          <w:color w:val="000000" w:themeColor="text1"/>
          <w:kern w:val="0"/>
          <w:sz w:val="22"/>
          <w:szCs w:val="22"/>
          <w:lang w:eastAsia="en-GB"/>
          <w14:ligatures w14:val="none"/>
        </w:rPr>
        <w:t xml:space="preserve"> bounded on all sides by </w:t>
      </w:r>
      <w:r w:rsidR="00272505">
        <w:rPr>
          <w:rFonts w:ascii="Arial" w:eastAsia="Times New Roman" w:hAnsi="Arial" w:cs="Arial"/>
          <w:color w:val="000000" w:themeColor="text1"/>
          <w:kern w:val="0"/>
          <w:sz w:val="22"/>
          <w:szCs w:val="22"/>
          <w:lang w:eastAsia="en-GB"/>
          <w14:ligatures w14:val="none"/>
        </w:rPr>
        <w:t xml:space="preserve">urban development. </w:t>
      </w:r>
      <w:r w:rsidR="00287CBF" w:rsidRPr="00287CBF">
        <w:rPr>
          <w:rFonts w:ascii="Arial" w:eastAsia="Times New Roman" w:hAnsi="Arial" w:cs="Arial"/>
          <w:color w:val="000000" w:themeColor="text1"/>
          <w:kern w:val="0"/>
          <w:sz w:val="22"/>
          <w:szCs w:val="22"/>
          <w:lang w:eastAsia="en-GB"/>
          <w14:ligatures w14:val="none"/>
        </w:rPr>
        <w:t>Given the enclosed nature of the site and absence of intervisibility with the wider landscape, the proposal would not affect the key special qualities of the North Wessex Downs National Landscape, including its expansive views and undeveloped character.</w:t>
      </w:r>
    </w:p>
    <w:p w14:paraId="19F3E67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2C07C3EF" w:rsidR="00F40F2D" w:rsidRDefault="00C86BB5"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C86BB5">
        <w:rPr>
          <w:rFonts w:ascii="Arial" w:eastAsia="Times New Roman" w:hAnsi="Arial" w:cs="Arial"/>
          <w:color w:val="000000" w:themeColor="text1"/>
          <w:kern w:val="0"/>
          <w:sz w:val="22"/>
          <w:szCs w:val="22"/>
          <w:lang w:eastAsia="en-GB"/>
          <w14:ligatures w14:val="none"/>
        </w:rPr>
        <w:t>In line with paragraph 176 of the NPPF, great weight has been given to conserving the landscape and scenic beauty of the National Landscape</w:t>
      </w:r>
      <w:r>
        <w:rPr>
          <w:rFonts w:ascii="Arial" w:eastAsia="Times New Roman" w:hAnsi="Arial" w:cs="Arial"/>
          <w:color w:val="000000" w:themeColor="text1"/>
          <w:kern w:val="0"/>
          <w:sz w:val="22"/>
          <w:szCs w:val="22"/>
          <w:lang w:eastAsia="en-GB"/>
          <w14:ligatures w14:val="none"/>
        </w:rPr>
        <w:t xml:space="preserve">. </w:t>
      </w:r>
      <w:r w:rsidR="00F40F2D"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w:t>
      </w:r>
      <w:r w:rsidR="00F40F2D" w:rsidRPr="00272505">
        <w:rPr>
          <w:rFonts w:ascii="Arial" w:eastAsia="Times New Roman" w:hAnsi="Arial" w:cs="Arial"/>
          <w:color w:val="000000" w:themeColor="text1"/>
          <w:kern w:val="0"/>
          <w:sz w:val="22"/>
          <w:szCs w:val="22"/>
          <w:lang w:eastAsia="en-GB"/>
          <w14:ligatures w14:val="none"/>
        </w:rPr>
        <w:t>of the North Wessex Downs National Landscape</w:t>
      </w:r>
      <w:r w:rsidR="00F40F2D" w:rsidRPr="00F40F2D">
        <w:rPr>
          <w:rFonts w:ascii="Arial" w:eastAsia="Times New Roman" w:hAnsi="Arial" w:cs="Arial"/>
          <w:color w:val="000000" w:themeColor="text1"/>
          <w:kern w:val="0"/>
          <w:sz w:val="22"/>
          <w:szCs w:val="22"/>
          <w:lang w:eastAsia="en-GB"/>
          <w14:ligatures w14:val="none"/>
        </w:rPr>
        <w:t>.</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105E0AAC"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787377A" w14:textId="6706D381" w:rsidR="00507340" w:rsidRPr="001C1CF6" w:rsidRDefault="00507340"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C1CF6">
        <w:rPr>
          <w:rFonts w:ascii="Arial" w:eastAsia="Times New Roman" w:hAnsi="Arial" w:cs="Arial"/>
          <w:color w:val="000000" w:themeColor="text1"/>
          <w:kern w:val="0"/>
          <w:sz w:val="22"/>
          <w:szCs w:val="22"/>
          <w:u w:val="single"/>
          <w:lang w:eastAsia="en-GB"/>
          <w14:ligatures w14:val="none"/>
        </w:rPr>
        <w:t>Arboriculture</w:t>
      </w:r>
    </w:p>
    <w:p w14:paraId="28C6A421" w14:textId="1ACA3B98" w:rsidR="00507340" w:rsidRDefault="0050734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378D284" w14:textId="77777777" w:rsidR="00914074" w:rsidRPr="00914074" w:rsidRDefault="00914074" w:rsidP="00914074">
      <w:pPr>
        <w:spacing w:after="0" w:line="276" w:lineRule="auto"/>
        <w:jc w:val="both"/>
        <w:rPr>
          <w:rFonts w:ascii="Arial" w:eastAsia="Times New Roman" w:hAnsi="Arial" w:cs="Arial"/>
          <w:color w:val="000000" w:themeColor="text1"/>
          <w:kern w:val="0"/>
          <w:sz w:val="22"/>
          <w:szCs w:val="22"/>
          <w:lang w:eastAsia="en-GB"/>
          <w14:ligatures w14:val="none"/>
        </w:rPr>
      </w:pPr>
      <w:r w:rsidRPr="00914074">
        <w:rPr>
          <w:rFonts w:ascii="Arial" w:eastAsia="Times New Roman" w:hAnsi="Arial" w:cs="Arial"/>
          <w:color w:val="000000" w:themeColor="text1"/>
          <w:kern w:val="0"/>
          <w:sz w:val="22"/>
          <w:szCs w:val="22"/>
          <w:lang w:eastAsia="en-GB"/>
          <w14:ligatures w14:val="none"/>
        </w:rPr>
        <w:t>The site is located within the Ramsbury Conservation Area and, as such, trees within the site are afforded protection.</w:t>
      </w:r>
    </w:p>
    <w:p w14:paraId="54B11059" w14:textId="77777777" w:rsidR="00914074" w:rsidRDefault="00914074" w:rsidP="00914074">
      <w:pPr>
        <w:spacing w:after="0" w:line="276" w:lineRule="auto"/>
        <w:jc w:val="both"/>
        <w:rPr>
          <w:rFonts w:ascii="Arial" w:eastAsia="Times New Roman" w:hAnsi="Arial" w:cs="Arial"/>
          <w:color w:val="000000" w:themeColor="text1"/>
          <w:kern w:val="0"/>
          <w:sz w:val="22"/>
          <w:szCs w:val="22"/>
          <w:lang w:eastAsia="en-GB"/>
          <w14:ligatures w14:val="none"/>
        </w:rPr>
      </w:pPr>
    </w:p>
    <w:p w14:paraId="4D30BC3B" w14:textId="5D0420F9" w:rsidR="00914074" w:rsidRPr="00914074" w:rsidRDefault="00914074" w:rsidP="00914074">
      <w:pPr>
        <w:spacing w:after="0" w:line="276" w:lineRule="auto"/>
        <w:jc w:val="both"/>
        <w:rPr>
          <w:rFonts w:ascii="Arial" w:eastAsia="Times New Roman" w:hAnsi="Arial" w:cs="Arial"/>
          <w:color w:val="000000" w:themeColor="text1"/>
          <w:kern w:val="0"/>
          <w:sz w:val="22"/>
          <w:szCs w:val="22"/>
          <w:lang w:eastAsia="en-GB"/>
          <w14:ligatures w14:val="none"/>
        </w:rPr>
      </w:pPr>
      <w:r w:rsidRPr="00914074">
        <w:rPr>
          <w:rFonts w:ascii="Arial" w:eastAsia="Times New Roman" w:hAnsi="Arial" w:cs="Arial"/>
          <w:color w:val="000000" w:themeColor="text1"/>
          <w:kern w:val="0"/>
          <w:sz w:val="22"/>
          <w:szCs w:val="22"/>
          <w:lang w:eastAsia="en-GB"/>
          <w14:ligatures w14:val="none"/>
        </w:rPr>
        <w:t>The application is supported by a Tree Survey, Arboricultural Impact Assessment and Tree Constraints Plan</w:t>
      </w:r>
      <w:r w:rsidR="00920255">
        <w:rPr>
          <w:rFonts w:ascii="Arial" w:eastAsia="Times New Roman" w:hAnsi="Arial" w:cs="Arial"/>
          <w:color w:val="000000" w:themeColor="text1"/>
          <w:kern w:val="0"/>
          <w:sz w:val="22"/>
          <w:szCs w:val="22"/>
          <w:lang w:eastAsia="en-GB"/>
          <w14:ligatures w14:val="none"/>
        </w:rPr>
        <w:t xml:space="preserve">. </w:t>
      </w:r>
      <w:r w:rsidRPr="00914074">
        <w:rPr>
          <w:rFonts w:ascii="Arial" w:eastAsia="Times New Roman" w:hAnsi="Arial" w:cs="Arial"/>
          <w:color w:val="000000" w:themeColor="text1"/>
          <w:kern w:val="0"/>
          <w:sz w:val="22"/>
          <w:szCs w:val="22"/>
          <w:lang w:eastAsia="en-GB"/>
          <w14:ligatures w14:val="none"/>
        </w:rPr>
        <w:t>These documents identify the existing tree stock on site, assess the impact of the proposed development, and set out appropriate tree protection measures to be implemented during construction. The submitted information confirms that one tree would require removal to facilitate the development</w:t>
      </w:r>
      <w:r w:rsidR="00CD1567">
        <w:rPr>
          <w:rFonts w:ascii="Arial" w:eastAsia="Times New Roman" w:hAnsi="Arial" w:cs="Arial"/>
          <w:color w:val="000000" w:themeColor="text1"/>
          <w:kern w:val="0"/>
          <w:sz w:val="22"/>
          <w:szCs w:val="22"/>
          <w:lang w:eastAsia="en-GB"/>
          <w14:ligatures w14:val="none"/>
        </w:rPr>
        <w:t xml:space="preserve">; </w:t>
      </w:r>
      <w:r w:rsidR="002103A6">
        <w:rPr>
          <w:rFonts w:ascii="Arial" w:eastAsia="Times New Roman" w:hAnsi="Arial" w:cs="Arial"/>
          <w:color w:val="000000" w:themeColor="text1"/>
          <w:kern w:val="0"/>
          <w:sz w:val="22"/>
          <w:szCs w:val="22"/>
          <w:lang w:eastAsia="en-GB"/>
          <w14:ligatures w14:val="none"/>
        </w:rPr>
        <w:t>t</w:t>
      </w:r>
      <w:r w:rsidR="002103A6" w:rsidRPr="002103A6">
        <w:rPr>
          <w:rFonts w:ascii="Arial" w:eastAsia="Times New Roman" w:hAnsi="Arial" w:cs="Arial"/>
          <w:color w:val="000000" w:themeColor="text1"/>
          <w:kern w:val="0"/>
          <w:sz w:val="22"/>
          <w:szCs w:val="22"/>
          <w:lang w:eastAsia="en-GB"/>
          <w14:ligatures w14:val="none"/>
        </w:rPr>
        <w:t xml:space="preserve">he tree proposed for removal is not identified as a high-quality specimen within the submitted </w:t>
      </w:r>
      <w:proofErr w:type="spellStart"/>
      <w:r w:rsidR="002103A6" w:rsidRPr="002103A6">
        <w:rPr>
          <w:rFonts w:ascii="Arial" w:eastAsia="Times New Roman" w:hAnsi="Arial" w:cs="Arial"/>
          <w:color w:val="000000" w:themeColor="text1"/>
          <w:kern w:val="0"/>
          <w:sz w:val="22"/>
          <w:szCs w:val="22"/>
          <w:lang w:eastAsia="en-GB"/>
          <w14:ligatures w14:val="none"/>
        </w:rPr>
        <w:t>arboricultural</w:t>
      </w:r>
      <w:proofErr w:type="spellEnd"/>
      <w:r w:rsidR="002103A6" w:rsidRPr="002103A6">
        <w:rPr>
          <w:rFonts w:ascii="Arial" w:eastAsia="Times New Roman" w:hAnsi="Arial" w:cs="Arial"/>
          <w:color w:val="000000" w:themeColor="text1"/>
          <w:kern w:val="0"/>
          <w:sz w:val="22"/>
          <w:szCs w:val="22"/>
          <w:lang w:eastAsia="en-GB"/>
          <w14:ligatures w14:val="none"/>
        </w:rPr>
        <w:t xml:space="preserve"> assessment and is considered to make a limited contribution to the amenity of the site.</w:t>
      </w:r>
    </w:p>
    <w:p w14:paraId="02609D8F" w14:textId="77777777" w:rsidR="00914074" w:rsidRDefault="00914074" w:rsidP="00914074">
      <w:pPr>
        <w:spacing w:after="0" w:line="276" w:lineRule="auto"/>
        <w:jc w:val="both"/>
        <w:rPr>
          <w:rFonts w:ascii="Arial" w:eastAsia="Times New Roman" w:hAnsi="Arial" w:cs="Arial"/>
          <w:color w:val="000000" w:themeColor="text1"/>
          <w:kern w:val="0"/>
          <w:sz w:val="22"/>
          <w:szCs w:val="22"/>
          <w:lang w:eastAsia="en-GB"/>
          <w14:ligatures w14:val="none"/>
        </w:rPr>
      </w:pPr>
    </w:p>
    <w:p w14:paraId="61B20681" w14:textId="482F7213" w:rsidR="00914074" w:rsidRPr="00914074" w:rsidRDefault="00914074" w:rsidP="00914074">
      <w:pPr>
        <w:spacing w:after="0" w:line="276" w:lineRule="auto"/>
        <w:jc w:val="both"/>
        <w:rPr>
          <w:rFonts w:ascii="Arial" w:eastAsia="Times New Roman" w:hAnsi="Arial" w:cs="Arial"/>
          <w:color w:val="000000" w:themeColor="text1"/>
          <w:kern w:val="0"/>
          <w:sz w:val="22"/>
          <w:szCs w:val="22"/>
          <w:lang w:eastAsia="en-GB"/>
          <w14:ligatures w14:val="none"/>
        </w:rPr>
      </w:pPr>
      <w:r w:rsidRPr="00914074">
        <w:rPr>
          <w:rFonts w:ascii="Arial" w:eastAsia="Times New Roman" w:hAnsi="Arial" w:cs="Arial"/>
          <w:color w:val="000000" w:themeColor="text1"/>
          <w:kern w:val="0"/>
          <w:sz w:val="22"/>
          <w:szCs w:val="22"/>
          <w:lang w:eastAsia="en-GB"/>
          <w14:ligatures w14:val="none"/>
        </w:rPr>
        <w:t xml:space="preserve">Wiltshire Council’s Arboricultural Officer has been consulted and raises no objection to the proposal. The Officer confirms that the submitted Tree Survey, Arboricultural Impact Assessment and Tree Constraints Plan contain sufficient detail to ensure the protection of retained </w:t>
      </w:r>
      <w:r w:rsidR="00F16DC4" w:rsidRPr="00914074">
        <w:rPr>
          <w:rFonts w:ascii="Arial" w:eastAsia="Times New Roman" w:hAnsi="Arial" w:cs="Arial"/>
          <w:color w:val="000000" w:themeColor="text1"/>
          <w:kern w:val="0"/>
          <w:sz w:val="22"/>
          <w:szCs w:val="22"/>
          <w:lang w:eastAsia="en-GB"/>
          <w14:ligatures w14:val="none"/>
        </w:rPr>
        <w:t>trees and</w:t>
      </w:r>
      <w:r w:rsidRPr="00914074">
        <w:rPr>
          <w:rFonts w:ascii="Arial" w:eastAsia="Times New Roman" w:hAnsi="Arial" w:cs="Arial"/>
          <w:color w:val="000000" w:themeColor="text1"/>
          <w:kern w:val="0"/>
          <w:sz w:val="22"/>
          <w:szCs w:val="22"/>
          <w:lang w:eastAsia="en-GB"/>
          <w14:ligatures w14:val="none"/>
        </w:rPr>
        <w:t xml:space="preserve"> recommends that the report is secured as an approved document and compliance with its recommendations is conditioned.</w:t>
      </w:r>
    </w:p>
    <w:p w14:paraId="5E3B719B" w14:textId="77777777" w:rsidR="00914074" w:rsidRDefault="00914074" w:rsidP="00914074">
      <w:pPr>
        <w:spacing w:after="0" w:line="276" w:lineRule="auto"/>
        <w:jc w:val="both"/>
        <w:rPr>
          <w:rFonts w:ascii="Arial" w:eastAsia="Times New Roman" w:hAnsi="Arial" w:cs="Arial"/>
          <w:color w:val="000000" w:themeColor="text1"/>
          <w:kern w:val="0"/>
          <w:sz w:val="22"/>
          <w:szCs w:val="22"/>
          <w:lang w:eastAsia="en-GB"/>
          <w14:ligatures w14:val="none"/>
        </w:rPr>
      </w:pPr>
    </w:p>
    <w:p w14:paraId="05B08026" w14:textId="05B0DDEE" w:rsidR="00914074" w:rsidRDefault="00914074" w:rsidP="00914074">
      <w:pPr>
        <w:spacing w:after="0" w:line="276" w:lineRule="auto"/>
        <w:jc w:val="both"/>
        <w:rPr>
          <w:rFonts w:ascii="Arial" w:eastAsia="Times New Roman" w:hAnsi="Arial" w:cs="Arial"/>
          <w:color w:val="000000" w:themeColor="text1"/>
          <w:kern w:val="0"/>
          <w:sz w:val="22"/>
          <w:szCs w:val="22"/>
          <w:lang w:eastAsia="en-GB"/>
          <w14:ligatures w14:val="none"/>
        </w:rPr>
      </w:pPr>
      <w:r w:rsidRPr="00914074">
        <w:rPr>
          <w:rFonts w:ascii="Arial" w:eastAsia="Times New Roman" w:hAnsi="Arial" w:cs="Arial"/>
          <w:color w:val="000000" w:themeColor="text1"/>
          <w:kern w:val="0"/>
          <w:sz w:val="22"/>
          <w:szCs w:val="22"/>
          <w:lang w:eastAsia="en-GB"/>
          <w14:ligatures w14:val="none"/>
        </w:rPr>
        <w:t>In respect of mitigation, the Arboricultural Officer advises that details of soft landscaping, including tree and plant species, planting sizes, densities and locations, should be provided. This can be secured through a planning condition requiring the submission and approval of a comprehensive landscaping scheme.</w:t>
      </w:r>
    </w:p>
    <w:p w14:paraId="16860326" w14:textId="77777777" w:rsidR="00804C1F" w:rsidRDefault="00804C1F" w:rsidP="00914074">
      <w:pPr>
        <w:spacing w:after="0" w:line="276" w:lineRule="auto"/>
        <w:jc w:val="both"/>
        <w:rPr>
          <w:rFonts w:ascii="Arial" w:eastAsia="Times New Roman" w:hAnsi="Arial" w:cs="Arial"/>
          <w:color w:val="000000" w:themeColor="text1"/>
          <w:kern w:val="0"/>
          <w:sz w:val="22"/>
          <w:szCs w:val="22"/>
          <w:lang w:eastAsia="en-GB"/>
          <w14:ligatures w14:val="none"/>
        </w:rPr>
      </w:pPr>
    </w:p>
    <w:p w14:paraId="12856A3C" w14:textId="1B0FCDAA" w:rsidR="00B5271C" w:rsidRDefault="00804C1F"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comments received from the Arboriculture Officer are agreed, whereby</w:t>
      </w:r>
      <w:r w:rsidR="00914074" w:rsidRPr="00914074">
        <w:rPr>
          <w:rFonts w:ascii="Arial" w:eastAsia="Times New Roman" w:hAnsi="Arial" w:cs="Arial"/>
          <w:color w:val="000000" w:themeColor="text1"/>
          <w:kern w:val="0"/>
          <w:sz w:val="22"/>
          <w:szCs w:val="22"/>
          <w:lang w:eastAsia="en-GB"/>
          <w14:ligatures w14:val="none"/>
        </w:rPr>
        <w:t xml:space="preserve"> it is considered that the proposal provides adequate protection for retained trees and, subject to the imposition of appropriate conditions</w:t>
      </w:r>
      <w:r w:rsidR="00D27E25">
        <w:rPr>
          <w:rFonts w:ascii="Arial" w:eastAsia="Times New Roman" w:hAnsi="Arial" w:cs="Arial"/>
          <w:color w:val="000000" w:themeColor="text1"/>
          <w:kern w:val="0"/>
          <w:sz w:val="22"/>
          <w:szCs w:val="22"/>
          <w:lang w:eastAsia="en-GB"/>
          <w14:ligatures w14:val="none"/>
        </w:rPr>
        <w:t>,</w:t>
      </w:r>
      <w:r w:rsidR="00914074" w:rsidRPr="00914074">
        <w:rPr>
          <w:rFonts w:ascii="Arial" w:eastAsia="Times New Roman" w:hAnsi="Arial" w:cs="Arial"/>
          <w:color w:val="000000" w:themeColor="text1"/>
          <w:kern w:val="0"/>
          <w:sz w:val="22"/>
          <w:szCs w:val="22"/>
          <w:lang w:eastAsia="en-GB"/>
          <w14:ligatures w14:val="none"/>
        </w:rPr>
        <w:t xml:space="preserve"> would ensure that the impact of tree loss is satisfactorily mitigated</w:t>
      </w:r>
      <w:r w:rsidR="00D27E25">
        <w:rPr>
          <w:rFonts w:ascii="Arial" w:eastAsia="Times New Roman" w:hAnsi="Arial" w:cs="Arial"/>
          <w:color w:val="000000" w:themeColor="text1"/>
          <w:kern w:val="0"/>
          <w:sz w:val="22"/>
          <w:szCs w:val="22"/>
          <w:lang w:eastAsia="en-GB"/>
          <w14:ligatures w14:val="none"/>
        </w:rPr>
        <w:t xml:space="preserve">. The submitted document will be included in the approved plans list and </w:t>
      </w:r>
      <w:r w:rsidR="00763EE1">
        <w:rPr>
          <w:rFonts w:ascii="Arial" w:eastAsia="Times New Roman" w:hAnsi="Arial" w:cs="Arial"/>
          <w:color w:val="000000" w:themeColor="text1"/>
          <w:kern w:val="0"/>
          <w:sz w:val="22"/>
          <w:szCs w:val="22"/>
          <w:lang w:eastAsia="en-GB"/>
          <w14:ligatures w14:val="none"/>
        </w:rPr>
        <w:t>compliance will be conditioned, and a landscaping condition will also be imposed to ensure the loss of the existing tree will be offset by appropriate mitigation.</w:t>
      </w:r>
    </w:p>
    <w:p w14:paraId="18D7AF38" w14:textId="77777777" w:rsidR="00507340" w:rsidRDefault="00507340"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5AEE61" w14:textId="386C2F2E"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73CB8EDA"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5B19CE5E" w14:textId="77777777" w:rsidR="00F74031" w:rsidRPr="00F74031" w:rsidRDefault="00F74031" w:rsidP="00F74031">
      <w:pPr>
        <w:spacing w:after="0" w:line="276" w:lineRule="auto"/>
        <w:jc w:val="both"/>
        <w:rPr>
          <w:rFonts w:ascii="Arial" w:eastAsia="Times New Roman" w:hAnsi="Arial" w:cs="Arial"/>
          <w:color w:val="000000" w:themeColor="text1"/>
          <w:kern w:val="0"/>
          <w:sz w:val="22"/>
          <w:szCs w:val="22"/>
          <w:lang w:eastAsia="en-GB"/>
          <w14:ligatures w14:val="none"/>
        </w:rPr>
      </w:pPr>
      <w:r w:rsidRPr="00F74031">
        <w:rPr>
          <w:rFonts w:ascii="Arial" w:eastAsia="Times New Roman" w:hAnsi="Arial" w:cs="Arial"/>
          <w:color w:val="000000" w:themeColor="text1"/>
          <w:kern w:val="0"/>
          <w:sz w:val="22"/>
          <w:szCs w:val="22"/>
          <w:lang w:eastAsia="en-GB"/>
          <w14:ligatures w14:val="none"/>
        </w:rPr>
        <w:t>Concern has been raised regarding the submission of two separate applications (PL/2025/09376 and PL/2025/09454) which appear to show the same proposal. In this instance, it is understood that the second application related to an associated Listed Building Consent submission which, upon review, was not required and has subsequently been withdrawn. As such, only the current application falls to be determined, and no weight is attached to the withdrawn submission in the assessment of this proposal.</w:t>
      </w:r>
    </w:p>
    <w:p w14:paraId="63AD8804" w14:textId="77777777" w:rsidR="00F74031" w:rsidRPr="00F74031" w:rsidRDefault="00F74031" w:rsidP="00F74031">
      <w:pPr>
        <w:spacing w:after="0" w:line="276" w:lineRule="auto"/>
        <w:jc w:val="both"/>
        <w:rPr>
          <w:rFonts w:ascii="Arial" w:eastAsia="Times New Roman" w:hAnsi="Arial" w:cs="Arial"/>
          <w:color w:val="000000" w:themeColor="text1"/>
          <w:kern w:val="0"/>
          <w:sz w:val="22"/>
          <w:szCs w:val="22"/>
          <w:lang w:eastAsia="en-GB"/>
          <w14:ligatures w14:val="none"/>
        </w:rPr>
      </w:pPr>
    </w:p>
    <w:p w14:paraId="080EC52B" w14:textId="77777777" w:rsidR="00F74031" w:rsidRPr="00F74031" w:rsidRDefault="00F74031" w:rsidP="00F74031">
      <w:pPr>
        <w:spacing w:after="0" w:line="276" w:lineRule="auto"/>
        <w:jc w:val="both"/>
        <w:rPr>
          <w:rFonts w:ascii="Arial" w:eastAsia="Times New Roman" w:hAnsi="Arial" w:cs="Arial"/>
          <w:color w:val="000000" w:themeColor="text1"/>
          <w:kern w:val="0"/>
          <w:sz w:val="22"/>
          <w:szCs w:val="22"/>
          <w:lang w:eastAsia="en-GB"/>
          <w14:ligatures w14:val="none"/>
        </w:rPr>
      </w:pPr>
      <w:r w:rsidRPr="00F74031">
        <w:rPr>
          <w:rFonts w:ascii="Arial" w:eastAsia="Times New Roman" w:hAnsi="Arial" w:cs="Arial"/>
          <w:color w:val="000000" w:themeColor="text1"/>
          <w:kern w:val="0"/>
          <w:sz w:val="22"/>
          <w:szCs w:val="22"/>
          <w:lang w:eastAsia="en-GB"/>
          <w14:ligatures w14:val="none"/>
        </w:rPr>
        <w:t>Residents have also queried the accuracy of the application address, noting reference to “43 Oxford Street”. It has been clarified that the site formerly comprised two separate dwellings known as Nos. 42 and 43 Oxford Street, which have since been amalgamated into a single dwelling now known as 42 Oxford Street. The application site has therefore been assessed on the basis of the submitted plans, in particular the red line boundary, which clearly identifies the extent of the application site. The description of the development is not considered to have prejudiced the consideration of the application.</w:t>
      </w:r>
    </w:p>
    <w:p w14:paraId="48C2B1B7" w14:textId="77777777" w:rsidR="00F74031" w:rsidRPr="00F74031" w:rsidRDefault="00F74031" w:rsidP="00F74031">
      <w:pPr>
        <w:spacing w:after="0" w:line="276" w:lineRule="auto"/>
        <w:jc w:val="both"/>
        <w:rPr>
          <w:rFonts w:ascii="Arial" w:eastAsia="Times New Roman" w:hAnsi="Arial" w:cs="Arial"/>
          <w:color w:val="000000" w:themeColor="text1"/>
          <w:kern w:val="0"/>
          <w:sz w:val="22"/>
          <w:szCs w:val="22"/>
          <w:lang w:eastAsia="en-GB"/>
          <w14:ligatures w14:val="none"/>
        </w:rPr>
      </w:pPr>
    </w:p>
    <w:p w14:paraId="4B2198C6" w14:textId="5D4D8D91" w:rsidR="00F74031" w:rsidRDefault="00F74031" w:rsidP="00F74031">
      <w:pPr>
        <w:spacing w:after="0" w:line="276" w:lineRule="auto"/>
        <w:jc w:val="both"/>
        <w:rPr>
          <w:rFonts w:ascii="Arial" w:eastAsia="Times New Roman" w:hAnsi="Arial" w:cs="Arial"/>
          <w:color w:val="000000" w:themeColor="text1"/>
          <w:kern w:val="0"/>
          <w:sz w:val="22"/>
          <w:szCs w:val="22"/>
          <w:lang w:eastAsia="en-GB"/>
          <w14:ligatures w14:val="none"/>
        </w:rPr>
      </w:pPr>
      <w:r w:rsidRPr="00F74031">
        <w:rPr>
          <w:rFonts w:ascii="Arial" w:eastAsia="Times New Roman" w:hAnsi="Arial" w:cs="Arial"/>
          <w:color w:val="000000" w:themeColor="text1"/>
          <w:kern w:val="0"/>
          <w:sz w:val="22"/>
          <w:szCs w:val="22"/>
          <w:lang w:eastAsia="en-GB"/>
          <w14:ligatures w14:val="none"/>
        </w:rPr>
        <w:t xml:space="preserve">Concern has further been expressed regarding the siting and relationship of the proposed </w:t>
      </w:r>
      <w:r w:rsidR="000E03D3">
        <w:rPr>
          <w:rFonts w:ascii="Arial" w:eastAsia="Times New Roman" w:hAnsi="Arial" w:cs="Arial"/>
          <w:color w:val="000000" w:themeColor="text1"/>
          <w:kern w:val="0"/>
          <w:sz w:val="22"/>
          <w:szCs w:val="22"/>
          <w:lang w:eastAsia="en-GB"/>
          <w14:ligatures w14:val="none"/>
        </w:rPr>
        <w:t>carport</w:t>
      </w:r>
      <w:r w:rsidRPr="00F74031">
        <w:rPr>
          <w:rFonts w:ascii="Arial" w:eastAsia="Times New Roman" w:hAnsi="Arial" w:cs="Arial"/>
          <w:color w:val="000000" w:themeColor="text1"/>
          <w:kern w:val="0"/>
          <w:sz w:val="22"/>
          <w:szCs w:val="22"/>
          <w:lang w:eastAsia="en-GB"/>
          <w14:ligatures w14:val="none"/>
        </w:rPr>
        <w:t xml:space="preserve">, particularly in respect of its association with No. 44 Oxford Street whilst being physically attached to No. 42. The applicant has confirmed ownership of both properties, as indicated by the red and blue line plans submitted with the application. The intended use of the </w:t>
      </w:r>
      <w:r w:rsidR="000E03D3">
        <w:rPr>
          <w:rFonts w:ascii="Arial" w:eastAsia="Times New Roman" w:hAnsi="Arial" w:cs="Arial"/>
          <w:color w:val="000000" w:themeColor="text1"/>
          <w:kern w:val="0"/>
          <w:sz w:val="22"/>
          <w:szCs w:val="22"/>
          <w:lang w:eastAsia="en-GB"/>
          <w14:ligatures w14:val="none"/>
        </w:rPr>
        <w:t>carport</w:t>
      </w:r>
      <w:r w:rsidRPr="00F74031">
        <w:rPr>
          <w:rFonts w:ascii="Arial" w:eastAsia="Times New Roman" w:hAnsi="Arial" w:cs="Arial"/>
          <w:color w:val="000000" w:themeColor="text1"/>
          <w:kern w:val="0"/>
          <w:sz w:val="22"/>
          <w:szCs w:val="22"/>
          <w:lang w:eastAsia="en-GB"/>
          <w14:ligatures w14:val="none"/>
        </w:rPr>
        <w:t xml:space="preserve"> to serve No. 42 Oxford Street is also noted. </w:t>
      </w:r>
      <w:r w:rsidR="002103A6" w:rsidRPr="002103A6">
        <w:rPr>
          <w:rFonts w:ascii="Arial" w:eastAsia="Times New Roman" w:hAnsi="Arial" w:cs="Arial"/>
          <w:color w:val="000000" w:themeColor="text1"/>
          <w:kern w:val="0"/>
          <w:sz w:val="22"/>
          <w:szCs w:val="22"/>
          <w:lang w:eastAsia="en-GB"/>
          <w14:ligatures w14:val="none"/>
        </w:rPr>
        <w:t>The assessment has been undertaken on the basis that the outbuilding would remain incidental to the use of the host dwelling.</w:t>
      </w:r>
      <w:r w:rsidR="002103A6">
        <w:rPr>
          <w:rFonts w:ascii="Arial" w:eastAsia="Times New Roman" w:hAnsi="Arial" w:cs="Arial"/>
          <w:color w:val="000000" w:themeColor="text1"/>
          <w:kern w:val="0"/>
          <w:sz w:val="22"/>
          <w:szCs w:val="22"/>
          <w:lang w:eastAsia="en-GB"/>
          <w14:ligatures w14:val="none"/>
        </w:rPr>
        <w:t xml:space="preserve"> </w:t>
      </w:r>
      <w:r w:rsidRPr="00F74031">
        <w:rPr>
          <w:rFonts w:ascii="Arial" w:eastAsia="Times New Roman" w:hAnsi="Arial" w:cs="Arial"/>
          <w:color w:val="000000" w:themeColor="text1"/>
          <w:kern w:val="0"/>
          <w:sz w:val="22"/>
          <w:szCs w:val="22"/>
          <w:lang w:eastAsia="en-GB"/>
          <w14:ligatures w14:val="none"/>
        </w:rPr>
        <w:t>Matters relating to land ownership, access rights, and the use of land between separate planning units are private legal matters and are not material planning considerations. The assessment undertaken in this report therefore focuses on the physical and visual impacts of the development in planning terms.</w:t>
      </w:r>
    </w:p>
    <w:p w14:paraId="540634BC" w14:textId="77777777" w:rsidR="00E05EF1" w:rsidRDefault="00E05EF1" w:rsidP="00F74031">
      <w:pPr>
        <w:spacing w:after="0" w:line="276" w:lineRule="auto"/>
        <w:jc w:val="both"/>
        <w:rPr>
          <w:rFonts w:ascii="Arial" w:eastAsia="Times New Roman" w:hAnsi="Arial" w:cs="Arial"/>
          <w:color w:val="000000" w:themeColor="text1"/>
          <w:kern w:val="0"/>
          <w:sz w:val="22"/>
          <w:szCs w:val="22"/>
          <w:lang w:eastAsia="en-GB"/>
          <w14:ligatures w14:val="none"/>
        </w:rPr>
      </w:pPr>
    </w:p>
    <w:p w14:paraId="689BD855" w14:textId="44D4CA42" w:rsidR="00E05EF1" w:rsidRDefault="00E05EF1" w:rsidP="00F74031">
      <w:pPr>
        <w:spacing w:after="0" w:line="276" w:lineRule="auto"/>
        <w:jc w:val="both"/>
        <w:rPr>
          <w:rFonts w:ascii="Arial" w:eastAsia="Times New Roman" w:hAnsi="Arial" w:cs="Arial"/>
          <w:color w:val="000000" w:themeColor="text1"/>
          <w:kern w:val="0"/>
          <w:sz w:val="22"/>
          <w:szCs w:val="22"/>
          <w:lang w:eastAsia="en-GB"/>
          <w14:ligatures w14:val="none"/>
        </w:rPr>
      </w:pPr>
      <w:r w:rsidRPr="00E05EF1">
        <w:rPr>
          <w:rFonts w:ascii="Arial" w:eastAsia="Times New Roman" w:hAnsi="Arial" w:cs="Arial"/>
          <w:color w:val="000000" w:themeColor="text1"/>
          <w:kern w:val="0"/>
          <w:sz w:val="22"/>
          <w:szCs w:val="22"/>
          <w:lang w:eastAsia="en-GB"/>
          <w14:ligatures w14:val="none"/>
        </w:rPr>
        <w:t>For the avoidance of doubt, the assessment has considered the use of the outbuilding as ancillary to the residential use of the application dwelling. Any use serving a separate planning unit may require further assessment.</w:t>
      </w:r>
    </w:p>
    <w:p w14:paraId="42E1BE4E" w14:textId="77777777" w:rsidR="00F74031" w:rsidRPr="00F74031" w:rsidRDefault="00F74031" w:rsidP="00F74031">
      <w:pPr>
        <w:spacing w:after="0" w:line="276" w:lineRule="auto"/>
        <w:jc w:val="both"/>
        <w:rPr>
          <w:rFonts w:ascii="Arial" w:eastAsia="Times New Roman" w:hAnsi="Arial" w:cs="Arial"/>
          <w:color w:val="000000" w:themeColor="text1"/>
          <w:kern w:val="0"/>
          <w:sz w:val="22"/>
          <w:szCs w:val="22"/>
          <w:lang w:eastAsia="en-GB"/>
          <w14:ligatures w14:val="none"/>
        </w:rPr>
      </w:pPr>
    </w:p>
    <w:p w14:paraId="70644F4F" w14:textId="13AF677B" w:rsidR="00F74031" w:rsidRPr="00F74031" w:rsidRDefault="00F74031" w:rsidP="00F74031">
      <w:pPr>
        <w:spacing w:after="0" w:line="276" w:lineRule="auto"/>
        <w:jc w:val="both"/>
        <w:rPr>
          <w:rFonts w:ascii="Arial" w:eastAsia="Times New Roman" w:hAnsi="Arial" w:cs="Arial"/>
          <w:color w:val="000000" w:themeColor="text1"/>
          <w:kern w:val="0"/>
          <w:sz w:val="22"/>
          <w:szCs w:val="22"/>
          <w:lang w:eastAsia="en-GB"/>
          <w14:ligatures w14:val="none"/>
        </w:rPr>
      </w:pPr>
      <w:r w:rsidRPr="00F74031">
        <w:rPr>
          <w:rFonts w:ascii="Arial" w:eastAsia="Times New Roman" w:hAnsi="Arial" w:cs="Arial"/>
          <w:color w:val="000000" w:themeColor="text1"/>
          <w:kern w:val="0"/>
          <w:sz w:val="22"/>
          <w:szCs w:val="22"/>
          <w:lang w:eastAsia="en-GB"/>
          <w14:ligatures w14:val="none"/>
        </w:rPr>
        <w:t>Finally, concern has been raised regarding potential damage to boundary treatments during construction, with reference to previous incidents involving construction vehicles. While such matters are noted, issues relating to construction management and any damage to private boundaries fall largely outside the scope of planning control and are typically addressed through separate legislation or civil remedies. Notwithstanding this, it is expected that the developer will undertake the works in a responsible manner and take appropriate steps to protect adjoining land and boundary features during the construction process.</w:t>
      </w:r>
    </w:p>
    <w:p w14:paraId="7B9CC41D" w14:textId="77777777" w:rsidR="00F74031" w:rsidRPr="00F74031" w:rsidRDefault="00F74031" w:rsidP="00F74031">
      <w:pPr>
        <w:spacing w:after="0" w:line="276" w:lineRule="auto"/>
        <w:jc w:val="both"/>
        <w:rPr>
          <w:rFonts w:ascii="Arial" w:eastAsia="Times New Roman" w:hAnsi="Arial" w:cs="Arial"/>
          <w:color w:val="000000" w:themeColor="text1"/>
          <w:kern w:val="0"/>
          <w:sz w:val="22"/>
          <w:szCs w:val="22"/>
          <w:lang w:eastAsia="en-GB"/>
          <w14:ligatures w14:val="none"/>
        </w:rPr>
      </w:pPr>
    </w:p>
    <w:p w14:paraId="53437C44" w14:textId="77777777" w:rsidR="00F74031" w:rsidRPr="00F74031" w:rsidRDefault="00F74031" w:rsidP="00F74031">
      <w:pPr>
        <w:spacing w:after="0" w:line="276" w:lineRule="auto"/>
        <w:jc w:val="both"/>
        <w:rPr>
          <w:rFonts w:ascii="Arial" w:eastAsia="Times New Roman" w:hAnsi="Arial" w:cs="Arial"/>
          <w:color w:val="000000" w:themeColor="text1"/>
          <w:kern w:val="0"/>
          <w:sz w:val="22"/>
          <w:szCs w:val="22"/>
          <w:lang w:eastAsia="en-GB"/>
          <w14:ligatures w14:val="none"/>
        </w:rPr>
      </w:pPr>
      <w:r w:rsidRPr="00F74031">
        <w:rPr>
          <w:rFonts w:ascii="Arial" w:eastAsia="Times New Roman" w:hAnsi="Arial" w:cs="Arial"/>
          <w:color w:val="000000" w:themeColor="text1"/>
          <w:kern w:val="0"/>
          <w:sz w:val="22"/>
          <w:szCs w:val="22"/>
          <w:lang w:eastAsia="en-GB"/>
          <w14:ligatures w14:val="none"/>
        </w:rPr>
        <w:t>Overall, the matters raised have been taken into account but do not give rise to any material planning considerations that would warrant a different conclusion to that reached within the main assessment of the application.</w:t>
      </w:r>
    </w:p>
    <w:p w14:paraId="73245DCA"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3E144E7C"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1"/>
    <w:p w14:paraId="252D4F9D" w14:textId="77777777" w:rsidR="00D30109"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2331A7AC" w14:textId="7017DD14" w:rsidR="00571709" w:rsidRPr="00571709" w:rsidRDefault="00571709" w:rsidP="00571709">
      <w:pPr>
        <w:spacing w:after="0" w:line="276" w:lineRule="auto"/>
        <w:jc w:val="both"/>
        <w:rPr>
          <w:rFonts w:ascii="Arial" w:eastAsia="Times New Roman" w:hAnsi="Arial" w:cs="Arial"/>
          <w:color w:val="000000" w:themeColor="text1"/>
          <w:kern w:val="0"/>
          <w:sz w:val="22"/>
          <w:szCs w:val="22"/>
          <w:lang w:eastAsia="en-GB"/>
          <w14:ligatures w14:val="none"/>
        </w:rPr>
      </w:pPr>
      <w:r w:rsidRPr="00571709">
        <w:rPr>
          <w:rFonts w:ascii="Arial" w:eastAsia="Times New Roman" w:hAnsi="Arial" w:cs="Arial"/>
          <w:color w:val="000000" w:themeColor="text1"/>
          <w:kern w:val="0"/>
          <w:sz w:val="22"/>
          <w:szCs w:val="22"/>
          <w:u w:val="single"/>
          <w:lang w:eastAsia="en-GB"/>
          <w14:ligatures w14:val="none"/>
        </w:rPr>
        <w:t>Pre-commencement Condition Agreement</w:t>
      </w:r>
    </w:p>
    <w:p w14:paraId="42FA40D5" w14:textId="77777777" w:rsidR="00571709" w:rsidRPr="00571709" w:rsidRDefault="00571709" w:rsidP="00571709">
      <w:pPr>
        <w:spacing w:after="0" w:line="276" w:lineRule="auto"/>
        <w:jc w:val="both"/>
        <w:rPr>
          <w:rFonts w:ascii="Arial" w:eastAsia="Times New Roman" w:hAnsi="Arial" w:cs="Arial"/>
          <w:i/>
          <w:iCs/>
          <w:color w:val="000000" w:themeColor="text1"/>
          <w:kern w:val="0"/>
          <w:sz w:val="22"/>
          <w:szCs w:val="22"/>
          <w:lang w:eastAsia="en-GB"/>
          <w14:ligatures w14:val="none"/>
        </w:rPr>
      </w:pPr>
    </w:p>
    <w:p w14:paraId="323C9AE9" w14:textId="2F10ED41" w:rsidR="00571709" w:rsidRPr="00571709" w:rsidRDefault="00571709"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571709">
        <w:rPr>
          <w:rFonts w:ascii="Arial" w:eastAsia="Times New Roman" w:hAnsi="Arial" w:cs="Arial"/>
          <w:color w:val="000000" w:themeColor="text1"/>
          <w:kern w:val="0"/>
          <w:sz w:val="22"/>
          <w:szCs w:val="22"/>
          <w:lang w:eastAsia="en-GB"/>
          <w14:ligatures w14:val="none"/>
        </w:rPr>
        <w:t>This recommendation includes</w:t>
      </w:r>
      <w:r w:rsidR="00D23E99">
        <w:rPr>
          <w:rFonts w:ascii="Arial" w:eastAsia="Times New Roman" w:hAnsi="Arial" w:cs="Arial"/>
          <w:color w:val="000000" w:themeColor="text1"/>
          <w:kern w:val="0"/>
          <w:sz w:val="22"/>
          <w:szCs w:val="22"/>
          <w:lang w:eastAsia="en-GB"/>
          <w14:ligatures w14:val="none"/>
        </w:rPr>
        <w:t xml:space="preserve"> a</w:t>
      </w:r>
      <w:r w:rsidRPr="00571709">
        <w:rPr>
          <w:rFonts w:ascii="Arial" w:eastAsia="Times New Roman" w:hAnsi="Arial" w:cs="Arial"/>
          <w:color w:val="000000" w:themeColor="text1"/>
          <w:kern w:val="0"/>
          <w:sz w:val="22"/>
          <w:szCs w:val="22"/>
          <w:lang w:eastAsia="en-GB"/>
          <w14:ligatures w14:val="none"/>
        </w:rPr>
        <w:t xml:space="preserve"> pre-commencement planning condition relating to </w:t>
      </w:r>
      <w:r w:rsidR="00D23E99">
        <w:rPr>
          <w:rFonts w:ascii="Arial" w:eastAsia="Times New Roman" w:hAnsi="Arial" w:cs="Arial"/>
          <w:color w:val="000000" w:themeColor="text1"/>
          <w:kern w:val="0"/>
          <w:sz w:val="22"/>
          <w:szCs w:val="22"/>
          <w:lang w:eastAsia="en-GB"/>
          <w14:ligatures w14:val="none"/>
        </w:rPr>
        <w:t xml:space="preserve">the subsequent submission of details relating to replacement trees. </w:t>
      </w:r>
      <w:r w:rsidRPr="00571709">
        <w:rPr>
          <w:rFonts w:ascii="Arial" w:eastAsia="Times New Roman" w:hAnsi="Arial" w:cs="Arial"/>
          <w:color w:val="000000" w:themeColor="text1"/>
          <w:kern w:val="0"/>
          <w:sz w:val="22"/>
          <w:szCs w:val="22"/>
          <w:lang w:eastAsia="en-GB"/>
          <w14:ligatures w14:val="none"/>
        </w:rPr>
        <w:t>In accordance with Section 100ZA of the Town and Country Planning Act 1990 and the Town and Country Planning (Pre-commencement Conditions) Regulations 2018, the Local Planning Authority formally notified the agent of the proposed condition</w:t>
      </w:r>
      <w:r w:rsidR="00D23E99">
        <w:rPr>
          <w:rFonts w:ascii="Arial" w:eastAsia="Times New Roman" w:hAnsi="Arial" w:cs="Arial"/>
          <w:color w:val="000000" w:themeColor="text1"/>
          <w:kern w:val="0"/>
          <w:sz w:val="22"/>
          <w:szCs w:val="22"/>
          <w:lang w:eastAsia="en-GB"/>
          <w14:ligatures w14:val="none"/>
        </w:rPr>
        <w:t xml:space="preserve"> </w:t>
      </w:r>
      <w:r w:rsidRPr="00571709">
        <w:rPr>
          <w:rFonts w:ascii="Arial" w:eastAsia="Times New Roman" w:hAnsi="Arial" w:cs="Arial"/>
          <w:color w:val="000000" w:themeColor="text1"/>
          <w:kern w:val="0"/>
          <w:sz w:val="22"/>
          <w:szCs w:val="22"/>
          <w:lang w:eastAsia="en-GB"/>
          <w14:ligatures w14:val="none"/>
        </w:rPr>
        <w:t xml:space="preserve">and sought their agreement. Written confirmation of agreement was received from the applicant’s agent on </w:t>
      </w:r>
      <w:r w:rsidR="00C87011">
        <w:rPr>
          <w:rFonts w:ascii="Arial" w:eastAsia="Times New Roman" w:hAnsi="Arial" w:cs="Arial"/>
          <w:color w:val="000000" w:themeColor="text1"/>
          <w:kern w:val="0"/>
          <w:sz w:val="22"/>
          <w:szCs w:val="22"/>
          <w:lang w:eastAsia="en-GB"/>
          <w14:ligatures w14:val="none"/>
        </w:rPr>
        <w:t>26/06/2026.</w:t>
      </w:r>
    </w:p>
    <w:p w14:paraId="24494DB8" w14:textId="77777777" w:rsidR="00571709" w:rsidRPr="009C1702" w:rsidRDefault="005717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44067785" w14:textId="77777777" w:rsidR="002103A6" w:rsidRPr="002103A6" w:rsidRDefault="002103A6" w:rsidP="002103A6">
      <w:pPr>
        <w:spacing w:after="0" w:line="276" w:lineRule="auto"/>
        <w:jc w:val="both"/>
        <w:rPr>
          <w:rFonts w:ascii="Arial" w:eastAsia="Times New Roman" w:hAnsi="Arial" w:cs="Arial"/>
          <w:color w:val="000000" w:themeColor="text1"/>
          <w:kern w:val="0"/>
          <w:sz w:val="22"/>
          <w:szCs w:val="22"/>
          <w:lang w:eastAsia="en-GB"/>
          <w14:ligatures w14:val="none"/>
        </w:rPr>
      </w:pPr>
      <w:r w:rsidRPr="002103A6">
        <w:rPr>
          <w:rFonts w:ascii="Arial" w:eastAsia="Times New Roman" w:hAnsi="Arial" w:cs="Arial"/>
          <w:color w:val="000000" w:themeColor="text1"/>
          <w:kern w:val="0"/>
          <w:sz w:val="22"/>
          <w:szCs w:val="22"/>
          <w:lang w:eastAsia="en-GB"/>
          <w14:ligatures w14:val="none"/>
        </w:rPr>
        <w:t xml:space="preserve">In undertaking the planning balance, it is recognised that the proposal would result in the loss of a single tree and would introduce additional built form within the curtilage of a listed building, to which the Conservation Officer has expressed limited reservations. These impacts </w:t>
      </w:r>
      <w:proofErr w:type="gramStart"/>
      <w:r w:rsidRPr="002103A6">
        <w:rPr>
          <w:rFonts w:ascii="Arial" w:eastAsia="Times New Roman" w:hAnsi="Arial" w:cs="Arial"/>
          <w:color w:val="000000" w:themeColor="text1"/>
          <w:kern w:val="0"/>
          <w:sz w:val="22"/>
          <w:szCs w:val="22"/>
          <w:lang w:eastAsia="en-GB"/>
          <w14:ligatures w14:val="none"/>
        </w:rPr>
        <w:t>are considered to be</w:t>
      </w:r>
      <w:proofErr w:type="gramEnd"/>
      <w:r w:rsidRPr="002103A6">
        <w:rPr>
          <w:rFonts w:ascii="Arial" w:eastAsia="Times New Roman" w:hAnsi="Arial" w:cs="Arial"/>
          <w:color w:val="000000" w:themeColor="text1"/>
          <w:kern w:val="0"/>
          <w:sz w:val="22"/>
          <w:szCs w:val="22"/>
          <w:lang w:eastAsia="en-GB"/>
          <w14:ligatures w14:val="none"/>
        </w:rPr>
        <w:t xml:space="preserve"> minor in nature and are either capable of mitigation through condition or do not give rise to harm to the significance of designated heritage assets. </w:t>
      </w:r>
    </w:p>
    <w:p w14:paraId="4723F5AB" w14:textId="77777777" w:rsidR="002103A6" w:rsidRPr="002103A6" w:rsidRDefault="002103A6" w:rsidP="002103A6">
      <w:pPr>
        <w:spacing w:after="0" w:line="276" w:lineRule="auto"/>
        <w:jc w:val="both"/>
        <w:rPr>
          <w:rFonts w:ascii="Arial" w:eastAsia="Times New Roman" w:hAnsi="Arial" w:cs="Arial"/>
          <w:color w:val="000000" w:themeColor="text1"/>
          <w:kern w:val="0"/>
          <w:sz w:val="22"/>
          <w:szCs w:val="22"/>
          <w:lang w:eastAsia="en-GB"/>
          <w14:ligatures w14:val="none"/>
        </w:rPr>
      </w:pPr>
    </w:p>
    <w:p w14:paraId="0CEA1F05" w14:textId="49947E7B" w:rsidR="002103A6" w:rsidRDefault="002103A6" w:rsidP="002103A6">
      <w:pPr>
        <w:spacing w:after="0" w:line="276" w:lineRule="auto"/>
        <w:jc w:val="both"/>
        <w:rPr>
          <w:rFonts w:ascii="Arial" w:eastAsia="Times New Roman" w:hAnsi="Arial" w:cs="Arial"/>
          <w:color w:val="000000" w:themeColor="text1"/>
          <w:kern w:val="0"/>
          <w:sz w:val="22"/>
          <w:szCs w:val="22"/>
          <w:lang w:eastAsia="en-GB"/>
          <w14:ligatures w14:val="none"/>
        </w:rPr>
      </w:pPr>
      <w:r w:rsidRPr="002103A6">
        <w:rPr>
          <w:rFonts w:ascii="Arial" w:eastAsia="Times New Roman" w:hAnsi="Arial" w:cs="Arial"/>
          <w:color w:val="000000" w:themeColor="text1"/>
          <w:kern w:val="0"/>
          <w:sz w:val="22"/>
          <w:szCs w:val="22"/>
          <w:lang w:eastAsia="en-GB"/>
          <w14:ligatures w14:val="none"/>
        </w:rPr>
        <w:t>Against this, the proposal would provide functional benefits through the provision of additional covered parking and would represent a proportionate and well-designed form of ancillary development. Taking all matters into account, these minor adverse impacts do not attract sufficient weight to outweigh compliance with the development plan taken as a whole.</w:t>
      </w:r>
    </w:p>
    <w:p w14:paraId="0A2FBF07" w14:textId="77777777" w:rsidR="002103A6" w:rsidRDefault="002103A6" w:rsidP="00986B63">
      <w:pPr>
        <w:spacing w:after="0" w:line="276" w:lineRule="auto"/>
        <w:jc w:val="both"/>
        <w:rPr>
          <w:rFonts w:ascii="Arial" w:eastAsia="Times New Roman" w:hAnsi="Arial" w:cs="Arial"/>
          <w:color w:val="000000" w:themeColor="text1"/>
          <w:kern w:val="0"/>
          <w:sz w:val="22"/>
          <w:szCs w:val="22"/>
          <w:lang w:eastAsia="en-GB"/>
          <w14:ligatures w14:val="none"/>
        </w:rPr>
      </w:pPr>
    </w:p>
    <w:p w14:paraId="3A1F659E" w14:textId="0CB4ABCE" w:rsidR="00986B63" w:rsidRPr="00986B63" w:rsidRDefault="000E03D3" w:rsidP="00986B63">
      <w:pPr>
        <w:spacing w:after="0" w:line="276" w:lineRule="auto"/>
        <w:jc w:val="both"/>
        <w:rPr>
          <w:rFonts w:ascii="Arial" w:eastAsia="Times New Roman" w:hAnsi="Arial" w:cs="Arial"/>
          <w:color w:val="000000" w:themeColor="text1"/>
          <w:kern w:val="0"/>
          <w:sz w:val="22"/>
          <w:szCs w:val="22"/>
          <w:lang w:eastAsia="en-GB"/>
          <w14:ligatures w14:val="none"/>
        </w:rPr>
      </w:pPr>
      <w:r w:rsidRPr="000E03D3">
        <w:rPr>
          <w:rFonts w:ascii="Arial" w:eastAsia="Times New Roman" w:hAnsi="Arial" w:cs="Arial"/>
          <w:color w:val="000000" w:themeColor="text1"/>
          <w:kern w:val="0"/>
          <w:sz w:val="22"/>
          <w:szCs w:val="22"/>
          <w:lang w:eastAsia="en-GB"/>
          <w14:ligatures w14:val="none"/>
        </w:rPr>
        <w:t xml:space="preserve">In the overall planning balance, the proposal delivers modest functional benefits through the provision of covered parking within the curtilage of the dwelling, whilst having no adverse impact on highway safety or neighbouring amenity. Importantly, having given considerable importance and weight to the statutory duties under Sections 66 and 72, the development is considered to preserve the significance of the listed building and the character and appearance of the conservation area. Any minor adverse impacts, including the loss of a tree, are mitigated through replacement planting secured by condition. Accordingly, there are </w:t>
      </w:r>
      <w:r w:rsidR="00DE6A1F" w:rsidRPr="00DE6A1F">
        <w:rPr>
          <w:rFonts w:ascii="Arial" w:eastAsia="Times New Roman" w:hAnsi="Arial" w:cs="Arial"/>
          <w:color w:val="000000" w:themeColor="text1"/>
          <w:kern w:val="0"/>
          <w:sz w:val="22"/>
          <w:szCs w:val="22"/>
          <w:lang w:eastAsia="en-GB"/>
          <w14:ligatures w14:val="none"/>
        </w:rPr>
        <w:t>no significant harms, with any minor adverse effects (including the limited loss of a tree) being appropriately mitigated and not carrying sufficient weight to justify refusal</w:t>
      </w:r>
      <w:r w:rsidR="00FB4293">
        <w:rPr>
          <w:rFonts w:ascii="Arial" w:eastAsia="Times New Roman" w:hAnsi="Arial" w:cs="Arial"/>
          <w:color w:val="000000" w:themeColor="text1"/>
          <w:kern w:val="0"/>
          <w:sz w:val="22"/>
          <w:szCs w:val="22"/>
          <w:lang w:eastAsia="en-GB"/>
          <w14:ligatures w14:val="none"/>
        </w:rPr>
        <w:t xml:space="preserve"> when </w:t>
      </w:r>
      <w:r w:rsidR="00986B63" w:rsidRPr="00986B63">
        <w:rPr>
          <w:rFonts w:ascii="Arial" w:eastAsia="Times New Roman" w:hAnsi="Arial" w:cs="Arial"/>
          <w:color w:val="000000" w:themeColor="text1"/>
          <w:kern w:val="0"/>
          <w:sz w:val="22"/>
          <w:szCs w:val="22"/>
          <w:lang w:eastAsia="en-GB"/>
          <w14:ligatures w14:val="none"/>
        </w:rPr>
        <w:t>assessed against the development plan taken as a whole</w:t>
      </w:r>
      <w:r w:rsidR="00986B63">
        <w:rPr>
          <w:rFonts w:ascii="Arial" w:eastAsia="Times New Roman" w:hAnsi="Arial" w:cs="Arial"/>
          <w:color w:val="000000" w:themeColor="text1"/>
          <w:kern w:val="0"/>
          <w:sz w:val="22"/>
          <w:szCs w:val="22"/>
          <w:lang w:eastAsia="en-GB"/>
          <w14:ligatures w14:val="none"/>
        </w:rPr>
        <w:t>.</w:t>
      </w:r>
    </w:p>
    <w:p w14:paraId="59A1CB3A" w14:textId="618A249B" w:rsidR="000E03D3" w:rsidRDefault="000E03D3"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5B4DFF2A"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w:t>
      </w:r>
      <w:r w:rsidR="00127022">
        <w:rPr>
          <w:rFonts w:ascii="Arial" w:eastAsia="Times New Roman" w:hAnsi="Arial" w:cs="Arial"/>
          <w:color w:val="000000" w:themeColor="text1"/>
          <w:kern w:val="0"/>
          <w:sz w:val="22"/>
          <w:szCs w:val="22"/>
          <w:lang w:eastAsia="en-GB"/>
          <w14:ligatures w14:val="none"/>
        </w:rPr>
        <w:t xml:space="preserve"> protected</w:t>
      </w:r>
      <w:r w:rsidRPr="007D4B14">
        <w:rPr>
          <w:rFonts w:ascii="Arial" w:eastAsia="Times New Roman" w:hAnsi="Arial" w:cs="Arial"/>
          <w:color w:val="000000" w:themeColor="text1"/>
          <w:kern w:val="0"/>
          <w:sz w:val="22"/>
          <w:szCs w:val="22"/>
          <w:lang w:eastAsia="en-GB"/>
          <w14:ligatures w14:val="none"/>
        </w:rPr>
        <w:t xml:space="preserve"> </w:t>
      </w:r>
      <w:r w:rsidR="00127022">
        <w:rPr>
          <w:rFonts w:ascii="Arial" w:eastAsia="Times New Roman" w:hAnsi="Arial" w:cs="Arial"/>
          <w:color w:val="000000" w:themeColor="text1"/>
          <w:kern w:val="0"/>
          <w:sz w:val="22"/>
          <w:szCs w:val="22"/>
          <w:lang w:eastAsia="en-GB"/>
          <w14:ligatures w14:val="none"/>
        </w:rPr>
        <w:t>trees.</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07BE4BD9" w14:textId="6E4F9465" w:rsidR="00F74031" w:rsidRPr="00D5172D" w:rsidRDefault="00F7609E" w:rsidP="00F9178A">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74031" w:rsidRPr="00D517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E234C4"/>
    <w:multiLevelType w:val="hybridMultilevel"/>
    <w:tmpl w:val="88C0D77A"/>
    <w:lvl w:ilvl="0" w:tplc="A6188D9E">
      <w:numFmt w:val="bullet"/>
      <w:lvlText w:val="-"/>
      <w:lvlJc w:val="left"/>
      <w:pPr>
        <w:ind w:left="720" w:hanging="360"/>
      </w:pPr>
      <w:rPr>
        <w:rFonts w:ascii="Arial" w:eastAsia="Times New Roman" w:hAnsi="Arial" w:cs="Arial" w:hint="default"/>
        <w:b w:val="0"/>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9F74A4F"/>
    <w:multiLevelType w:val="hybridMultilevel"/>
    <w:tmpl w:val="0CF43FCA"/>
    <w:lvl w:ilvl="0" w:tplc="E530FFC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2"/>
  </w:num>
  <w:num w:numId="3" w16cid:durableId="1181357059">
    <w:abstractNumId w:val="11"/>
  </w:num>
  <w:num w:numId="4" w16cid:durableId="1650787556">
    <w:abstractNumId w:val="6"/>
  </w:num>
  <w:num w:numId="5" w16cid:durableId="466094426">
    <w:abstractNumId w:val="12"/>
  </w:num>
  <w:num w:numId="6" w16cid:durableId="1542328013">
    <w:abstractNumId w:val="13"/>
  </w:num>
  <w:num w:numId="7" w16cid:durableId="1004281297">
    <w:abstractNumId w:val="3"/>
  </w:num>
  <w:num w:numId="8" w16cid:durableId="1878279251">
    <w:abstractNumId w:val="0"/>
  </w:num>
  <w:num w:numId="9" w16cid:durableId="1286542474">
    <w:abstractNumId w:val="4"/>
  </w:num>
  <w:num w:numId="10" w16cid:durableId="2027555515">
    <w:abstractNumId w:val="10"/>
  </w:num>
  <w:num w:numId="11" w16cid:durableId="334724159">
    <w:abstractNumId w:val="9"/>
  </w:num>
  <w:num w:numId="12" w16cid:durableId="1840384416">
    <w:abstractNumId w:val="8"/>
  </w:num>
  <w:num w:numId="13" w16cid:durableId="312833861">
    <w:abstractNumId w:val="1"/>
  </w:num>
  <w:num w:numId="14" w16cid:durableId="17921693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1625"/>
    <w:rsid w:val="00013213"/>
    <w:rsid w:val="000141A9"/>
    <w:rsid w:val="000143A5"/>
    <w:rsid w:val="000148E7"/>
    <w:rsid w:val="00015ADB"/>
    <w:rsid w:val="000221CB"/>
    <w:rsid w:val="00023C93"/>
    <w:rsid w:val="00033847"/>
    <w:rsid w:val="00036B7E"/>
    <w:rsid w:val="00042F0B"/>
    <w:rsid w:val="00043B9C"/>
    <w:rsid w:val="00046CDF"/>
    <w:rsid w:val="000610AC"/>
    <w:rsid w:val="00063A02"/>
    <w:rsid w:val="00063D1C"/>
    <w:rsid w:val="0006701C"/>
    <w:rsid w:val="00071E19"/>
    <w:rsid w:val="0007377C"/>
    <w:rsid w:val="0007735A"/>
    <w:rsid w:val="000815DE"/>
    <w:rsid w:val="0008454F"/>
    <w:rsid w:val="00085C56"/>
    <w:rsid w:val="00091944"/>
    <w:rsid w:val="00093398"/>
    <w:rsid w:val="00097010"/>
    <w:rsid w:val="000B4781"/>
    <w:rsid w:val="000B4864"/>
    <w:rsid w:val="000B66D7"/>
    <w:rsid w:val="000B6B01"/>
    <w:rsid w:val="000C7F98"/>
    <w:rsid w:val="000D0858"/>
    <w:rsid w:val="000D5836"/>
    <w:rsid w:val="000E03D3"/>
    <w:rsid w:val="000E063D"/>
    <w:rsid w:val="000E18EB"/>
    <w:rsid w:val="000E3AE9"/>
    <w:rsid w:val="000E6021"/>
    <w:rsid w:val="000E7462"/>
    <w:rsid w:val="000F0B14"/>
    <w:rsid w:val="000F3916"/>
    <w:rsid w:val="001044B1"/>
    <w:rsid w:val="00111D21"/>
    <w:rsid w:val="00127022"/>
    <w:rsid w:val="00134D23"/>
    <w:rsid w:val="00141929"/>
    <w:rsid w:val="0014198B"/>
    <w:rsid w:val="00152901"/>
    <w:rsid w:val="0016162B"/>
    <w:rsid w:val="00162405"/>
    <w:rsid w:val="0017333A"/>
    <w:rsid w:val="0018298F"/>
    <w:rsid w:val="0019349D"/>
    <w:rsid w:val="001A4142"/>
    <w:rsid w:val="001A6E40"/>
    <w:rsid w:val="001B34A3"/>
    <w:rsid w:val="001C0267"/>
    <w:rsid w:val="001C1117"/>
    <w:rsid w:val="001C1CF6"/>
    <w:rsid w:val="001C30C8"/>
    <w:rsid w:val="001C73A5"/>
    <w:rsid w:val="001D0F8F"/>
    <w:rsid w:val="001D1E12"/>
    <w:rsid w:val="001D279F"/>
    <w:rsid w:val="001D2B00"/>
    <w:rsid w:val="001D3964"/>
    <w:rsid w:val="001E0BD8"/>
    <w:rsid w:val="001E26A4"/>
    <w:rsid w:val="001E5127"/>
    <w:rsid w:val="001E5E3D"/>
    <w:rsid w:val="001F17EC"/>
    <w:rsid w:val="001F1A84"/>
    <w:rsid w:val="00200044"/>
    <w:rsid w:val="002056F3"/>
    <w:rsid w:val="002100CF"/>
    <w:rsid w:val="002103A6"/>
    <w:rsid w:val="00211930"/>
    <w:rsid w:val="00212556"/>
    <w:rsid w:val="00213B87"/>
    <w:rsid w:val="0021435E"/>
    <w:rsid w:val="002175E1"/>
    <w:rsid w:val="002215A6"/>
    <w:rsid w:val="00221D04"/>
    <w:rsid w:val="00247CD5"/>
    <w:rsid w:val="00272505"/>
    <w:rsid w:val="002725C8"/>
    <w:rsid w:val="00276C28"/>
    <w:rsid w:val="00282352"/>
    <w:rsid w:val="00284692"/>
    <w:rsid w:val="00287CBF"/>
    <w:rsid w:val="00294264"/>
    <w:rsid w:val="00296162"/>
    <w:rsid w:val="002A3941"/>
    <w:rsid w:val="002B3C19"/>
    <w:rsid w:val="002B5D33"/>
    <w:rsid w:val="002B67AF"/>
    <w:rsid w:val="002B7220"/>
    <w:rsid w:val="002C39F8"/>
    <w:rsid w:val="002C5B77"/>
    <w:rsid w:val="002C64FD"/>
    <w:rsid w:val="002C7D54"/>
    <w:rsid w:val="002D0AFB"/>
    <w:rsid w:val="002D20C0"/>
    <w:rsid w:val="002D72F3"/>
    <w:rsid w:val="002D764D"/>
    <w:rsid w:val="002E6C51"/>
    <w:rsid w:val="0030007E"/>
    <w:rsid w:val="00302D05"/>
    <w:rsid w:val="003030A4"/>
    <w:rsid w:val="00307390"/>
    <w:rsid w:val="00312C7F"/>
    <w:rsid w:val="00315AE0"/>
    <w:rsid w:val="00331E7A"/>
    <w:rsid w:val="00332D09"/>
    <w:rsid w:val="003342BE"/>
    <w:rsid w:val="00335B14"/>
    <w:rsid w:val="003415BB"/>
    <w:rsid w:val="003518F7"/>
    <w:rsid w:val="00356872"/>
    <w:rsid w:val="00361BBE"/>
    <w:rsid w:val="00362D8F"/>
    <w:rsid w:val="00364013"/>
    <w:rsid w:val="00371103"/>
    <w:rsid w:val="00371C0F"/>
    <w:rsid w:val="003727C5"/>
    <w:rsid w:val="00372E76"/>
    <w:rsid w:val="0037425B"/>
    <w:rsid w:val="003774FF"/>
    <w:rsid w:val="0038668B"/>
    <w:rsid w:val="00393433"/>
    <w:rsid w:val="00394AB3"/>
    <w:rsid w:val="003A202C"/>
    <w:rsid w:val="003A2DD3"/>
    <w:rsid w:val="003A544F"/>
    <w:rsid w:val="003A7995"/>
    <w:rsid w:val="003B3805"/>
    <w:rsid w:val="003C0D87"/>
    <w:rsid w:val="003C62F5"/>
    <w:rsid w:val="003C71E8"/>
    <w:rsid w:val="003C7574"/>
    <w:rsid w:val="003D7350"/>
    <w:rsid w:val="003E08E2"/>
    <w:rsid w:val="003E2BA9"/>
    <w:rsid w:val="003F076A"/>
    <w:rsid w:val="003F2E51"/>
    <w:rsid w:val="003F5922"/>
    <w:rsid w:val="00400FB2"/>
    <w:rsid w:val="004130CC"/>
    <w:rsid w:val="004158E9"/>
    <w:rsid w:val="00420945"/>
    <w:rsid w:val="004212F8"/>
    <w:rsid w:val="00422C35"/>
    <w:rsid w:val="004268A1"/>
    <w:rsid w:val="00426C0A"/>
    <w:rsid w:val="00436306"/>
    <w:rsid w:val="00436D0A"/>
    <w:rsid w:val="004407D1"/>
    <w:rsid w:val="004414AD"/>
    <w:rsid w:val="00444A91"/>
    <w:rsid w:val="00450181"/>
    <w:rsid w:val="00454C71"/>
    <w:rsid w:val="004649E9"/>
    <w:rsid w:val="00464AE2"/>
    <w:rsid w:val="00465C63"/>
    <w:rsid w:val="004713E6"/>
    <w:rsid w:val="004810AA"/>
    <w:rsid w:val="00482050"/>
    <w:rsid w:val="004863D9"/>
    <w:rsid w:val="00487D26"/>
    <w:rsid w:val="004908AE"/>
    <w:rsid w:val="00491C07"/>
    <w:rsid w:val="00492385"/>
    <w:rsid w:val="00492C16"/>
    <w:rsid w:val="00496A46"/>
    <w:rsid w:val="004A4A11"/>
    <w:rsid w:val="004A6DB3"/>
    <w:rsid w:val="004B0B23"/>
    <w:rsid w:val="004B3C0C"/>
    <w:rsid w:val="004C6241"/>
    <w:rsid w:val="004D3857"/>
    <w:rsid w:val="004D3BA9"/>
    <w:rsid w:val="004E7970"/>
    <w:rsid w:val="004F635C"/>
    <w:rsid w:val="004F65E7"/>
    <w:rsid w:val="004F723F"/>
    <w:rsid w:val="00507340"/>
    <w:rsid w:val="00513662"/>
    <w:rsid w:val="00515980"/>
    <w:rsid w:val="0051645C"/>
    <w:rsid w:val="0052069C"/>
    <w:rsid w:val="00520E30"/>
    <w:rsid w:val="0054068B"/>
    <w:rsid w:val="00540D13"/>
    <w:rsid w:val="00550749"/>
    <w:rsid w:val="00561A9C"/>
    <w:rsid w:val="005634F5"/>
    <w:rsid w:val="00571709"/>
    <w:rsid w:val="00582EB0"/>
    <w:rsid w:val="0059524B"/>
    <w:rsid w:val="005977A1"/>
    <w:rsid w:val="00597BBB"/>
    <w:rsid w:val="005A2832"/>
    <w:rsid w:val="005A2CD7"/>
    <w:rsid w:val="005A5492"/>
    <w:rsid w:val="005B0FD5"/>
    <w:rsid w:val="005B2018"/>
    <w:rsid w:val="005B6316"/>
    <w:rsid w:val="005C1D3F"/>
    <w:rsid w:val="005D04A7"/>
    <w:rsid w:val="005D13DC"/>
    <w:rsid w:val="005D24B8"/>
    <w:rsid w:val="005D30AB"/>
    <w:rsid w:val="005E0776"/>
    <w:rsid w:val="005E0F78"/>
    <w:rsid w:val="005E2BAD"/>
    <w:rsid w:val="00606A52"/>
    <w:rsid w:val="00610E11"/>
    <w:rsid w:val="00615302"/>
    <w:rsid w:val="00615C26"/>
    <w:rsid w:val="006164A3"/>
    <w:rsid w:val="00616DC2"/>
    <w:rsid w:val="0062234B"/>
    <w:rsid w:val="006242FB"/>
    <w:rsid w:val="00631B2E"/>
    <w:rsid w:val="0063206F"/>
    <w:rsid w:val="006407C9"/>
    <w:rsid w:val="00640FEC"/>
    <w:rsid w:val="00643C57"/>
    <w:rsid w:val="00647BFA"/>
    <w:rsid w:val="00647E0D"/>
    <w:rsid w:val="00653CA6"/>
    <w:rsid w:val="00662C0A"/>
    <w:rsid w:val="00663290"/>
    <w:rsid w:val="00663D3A"/>
    <w:rsid w:val="00664B60"/>
    <w:rsid w:val="006656F8"/>
    <w:rsid w:val="0066737B"/>
    <w:rsid w:val="006705B5"/>
    <w:rsid w:val="00673B87"/>
    <w:rsid w:val="00680DA9"/>
    <w:rsid w:val="00683C17"/>
    <w:rsid w:val="00692532"/>
    <w:rsid w:val="00696570"/>
    <w:rsid w:val="006A15F9"/>
    <w:rsid w:val="006A6EB8"/>
    <w:rsid w:val="006A735A"/>
    <w:rsid w:val="006B1193"/>
    <w:rsid w:val="006B6C79"/>
    <w:rsid w:val="006C2EF8"/>
    <w:rsid w:val="006C5A72"/>
    <w:rsid w:val="006D1073"/>
    <w:rsid w:val="006D4A80"/>
    <w:rsid w:val="006E139C"/>
    <w:rsid w:val="006E62A2"/>
    <w:rsid w:val="007008A1"/>
    <w:rsid w:val="00702F8B"/>
    <w:rsid w:val="00711058"/>
    <w:rsid w:val="00714FE5"/>
    <w:rsid w:val="00715057"/>
    <w:rsid w:val="00721608"/>
    <w:rsid w:val="00722269"/>
    <w:rsid w:val="007235F5"/>
    <w:rsid w:val="00742C35"/>
    <w:rsid w:val="00744E80"/>
    <w:rsid w:val="00750FD1"/>
    <w:rsid w:val="00755B0D"/>
    <w:rsid w:val="007638C3"/>
    <w:rsid w:val="00763EE1"/>
    <w:rsid w:val="00766238"/>
    <w:rsid w:val="00771C95"/>
    <w:rsid w:val="00775BED"/>
    <w:rsid w:val="00784757"/>
    <w:rsid w:val="00790038"/>
    <w:rsid w:val="00793652"/>
    <w:rsid w:val="007B3675"/>
    <w:rsid w:val="007B5A4A"/>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0450B"/>
    <w:rsid w:val="00804C1F"/>
    <w:rsid w:val="00810B9F"/>
    <w:rsid w:val="00814597"/>
    <w:rsid w:val="008176BD"/>
    <w:rsid w:val="0083213E"/>
    <w:rsid w:val="008376A8"/>
    <w:rsid w:val="0084670A"/>
    <w:rsid w:val="00852CAC"/>
    <w:rsid w:val="00855117"/>
    <w:rsid w:val="0085527B"/>
    <w:rsid w:val="00862AEC"/>
    <w:rsid w:val="0086379F"/>
    <w:rsid w:val="00865713"/>
    <w:rsid w:val="00865E4A"/>
    <w:rsid w:val="0086678C"/>
    <w:rsid w:val="00867EFD"/>
    <w:rsid w:val="0087005A"/>
    <w:rsid w:val="0087744B"/>
    <w:rsid w:val="008822ED"/>
    <w:rsid w:val="00884A97"/>
    <w:rsid w:val="00892438"/>
    <w:rsid w:val="008A0F17"/>
    <w:rsid w:val="008A1574"/>
    <w:rsid w:val="008A3152"/>
    <w:rsid w:val="008A4252"/>
    <w:rsid w:val="008A4A27"/>
    <w:rsid w:val="008A6B58"/>
    <w:rsid w:val="008B18D4"/>
    <w:rsid w:val="008B193E"/>
    <w:rsid w:val="008B21F8"/>
    <w:rsid w:val="008B30BE"/>
    <w:rsid w:val="008B578F"/>
    <w:rsid w:val="008B66C1"/>
    <w:rsid w:val="008C2176"/>
    <w:rsid w:val="008C2C2F"/>
    <w:rsid w:val="008C3D5B"/>
    <w:rsid w:val="008C67C6"/>
    <w:rsid w:val="008C704F"/>
    <w:rsid w:val="008D694B"/>
    <w:rsid w:val="008D7802"/>
    <w:rsid w:val="008E3EA2"/>
    <w:rsid w:val="008E638E"/>
    <w:rsid w:val="008E684D"/>
    <w:rsid w:val="008F0D3D"/>
    <w:rsid w:val="008F1CF8"/>
    <w:rsid w:val="008F444E"/>
    <w:rsid w:val="008F4B01"/>
    <w:rsid w:val="008F5FFC"/>
    <w:rsid w:val="008F6030"/>
    <w:rsid w:val="00914074"/>
    <w:rsid w:val="00920255"/>
    <w:rsid w:val="00921A38"/>
    <w:rsid w:val="0092325F"/>
    <w:rsid w:val="00924221"/>
    <w:rsid w:val="0092586B"/>
    <w:rsid w:val="00932A4E"/>
    <w:rsid w:val="009350D4"/>
    <w:rsid w:val="009360E0"/>
    <w:rsid w:val="00961C4E"/>
    <w:rsid w:val="00965A06"/>
    <w:rsid w:val="00967DCB"/>
    <w:rsid w:val="00970A8A"/>
    <w:rsid w:val="00972DD7"/>
    <w:rsid w:val="00974EA2"/>
    <w:rsid w:val="009858F4"/>
    <w:rsid w:val="00986B63"/>
    <w:rsid w:val="00990A8B"/>
    <w:rsid w:val="00997B32"/>
    <w:rsid w:val="009A1B10"/>
    <w:rsid w:val="009A7BFF"/>
    <w:rsid w:val="009B63DB"/>
    <w:rsid w:val="009B7AD7"/>
    <w:rsid w:val="009C0BFC"/>
    <w:rsid w:val="009C1702"/>
    <w:rsid w:val="009C3071"/>
    <w:rsid w:val="009C36DF"/>
    <w:rsid w:val="009C3A91"/>
    <w:rsid w:val="009D47BD"/>
    <w:rsid w:val="009E1642"/>
    <w:rsid w:val="009E77F7"/>
    <w:rsid w:val="009F1BA2"/>
    <w:rsid w:val="009F684B"/>
    <w:rsid w:val="00A050F1"/>
    <w:rsid w:val="00A10D10"/>
    <w:rsid w:val="00A14FF3"/>
    <w:rsid w:val="00A23603"/>
    <w:rsid w:val="00A241C0"/>
    <w:rsid w:val="00A24AEC"/>
    <w:rsid w:val="00A25951"/>
    <w:rsid w:val="00A3010D"/>
    <w:rsid w:val="00A34EB7"/>
    <w:rsid w:val="00A44E96"/>
    <w:rsid w:val="00A4593E"/>
    <w:rsid w:val="00A46019"/>
    <w:rsid w:val="00A55952"/>
    <w:rsid w:val="00A62D4F"/>
    <w:rsid w:val="00A6662C"/>
    <w:rsid w:val="00A71295"/>
    <w:rsid w:val="00A772D3"/>
    <w:rsid w:val="00A81CF7"/>
    <w:rsid w:val="00A825F6"/>
    <w:rsid w:val="00A85226"/>
    <w:rsid w:val="00A97A7C"/>
    <w:rsid w:val="00AA62ED"/>
    <w:rsid w:val="00AB52C2"/>
    <w:rsid w:val="00AC01A4"/>
    <w:rsid w:val="00AC01C5"/>
    <w:rsid w:val="00AD2BC0"/>
    <w:rsid w:val="00AD39FA"/>
    <w:rsid w:val="00AE028B"/>
    <w:rsid w:val="00AE04FE"/>
    <w:rsid w:val="00AF193A"/>
    <w:rsid w:val="00AF2650"/>
    <w:rsid w:val="00AF2AF9"/>
    <w:rsid w:val="00AF7548"/>
    <w:rsid w:val="00B01936"/>
    <w:rsid w:val="00B111D2"/>
    <w:rsid w:val="00B146DF"/>
    <w:rsid w:val="00B16D71"/>
    <w:rsid w:val="00B1710B"/>
    <w:rsid w:val="00B1775C"/>
    <w:rsid w:val="00B25B0B"/>
    <w:rsid w:val="00B3075F"/>
    <w:rsid w:val="00B4141E"/>
    <w:rsid w:val="00B41511"/>
    <w:rsid w:val="00B444B5"/>
    <w:rsid w:val="00B44C99"/>
    <w:rsid w:val="00B44EC9"/>
    <w:rsid w:val="00B5271C"/>
    <w:rsid w:val="00B52C0E"/>
    <w:rsid w:val="00B54DA2"/>
    <w:rsid w:val="00B60E33"/>
    <w:rsid w:val="00B633AB"/>
    <w:rsid w:val="00B6354F"/>
    <w:rsid w:val="00B71530"/>
    <w:rsid w:val="00B71D0E"/>
    <w:rsid w:val="00B7214D"/>
    <w:rsid w:val="00B82691"/>
    <w:rsid w:val="00B8337B"/>
    <w:rsid w:val="00B915D4"/>
    <w:rsid w:val="00BA2753"/>
    <w:rsid w:val="00BB5E37"/>
    <w:rsid w:val="00BB5ECE"/>
    <w:rsid w:val="00BB7690"/>
    <w:rsid w:val="00BD23F2"/>
    <w:rsid w:val="00BD6B4D"/>
    <w:rsid w:val="00BE579C"/>
    <w:rsid w:val="00BE5F7B"/>
    <w:rsid w:val="00BF1DB2"/>
    <w:rsid w:val="00BF7456"/>
    <w:rsid w:val="00C03688"/>
    <w:rsid w:val="00C1522E"/>
    <w:rsid w:val="00C21B1F"/>
    <w:rsid w:val="00C224C6"/>
    <w:rsid w:val="00C23F7F"/>
    <w:rsid w:val="00C261CE"/>
    <w:rsid w:val="00C27C39"/>
    <w:rsid w:val="00C318BF"/>
    <w:rsid w:val="00C326D3"/>
    <w:rsid w:val="00C37EDD"/>
    <w:rsid w:val="00C40230"/>
    <w:rsid w:val="00C43BC6"/>
    <w:rsid w:val="00C44C6D"/>
    <w:rsid w:val="00C45665"/>
    <w:rsid w:val="00C508EE"/>
    <w:rsid w:val="00C51CA5"/>
    <w:rsid w:val="00C575A0"/>
    <w:rsid w:val="00C655C3"/>
    <w:rsid w:val="00C66E1F"/>
    <w:rsid w:val="00C73630"/>
    <w:rsid w:val="00C760C4"/>
    <w:rsid w:val="00C764F5"/>
    <w:rsid w:val="00C777DF"/>
    <w:rsid w:val="00C81A53"/>
    <w:rsid w:val="00C8654A"/>
    <w:rsid w:val="00C86A61"/>
    <w:rsid w:val="00C86BB5"/>
    <w:rsid w:val="00C87011"/>
    <w:rsid w:val="00CA3A97"/>
    <w:rsid w:val="00CB6B3B"/>
    <w:rsid w:val="00CC51B9"/>
    <w:rsid w:val="00CC552A"/>
    <w:rsid w:val="00CC57A0"/>
    <w:rsid w:val="00CD1567"/>
    <w:rsid w:val="00CD745F"/>
    <w:rsid w:val="00CE48E4"/>
    <w:rsid w:val="00CE7093"/>
    <w:rsid w:val="00CF4F6C"/>
    <w:rsid w:val="00CF7529"/>
    <w:rsid w:val="00D06D32"/>
    <w:rsid w:val="00D14841"/>
    <w:rsid w:val="00D15F32"/>
    <w:rsid w:val="00D20665"/>
    <w:rsid w:val="00D20FC3"/>
    <w:rsid w:val="00D22F8E"/>
    <w:rsid w:val="00D23E99"/>
    <w:rsid w:val="00D27E25"/>
    <w:rsid w:val="00D30109"/>
    <w:rsid w:val="00D3717E"/>
    <w:rsid w:val="00D44370"/>
    <w:rsid w:val="00D5047C"/>
    <w:rsid w:val="00D50CF6"/>
    <w:rsid w:val="00D5172D"/>
    <w:rsid w:val="00D52E10"/>
    <w:rsid w:val="00D7435B"/>
    <w:rsid w:val="00D831EE"/>
    <w:rsid w:val="00D859CC"/>
    <w:rsid w:val="00D902FA"/>
    <w:rsid w:val="00D907C3"/>
    <w:rsid w:val="00D956FE"/>
    <w:rsid w:val="00DA41A3"/>
    <w:rsid w:val="00DB13C3"/>
    <w:rsid w:val="00DB696A"/>
    <w:rsid w:val="00DB7D89"/>
    <w:rsid w:val="00DC0041"/>
    <w:rsid w:val="00DC6E07"/>
    <w:rsid w:val="00DD0655"/>
    <w:rsid w:val="00DD0CF6"/>
    <w:rsid w:val="00DD2D61"/>
    <w:rsid w:val="00DD3F9C"/>
    <w:rsid w:val="00DD5DF9"/>
    <w:rsid w:val="00DD76CB"/>
    <w:rsid w:val="00DE442D"/>
    <w:rsid w:val="00DE65C8"/>
    <w:rsid w:val="00DE6A1F"/>
    <w:rsid w:val="00DF06A7"/>
    <w:rsid w:val="00DF1273"/>
    <w:rsid w:val="00DF2FE5"/>
    <w:rsid w:val="00E0076E"/>
    <w:rsid w:val="00E0301C"/>
    <w:rsid w:val="00E05EF1"/>
    <w:rsid w:val="00E10F53"/>
    <w:rsid w:val="00E12366"/>
    <w:rsid w:val="00E162CA"/>
    <w:rsid w:val="00E16B1D"/>
    <w:rsid w:val="00E17DB5"/>
    <w:rsid w:val="00E308C3"/>
    <w:rsid w:val="00E37C6D"/>
    <w:rsid w:val="00E4746E"/>
    <w:rsid w:val="00E51166"/>
    <w:rsid w:val="00E57D1F"/>
    <w:rsid w:val="00E61170"/>
    <w:rsid w:val="00E61ADC"/>
    <w:rsid w:val="00E70135"/>
    <w:rsid w:val="00E70D98"/>
    <w:rsid w:val="00E90A3F"/>
    <w:rsid w:val="00E95266"/>
    <w:rsid w:val="00E977C4"/>
    <w:rsid w:val="00EA04FB"/>
    <w:rsid w:val="00EB421A"/>
    <w:rsid w:val="00EB784A"/>
    <w:rsid w:val="00EC1C66"/>
    <w:rsid w:val="00EC2E4E"/>
    <w:rsid w:val="00EC4215"/>
    <w:rsid w:val="00EC4E9E"/>
    <w:rsid w:val="00ED602B"/>
    <w:rsid w:val="00EE47DB"/>
    <w:rsid w:val="00EE5C03"/>
    <w:rsid w:val="00EE6AA5"/>
    <w:rsid w:val="00EE7315"/>
    <w:rsid w:val="00EE76D5"/>
    <w:rsid w:val="00EF0DA4"/>
    <w:rsid w:val="00EF10AC"/>
    <w:rsid w:val="00F005A4"/>
    <w:rsid w:val="00F01283"/>
    <w:rsid w:val="00F04142"/>
    <w:rsid w:val="00F07D8C"/>
    <w:rsid w:val="00F1083C"/>
    <w:rsid w:val="00F1263F"/>
    <w:rsid w:val="00F1491F"/>
    <w:rsid w:val="00F15E48"/>
    <w:rsid w:val="00F16DC4"/>
    <w:rsid w:val="00F17D1C"/>
    <w:rsid w:val="00F2477F"/>
    <w:rsid w:val="00F272A5"/>
    <w:rsid w:val="00F335B4"/>
    <w:rsid w:val="00F33A0F"/>
    <w:rsid w:val="00F37A6F"/>
    <w:rsid w:val="00F400B5"/>
    <w:rsid w:val="00F40F2D"/>
    <w:rsid w:val="00F50F61"/>
    <w:rsid w:val="00F57004"/>
    <w:rsid w:val="00F623D6"/>
    <w:rsid w:val="00F65D8C"/>
    <w:rsid w:val="00F7017C"/>
    <w:rsid w:val="00F74031"/>
    <w:rsid w:val="00F7609E"/>
    <w:rsid w:val="00F77540"/>
    <w:rsid w:val="00F85D5A"/>
    <w:rsid w:val="00F86303"/>
    <w:rsid w:val="00F8793C"/>
    <w:rsid w:val="00F9178A"/>
    <w:rsid w:val="00F92F50"/>
    <w:rsid w:val="00F932D6"/>
    <w:rsid w:val="00FA3D27"/>
    <w:rsid w:val="00FA3DF1"/>
    <w:rsid w:val="00FA5EC3"/>
    <w:rsid w:val="00FB193A"/>
    <w:rsid w:val="00FB4293"/>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1933</TotalTime>
  <Pages>1</Pages>
  <Words>4237</Words>
  <Characters>24156</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28337</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salesforceId:396e44dd-14e4-478b-acf3-0082c9dc7144</dc:subject>
  <dc:creator>O'Donoghue, Ruaridh</dc:creator>
  <cp:keywords/>
  <dc:description/>
  <cp:lastModifiedBy>Leesam, Joe</cp:lastModifiedBy>
  <cp:revision>148</cp:revision>
  <dcterms:created xsi:type="dcterms:W3CDTF">2026-06-24T09:32:00Z</dcterms:created>
  <dcterms:modified xsi:type="dcterms:W3CDTF">2026-06-29T13:49:00Z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069Q300000QrVMxIAN</vt:lpwstr>
  </property>
</Properties>
</file>