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D822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DA7179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E41CF2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1796B16" w14:textId="77777777" w:rsidTr="00683C17">
        <w:tc>
          <w:tcPr>
            <w:tcW w:w="3681" w:type="dxa"/>
          </w:tcPr>
          <w:p w14:paraId="2DB410D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FF5BDA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PL/2026/00606</w:t>
            </w:r>
          </w:p>
        </w:tc>
      </w:tr>
      <w:tr w:rsidR="00097010" w14:paraId="325FB2B5" w14:textId="77777777" w:rsidTr="00683C17">
        <w:tc>
          <w:tcPr>
            <w:tcW w:w="3681" w:type="dxa"/>
          </w:tcPr>
          <w:p w14:paraId="6A0E067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71B6E3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6E729A23" w14:textId="77777777" w:rsidTr="00683C17">
        <w:tc>
          <w:tcPr>
            <w:tcW w:w="3681" w:type="dxa"/>
          </w:tcPr>
          <w:p w14:paraId="1C57A03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8AA75B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Athelstan House, Easton Royal, Pewsey, SN9 5LZ</w:t>
            </w:r>
          </w:p>
        </w:tc>
      </w:tr>
      <w:tr w:rsidR="00097010" w14:paraId="05FB25CF" w14:textId="77777777" w:rsidTr="00683C17">
        <w:tc>
          <w:tcPr>
            <w:tcW w:w="3681" w:type="dxa"/>
          </w:tcPr>
          <w:p w14:paraId="3D90147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B6D2A43" w14:textId="338AC5B8" w:rsidR="00097010" w:rsidRPr="00C777DF" w:rsidRDefault="00A6004A"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A6004A">
              <w:rPr>
                <w:rFonts w:ascii="Arial" w:eastAsia="Times New Roman" w:hAnsi="Arial" w:cs="Arial"/>
                <w:kern w:val="0"/>
                <w:sz w:val="22"/>
                <w:szCs w:val="22"/>
                <w:lang w:eastAsia="en-GB"/>
                <w14:ligatures w14:val="none"/>
              </w:rPr>
              <w:t>Single storey rear extension, replacement garage and associated alterations, including replacement of all windows and the addition of a ground floor side window and door.</w:t>
            </w:r>
          </w:p>
        </w:tc>
      </w:tr>
      <w:tr w:rsidR="00097010" w14:paraId="3955597C" w14:textId="77777777" w:rsidTr="00683C17">
        <w:tc>
          <w:tcPr>
            <w:tcW w:w="3681" w:type="dxa"/>
          </w:tcPr>
          <w:p w14:paraId="0EE6250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E276B8A"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A56C76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E2CC710"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6DD61F7"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7621A5D" w14:textId="591644C9" w:rsidR="005B0FD5" w:rsidRPr="00CD5CE6"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w:t>
      </w:r>
      <w:r w:rsidRPr="007E261B">
        <w:rPr>
          <w:rFonts w:ascii="Arial" w:eastAsia="Times New Roman" w:hAnsi="Arial" w:cs="Arial"/>
          <w:color w:val="000000" w:themeColor="text1"/>
          <w:kern w:val="0"/>
          <w:sz w:val="22"/>
          <w:szCs w:val="22"/>
          <w:lang w:eastAsia="en-GB"/>
          <w14:ligatures w14:val="none"/>
        </w:rPr>
        <w:t>g permission for</w:t>
      </w:r>
      <w:r w:rsidR="00CD5CE6" w:rsidRPr="007E261B">
        <w:rPr>
          <w:rFonts w:ascii="Arial" w:eastAsia="Times New Roman" w:hAnsi="Arial" w:cs="Arial"/>
          <w:color w:val="000000" w:themeColor="text1"/>
          <w:kern w:val="0"/>
          <w:sz w:val="22"/>
          <w:szCs w:val="22"/>
          <w:lang w:eastAsia="en-GB"/>
          <w14:ligatures w14:val="none"/>
        </w:rPr>
        <w:t xml:space="preserve"> the erection of a single storey rear extension, replacement garage and associated alterations, including the replacement of all existing windows</w:t>
      </w:r>
      <w:r w:rsidR="007E261B" w:rsidRPr="007E261B">
        <w:rPr>
          <w:rFonts w:ascii="Arial" w:eastAsia="Times New Roman" w:hAnsi="Arial" w:cs="Arial"/>
          <w:color w:val="000000" w:themeColor="text1"/>
          <w:kern w:val="0"/>
          <w:sz w:val="22"/>
          <w:szCs w:val="22"/>
          <w:lang w:eastAsia="en-GB"/>
          <w14:ligatures w14:val="none"/>
        </w:rPr>
        <w:t xml:space="preserve"> the addition of a ground floor side window and door.</w:t>
      </w:r>
    </w:p>
    <w:p w14:paraId="099A4AC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F32E0B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DE4EB48"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2231893" w14:textId="46FCD255" w:rsidR="006D4A80" w:rsidRPr="00D5528D" w:rsidRDefault="00CD5CE6"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5528D">
        <w:rPr>
          <w:rFonts w:ascii="Arial" w:eastAsia="Times New Roman" w:hAnsi="Arial" w:cs="Arial"/>
          <w:color w:val="000000" w:themeColor="text1"/>
          <w:kern w:val="0"/>
          <w:sz w:val="22"/>
          <w:szCs w:val="22"/>
          <w:lang w:eastAsia="en-GB"/>
          <w14:ligatures w14:val="none"/>
        </w:rPr>
        <w:t xml:space="preserve">The application relates to Athelstan House in Easton Royal, Pewsey. It is a two-storey, detached cottage </w:t>
      </w:r>
      <w:r w:rsidR="00D5528D" w:rsidRPr="00D5528D">
        <w:rPr>
          <w:rFonts w:ascii="Arial" w:eastAsia="Times New Roman" w:hAnsi="Arial" w:cs="Arial"/>
          <w:color w:val="000000" w:themeColor="text1"/>
          <w:kern w:val="0"/>
          <w:sz w:val="22"/>
          <w:szCs w:val="22"/>
          <w:lang w:eastAsia="en-GB"/>
          <w14:ligatures w14:val="none"/>
        </w:rPr>
        <w:t>located in the Easton Royal Conservation Area and within proximity to several listed buildings. The host dwelling i</w:t>
      </w:r>
      <w:r w:rsidRPr="00D5528D">
        <w:rPr>
          <w:rFonts w:ascii="Arial" w:eastAsia="Times New Roman" w:hAnsi="Arial" w:cs="Arial"/>
          <w:color w:val="000000" w:themeColor="text1"/>
          <w:kern w:val="0"/>
          <w:sz w:val="22"/>
          <w:szCs w:val="22"/>
          <w:lang w:eastAsia="en-GB"/>
          <w14:ligatures w14:val="none"/>
        </w:rPr>
        <w:t xml:space="preserve">s </w:t>
      </w:r>
      <w:r w:rsidR="0021704D" w:rsidRPr="00D5528D">
        <w:rPr>
          <w:rFonts w:ascii="Arial" w:eastAsia="Times New Roman" w:hAnsi="Arial" w:cs="Arial"/>
          <w:color w:val="000000" w:themeColor="text1"/>
          <w:kern w:val="0"/>
          <w:sz w:val="22"/>
          <w:szCs w:val="22"/>
          <w:lang w:eastAsia="en-GB"/>
          <w14:ligatures w14:val="none"/>
        </w:rPr>
        <w:t>identified</w:t>
      </w:r>
      <w:r w:rsidRPr="00D5528D">
        <w:rPr>
          <w:rFonts w:ascii="Arial" w:eastAsia="Times New Roman" w:hAnsi="Arial" w:cs="Arial"/>
          <w:color w:val="000000" w:themeColor="text1"/>
          <w:kern w:val="0"/>
          <w:sz w:val="22"/>
          <w:szCs w:val="22"/>
          <w:lang w:eastAsia="en-GB"/>
          <w14:ligatures w14:val="none"/>
        </w:rPr>
        <w:t xml:space="preserve"> as </w:t>
      </w:r>
      <w:r w:rsidR="00D5528D" w:rsidRPr="00D5528D">
        <w:rPr>
          <w:rFonts w:ascii="Arial" w:eastAsia="Times New Roman" w:hAnsi="Arial" w:cs="Arial"/>
          <w:color w:val="000000" w:themeColor="text1"/>
          <w:kern w:val="0"/>
          <w:sz w:val="22"/>
          <w:szCs w:val="22"/>
          <w:lang w:eastAsia="en-GB"/>
          <w14:ligatures w14:val="none"/>
        </w:rPr>
        <w:t>an unlisted significant building</w:t>
      </w:r>
      <w:r w:rsidRPr="00D5528D">
        <w:rPr>
          <w:rFonts w:ascii="Arial" w:eastAsia="Times New Roman" w:hAnsi="Arial" w:cs="Arial"/>
          <w:color w:val="000000" w:themeColor="text1"/>
          <w:kern w:val="0"/>
          <w:sz w:val="22"/>
          <w:szCs w:val="22"/>
          <w:lang w:eastAsia="en-GB"/>
          <w14:ligatures w14:val="none"/>
        </w:rPr>
        <w:t xml:space="preserve"> in the Easton Royal Conservation Area Statement</w:t>
      </w:r>
      <w:r w:rsidR="0021704D" w:rsidRPr="00D5528D">
        <w:rPr>
          <w:rFonts w:ascii="Arial" w:eastAsia="Times New Roman" w:hAnsi="Arial" w:cs="Arial"/>
          <w:color w:val="000000" w:themeColor="text1"/>
          <w:kern w:val="0"/>
          <w:sz w:val="22"/>
          <w:szCs w:val="22"/>
          <w:lang w:eastAsia="en-GB"/>
          <w14:ligatures w14:val="none"/>
        </w:rPr>
        <w:t>.</w:t>
      </w:r>
    </w:p>
    <w:p w14:paraId="07729D11"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3004A99"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33E1635" w14:textId="324322F9" w:rsidR="0021704D" w:rsidRPr="0021704D" w:rsidRDefault="0021704D" w:rsidP="0021704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94BDC5B" w14:textId="3E5A1F8A" w:rsidR="0021704D" w:rsidRPr="00137C3A" w:rsidRDefault="0021704D"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37C3A">
        <w:rPr>
          <w:rFonts w:ascii="Arial" w:eastAsia="Times New Roman" w:hAnsi="Arial" w:cs="Arial"/>
          <w:color w:val="000000" w:themeColor="text1"/>
          <w:kern w:val="0"/>
          <w:sz w:val="22"/>
          <w:szCs w:val="22"/>
          <w:lang w:eastAsia="en-GB"/>
          <w14:ligatures w14:val="none"/>
        </w:rPr>
        <w:t xml:space="preserve">Located in the </w:t>
      </w:r>
      <w:r w:rsidR="00712789" w:rsidRPr="00137C3A">
        <w:rPr>
          <w:rFonts w:ascii="Arial" w:eastAsia="Times New Roman" w:hAnsi="Arial" w:cs="Arial"/>
          <w:color w:val="000000" w:themeColor="text1"/>
          <w:kern w:val="0"/>
          <w:sz w:val="22"/>
          <w:szCs w:val="22"/>
          <w:lang w:eastAsia="en-GB"/>
          <w14:ligatures w14:val="none"/>
        </w:rPr>
        <w:t>Easton Royal Conservation Area.</w:t>
      </w:r>
    </w:p>
    <w:p w14:paraId="19C7A7AD" w14:textId="2F9C9F11" w:rsidR="005F15EF" w:rsidRPr="00137C3A" w:rsidRDefault="005F15E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37C3A">
        <w:rPr>
          <w:rFonts w:ascii="Arial" w:eastAsia="Times New Roman" w:hAnsi="Arial" w:cs="Arial"/>
          <w:color w:val="000000" w:themeColor="text1"/>
          <w:kern w:val="0"/>
          <w:sz w:val="22"/>
          <w:szCs w:val="22"/>
          <w:lang w:eastAsia="en-GB"/>
          <w14:ligatures w14:val="none"/>
        </w:rPr>
        <w:t>Situated in proximity to several listed buildings.</w:t>
      </w:r>
    </w:p>
    <w:p w14:paraId="57021AA2" w14:textId="511F5760" w:rsidR="00137C3A" w:rsidRPr="00137C3A" w:rsidRDefault="00137C3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37C3A">
        <w:rPr>
          <w:rFonts w:ascii="Arial" w:eastAsia="Times New Roman" w:hAnsi="Arial" w:cs="Arial"/>
          <w:color w:val="000000" w:themeColor="text1"/>
          <w:kern w:val="0"/>
          <w:sz w:val="22"/>
          <w:szCs w:val="22"/>
          <w:lang w:eastAsia="en-GB"/>
          <w14:ligatures w14:val="none"/>
        </w:rPr>
        <w:t>Washed over by the North Wessex Downs National Landscape.</w:t>
      </w:r>
    </w:p>
    <w:p w14:paraId="486B69EB" w14:textId="0EAE624E" w:rsidR="00D232F6" w:rsidRPr="00137C3A" w:rsidRDefault="00D232F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37C3A">
        <w:rPr>
          <w:rFonts w:ascii="Arial" w:eastAsia="Times New Roman" w:hAnsi="Arial" w:cs="Arial"/>
          <w:color w:val="000000" w:themeColor="text1"/>
          <w:kern w:val="0"/>
          <w:sz w:val="22"/>
          <w:szCs w:val="22"/>
          <w:lang w:eastAsia="en-GB"/>
          <w14:ligatures w14:val="none"/>
        </w:rPr>
        <w:t>Located in the open countryside for planning purposes.</w:t>
      </w:r>
    </w:p>
    <w:p w14:paraId="201C2600" w14:textId="37A2A533" w:rsidR="00137C3A" w:rsidRDefault="00137C3A" w:rsidP="00137C3A">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37C3A">
        <w:rPr>
          <w:rFonts w:ascii="Arial" w:eastAsia="Times New Roman" w:hAnsi="Arial" w:cs="Arial"/>
          <w:color w:val="000000" w:themeColor="text1"/>
          <w:kern w:val="0"/>
          <w:sz w:val="22"/>
          <w:szCs w:val="22"/>
          <w:lang w:eastAsia="en-GB"/>
          <w14:ligatures w14:val="none"/>
        </w:rPr>
        <w:t>Flood Zone 1.</w:t>
      </w:r>
    </w:p>
    <w:p w14:paraId="3956442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D80AFA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CDEA72E"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36631455" w14:textId="3B7E8966" w:rsidR="00E25DCB" w:rsidRPr="00E25DCB" w:rsidRDefault="00766369"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K/32179 - </w:t>
      </w:r>
      <w:r w:rsidRPr="00766369">
        <w:rPr>
          <w:rFonts w:ascii="Arial" w:eastAsia="Times New Roman" w:hAnsi="Arial" w:cs="Arial"/>
          <w:color w:val="000000" w:themeColor="text1"/>
          <w:kern w:val="0"/>
          <w:sz w:val="22"/>
          <w:szCs w:val="22"/>
          <w:lang w:eastAsia="en-GB"/>
          <w14:ligatures w14:val="none"/>
        </w:rPr>
        <w:t>Change of use of part of paddock to Tennis Court and the erection of 2.75metre high chain link fence.</w:t>
      </w:r>
    </w:p>
    <w:p w14:paraId="5B91AC73" w14:textId="77777777" w:rsidR="00E25DCB" w:rsidRDefault="00E25DCB" w:rsidP="009C1702">
      <w:pPr>
        <w:spacing w:after="0" w:line="276" w:lineRule="auto"/>
        <w:jc w:val="both"/>
        <w:rPr>
          <w:rFonts w:ascii="Arial" w:eastAsia="Times New Roman" w:hAnsi="Arial" w:cs="Arial"/>
          <w:b/>
          <w:bCs/>
          <w:kern w:val="0"/>
          <w:sz w:val="22"/>
          <w:szCs w:val="22"/>
          <w:lang w:eastAsia="en-GB"/>
          <w14:ligatures w14:val="none"/>
        </w:rPr>
      </w:pPr>
    </w:p>
    <w:p w14:paraId="69F226D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9C8ACC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298D0E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B93888E"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794A80F" w14:textId="77777777" w:rsidR="00315AE0" w:rsidRPr="0076636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66369">
        <w:rPr>
          <w:rFonts w:ascii="Arial" w:eastAsia="Times New Roman" w:hAnsi="Arial" w:cs="Arial"/>
          <w:color w:val="000000" w:themeColor="text1"/>
          <w:kern w:val="0"/>
          <w:sz w:val="22"/>
          <w:szCs w:val="22"/>
          <w:lang w:eastAsia="en-GB"/>
          <w14:ligatures w14:val="none"/>
        </w:rPr>
        <w:t>Core Policy 50</w:t>
      </w:r>
      <w:r w:rsidR="006A735A" w:rsidRPr="00766369">
        <w:rPr>
          <w:rFonts w:ascii="Arial" w:eastAsia="Times New Roman" w:hAnsi="Arial" w:cs="Arial"/>
          <w:color w:val="000000" w:themeColor="text1"/>
          <w:kern w:val="0"/>
          <w:sz w:val="22"/>
          <w:szCs w:val="22"/>
          <w:lang w:eastAsia="en-GB"/>
          <w14:ligatures w14:val="none"/>
        </w:rPr>
        <w:t>:</w:t>
      </w:r>
      <w:r w:rsidRPr="00766369">
        <w:rPr>
          <w:rFonts w:ascii="Arial" w:eastAsia="Times New Roman" w:hAnsi="Arial" w:cs="Arial"/>
          <w:color w:val="000000" w:themeColor="text1"/>
          <w:kern w:val="0"/>
          <w:sz w:val="22"/>
          <w:szCs w:val="22"/>
          <w:lang w:eastAsia="en-GB"/>
          <w14:ligatures w14:val="none"/>
        </w:rPr>
        <w:t xml:space="preserve"> Biodiversity and Geodiversity </w:t>
      </w:r>
    </w:p>
    <w:p w14:paraId="4D003299" w14:textId="108EBD53" w:rsidR="00315AE0" w:rsidRPr="0076636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66369">
        <w:rPr>
          <w:rFonts w:ascii="Arial" w:eastAsia="Times New Roman" w:hAnsi="Arial" w:cs="Arial"/>
          <w:color w:val="000000" w:themeColor="text1"/>
          <w:kern w:val="0"/>
          <w:sz w:val="22"/>
          <w:szCs w:val="22"/>
          <w:lang w:eastAsia="en-GB"/>
          <w14:ligatures w14:val="none"/>
        </w:rPr>
        <w:t>Core Policy 51</w:t>
      </w:r>
      <w:r w:rsidR="006A735A" w:rsidRPr="00766369">
        <w:rPr>
          <w:rFonts w:ascii="Arial" w:eastAsia="Times New Roman" w:hAnsi="Arial" w:cs="Arial"/>
          <w:color w:val="000000" w:themeColor="text1"/>
          <w:kern w:val="0"/>
          <w:sz w:val="22"/>
          <w:szCs w:val="22"/>
          <w:lang w:eastAsia="en-GB"/>
          <w14:ligatures w14:val="none"/>
        </w:rPr>
        <w:t xml:space="preserve">: </w:t>
      </w:r>
      <w:r w:rsidRPr="00766369">
        <w:rPr>
          <w:rFonts w:ascii="Arial" w:eastAsia="Times New Roman" w:hAnsi="Arial" w:cs="Arial"/>
          <w:color w:val="000000" w:themeColor="text1"/>
          <w:kern w:val="0"/>
          <w:sz w:val="22"/>
          <w:szCs w:val="22"/>
          <w:lang w:eastAsia="en-GB"/>
          <w14:ligatures w14:val="none"/>
        </w:rPr>
        <w:t>Landscape</w:t>
      </w:r>
    </w:p>
    <w:p w14:paraId="14D479FD" w14:textId="6CFA7CC5" w:rsidR="00766369" w:rsidRPr="00766369" w:rsidRDefault="00766369" w:rsidP="00766369">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1BA1E7AF" w14:textId="77777777" w:rsidR="00683C17" w:rsidRPr="00766369"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66369">
        <w:rPr>
          <w:rFonts w:ascii="Arial" w:eastAsia="Times New Roman" w:hAnsi="Arial" w:cs="Arial"/>
          <w:color w:val="000000" w:themeColor="text1"/>
          <w:kern w:val="0"/>
          <w:sz w:val="22"/>
          <w:szCs w:val="22"/>
          <w:lang w:eastAsia="en-GB"/>
          <w14:ligatures w14:val="none"/>
        </w:rPr>
        <w:t>Core Policy 58</w:t>
      </w:r>
      <w:r w:rsidR="006A735A" w:rsidRPr="00766369">
        <w:rPr>
          <w:rFonts w:ascii="Arial" w:eastAsia="Times New Roman" w:hAnsi="Arial" w:cs="Arial"/>
          <w:color w:val="000000" w:themeColor="text1"/>
          <w:kern w:val="0"/>
          <w:sz w:val="22"/>
          <w:szCs w:val="22"/>
          <w:lang w:eastAsia="en-GB"/>
          <w14:ligatures w14:val="none"/>
        </w:rPr>
        <w:t>:</w:t>
      </w:r>
      <w:r w:rsidR="00315AE0" w:rsidRPr="00766369">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2D41DEB8" w14:textId="77777777" w:rsidR="009F684B" w:rsidRPr="00766369"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66369">
        <w:rPr>
          <w:rFonts w:ascii="Arial" w:eastAsia="Times New Roman" w:hAnsi="Arial" w:cs="Arial"/>
          <w:color w:val="000000" w:themeColor="text1"/>
          <w:kern w:val="0"/>
          <w:sz w:val="22"/>
          <w:szCs w:val="22"/>
          <w:lang w:eastAsia="en-GB"/>
          <w14:ligatures w14:val="none"/>
        </w:rPr>
        <w:lastRenderedPageBreak/>
        <w:t>Core Policy 61</w:t>
      </w:r>
      <w:r w:rsidR="006A735A" w:rsidRPr="00766369">
        <w:rPr>
          <w:rFonts w:ascii="Arial" w:eastAsia="Times New Roman" w:hAnsi="Arial" w:cs="Arial"/>
          <w:color w:val="000000" w:themeColor="text1"/>
          <w:kern w:val="0"/>
          <w:sz w:val="22"/>
          <w:szCs w:val="22"/>
          <w:lang w:eastAsia="en-GB"/>
          <w14:ligatures w14:val="none"/>
        </w:rPr>
        <w:t>:</w:t>
      </w:r>
      <w:r w:rsidRPr="00766369">
        <w:rPr>
          <w:rFonts w:ascii="Arial" w:eastAsia="Times New Roman" w:hAnsi="Arial" w:cs="Arial"/>
          <w:color w:val="000000" w:themeColor="text1"/>
          <w:kern w:val="0"/>
          <w:sz w:val="22"/>
          <w:szCs w:val="22"/>
          <w:lang w:eastAsia="en-GB"/>
          <w14:ligatures w14:val="none"/>
        </w:rPr>
        <w:t xml:space="preserve"> Transport and New Development</w:t>
      </w:r>
    </w:p>
    <w:p w14:paraId="530A10E2" w14:textId="77777777" w:rsidR="009F684B" w:rsidRPr="00766369"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66369">
        <w:rPr>
          <w:rFonts w:ascii="Arial" w:eastAsia="Times New Roman" w:hAnsi="Arial" w:cs="Arial"/>
          <w:color w:val="000000" w:themeColor="text1"/>
          <w:kern w:val="0"/>
          <w:sz w:val="22"/>
          <w:szCs w:val="22"/>
          <w:lang w:eastAsia="en-GB"/>
          <w14:ligatures w14:val="none"/>
        </w:rPr>
        <w:t>Core Policy 64</w:t>
      </w:r>
      <w:r w:rsidR="006A735A" w:rsidRPr="00766369">
        <w:rPr>
          <w:rFonts w:ascii="Arial" w:eastAsia="Times New Roman" w:hAnsi="Arial" w:cs="Arial"/>
          <w:color w:val="000000" w:themeColor="text1"/>
          <w:kern w:val="0"/>
          <w:sz w:val="22"/>
          <w:szCs w:val="22"/>
          <w:lang w:eastAsia="en-GB"/>
          <w14:ligatures w14:val="none"/>
        </w:rPr>
        <w:t>:</w:t>
      </w:r>
      <w:r w:rsidRPr="00766369">
        <w:rPr>
          <w:rFonts w:ascii="Arial" w:eastAsia="Times New Roman" w:hAnsi="Arial" w:cs="Arial"/>
          <w:color w:val="000000" w:themeColor="text1"/>
          <w:kern w:val="0"/>
          <w:sz w:val="22"/>
          <w:szCs w:val="22"/>
          <w:lang w:eastAsia="en-GB"/>
          <w14:ligatures w14:val="none"/>
        </w:rPr>
        <w:t xml:space="preserve"> Demand Management</w:t>
      </w:r>
    </w:p>
    <w:p w14:paraId="15F607C8"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299AF4B" w14:textId="2FF8C76D" w:rsidR="00B240F0" w:rsidRPr="00B240F0" w:rsidRDefault="00B240F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240F0">
        <w:rPr>
          <w:rFonts w:ascii="Arial" w:eastAsia="Times New Roman" w:hAnsi="Arial" w:cs="Arial"/>
          <w:color w:val="000000" w:themeColor="text1"/>
          <w:kern w:val="0"/>
          <w:sz w:val="22"/>
          <w:szCs w:val="22"/>
          <w:lang w:eastAsia="en-GB"/>
          <w14:ligatures w14:val="none"/>
        </w:rPr>
        <w:t>Easton Royal Conservation Area Statement September 2004</w:t>
      </w:r>
    </w:p>
    <w:p w14:paraId="335AD63E" w14:textId="77777777" w:rsidR="00B240F0" w:rsidRDefault="00B240F0" w:rsidP="009C1702">
      <w:pPr>
        <w:spacing w:after="0" w:line="276" w:lineRule="auto"/>
        <w:jc w:val="both"/>
        <w:rPr>
          <w:rFonts w:ascii="Arial" w:eastAsia="Times New Roman" w:hAnsi="Arial" w:cs="Arial"/>
          <w:color w:val="FF0000"/>
          <w:kern w:val="0"/>
          <w:sz w:val="22"/>
          <w:szCs w:val="22"/>
          <w:lang w:eastAsia="en-GB"/>
          <w14:ligatures w14:val="none"/>
        </w:rPr>
      </w:pPr>
    </w:p>
    <w:p w14:paraId="1A95406D"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AD554FC"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52A3B0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026B87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880311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8E7C9C6"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F346DEB"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969CB07"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A9EB2A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5383B61"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94AF778" w14:textId="7742B833" w:rsidR="0016162B" w:rsidRPr="00E16B1D" w:rsidRDefault="0026327B"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Easton Royal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Pr>
          <w:rFonts w:ascii="Arial" w:eastAsia="Times New Roman" w:hAnsi="Arial" w:cs="Arial"/>
          <w:kern w:val="0"/>
          <w:sz w:val="22"/>
          <w:szCs w:val="22"/>
          <w:lang w:eastAsia="en-GB"/>
          <w14:ligatures w14:val="none"/>
        </w:rPr>
        <w:t>.</w:t>
      </w:r>
    </w:p>
    <w:bookmarkEnd w:id="0"/>
    <w:p w14:paraId="0C047A68"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6CFF4B2B" w14:textId="5737C0B0" w:rsidR="005B0FD5" w:rsidRPr="00823252" w:rsidRDefault="0026327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23252">
        <w:rPr>
          <w:rFonts w:ascii="Arial" w:eastAsia="Times New Roman" w:hAnsi="Arial" w:cs="Arial"/>
          <w:color w:val="000000" w:themeColor="text1"/>
          <w:kern w:val="0"/>
          <w:sz w:val="22"/>
          <w:szCs w:val="22"/>
          <w:u w:val="single"/>
          <w:lang w:eastAsia="en-GB"/>
          <w14:ligatures w14:val="none"/>
        </w:rPr>
        <w:t>Conservation</w:t>
      </w:r>
      <w:r w:rsidRPr="00823252">
        <w:rPr>
          <w:rFonts w:ascii="Arial" w:eastAsia="Times New Roman" w:hAnsi="Arial" w:cs="Arial"/>
          <w:color w:val="000000" w:themeColor="text1"/>
          <w:kern w:val="0"/>
          <w:sz w:val="22"/>
          <w:szCs w:val="22"/>
          <w:lang w:eastAsia="en-GB"/>
          <w14:ligatures w14:val="none"/>
        </w:rPr>
        <w:t xml:space="preserve">: </w:t>
      </w:r>
      <w:r w:rsidR="005A71C1" w:rsidRPr="00823252">
        <w:rPr>
          <w:rFonts w:ascii="Arial" w:eastAsia="Times New Roman" w:hAnsi="Arial" w:cs="Arial"/>
          <w:color w:val="000000" w:themeColor="text1"/>
          <w:kern w:val="0"/>
          <w:sz w:val="22"/>
          <w:szCs w:val="22"/>
          <w:lang w:eastAsia="en-GB"/>
          <w14:ligatures w14:val="none"/>
        </w:rPr>
        <w:t>(Final response) No objection subject to conditions.</w:t>
      </w:r>
    </w:p>
    <w:p w14:paraId="18F3AA2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6D38BFC"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CAE190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0F0086A" w14:textId="49D286CF" w:rsidR="008D7802" w:rsidRDefault="00CB65E3"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comment received.</w:t>
      </w:r>
    </w:p>
    <w:p w14:paraId="5BBBBA02" w14:textId="77777777" w:rsidR="00CB65E3" w:rsidRDefault="00CB65E3" w:rsidP="008D7802">
      <w:pPr>
        <w:spacing w:after="0" w:line="276" w:lineRule="auto"/>
        <w:jc w:val="both"/>
        <w:rPr>
          <w:rFonts w:ascii="Arial" w:eastAsia="Times New Roman" w:hAnsi="Arial" w:cs="Arial"/>
          <w:color w:val="000000" w:themeColor="text1"/>
          <w:kern w:val="0"/>
          <w:sz w:val="22"/>
          <w:szCs w:val="22"/>
          <w:lang w:eastAsia="en-GB"/>
          <w14:ligatures w14:val="none"/>
        </w:rPr>
      </w:pPr>
    </w:p>
    <w:p w14:paraId="6DE277D8" w14:textId="79333F26" w:rsidR="00CB65E3" w:rsidRPr="00CB65E3" w:rsidRDefault="00CB65E3" w:rsidP="00CB65E3">
      <w:pPr>
        <w:spacing w:after="0" w:line="276" w:lineRule="auto"/>
        <w:jc w:val="both"/>
        <w:rPr>
          <w:rFonts w:ascii="Arial" w:eastAsia="Times New Roman" w:hAnsi="Arial" w:cs="Arial"/>
          <w:color w:val="000000" w:themeColor="text1"/>
          <w:kern w:val="0"/>
          <w:sz w:val="22"/>
          <w:szCs w:val="22"/>
          <w:lang w:eastAsia="en-GB"/>
          <w14:ligatures w14:val="none"/>
        </w:rPr>
      </w:pPr>
      <w:r w:rsidRPr="00CB65E3">
        <w:rPr>
          <w:rFonts w:ascii="Arial" w:eastAsia="Times New Roman" w:hAnsi="Arial" w:cs="Arial"/>
          <w:color w:val="000000" w:themeColor="text1"/>
          <w:kern w:val="0"/>
          <w:sz w:val="22"/>
          <w:szCs w:val="22"/>
          <w:lang w:eastAsia="en-GB"/>
          <w14:ligatures w14:val="none"/>
        </w:rPr>
        <w:t>Summary of comment:</w:t>
      </w:r>
      <w:r>
        <w:rPr>
          <w:rFonts w:ascii="Arial" w:eastAsia="Times New Roman" w:hAnsi="Arial" w:cs="Arial"/>
          <w:color w:val="000000" w:themeColor="text1"/>
          <w:kern w:val="0"/>
          <w:sz w:val="22"/>
          <w:szCs w:val="22"/>
          <w:lang w:eastAsia="en-GB"/>
          <w14:ligatures w14:val="none"/>
        </w:rPr>
        <w:t xml:space="preserve"> </w:t>
      </w:r>
      <w:r w:rsidRPr="00CB65E3">
        <w:rPr>
          <w:rFonts w:ascii="Arial" w:eastAsia="Times New Roman" w:hAnsi="Arial" w:cs="Arial"/>
          <w:color w:val="000000" w:themeColor="text1"/>
          <w:kern w:val="0"/>
          <w:sz w:val="22"/>
          <w:szCs w:val="22"/>
          <w:lang w:eastAsia="en-GB"/>
          <w14:ligatures w14:val="none"/>
        </w:rPr>
        <w:t>No objection.</w:t>
      </w:r>
    </w:p>
    <w:p w14:paraId="2BB52DD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0AD76F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9B9A8F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294C1C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FDB07C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0C602E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76A5F5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FEB55B7" w14:textId="6F0D4911" w:rsidR="00B71D0E" w:rsidRPr="000E2BAD"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2443FAC"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F4B7C6D"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0DF164BA"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0B1E24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341914F" w14:textId="77777777" w:rsidR="00597BBB" w:rsidRPr="00E74DD7"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4570584B" w14:textId="5B36757A" w:rsidR="008C3D5B" w:rsidRDefault="000E2BAD"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E74DD7">
        <w:rPr>
          <w:rFonts w:ascii="Arial" w:eastAsia="Times New Roman" w:hAnsi="Arial" w:cs="Arial"/>
          <w:color w:val="000000" w:themeColor="text1"/>
          <w:kern w:val="0"/>
          <w:sz w:val="22"/>
          <w:szCs w:val="22"/>
          <w:lang w:eastAsia="en-GB"/>
          <w14:ligatures w14:val="none"/>
        </w:rPr>
        <w:t>The proposed extension would be sited on the rear elevation of the property where it would not be visible upon the street scene</w:t>
      </w:r>
      <w:r w:rsidR="00C556DB" w:rsidRPr="00E74DD7">
        <w:rPr>
          <w:rFonts w:ascii="Arial" w:eastAsia="Times New Roman" w:hAnsi="Arial" w:cs="Arial"/>
          <w:color w:val="000000" w:themeColor="text1"/>
          <w:kern w:val="0"/>
          <w:sz w:val="22"/>
          <w:szCs w:val="22"/>
          <w:lang w:eastAsia="en-GB"/>
          <w14:ligatures w14:val="none"/>
        </w:rPr>
        <w:t xml:space="preserve">. </w:t>
      </w:r>
      <w:r w:rsidR="006828AF" w:rsidRPr="00E74DD7">
        <w:rPr>
          <w:rFonts w:ascii="Arial" w:eastAsia="Times New Roman" w:hAnsi="Arial" w:cs="Arial"/>
          <w:color w:val="000000" w:themeColor="text1"/>
          <w:kern w:val="0"/>
          <w:sz w:val="22"/>
          <w:szCs w:val="22"/>
          <w:lang w:eastAsia="en-GB"/>
          <w14:ligatures w14:val="none"/>
        </w:rPr>
        <w:t xml:space="preserve">It would replace an existing lean-to on the rear of the property with a new lean-to which extends further to the rear </w:t>
      </w:r>
      <w:r w:rsidR="00C308E7" w:rsidRPr="00E74DD7">
        <w:rPr>
          <w:rFonts w:ascii="Arial" w:eastAsia="Times New Roman" w:hAnsi="Arial" w:cs="Arial"/>
          <w:color w:val="000000" w:themeColor="text1"/>
          <w:kern w:val="0"/>
          <w:sz w:val="22"/>
          <w:szCs w:val="22"/>
          <w:lang w:eastAsia="en-GB"/>
          <w14:ligatures w14:val="none"/>
        </w:rPr>
        <w:t xml:space="preserve">by an additional 1.9 metres. </w:t>
      </w:r>
      <w:r w:rsidR="00793778" w:rsidRPr="00E74DD7">
        <w:rPr>
          <w:rFonts w:ascii="Arial" w:eastAsia="Times New Roman" w:hAnsi="Arial" w:cs="Arial"/>
          <w:color w:val="000000" w:themeColor="text1"/>
          <w:kern w:val="0"/>
          <w:sz w:val="22"/>
          <w:szCs w:val="22"/>
          <w:lang w:eastAsia="en-GB"/>
          <w14:ligatures w14:val="none"/>
        </w:rPr>
        <w:t xml:space="preserve">The lean-to would adjoin with the existing property in essentially the same place with a lower pitch to account for the additional </w:t>
      </w:r>
      <w:r w:rsidR="00D20DBD" w:rsidRPr="00E74DD7">
        <w:rPr>
          <w:rFonts w:ascii="Arial" w:eastAsia="Times New Roman" w:hAnsi="Arial" w:cs="Arial"/>
          <w:color w:val="000000" w:themeColor="text1"/>
          <w:kern w:val="0"/>
          <w:sz w:val="22"/>
          <w:szCs w:val="22"/>
          <w:lang w:eastAsia="en-GB"/>
          <w14:ligatures w14:val="none"/>
        </w:rPr>
        <w:t xml:space="preserve">depth. It would incorporate the same </w:t>
      </w:r>
      <w:r w:rsidR="002C73AE" w:rsidRPr="00E74DD7">
        <w:rPr>
          <w:rFonts w:ascii="Arial" w:eastAsia="Times New Roman" w:hAnsi="Arial" w:cs="Arial"/>
          <w:color w:val="000000" w:themeColor="text1"/>
          <w:kern w:val="0"/>
          <w:sz w:val="22"/>
          <w:szCs w:val="22"/>
          <w:lang w:eastAsia="en-GB"/>
          <w14:ligatures w14:val="none"/>
        </w:rPr>
        <w:t xml:space="preserve">inverted dormer window </w:t>
      </w:r>
      <w:r w:rsidR="002C73AE" w:rsidRPr="00E74DD7">
        <w:rPr>
          <w:rFonts w:ascii="Arial" w:eastAsia="Times New Roman" w:hAnsi="Arial" w:cs="Arial"/>
          <w:color w:val="000000" w:themeColor="text1"/>
          <w:kern w:val="0"/>
          <w:sz w:val="22"/>
          <w:szCs w:val="22"/>
          <w:lang w:eastAsia="en-GB"/>
          <w14:ligatures w14:val="none"/>
        </w:rPr>
        <w:lastRenderedPageBreak/>
        <w:t xml:space="preserve">design as the existing roof to accommodate the </w:t>
      </w:r>
      <w:r w:rsidR="008E2818" w:rsidRPr="00E74DD7">
        <w:rPr>
          <w:rFonts w:ascii="Arial" w:eastAsia="Times New Roman" w:hAnsi="Arial" w:cs="Arial"/>
          <w:color w:val="000000" w:themeColor="text1"/>
          <w:kern w:val="0"/>
          <w:sz w:val="22"/>
          <w:szCs w:val="22"/>
          <w:lang w:eastAsia="en-GB"/>
          <w14:ligatures w14:val="none"/>
        </w:rPr>
        <w:t>existing</w:t>
      </w:r>
      <w:r w:rsidR="002C73AE" w:rsidRPr="00E74DD7">
        <w:rPr>
          <w:rFonts w:ascii="Arial" w:eastAsia="Times New Roman" w:hAnsi="Arial" w:cs="Arial"/>
          <w:color w:val="000000" w:themeColor="text1"/>
          <w:kern w:val="0"/>
          <w:sz w:val="22"/>
          <w:szCs w:val="22"/>
          <w:lang w:eastAsia="en-GB"/>
          <w14:ligatures w14:val="none"/>
        </w:rPr>
        <w:t xml:space="preserve"> dormer windows on the first floor. The </w:t>
      </w:r>
      <w:r w:rsidR="00F9546C" w:rsidRPr="00E74DD7">
        <w:rPr>
          <w:rFonts w:ascii="Arial" w:eastAsia="Times New Roman" w:hAnsi="Arial" w:cs="Arial"/>
          <w:color w:val="000000" w:themeColor="text1"/>
          <w:kern w:val="0"/>
          <w:sz w:val="22"/>
          <w:szCs w:val="22"/>
          <w:lang w:eastAsia="en-GB"/>
          <w14:ligatures w14:val="none"/>
        </w:rPr>
        <w:t xml:space="preserve">external walling is proposed as painted brickwork to match existing, </w:t>
      </w:r>
      <w:r w:rsidR="008E2818" w:rsidRPr="00E74DD7">
        <w:rPr>
          <w:rFonts w:ascii="Arial" w:eastAsia="Times New Roman" w:hAnsi="Arial" w:cs="Arial"/>
          <w:color w:val="000000" w:themeColor="text1"/>
          <w:kern w:val="0"/>
          <w:sz w:val="22"/>
          <w:szCs w:val="22"/>
          <w:lang w:eastAsia="en-GB"/>
          <w14:ligatures w14:val="none"/>
        </w:rPr>
        <w:t>and the roof is proposed as natural slate used in conjunction with</w:t>
      </w:r>
      <w:r w:rsidR="003C4D53" w:rsidRPr="00E74DD7">
        <w:rPr>
          <w:rFonts w:ascii="Arial" w:eastAsia="Times New Roman" w:hAnsi="Arial" w:cs="Arial"/>
          <w:color w:val="000000" w:themeColor="text1"/>
          <w:kern w:val="0"/>
          <w:sz w:val="22"/>
          <w:szCs w:val="22"/>
          <w:lang w:eastAsia="en-GB"/>
          <w14:ligatures w14:val="none"/>
        </w:rPr>
        <w:t xml:space="preserve"> Permavent Easy Slate Roof System to allow for the low pitch of the roof while maintaining a traditional appearance. </w:t>
      </w:r>
      <w:r w:rsidR="00FD2204" w:rsidRPr="00E74DD7">
        <w:rPr>
          <w:rFonts w:ascii="Arial" w:eastAsia="Times New Roman" w:hAnsi="Arial" w:cs="Arial"/>
          <w:color w:val="000000" w:themeColor="text1"/>
          <w:kern w:val="0"/>
          <w:sz w:val="22"/>
          <w:szCs w:val="22"/>
          <w:lang w:eastAsia="en-GB"/>
          <w14:ligatures w14:val="none"/>
        </w:rPr>
        <w:t>Two French doors and two windows are proposed in the rear elevation; these would be aluminium casement windows in mid/light grey</w:t>
      </w:r>
      <w:r w:rsidR="00786DE3" w:rsidRPr="00E74DD7">
        <w:rPr>
          <w:rFonts w:ascii="Arial" w:eastAsia="Times New Roman" w:hAnsi="Arial" w:cs="Arial"/>
          <w:color w:val="000000" w:themeColor="text1"/>
          <w:kern w:val="0"/>
          <w:sz w:val="22"/>
          <w:szCs w:val="22"/>
          <w:lang w:eastAsia="en-GB"/>
          <w14:ligatures w14:val="none"/>
        </w:rPr>
        <w:t xml:space="preserve"> with glazing bars to match the detailing of the existing openings on the property. The rainwater goods are proposed as ca</w:t>
      </w:r>
      <w:r w:rsidR="00C92E80">
        <w:rPr>
          <w:rFonts w:ascii="Arial" w:eastAsia="Times New Roman" w:hAnsi="Arial" w:cs="Arial"/>
          <w:color w:val="000000" w:themeColor="text1"/>
          <w:kern w:val="0"/>
          <w:sz w:val="22"/>
          <w:szCs w:val="22"/>
          <w:lang w:eastAsia="en-GB"/>
          <w14:ligatures w14:val="none"/>
        </w:rPr>
        <w:t>s</w:t>
      </w:r>
      <w:r w:rsidR="00786DE3" w:rsidRPr="00E74DD7">
        <w:rPr>
          <w:rFonts w:ascii="Arial" w:eastAsia="Times New Roman" w:hAnsi="Arial" w:cs="Arial"/>
          <w:color w:val="000000" w:themeColor="text1"/>
          <w:kern w:val="0"/>
          <w:sz w:val="22"/>
          <w:szCs w:val="22"/>
          <w:lang w:eastAsia="en-GB"/>
          <w14:ligatures w14:val="none"/>
        </w:rPr>
        <w:t xml:space="preserve">t iron effect </w:t>
      </w:r>
      <w:r w:rsidR="005B685A" w:rsidRPr="00E74DD7">
        <w:rPr>
          <w:rFonts w:ascii="Arial" w:eastAsia="Times New Roman" w:hAnsi="Arial" w:cs="Arial"/>
          <w:color w:val="000000" w:themeColor="text1"/>
          <w:kern w:val="0"/>
          <w:sz w:val="22"/>
          <w:szCs w:val="22"/>
          <w:lang w:eastAsia="en-GB"/>
          <w14:ligatures w14:val="none"/>
        </w:rPr>
        <w:t>UPVC</w:t>
      </w:r>
      <w:r w:rsidR="00786DE3" w:rsidRPr="00E74DD7">
        <w:rPr>
          <w:rFonts w:ascii="Arial" w:eastAsia="Times New Roman" w:hAnsi="Arial" w:cs="Arial"/>
          <w:color w:val="000000" w:themeColor="text1"/>
          <w:kern w:val="0"/>
          <w:sz w:val="22"/>
          <w:szCs w:val="22"/>
          <w:lang w:eastAsia="en-GB"/>
          <w14:ligatures w14:val="none"/>
        </w:rPr>
        <w:t>. Overall, while the additional built form would appear less proportionate than the current arrangement, the proposed extension retains a traditional appearance which is in keeping with the architectural style of the existing property, consisting of a material pallet to match existing.</w:t>
      </w:r>
    </w:p>
    <w:p w14:paraId="10F54C41" w14:textId="77777777" w:rsidR="00C42D4D" w:rsidRDefault="00C42D4D"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510D8C2" w14:textId="6651AEF1" w:rsidR="00C42D4D" w:rsidRPr="00E74DD7" w:rsidRDefault="00C42D4D"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All existing windows on the property are also proposed to be replaced with </w:t>
      </w:r>
      <w:r w:rsidR="0000014E">
        <w:rPr>
          <w:rFonts w:ascii="Arial" w:eastAsia="Times New Roman" w:hAnsi="Arial" w:cs="Arial"/>
          <w:color w:val="000000" w:themeColor="text1"/>
          <w:kern w:val="0"/>
          <w:sz w:val="22"/>
          <w:szCs w:val="22"/>
          <w:lang w:eastAsia="en-GB"/>
          <w14:ligatures w14:val="none"/>
        </w:rPr>
        <w:t xml:space="preserve">aluminium casement windows of the same style as those found on the existing property in light/mid grey. The current </w:t>
      </w:r>
      <w:r w:rsidR="000950AC">
        <w:rPr>
          <w:rFonts w:ascii="Arial" w:eastAsia="Times New Roman" w:hAnsi="Arial" w:cs="Arial"/>
          <w:color w:val="000000" w:themeColor="text1"/>
          <w:kern w:val="0"/>
          <w:sz w:val="22"/>
          <w:szCs w:val="22"/>
          <w:lang w:eastAsia="en-GB"/>
          <w14:ligatures w14:val="none"/>
        </w:rPr>
        <w:t xml:space="preserve">openings </w:t>
      </w:r>
      <w:r w:rsidR="00532439">
        <w:rPr>
          <w:rFonts w:ascii="Arial" w:eastAsia="Times New Roman" w:hAnsi="Arial" w:cs="Arial"/>
          <w:color w:val="000000" w:themeColor="text1"/>
          <w:kern w:val="0"/>
          <w:sz w:val="22"/>
          <w:szCs w:val="22"/>
          <w:lang w:eastAsia="en-GB"/>
          <w14:ligatures w14:val="none"/>
        </w:rPr>
        <w:t>comprise a mixture of timber and UPVC openings which are in a  relative state of disrepair and their replacement with windows of a matching style would not have a significant impact upon the visual appearance of the property as a whole, especially as the building is viewed at a distance from key views within the conservation area</w:t>
      </w:r>
      <w:r w:rsidR="002C5BDD">
        <w:rPr>
          <w:rFonts w:ascii="Arial" w:eastAsia="Times New Roman" w:hAnsi="Arial" w:cs="Arial"/>
          <w:color w:val="000000" w:themeColor="text1"/>
          <w:kern w:val="0"/>
          <w:sz w:val="22"/>
          <w:szCs w:val="22"/>
          <w:lang w:eastAsia="en-GB"/>
          <w14:ligatures w14:val="none"/>
        </w:rPr>
        <w:t xml:space="preserve"> due to </w:t>
      </w:r>
      <w:r w:rsidR="00F3150E">
        <w:rPr>
          <w:rFonts w:ascii="Arial" w:eastAsia="Times New Roman" w:hAnsi="Arial" w:cs="Arial"/>
          <w:color w:val="000000" w:themeColor="text1"/>
          <w:kern w:val="0"/>
          <w:sz w:val="22"/>
          <w:szCs w:val="22"/>
          <w:lang w:eastAsia="en-GB"/>
          <w14:ligatures w14:val="none"/>
        </w:rPr>
        <w:t>the siting back from the street and intervening built form which blocks most views of the property from key views within the Conservation Area.</w:t>
      </w:r>
    </w:p>
    <w:p w14:paraId="4B05A000" w14:textId="7107CB15" w:rsidR="00786DE3" w:rsidRPr="00E74DD7" w:rsidRDefault="00786DE3"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4B3C970" w14:textId="65CC3A62" w:rsidR="00786DE3" w:rsidRPr="00E74DD7" w:rsidRDefault="00786DE3"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E74DD7">
        <w:rPr>
          <w:rFonts w:ascii="Arial" w:eastAsia="Times New Roman" w:hAnsi="Arial" w:cs="Arial"/>
          <w:color w:val="000000" w:themeColor="text1"/>
          <w:kern w:val="0"/>
          <w:sz w:val="22"/>
          <w:szCs w:val="22"/>
          <w:lang w:eastAsia="en-GB"/>
          <w14:ligatures w14:val="none"/>
        </w:rPr>
        <w:t xml:space="preserve">The addition of a small ground floor window is proposed on the northern side elevation; this would match the two other existing ground floor windows on the same elevation in terms of height, </w:t>
      </w:r>
      <w:r w:rsidR="00F05BFD" w:rsidRPr="00E74DD7">
        <w:rPr>
          <w:rFonts w:ascii="Arial" w:eastAsia="Times New Roman" w:hAnsi="Arial" w:cs="Arial"/>
          <w:color w:val="000000" w:themeColor="text1"/>
          <w:kern w:val="0"/>
          <w:sz w:val="22"/>
          <w:szCs w:val="22"/>
          <w:lang w:eastAsia="en-GB"/>
          <w14:ligatures w14:val="none"/>
        </w:rPr>
        <w:t>scale</w:t>
      </w:r>
      <w:r w:rsidRPr="00E74DD7">
        <w:rPr>
          <w:rFonts w:ascii="Arial" w:eastAsia="Times New Roman" w:hAnsi="Arial" w:cs="Arial"/>
          <w:color w:val="000000" w:themeColor="text1"/>
          <w:kern w:val="0"/>
          <w:sz w:val="22"/>
          <w:szCs w:val="22"/>
          <w:lang w:eastAsia="en-GB"/>
          <w14:ligatures w14:val="none"/>
        </w:rPr>
        <w:t xml:space="preserve"> and style, and a ground floor half-glazed door with a floating porch is proposed on the same side elevation; this would </w:t>
      </w:r>
      <w:r w:rsidR="00F05BFD" w:rsidRPr="00E74DD7">
        <w:rPr>
          <w:rFonts w:ascii="Arial" w:eastAsia="Times New Roman" w:hAnsi="Arial" w:cs="Arial"/>
          <w:color w:val="000000" w:themeColor="text1"/>
          <w:kern w:val="0"/>
          <w:sz w:val="22"/>
          <w:szCs w:val="22"/>
          <w:lang w:eastAsia="en-GB"/>
          <w14:ligatures w14:val="none"/>
        </w:rPr>
        <w:t>retain</w:t>
      </w:r>
      <w:r w:rsidRPr="00E74DD7">
        <w:rPr>
          <w:rFonts w:ascii="Arial" w:eastAsia="Times New Roman" w:hAnsi="Arial" w:cs="Arial"/>
          <w:color w:val="000000" w:themeColor="text1"/>
          <w:kern w:val="0"/>
          <w:sz w:val="22"/>
          <w:szCs w:val="22"/>
          <w:lang w:eastAsia="en-GB"/>
          <w14:ligatures w14:val="none"/>
        </w:rPr>
        <w:t xml:space="preserve"> </w:t>
      </w:r>
      <w:r w:rsidR="00F05BFD" w:rsidRPr="00E74DD7">
        <w:rPr>
          <w:rFonts w:ascii="Arial" w:eastAsia="Times New Roman" w:hAnsi="Arial" w:cs="Arial"/>
          <w:color w:val="000000" w:themeColor="text1"/>
          <w:kern w:val="0"/>
          <w:sz w:val="22"/>
          <w:szCs w:val="22"/>
          <w:lang w:eastAsia="en-GB"/>
          <w14:ligatures w14:val="none"/>
        </w:rPr>
        <w:t xml:space="preserve">a </w:t>
      </w:r>
      <w:r w:rsidRPr="00E74DD7">
        <w:rPr>
          <w:rFonts w:ascii="Arial" w:eastAsia="Times New Roman" w:hAnsi="Arial" w:cs="Arial"/>
          <w:color w:val="000000" w:themeColor="text1"/>
          <w:kern w:val="0"/>
          <w:sz w:val="22"/>
          <w:szCs w:val="22"/>
          <w:lang w:eastAsia="en-GB"/>
          <w14:ligatures w14:val="none"/>
        </w:rPr>
        <w:t xml:space="preserve"> traditional appearance which would </w:t>
      </w:r>
      <w:r w:rsidR="00F05BFD" w:rsidRPr="00E74DD7">
        <w:rPr>
          <w:rFonts w:ascii="Arial" w:eastAsia="Times New Roman" w:hAnsi="Arial" w:cs="Arial"/>
          <w:color w:val="000000" w:themeColor="text1"/>
          <w:kern w:val="0"/>
          <w:sz w:val="22"/>
          <w:szCs w:val="22"/>
          <w:lang w:eastAsia="en-GB"/>
          <w14:ligatures w14:val="none"/>
        </w:rPr>
        <w:t>complement</w:t>
      </w:r>
      <w:r w:rsidRPr="00E74DD7">
        <w:rPr>
          <w:rFonts w:ascii="Arial" w:eastAsia="Times New Roman" w:hAnsi="Arial" w:cs="Arial"/>
          <w:color w:val="000000" w:themeColor="text1"/>
          <w:kern w:val="0"/>
          <w:sz w:val="22"/>
          <w:szCs w:val="22"/>
          <w:lang w:eastAsia="en-GB"/>
          <w14:ligatures w14:val="none"/>
        </w:rPr>
        <w:t xml:space="preserve"> the existing building. These alterations would not have any materially harmful effect on the visual appearance of the </w:t>
      </w:r>
      <w:r w:rsidR="00E74DD7" w:rsidRPr="00E74DD7">
        <w:rPr>
          <w:rFonts w:ascii="Arial" w:eastAsia="Times New Roman" w:hAnsi="Arial" w:cs="Arial"/>
          <w:color w:val="000000" w:themeColor="text1"/>
          <w:kern w:val="0"/>
          <w:sz w:val="22"/>
          <w:szCs w:val="22"/>
          <w:lang w:eastAsia="en-GB"/>
          <w14:ligatures w14:val="none"/>
        </w:rPr>
        <w:t>property and</w:t>
      </w:r>
      <w:r w:rsidRPr="00E74DD7">
        <w:rPr>
          <w:rFonts w:ascii="Arial" w:eastAsia="Times New Roman" w:hAnsi="Arial" w:cs="Arial"/>
          <w:color w:val="000000" w:themeColor="text1"/>
          <w:kern w:val="0"/>
          <w:sz w:val="22"/>
          <w:szCs w:val="22"/>
          <w:lang w:eastAsia="en-GB"/>
          <w14:ligatures w14:val="none"/>
        </w:rPr>
        <w:t xml:space="preserve"> would not be </w:t>
      </w:r>
      <w:r w:rsidR="00F05BFD" w:rsidRPr="00E74DD7">
        <w:rPr>
          <w:rFonts w:ascii="Arial" w:eastAsia="Times New Roman" w:hAnsi="Arial" w:cs="Arial"/>
          <w:color w:val="000000" w:themeColor="text1"/>
          <w:kern w:val="0"/>
          <w:sz w:val="22"/>
          <w:szCs w:val="22"/>
          <w:lang w:eastAsia="en-GB"/>
          <w14:ligatures w14:val="none"/>
        </w:rPr>
        <w:t xml:space="preserve">visible </w:t>
      </w:r>
      <w:r w:rsidRPr="00E74DD7">
        <w:rPr>
          <w:rFonts w:ascii="Arial" w:eastAsia="Times New Roman" w:hAnsi="Arial" w:cs="Arial"/>
          <w:color w:val="000000" w:themeColor="text1"/>
          <w:kern w:val="0"/>
          <w:sz w:val="22"/>
          <w:szCs w:val="22"/>
          <w:lang w:eastAsia="en-GB"/>
          <w14:ligatures w14:val="none"/>
        </w:rPr>
        <w:t>upon the street scene.</w:t>
      </w:r>
    </w:p>
    <w:p w14:paraId="3A4C7D4E" w14:textId="77777777" w:rsidR="00786DE3" w:rsidRPr="00E74DD7" w:rsidRDefault="00786DE3"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1A1B6826" w14:textId="4BFBBCD6" w:rsidR="00786DE3" w:rsidRPr="00E74DD7" w:rsidRDefault="00E74DD7"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E74DD7">
        <w:rPr>
          <w:rFonts w:ascii="Arial" w:eastAsia="Times New Roman" w:hAnsi="Arial" w:cs="Arial"/>
          <w:color w:val="000000" w:themeColor="text1"/>
          <w:kern w:val="0"/>
          <w:sz w:val="22"/>
          <w:szCs w:val="22"/>
          <w:lang w:eastAsia="en-GB"/>
          <w14:ligatures w14:val="none"/>
        </w:rPr>
        <w:t>While</w:t>
      </w:r>
      <w:r w:rsidR="00786DE3" w:rsidRPr="00E74DD7">
        <w:rPr>
          <w:rFonts w:ascii="Arial" w:eastAsia="Times New Roman" w:hAnsi="Arial" w:cs="Arial"/>
          <w:color w:val="000000" w:themeColor="text1"/>
          <w:kern w:val="0"/>
          <w:sz w:val="22"/>
          <w:szCs w:val="22"/>
          <w:lang w:eastAsia="en-GB"/>
          <w14:ligatures w14:val="none"/>
        </w:rPr>
        <w:t xml:space="preserve"> the </w:t>
      </w:r>
      <w:r w:rsidRPr="00E74DD7">
        <w:rPr>
          <w:rFonts w:ascii="Arial" w:eastAsia="Times New Roman" w:hAnsi="Arial" w:cs="Arial"/>
          <w:color w:val="000000" w:themeColor="text1"/>
          <w:kern w:val="0"/>
          <w:sz w:val="22"/>
          <w:szCs w:val="22"/>
          <w:lang w:eastAsia="en-GB"/>
          <w14:ligatures w14:val="none"/>
        </w:rPr>
        <w:t>proposed</w:t>
      </w:r>
      <w:r w:rsidR="00786DE3" w:rsidRPr="00E74DD7">
        <w:rPr>
          <w:rFonts w:ascii="Arial" w:eastAsia="Times New Roman" w:hAnsi="Arial" w:cs="Arial"/>
          <w:color w:val="000000" w:themeColor="text1"/>
          <w:kern w:val="0"/>
          <w:sz w:val="22"/>
          <w:szCs w:val="22"/>
          <w:lang w:eastAsia="en-GB"/>
          <w14:ligatures w14:val="none"/>
        </w:rPr>
        <w:t xml:space="preserve"> replacement garage would be located towards the front of the property, due to the discreet nature of the plot this would also not be visible from any </w:t>
      </w:r>
      <w:r w:rsidR="00F05BFD" w:rsidRPr="00E74DD7">
        <w:rPr>
          <w:rFonts w:ascii="Arial" w:eastAsia="Times New Roman" w:hAnsi="Arial" w:cs="Arial"/>
          <w:color w:val="000000" w:themeColor="text1"/>
          <w:kern w:val="0"/>
          <w:sz w:val="22"/>
          <w:szCs w:val="22"/>
          <w:lang w:eastAsia="en-GB"/>
          <w14:ligatures w14:val="none"/>
        </w:rPr>
        <w:t>public</w:t>
      </w:r>
      <w:r w:rsidR="00786DE3" w:rsidRPr="00E74DD7">
        <w:rPr>
          <w:rFonts w:ascii="Arial" w:eastAsia="Times New Roman" w:hAnsi="Arial" w:cs="Arial"/>
          <w:color w:val="000000" w:themeColor="text1"/>
          <w:kern w:val="0"/>
          <w:sz w:val="22"/>
          <w:szCs w:val="22"/>
          <w:lang w:eastAsia="en-GB"/>
          <w14:ligatures w14:val="none"/>
        </w:rPr>
        <w:t xml:space="preserve"> vantage points. The existing garage </w:t>
      </w:r>
      <w:r w:rsidR="00C92E80">
        <w:rPr>
          <w:rFonts w:ascii="Arial" w:eastAsia="Times New Roman" w:hAnsi="Arial" w:cs="Arial"/>
          <w:color w:val="000000" w:themeColor="text1"/>
          <w:kern w:val="0"/>
          <w:sz w:val="22"/>
          <w:szCs w:val="22"/>
          <w:lang w:eastAsia="en-GB"/>
          <w14:ligatures w14:val="none"/>
        </w:rPr>
        <w:t xml:space="preserve">it </w:t>
      </w:r>
      <w:r w:rsidR="00786DE3" w:rsidRPr="00E74DD7">
        <w:rPr>
          <w:rFonts w:ascii="Arial" w:eastAsia="Times New Roman" w:hAnsi="Arial" w:cs="Arial"/>
          <w:color w:val="000000" w:themeColor="text1"/>
          <w:kern w:val="0"/>
          <w:sz w:val="22"/>
          <w:szCs w:val="22"/>
          <w:lang w:eastAsia="en-GB"/>
          <w14:ligatures w14:val="none"/>
        </w:rPr>
        <w:t xml:space="preserve">intends to </w:t>
      </w:r>
      <w:r w:rsidR="00F05BFD" w:rsidRPr="00E74DD7">
        <w:rPr>
          <w:rFonts w:ascii="Arial" w:eastAsia="Times New Roman" w:hAnsi="Arial" w:cs="Arial"/>
          <w:color w:val="000000" w:themeColor="text1"/>
          <w:kern w:val="0"/>
          <w:sz w:val="22"/>
          <w:szCs w:val="22"/>
          <w:lang w:eastAsia="en-GB"/>
          <w14:ligatures w14:val="none"/>
        </w:rPr>
        <w:t>replace</w:t>
      </w:r>
      <w:r w:rsidR="00786DE3" w:rsidRPr="00E74DD7">
        <w:rPr>
          <w:rFonts w:ascii="Arial" w:eastAsia="Times New Roman" w:hAnsi="Arial" w:cs="Arial"/>
          <w:color w:val="000000" w:themeColor="text1"/>
          <w:kern w:val="0"/>
          <w:sz w:val="22"/>
          <w:szCs w:val="22"/>
          <w:lang w:eastAsia="en-GB"/>
          <w14:ligatures w14:val="none"/>
        </w:rPr>
        <w:t xml:space="preserve"> is </w:t>
      </w:r>
      <w:r w:rsidR="00F05BFD" w:rsidRPr="00E74DD7">
        <w:rPr>
          <w:rFonts w:ascii="Arial" w:eastAsia="Times New Roman" w:hAnsi="Arial" w:cs="Arial"/>
          <w:color w:val="000000" w:themeColor="text1"/>
          <w:kern w:val="0"/>
          <w:sz w:val="22"/>
          <w:szCs w:val="22"/>
          <w:lang w:eastAsia="en-GB"/>
          <w14:ligatures w14:val="none"/>
        </w:rPr>
        <w:t>temporary</w:t>
      </w:r>
      <w:r w:rsidR="00786DE3" w:rsidRPr="00E74DD7">
        <w:rPr>
          <w:rFonts w:ascii="Arial" w:eastAsia="Times New Roman" w:hAnsi="Arial" w:cs="Arial"/>
          <w:color w:val="000000" w:themeColor="text1"/>
          <w:kern w:val="0"/>
          <w:sz w:val="22"/>
          <w:szCs w:val="22"/>
          <w:lang w:eastAsia="en-GB"/>
          <w14:ligatures w14:val="none"/>
        </w:rPr>
        <w:t xml:space="preserve"> in appearance, appears relatively dilapidated and does not hold any </w:t>
      </w:r>
      <w:r w:rsidR="00F05BFD" w:rsidRPr="00E74DD7">
        <w:rPr>
          <w:rFonts w:ascii="Arial" w:eastAsia="Times New Roman" w:hAnsi="Arial" w:cs="Arial"/>
          <w:color w:val="000000" w:themeColor="text1"/>
          <w:kern w:val="0"/>
          <w:sz w:val="22"/>
          <w:szCs w:val="22"/>
          <w:lang w:eastAsia="en-GB"/>
          <w14:ligatures w14:val="none"/>
        </w:rPr>
        <w:t>architectural</w:t>
      </w:r>
      <w:r w:rsidR="00786DE3" w:rsidRPr="00E74DD7">
        <w:rPr>
          <w:rFonts w:ascii="Arial" w:eastAsia="Times New Roman" w:hAnsi="Arial" w:cs="Arial"/>
          <w:color w:val="000000" w:themeColor="text1"/>
          <w:kern w:val="0"/>
          <w:sz w:val="22"/>
          <w:szCs w:val="22"/>
          <w:lang w:eastAsia="en-GB"/>
          <w14:ligatures w14:val="none"/>
        </w:rPr>
        <w:t xml:space="preserve"> merit. The </w:t>
      </w:r>
      <w:r w:rsidR="00F05BFD" w:rsidRPr="00E74DD7">
        <w:rPr>
          <w:rFonts w:ascii="Arial" w:eastAsia="Times New Roman" w:hAnsi="Arial" w:cs="Arial"/>
          <w:color w:val="000000" w:themeColor="text1"/>
          <w:kern w:val="0"/>
          <w:sz w:val="22"/>
          <w:szCs w:val="22"/>
          <w:lang w:eastAsia="en-GB"/>
          <w14:ligatures w14:val="none"/>
        </w:rPr>
        <w:t>replacement</w:t>
      </w:r>
      <w:r w:rsidR="00786DE3" w:rsidRPr="00E74DD7">
        <w:rPr>
          <w:rFonts w:ascii="Arial" w:eastAsia="Times New Roman" w:hAnsi="Arial" w:cs="Arial"/>
          <w:color w:val="000000" w:themeColor="text1"/>
          <w:kern w:val="0"/>
          <w:sz w:val="22"/>
          <w:szCs w:val="22"/>
          <w:lang w:eastAsia="en-GB"/>
          <w14:ligatures w14:val="none"/>
        </w:rPr>
        <w:t xml:space="preserve"> garage would be of a </w:t>
      </w:r>
      <w:r w:rsidR="00F05BFD" w:rsidRPr="00E74DD7">
        <w:rPr>
          <w:rFonts w:ascii="Arial" w:eastAsia="Times New Roman" w:hAnsi="Arial" w:cs="Arial"/>
          <w:color w:val="000000" w:themeColor="text1"/>
          <w:kern w:val="0"/>
          <w:sz w:val="22"/>
          <w:szCs w:val="22"/>
          <w:lang w:eastAsia="en-GB"/>
          <w14:ligatures w14:val="none"/>
        </w:rPr>
        <w:t>similar</w:t>
      </w:r>
      <w:r w:rsidR="00786DE3" w:rsidRPr="00E74DD7">
        <w:rPr>
          <w:rFonts w:ascii="Arial" w:eastAsia="Times New Roman" w:hAnsi="Arial" w:cs="Arial"/>
          <w:color w:val="000000" w:themeColor="text1"/>
          <w:kern w:val="0"/>
          <w:sz w:val="22"/>
          <w:szCs w:val="22"/>
          <w:lang w:eastAsia="en-GB"/>
          <w14:ligatures w14:val="none"/>
        </w:rPr>
        <w:t xml:space="preserve"> size </w:t>
      </w:r>
      <w:r w:rsidR="00F05BFD" w:rsidRPr="00E74DD7">
        <w:rPr>
          <w:rFonts w:ascii="Arial" w:eastAsia="Times New Roman" w:hAnsi="Arial" w:cs="Arial"/>
          <w:color w:val="000000" w:themeColor="text1"/>
          <w:kern w:val="0"/>
          <w:sz w:val="22"/>
          <w:szCs w:val="22"/>
          <w:lang w:eastAsia="en-GB"/>
          <w14:ligatures w14:val="none"/>
        </w:rPr>
        <w:t>and</w:t>
      </w:r>
      <w:r w:rsidR="00786DE3" w:rsidRPr="00E74DD7">
        <w:rPr>
          <w:rFonts w:ascii="Arial" w:eastAsia="Times New Roman" w:hAnsi="Arial" w:cs="Arial"/>
          <w:color w:val="000000" w:themeColor="text1"/>
          <w:kern w:val="0"/>
          <w:sz w:val="22"/>
          <w:szCs w:val="22"/>
          <w:lang w:eastAsia="en-GB"/>
          <w14:ligatures w14:val="none"/>
        </w:rPr>
        <w:t xml:space="preserve"> would have a similar </w:t>
      </w:r>
      <w:r w:rsidR="00F05BFD" w:rsidRPr="00E74DD7">
        <w:rPr>
          <w:rFonts w:ascii="Arial" w:eastAsia="Times New Roman" w:hAnsi="Arial" w:cs="Arial"/>
          <w:color w:val="000000" w:themeColor="text1"/>
          <w:kern w:val="0"/>
          <w:sz w:val="22"/>
          <w:szCs w:val="22"/>
          <w:lang w:eastAsia="en-GB"/>
          <w14:ligatures w14:val="none"/>
        </w:rPr>
        <w:t>positioning</w:t>
      </w:r>
      <w:r w:rsidR="00786DE3" w:rsidRPr="00E74DD7">
        <w:rPr>
          <w:rFonts w:ascii="Arial" w:eastAsia="Times New Roman" w:hAnsi="Arial" w:cs="Arial"/>
          <w:color w:val="000000" w:themeColor="text1"/>
          <w:kern w:val="0"/>
          <w:sz w:val="22"/>
          <w:szCs w:val="22"/>
          <w:lang w:eastAsia="en-GB"/>
          <w14:ligatures w14:val="none"/>
        </w:rPr>
        <w:t xml:space="preserve"> which </w:t>
      </w:r>
      <w:r w:rsidR="00F05BFD" w:rsidRPr="00E74DD7">
        <w:rPr>
          <w:rFonts w:ascii="Arial" w:eastAsia="Times New Roman" w:hAnsi="Arial" w:cs="Arial"/>
          <w:color w:val="000000" w:themeColor="text1"/>
          <w:kern w:val="0"/>
          <w:sz w:val="22"/>
          <w:szCs w:val="22"/>
          <w:lang w:eastAsia="en-GB"/>
          <w14:ligatures w14:val="none"/>
        </w:rPr>
        <w:t>corresponds</w:t>
      </w:r>
      <w:r w:rsidR="00786DE3" w:rsidRPr="00E74DD7">
        <w:rPr>
          <w:rFonts w:ascii="Arial" w:eastAsia="Times New Roman" w:hAnsi="Arial" w:cs="Arial"/>
          <w:color w:val="000000" w:themeColor="text1"/>
          <w:kern w:val="0"/>
          <w:sz w:val="22"/>
          <w:szCs w:val="22"/>
          <w:lang w:eastAsia="en-GB"/>
          <w14:ligatures w14:val="none"/>
        </w:rPr>
        <w:t xml:space="preserve"> well to the </w:t>
      </w:r>
      <w:r w:rsidR="00F05BFD" w:rsidRPr="00E74DD7">
        <w:rPr>
          <w:rFonts w:ascii="Arial" w:eastAsia="Times New Roman" w:hAnsi="Arial" w:cs="Arial"/>
          <w:color w:val="000000" w:themeColor="text1"/>
          <w:kern w:val="0"/>
          <w:sz w:val="22"/>
          <w:szCs w:val="22"/>
          <w:lang w:eastAsia="en-GB"/>
          <w14:ligatures w14:val="none"/>
        </w:rPr>
        <w:t>existing</w:t>
      </w:r>
      <w:r w:rsidR="00786DE3" w:rsidRPr="00E74DD7">
        <w:rPr>
          <w:rFonts w:ascii="Arial" w:eastAsia="Times New Roman" w:hAnsi="Arial" w:cs="Arial"/>
          <w:color w:val="000000" w:themeColor="text1"/>
          <w:kern w:val="0"/>
          <w:sz w:val="22"/>
          <w:szCs w:val="22"/>
          <w:lang w:eastAsia="en-GB"/>
          <w14:ligatures w14:val="none"/>
        </w:rPr>
        <w:t xml:space="preserve"> house; it would have a traditional appearance, with a gable natural slate roof, </w:t>
      </w:r>
      <w:r w:rsidR="002A2329" w:rsidRPr="00E74DD7">
        <w:rPr>
          <w:rFonts w:ascii="Arial" w:eastAsia="Times New Roman" w:hAnsi="Arial" w:cs="Arial"/>
          <w:color w:val="000000" w:themeColor="text1"/>
          <w:kern w:val="0"/>
          <w:sz w:val="22"/>
          <w:szCs w:val="22"/>
          <w:lang w:eastAsia="en-GB"/>
          <w14:ligatures w14:val="none"/>
        </w:rPr>
        <w:t xml:space="preserve">horizontal featheredge timber clad walls, an oak surround to the carport entrance and side hung timber garage doors to the workshop. </w:t>
      </w:r>
      <w:r w:rsidR="0024340E" w:rsidRPr="00E74DD7">
        <w:rPr>
          <w:rFonts w:ascii="Arial" w:eastAsia="Times New Roman" w:hAnsi="Arial" w:cs="Arial"/>
          <w:color w:val="000000" w:themeColor="text1"/>
          <w:kern w:val="0"/>
          <w:sz w:val="22"/>
          <w:szCs w:val="22"/>
          <w:lang w:eastAsia="en-GB"/>
          <w14:ligatures w14:val="none"/>
        </w:rPr>
        <w:t xml:space="preserve">The proposed garage would maintain an appropriate appearance for an outbuilding of this type and would improve the setting of the </w:t>
      </w:r>
      <w:r w:rsidR="00F05BFD" w:rsidRPr="00E74DD7">
        <w:rPr>
          <w:rFonts w:ascii="Arial" w:eastAsia="Times New Roman" w:hAnsi="Arial" w:cs="Arial"/>
          <w:color w:val="000000" w:themeColor="text1"/>
          <w:kern w:val="0"/>
          <w:sz w:val="22"/>
          <w:szCs w:val="22"/>
          <w:lang w:eastAsia="en-GB"/>
          <w14:ligatures w14:val="none"/>
        </w:rPr>
        <w:t>significant unlisted building; this element of the scheme is therefore considered acceptable on visual amenity grounds.</w:t>
      </w:r>
      <w:r w:rsidR="0024340E" w:rsidRPr="00E74DD7">
        <w:rPr>
          <w:rFonts w:ascii="Arial" w:eastAsia="Times New Roman" w:hAnsi="Arial" w:cs="Arial"/>
          <w:color w:val="000000" w:themeColor="text1"/>
          <w:kern w:val="0"/>
          <w:sz w:val="22"/>
          <w:szCs w:val="22"/>
          <w:lang w:eastAsia="en-GB"/>
          <w14:ligatures w14:val="none"/>
        </w:rPr>
        <w:t xml:space="preserve"> </w:t>
      </w:r>
    </w:p>
    <w:p w14:paraId="01F81D53" w14:textId="77777777" w:rsidR="008F0D3D" w:rsidRDefault="008F0D3D" w:rsidP="00A050F1">
      <w:pPr>
        <w:spacing w:after="0" w:line="276" w:lineRule="auto"/>
        <w:jc w:val="both"/>
        <w:rPr>
          <w:rFonts w:ascii="Arial" w:hAnsi="Arial" w:cs="Arial"/>
          <w:color w:val="000000" w:themeColor="text1"/>
          <w:sz w:val="22"/>
          <w:szCs w:val="22"/>
        </w:rPr>
      </w:pPr>
    </w:p>
    <w:p w14:paraId="2689B818"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27902D9" w14:textId="77777777" w:rsidR="000E2BAD" w:rsidRDefault="000E2BAD" w:rsidP="000E2BA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DBA41FA" w14:textId="4D34ED1B" w:rsidR="000E2BAD" w:rsidRDefault="000E2BAD" w:rsidP="000E2BAD">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7D81FE24" w14:textId="77777777" w:rsidR="000E2BAD" w:rsidRPr="006705B5" w:rsidRDefault="000E2BAD" w:rsidP="000E2BA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EFFA19C" w14:textId="77777777" w:rsidR="000E2BAD" w:rsidRPr="00BB7690"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2FE7EBAA" w14:textId="77777777" w:rsidR="000E2BAD" w:rsidRPr="00BB7690"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p>
    <w:p w14:paraId="6F489453" w14:textId="77777777" w:rsidR="000E2BAD" w:rsidRPr="00BB7690"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66 requires that special regard be given to the desirability of preserving listed buildings, their settings or any features of special architectural or historic interest which they possess.</w:t>
      </w:r>
    </w:p>
    <w:p w14:paraId="4E6F1D80" w14:textId="77777777" w:rsidR="000E2BAD" w:rsidRPr="00BB7690"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p>
    <w:p w14:paraId="17CBA054" w14:textId="77777777" w:rsidR="000E2BAD" w:rsidRPr="00BB7690"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9D26E69" w14:textId="77777777" w:rsidR="000E2BAD"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p>
    <w:p w14:paraId="18E29F51" w14:textId="77777777" w:rsidR="000E2BAD" w:rsidRPr="00436D0A"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906B2ED" w14:textId="77777777" w:rsidR="000E2BAD" w:rsidRPr="00436D0A"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p>
    <w:p w14:paraId="210B1966" w14:textId="77777777" w:rsidR="000E2BAD" w:rsidRPr="00436D0A"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1DA15BA" w14:textId="77777777" w:rsidR="000E2BAD"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p>
    <w:p w14:paraId="668058D5" w14:textId="77777777" w:rsidR="000E2BAD" w:rsidRPr="00742C35" w:rsidRDefault="000E2BAD" w:rsidP="000E2BAD">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64DCE288" w14:textId="77777777" w:rsidR="000E2BAD"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p>
    <w:p w14:paraId="4203204F" w14:textId="74A4EC7B" w:rsidR="00E74DD7" w:rsidRDefault="00E74DD7" w:rsidP="00E74DD7">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w:t>
      </w:r>
      <w:r w:rsidRPr="00D5528D">
        <w:rPr>
          <w:rFonts w:ascii="Arial" w:eastAsia="Times New Roman" w:hAnsi="Arial" w:cs="Arial"/>
          <w:color w:val="000000" w:themeColor="text1"/>
          <w:kern w:val="0"/>
          <w:sz w:val="22"/>
          <w:szCs w:val="22"/>
          <w:lang w:eastAsia="en-GB"/>
          <w14:ligatures w14:val="none"/>
        </w:rPr>
        <w:t>located in the Easton Royal Conservation Area and</w:t>
      </w:r>
      <w:r>
        <w:rPr>
          <w:rFonts w:ascii="Arial" w:eastAsia="Times New Roman" w:hAnsi="Arial" w:cs="Arial"/>
          <w:color w:val="000000" w:themeColor="text1"/>
          <w:kern w:val="0"/>
          <w:sz w:val="22"/>
          <w:szCs w:val="22"/>
          <w:lang w:eastAsia="en-GB"/>
          <w14:ligatures w14:val="none"/>
        </w:rPr>
        <w:t xml:space="preserve"> is set</w:t>
      </w:r>
      <w:r w:rsidRPr="00D5528D">
        <w:rPr>
          <w:rFonts w:ascii="Arial" w:eastAsia="Times New Roman" w:hAnsi="Arial" w:cs="Arial"/>
          <w:color w:val="000000" w:themeColor="text1"/>
          <w:kern w:val="0"/>
          <w:sz w:val="22"/>
          <w:szCs w:val="22"/>
          <w:lang w:eastAsia="en-GB"/>
          <w14:ligatures w14:val="none"/>
        </w:rPr>
        <w:t xml:space="preserve"> within proximity to several listed buildings. The host dwelling is </w:t>
      </w:r>
      <w:r>
        <w:rPr>
          <w:rFonts w:ascii="Arial" w:eastAsia="Times New Roman" w:hAnsi="Arial" w:cs="Arial"/>
          <w:color w:val="000000" w:themeColor="text1"/>
          <w:kern w:val="0"/>
          <w:sz w:val="22"/>
          <w:szCs w:val="22"/>
          <w:lang w:eastAsia="en-GB"/>
          <w14:ligatures w14:val="none"/>
        </w:rPr>
        <w:t xml:space="preserve">also </w:t>
      </w:r>
      <w:r w:rsidRPr="00D5528D">
        <w:rPr>
          <w:rFonts w:ascii="Arial" w:eastAsia="Times New Roman" w:hAnsi="Arial" w:cs="Arial"/>
          <w:color w:val="000000" w:themeColor="text1"/>
          <w:kern w:val="0"/>
          <w:sz w:val="22"/>
          <w:szCs w:val="22"/>
          <w:lang w:eastAsia="en-GB"/>
          <w14:ligatures w14:val="none"/>
        </w:rPr>
        <w:t>identified as an unlisted significant building in the Easton Royal Conservation Area Statement.</w:t>
      </w:r>
    </w:p>
    <w:p w14:paraId="0B707A99" w14:textId="77777777" w:rsidR="00E74DD7" w:rsidRDefault="00E74DD7" w:rsidP="00E74DD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630A458" w14:textId="77777777" w:rsidR="00C13A43" w:rsidRDefault="00C13A43" w:rsidP="00C13A4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13A43">
        <w:rPr>
          <w:rFonts w:ascii="Arial" w:eastAsia="Times New Roman" w:hAnsi="Arial" w:cs="Arial"/>
          <w:color w:val="000000" w:themeColor="text1"/>
          <w:kern w:val="0"/>
          <w:sz w:val="22"/>
          <w:szCs w:val="22"/>
          <w:lang w:eastAsia="en-GB"/>
          <w14:ligatures w14:val="none"/>
        </w:rPr>
        <w:t>The host dwelling is identified as a non-designated heritage asset (significant unlisted building) within the Easton Royal Conservation Area. Its significance derives from its traditional form, materials and contribution to the character of the Conservation Area.</w:t>
      </w:r>
    </w:p>
    <w:p w14:paraId="30452070" w14:textId="77777777" w:rsidR="00C13A43" w:rsidRPr="00C13A43" w:rsidRDefault="00C13A43" w:rsidP="00C13A4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31D81B6" w14:textId="77777777" w:rsidR="00C13A43" w:rsidRDefault="00C13A43" w:rsidP="00C13A4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13A43">
        <w:rPr>
          <w:rFonts w:ascii="Arial" w:eastAsia="Times New Roman" w:hAnsi="Arial" w:cs="Arial"/>
          <w:color w:val="000000" w:themeColor="text1"/>
          <w:kern w:val="0"/>
          <w:sz w:val="22"/>
          <w:szCs w:val="22"/>
          <w:lang w:eastAsia="en-GB"/>
          <w14:ligatures w14:val="none"/>
        </w:rPr>
        <w:t>The proposed development has been carefully assessed against this significance. The replacement windows, whilst altering original fabric, would replicate the existing pattern, proportions and detailing, and would not materially alter the building’s contribution to the Conservation Area. The rear extension would be contained within the private curtilage and would not affect public views or the building’s role within the wider townscape.</w:t>
      </w:r>
    </w:p>
    <w:p w14:paraId="2747A434" w14:textId="77777777" w:rsidR="00C13A43" w:rsidRPr="00C13A43" w:rsidRDefault="00C13A43" w:rsidP="00C13A4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FA2455A" w14:textId="0E05F05F" w:rsidR="00E74DD7" w:rsidRDefault="00C13A43" w:rsidP="00C13A4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13A43">
        <w:rPr>
          <w:rFonts w:ascii="Arial" w:eastAsia="Times New Roman" w:hAnsi="Arial" w:cs="Arial"/>
          <w:color w:val="000000" w:themeColor="text1"/>
          <w:kern w:val="0"/>
          <w:sz w:val="22"/>
          <w:szCs w:val="22"/>
          <w:lang w:eastAsia="en-GB"/>
          <w14:ligatures w14:val="none"/>
        </w:rPr>
        <w:t>Having regard to the above, the proposal would preserve the character and appearance of the Conservation Area and would not result in harm (including less than substantial harm) to the significance of any designated or non-designated heritage asset. In reaching this conclusion, considerable importance and weight has been given to the statutory duties under Sections 66 and 72 of the Planning (Listed Buildings and Conservation Areas) Act 1990.</w:t>
      </w:r>
    </w:p>
    <w:p w14:paraId="16579202" w14:textId="77777777" w:rsidR="00C13A43" w:rsidRDefault="00C13A43" w:rsidP="00C13A4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F535087" w14:textId="7D27CE76" w:rsidR="00E74DD7" w:rsidRDefault="006E27ED" w:rsidP="00E74DD7">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While</w:t>
      </w:r>
      <w:r w:rsidR="00E74DD7">
        <w:rPr>
          <w:rFonts w:ascii="Arial" w:eastAsia="Times New Roman" w:hAnsi="Arial" w:cs="Arial"/>
          <w:color w:val="000000" w:themeColor="text1"/>
          <w:kern w:val="0"/>
          <w:sz w:val="22"/>
          <w:szCs w:val="22"/>
          <w:lang w:eastAsia="en-GB"/>
          <w14:ligatures w14:val="none"/>
        </w:rPr>
        <w:t xml:space="preserve"> the rest of the works are not visible upon the street scene, the host dwelling is afforded protections </w:t>
      </w:r>
      <w:proofErr w:type="gramStart"/>
      <w:r w:rsidR="00E74DD7">
        <w:rPr>
          <w:rFonts w:ascii="Arial" w:eastAsia="Times New Roman" w:hAnsi="Arial" w:cs="Arial"/>
          <w:color w:val="000000" w:themeColor="text1"/>
          <w:kern w:val="0"/>
          <w:sz w:val="22"/>
          <w:szCs w:val="22"/>
          <w:lang w:eastAsia="en-GB"/>
          <w14:ligatures w14:val="none"/>
        </w:rPr>
        <w:t>in its own right due to</w:t>
      </w:r>
      <w:proofErr w:type="gramEnd"/>
      <w:r w:rsidR="00E74DD7">
        <w:rPr>
          <w:rFonts w:ascii="Arial" w:eastAsia="Times New Roman" w:hAnsi="Arial" w:cs="Arial"/>
          <w:color w:val="000000" w:themeColor="text1"/>
          <w:kern w:val="0"/>
          <w:sz w:val="22"/>
          <w:szCs w:val="22"/>
          <w:lang w:eastAsia="en-GB"/>
          <w14:ligatures w14:val="none"/>
        </w:rPr>
        <w:t xml:space="preserve"> its location in the conservation </w:t>
      </w:r>
      <w:r w:rsidR="00371A8A">
        <w:rPr>
          <w:rFonts w:ascii="Arial" w:eastAsia="Times New Roman" w:hAnsi="Arial" w:cs="Arial"/>
          <w:color w:val="000000" w:themeColor="text1"/>
          <w:kern w:val="0"/>
          <w:sz w:val="22"/>
          <w:szCs w:val="22"/>
          <w:lang w:eastAsia="en-GB"/>
          <w14:ligatures w14:val="none"/>
        </w:rPr>
        <w:t>a</w:t>
      </w:r>
      <w:r w:rsidR="00E74DD7">
        <w:rPr>
          <w:rFonts w:ascii="Arial" w:eastAsia="Times New Roman" w:hAnsi="Arial" w:cs="Arial"/>
          <w:color w:val="000000" w:themeColor="text1"/>
          <w:kern w:val="0"/>
          <w:sz w:val="22"/>
          <w:szCs w:val="22"/>
          <w:lang w:eastAsia="en-GB"/>
          <w14:ligatures w14:val="none"/>
        </w:rPr>
        <w:t xml:space="preserve">rea and designation as a significant unlisted building. As previously discussed, the replacement garage would be an </w:t>
      </w:r>
      <w:r w:rsidR="00E74DD7">
        <w:rPr>
          <w:rFonts w:ascii="Arial" w:eastAsia="Times New Roman" w:hAnsi="Arial" w:cs="Arial"/>
          <w:color w:val="000000" w:themeColor="text1"/>
          <w:kern w:val="0"/>
          <w:sz w:val="22"/>
          <w:szCs w:val="22"/>
          <w:lang w:eastAsia="en-GB"/>
          <w14:ligatures w14:val="none"/>
        </w:rPr>
        <w:lastRenderedPageBreak/>
        <w:t xml:space="preserve">improvement upon the existing </w:t>
      </w:r>
      <w:r w:rsidR="00C56B56">
        <w:rPr>
          <w:rFonts w:ascii="Arial" w:eastAsia="Times New Roman" w:hAnsi="Arial" w:cs="Arial"/>
          <w:color w:val="000000" w:themeColor="text1"/>
          <w:kern w:val="0"/>
          <w:sz w:val="22"/>
          <w:szCs w:val="22"/>
          <w:lang w:eastAsia="en-GB"/>
          <w14:ligatures w14:val="none"/>
        </w:rPr>
        <w:t>arrangement,</w:t>
      </w:r>
      <w:r w:rsidR="00E74DD7">
        <w:rPr>
          <w:rFonts w:ascii="Arial" w:eastAsia="Times New Roman" w:hAnsi="Arial" w:cs="Arial"/>
          <w:color w:val="000000" w:themeColor="text1"/>
          <w:kern w:val="0"/>
          <w:sz w:val="22"/>
          <w:szCs w:val="22"/>
          <w:lang w:eastAsia="en-GB"/>
          <w14:ligatures w14:val="none"/>
        </w:rPr>
        <w:t xml:space="preserve"> so this is considered to have </w:t>
      </w:r>
      <w:r w:rsidR="00371A8A">
        <w:rPr>
          <w:rFonts w:ascii="Arial" w:eastAsia="Times New Roman" w:hAnsi="Arial" w:cs="Arial"/>
          <w:color w:val="000000" w:themeColor="text1"/>
          <w:kern w:val="0"/>
          <w:sz w:val="22"/>
          <w:szCs w:val="22"/>
          <w:lang w:eastAsia="en-GB"/>
          <w14:ligatures w14:val="none"/>
        </w:rPr>
        <w:t>a</w:t>
      </w:r>
      <w:r w:rsidR="00E74DD7">
        <w:rPr>
          <w:rFonts w:ascii="Arial" w:eastAsia="Times New Roman" w:hAnsi="Arial" w:cs="Arial"/>
          <w:color w:val="000000" w:themeColor="text1"/>
          <w:kern w:val="0"/>
          <w:sz w:val="22"/>
          <w:szCs w:val="22"/>
          <w:lang w:eastAsia="en-GB"/>
          <w14:ligatures w14:val="none"/>
        </w:rPr>
        <w:t xml:space="preserve"> positive impact upon the setting of the </w:t>
      </w:r>
      <w:r w:rsidR="00371A8A">
        <w:rPr>
          <w:rFonts w:ascii="Arial" w:eastAsia="Times New Roman" w:hAnsi="Arial" w:cs="Arial"/>
          <w:color w:val="000000" w:themeColor="text1"/>
          <w:kern w:val="0"/>
          <w:sz w:val="22"/>
          <w:szCs w:val="22"/>
          <w:lang w:eastAsia="en-GB"/>
          <w14:ligatures w14:val="none"/>
        </w:rPr>
        <w:t xml:space="preserve">undesignated </w:t>
      </w:r>
      <w:r w:rsidR="00E74DD7">
        <w:rPr>
          <w:rFonts w:ascii="Arial" w:eastAsia="Times New Roman" w:hAnsi="Arial" w:cs="Arial"/>
          <w:color w:val="000000" w:themeColor="text1"/>
          <w:kern w:val="0"/>
          <w:sz w:val="22"/>
          <w:szCs w:val="22"/>
          <w:lang w:eastAsia="en-GB"/>
          <w14:ligatures w14:val="none"/>
        </w:rPr>
        <w:t xml:space="preserve">heritage </w:t>
      </w:r>
      <w:r w:rsidR="00EC5AF7">
        <w:rPr>
          <w:rFonts w:ascii="Arial" w:eastAsia="Times New Roman" w:hAnsi="Arial" w:cs="Arial"/>
          <w:color w:val="000000" w:themeColor="text1"/>
          <w:kern w:val="0"/>
          <w:sz w:val="22"/>
          <w:szCs w:val="22"/>
          <w:lang w:eastAsia="en-GB"/>
          <w14:ligatures w14:val="none"/>
        </w:rPr>
        <w:t>asset,</w:t>
      </w:r>
      <w:r w:rsidR="00E74DD7">
        <w:rPr>
          <w:rFonts w:ascii="Arial" w:eastAsia="Times New Roman" w:hAnsi="Arial" w:cs="Arial"/>
          <w:color w:val="000000" w:themeColor="text1"/>
          <w:kern w:val="0"/>
          <w:sz w:val="22"/>
          <w:szCs w:val="22"/>
          <w:lang w:eastAsia="en-GB"/>
          <w14:ligatures w14:val="none"/>
        </w:rPr>
        <w:t xml:space="preserve"> so this element of the scheme is considered acceptable on heritage grounds.</w:t>
      </w:r>
    </w:p>
    <w:p w14:paraId="449CC2A9" w14:textId="77777777" w:rsidR="00E74DD7" w:rsidRDefault="00E74DD7" w:rsidP="00E74DD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9F23960" w14:textId="5D0FCF14" w:rsidR="00675F9A" w:rsidRPr="00675F9A" w:rsidRDefault="00371A8A" w:rsidP="00675F9A">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F2447B" w:rsidRPr="00F2447B">
        <w:rPr>
          <w:rFonts w:ascii="Arial" w:eastAsia="Times New Roman" w:hAnsi="Arial" w:cs="Arial"/>
          <w:color w:val="000000" w:themeColor="text1"/>
          <w:kern w:val="0"/>
          <w:sz w:val="22"/>
          <w:szCs w:val="22"/>
          <w:lang w:eastAsia="en-GB"/>
          <w14:ligatures w14:val="none"/>
        </w:rPr>
        <w:t>he proposed extension would result in a modest change to the proportions of the host dwelling; however, this is not considered to result in a harmful impact on the character or appearance of the building or the wider Conservation Area</w:t>
      </w:r>
      <w:r w:rsidR="00FD4801">
        <w:rPr>
          <w:rFonts w:ascii="Arial" w:eastAsia="Times New Roman" w:hAnsi="Arial" w:cs="Arial"/>
          <w:color w:val="000000" w:themeColor="text1"/>
          <w:kern w:val="0"/>
          <w:sz w:val="22"/>
          <w:szCs w:val="22"/>
          <w:lang w:eastAsia="en-GB"/>
          <w14:ligatures w14:val="none"/>
        </w:rPr>
        <w:t>.</w:t>
      </w:r>
      <w:r w:rsidR="00E74DD7">
        <w:rPr>
          <w:rFonts w:ascii="Arial" w:eastAsia="Times New Roman" w:hAnsi="Arial" w:cs="Arial"/>
          <w:color w:val="000000" w:themeColor="text1"/>
          <w:kern w:val="0"/>
          <w:sz w:val="22"/>
          <w:szCs w:val="22"/>
          <w:lang w:eastAsia="en-GB"/>
          <w14:ligatures w14:val="none"/>
        </w:rPr>
        <w:t xml:space="preserve"> </w:t>
      </w:r>
      <w:r w:rsidR="00FD4801">
        <w:rPr>
          <w:rFonts w:ascii="Arial" w:eastAsia="Times New Roman" w:hAnsi="Arial" w:cs="Arial"/>
          <w:color w:val="000000" w:themeColor="text1"/>
          <w:kern w:val="0"/>
          <w:sz w:val="22"/>
          <w:szCs w:val="22"/>
          <w:lang w:eastAsia="en-GB"/>
          <w14:ligatures w14:val="none"/>
        </w:rPr>
        <w:t>T</w:t>
      </w:r>
      <w:r w:rsidR="00E74DD7">
        <w:rPr>
          <w:rFonts w:ascii="Arial" w:eastAsia="Times New Roman" w:hAnsi="Arial" w:cs="Arial"/>
          <w:color w:val="000000" w:themeColor="text1"/>
          <w:kern w:val="0"/>
          <w:sz w:val="22"/>
          <w:szCs w:val="22"/>
          <w:lang w:eastAsia="en-GB"/>
          <w14:ligatures w14:val="none"/>
        </w:rPr>
        <w:t xml:space="preserve">he design is generally in-keeping with the current arrangement and would consist of a material pallet to match the existing property, so this element of the scheme is not considered to have a materially harmful effect upon the heritage value of the property as a whole. </w:t>
      </w:r>
      <w:r w:rsidR="00675F9A" w:rsidRPr="00675F9A">
        <w:rPr>
          <w:rFonts w:ascii="Arial" w:eastAsia="Times New Roman" w:hAnsi="Arial" w:cs="Arial"/>
          <w:color w:val="000000" w:themeColor="text1"/>
          <w:kern w:val="0"/>
          <w:sz w:val="22"/>
          <w:szCs w:val="22"/>
          <w:lang w:eastAsia="en-GB"/>
          <w14:ligatures w14:val="none"/>
        </w:rPr>
        <w:t>It is also noted that a smaller rear extension could be constructed under permitted development rights. While this fallback would be more limited in scale, it could result in a less coherent design approach. This represents a material consideration and is afforded moderate weight in favour of the proposal.</w:t>
      </w:r>
      <w:r w:rsidR="009C271D">
        <w:rPr>
          <w:rFonts w:ascii="Arial" w:eastAsia="Times New Roman" w:hAnsi="Arial" w:cs="Arial"/>
          <w:color w:val="000000" w:themeColor="text1"/>
          <w:kern w:val="0"/>
          <w:sz w:val="22"/>
          <w:szCs w:val="22"/>
          <w:lang w:eastAsia="en-GB"/>
          <w14:ligatures w14:val="none"/>
        </w:rPr>
        <w:t xml:space="preserve"> </w:t>
      </w:r>
      <w:r w:rsidR="009C271D" w:rsidRPr="009C271D">
        <w:rPr>
          <w:rFonts w:ascii="Arial" w:eastAsia="Times New Roman" w:hAnsi="Arial" w:cs="Arial"/>
          <w:color w:val="000000" w:themeColor="text1"/>
          <w:kern w:val="0"/>
          <w:sz w:val="22"/>
          <w:szCs w:val="22"/>
          <w:lang w:eastAsia="en-GB"/>
          <w14:ligatures w14:val="none"/>
        </w:rPr>
        <w:t>While a more limited extension could potentially be constructed under permitted development rights, the precise form, scale and design of such works are not fixed and may not represent a coherent or sympathetic solution. As such, this fallback attracts limited weight in favour of the proposal.</w:t>
      </w:r>
    </w:p>
    <w:p w14:paraId="58D5290E" w14:textId="6C90044B" w:rsidR="00E74DD7" w:rsidRDefault="00E74DD7" w:rsidP="00E74DD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C9137C0" w14:textId="2967C2E5" w:rsidR="00E74DD7" w:rsidRDefault="00E74DD7" w:rsidP="00E74DD7">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Wiltshire Council’s Conservation department has been consulted on the application and following </w:t>
      </w:r>
      <w:r w:rsidR="007E3568">
        <w:rPr>
          <w:rFonts w:ascii="Arial" w:eastAsia="Times New Roman" w:hAnsi="Arial" w:cs="Arial"/>
          <w:color w:val="000000" w:themeColor="text1"/>
          <w:kern w:val="0"/>
          <w:sz w:val="22"/>
          <w:szCs w:val="22"/>
          <w:lang w:eastAsia="en-GB"/>
          <w14:ligatures w14:val="none"/>
        </w:rPr>
        <w:t xml:space="preserve">objections raised to the initially submitted scheme, have responded with no objections to the revised proposal, stating that </w:t>
      </w:r>
      <w:r w:rsidR="00AC1D52">
        <w:rPr>
          <w:rFonts w:ascii="Arial" w:eastAsia="Times New Roman" w:hAnsi="Arial" w:cs="Arial"/>
          <w:color w:val="000000" w:themeColor="text1"/>
          <w:kern w:val="0"/>
          <w:sz w:val="22"/>
          <w:szCs w:val="22"/>
          <w:lang w:eastAsia="en-GB"/>
          <w14:ligatures w14:val="none"/>
        </w:rPr>
        <w:t>t</w:t>
      </w:r>
      <w:r w:rsidR="00AC1D52" w:rsidRPr="00AC1D52">
        <w:rPr>
          <w:rFonts w:ascii="Arial" w:eastAsia="Times New Roman" w:hAnsi="Arial" w:cs="Arial"/>
          <w:color w:val="000000" w:themeColor="text1"/>
          <w:kern w:val="0"/>
          <w:sz w:val="22"/>
          <w:szCs w:val="22"/>
          <w:lang w:eastAsia="en-GB"/>
          <w14:ligatures w14:val="none"/>
        </w:rPr>
        <w:t>he proposed extension has been completely redesigned from the large and inappropriate ‘orangery’, to a more traditional lean-to extension</w:t>
      </w:r>
      <w:r w:rsidR="008F3366">
        <w:rPr>
          <w:rFonts w:ascii="Arial" w:eastAsia="Times New Roman" w:hAnsi="Arial" w:cs="Arial"/>
          <w:color w:val="000000" w:themeColor="text1"/>
          <w:kern w:val="0"/>
          <w:sz w:val="22"/>
          <w:szCs w:val="22"/>
          <w:lang w:eastAsia="en-GB"/>
          <w14:ligatures w14:val="none"/>
        </w:rPr>
        <w:t xml:space="preserve"> and have commented positively on the use of material</w:t>
      </w:r>
      <w:r w:rsidR="00004909">
        <w:rPr>
          <w:rFonts w:ascii="Arial" w:eastAsia="Times New Roman" w:hAnsi="Arial" w:cs="Arial"/>
          <w:color w:val="000000" w:themeColor="text1"/>
          <w:kern w:val="0"/>
          <w:sz w:val="22"/>
          <w:szCs w:val="22"/>
          <w:lang w:eastAsia="en-GB"/>
          <w14:ligatures w14:val="none"/>
        </w:rPr>
        <w:t>s</w:t>
      </w:r>
      <w:r w:rsidR="008F3366">
        <w:rPr>
          <w:rFonts w:ascii="Arial" w:eastAsia="Times New Roman" w:hAnsi="Arial" w:cs="Arial"/>
          <w:color w:val="000000" w:themeColor="text1"/>
          <w:kern w:val="0"/>
          <w:sz w:val="22"/>
          <w:szCs w:val="22"/>
          <w:lang w:eastAsia="en-GB"/>
          <w14:ligatures w14:val="none"/>
        </w:rPr>
        <w:t xml:space="preserve"> to match the existing property. They have raised minor concerns regarding the </w:t>
      </w:r>
      <w:r w:rsidR="00F87F9C">
        <w:rPr>
          <w:rFonts w:ascii="Arial" w:eastAsia="Times New Roman" w:hAnsi="Arial" w:cs="Arial"/>
          <w:color w:val="000000" w:themeColor="text1"/>
          <w:kern w:val="0"/>
          <w:sz w:val="22"/>
          <w:szCs w:val="22"/>
          <w:lang w:eastAsia="en-GB"/>
          <w14:ligatures w14:val="none"/>
        </w:rPr>
        <w:t xml:space="preserve">relatively poor lintel </w:t>
      </w:r>
      <w:r w:rsidR="00D55B18">
        <w:rPr>
          <w:rFonts w:ascii="Arial" w:eastAsia="Times New Roman" w:hAnsi="Arial" w:cs="Arial"/>
          <w:color w:val="000000" w:themeColor="text1"/>
          <w:kern w:val="0"/>
          <w:sz w:val="22"/>
          <w:szCs w:val="22"/>
          <w:lang w:eastAsia="en-GB"/>
          <w14:ligatures w14:val="none"/>
        </w:rPr>
        <w:t>detailing but</w:t>
      </w:r>
      <w:r w:rsidR="00F87F9C">
        <w:rPr>
          <w:rFonts w:ascii="Arial" w:eastAsia="Times New Roman" w:hAnsi="Arial" w:cs="Arial"/>
          <w:color w:val="000000" w:themeColor="text1"/>
          <w:kern w:val="0"/>
          <w:sz w:val="22"/>
          <w:szCs w:val="22"/>
          <w:lang w:eastAsia="en-GB"/>
          <w14:ligatures w14:val="none"/>
        </w:rPr>
        <w:t xml:space="preserve"> have </w:t>
      </w:r>
      <w:r w:rsidR="00D55B18">
        <w:rPr>
          <w:rFonts w:ascii="Arial" w:eastAsia="Times New Roman" w:hAnsi="Arial" w:cs="Arial"/>
          <w:color w:val="000000" w:themeColor="text1"/>
          <w:kern w:val="0"/>
          <w:sz w:val="22"/>
          <w:szCs w:val="22"/>
          <w:lang w:eastAsia="en-GB"/>
          <w14:ligatures w14:val="none"/>
        </w:rPr>
        <w:t>noted</w:t>
      </w:r>
      <w:r w:rsidR="00F87F9C">
        <w:rPr>
          <w:rFonts w:ascii="Arial" w:eastAsia="Times New Roman" w:hAnsi="Arial" w:cs="Arial"/>
          <w:color w:val="000000" w:themeColor="text1"/>
          <w:kern w:val="0"/>
          <w:sz w:val="22"/>
          <w:szCs w:val="22"/>
          <w:lang w:eastAsia="en-GB"/>
          <w14:ligatures w14:val="none"/>
        </w:rPr>
        <w:t xml:space="preserve"> the detailing of the existing lean-to so have not raised an objection </w:t>
      </w:r>
      <w:r w:rsidR="001F78C6">
        <w:rPr>
          <w:rFonts w:ascii="Arial" w:eastAsia="Times New Roman" w:hAnsi="Arial" w:cs="Arial"/>
          <w:color w:val="000000" w:themeColor="text1"/>
          <w:kern w:val="0"/>
          <w:sz w:val="22"/>
          <w:szCs w:val="22"/>
          <w:lang w:eastAsia="en-GB"/>
          <w14:ligatures w14:val="none"/>
        </w:rPr>
        <w:t xml:space="preserve">to this element of the scheme despite minor concerns. The </w:t>
      </w:r>
      <w:r w:rsidR="00B15DEB">
        <w:rPr>
          <w:rFonts w:ascii="Arial" w:eastAsia="Times New Roman" w:hAnsi="Arial" w:cs="Arial"/>
          <w:color w:val="000000" w:themeColor="text1"/>
          <w:kern w:val="0"/>
          <w:sz w:val="22"/>
          <w:szCs w:val="22"/>
          <w:lang w:eastAsia="en-GB"/>
          <w14:ligatures w14:val="none"/>
        </w:rPr>
        <w:t>Conservation</w:t>
      </w:r>
      <w:r w:rsidR="001F78C6">
        <w:rPr>
          <w:rFonts w:ascii="Arial" w:eastAsia="Times New Roman" w:hAnsi="Arial" w:cs="Arial"/>
          <w:color w:val="000000" w:themeColor="text1"/>
          <w:kern w:val="0"/>
          <w:sz w:val="22"/>
          <w:szCs w:val="22"/>
          <w:lang w:eastAsia="en-GB"/>
          <w14:ligatures w14:val="none"/>
        </w:rPr>
        <w:t xml:space="preserve"> Officer has recommended </w:t>
      </w:r>
      <w:r w:rsidR="00626D0B">
        <w:rPr>
          <w:rFonts w:ascii="Arial" w:eastAsia="Times New Roman" w:hAnsi="Arial" w:cs="Arial"/>
          <w:color w:val="000000" w:themeColor="text1"/>
          <w:kern w:val="0"/>
          <w:sz w:val="22"/>
          <w:szCs w:val="22"/>
          <w:lang w:eastAsia="en-GB"/>
          <w14:ligatures w14:val="none"/>
        </w:rPr>
        <w:t xml:space="preserve">the </w:t>
      </w:r>
      <w:r w:rsidR="00B15DEB">
        <w:rPr>
          <w:rFonts w:ascii="Arial" w:eastAsia="Times New Roman" w:hAnsi="Arial" w:cs="Arial"/>
          <w:color w:val="000000" w:themeColor="text1"/>
          <w:kern w:val="0"/>
          <w:sz w:val="22"/>
          <w:szCs w:val="22"/>
          <w:lang w:eastAsia="en-GB"/>
          <w14:ligatures w14:val="none"/>
        </w:rPr>
        <w:t xml:space="preserve">conditioning </w:t>
      </w:r>
      <w:r w:rsidR="00626D0B">
        <w:rPr>
          <w:rFonts w:ascii="Arial" w:eastAsia="Times New Roman" w:hAnsi="Arial" w:cs="Arial"/>
          <w:color w:val="000000" w:themeColor="text1"/>
          <w:kern w:val="0"/>
          <w:sz w:val="22"/>
          <w:szCs w:val="22"/>
          <w:lang w:eastAsia="en-GB"/>
          <w14:ligatures w14:val="none"/>
        </w:rPr>
        <w:t>of materials the use of natural slate</w:t>
      </w:r>
      <w:r w:rsidR="006D1854">
        <w:rPr>
          <w:rFonts w:ascii="Arial" w:eastAsia="Times New Roman" w:hAnsi="Arial" w:cs="Arial"/>
          <w:color w:val="000000" w:themeColor="text1"/>
          <w:kern w:val="0"/>
          <w:sz w:val="22"/>
          <w:szCs w:val="22"/>
          <w:lang w:eastAsia="en-GB"/>
          <w14:ligatures w14:val="none"/>
        </w:rPr>
        <w:t xml:space="preserve"> in the proposed extension</w:t>
      </w:r>
      <w:r w:rsidR="00626D0B">
        <w:rPr>
          <w:rFonts w:ascii="Arial" w:eastAsia="Times New Roman" w:hAnsi="Arial" w:cs="Arial"/>
          <w:color w:val="000000" w:themeColor="text1"/>
          <w:kern w:val="0"/>
          <w:sz w:val="22"/>
          <w:szCs w:val="22"/>
          <w:lang w:eastAsia="en-GB"/>
          <w14:ligatures w14:val="none"/>
        </w:rPr>
        <w:t xml:space="preserve">, and brick bond to match existing. </w:t>
      </w:r>
      <w:r w:rsidR="00D55B18">
        <w:rPr>
          <w:rFonts w:ascii="Arial" w:eastAsia="Times New Roman" w:hAnsi="Arial" w:cs="Arial"/>
          <w:color w:val="000000" w:themeColor="text1"/>
          <w:kern w:val="0"/>
          <w:sz w:val="22"/>
          <w:szCs w:val="22"/>
          <w:lang w:eastAsia="en-GB"/>
          <w14:ligatures w14:val="none"/>
        </w:rPr>
        <w:t>Both c</w:t>
      </w:r>
      <w:r w:rsidR="003A4B1B">
        <w:rPr>
          <w:rFonts w:ascii="Arial" w:eastAsia="Times New Roman" w:hAnsi="Arial" w:cs="Arial"/>
          <w:color w:val="000000" w:themeColor="text1"/>
          <w:kern w:val="0"/>
          <w:sz w:val="22"/>
          <w:szCs w:val="22"/>
          <w:lang w:eastAsia="en-GB"/>
          <w14:ligatures w14:val="none"/>
        </w:rPr>
        <w:t>onditions will be imposed as requested by the conservation officer.</w:t>
      </w:r>
    </w:p>
    <w:p w14:paraId="459AD936" w14:textId="77777777" w:rsidR="003A4B1B" w:rsidRDefault="003A4B1B" w:rsidP="00E74DD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C99F010" w14:textId="4682F8D2" w:rsidR="003A4B1B" w:rsidRPr="00D5528D" w:rsidRDefault="003A4B1B" w:rsidP="00E74DD7">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B15DEB">
        <w:rPr>
          <w:rFonts w:ascii="Arial" w:eastAsia="Times New Roman" w:hAnsi="Arial" w:cs="Arial"/>
          <w:color w:val="000000" w:themeColor="text1"/>
          <w:kern w:val="0"/>
          <w:sz w:val="22"/>
          <w:szCs w:val="22"/>
          <w:lang w:eastAsia="en-GB"/>
          <w14:ligatures w14:val="none"/>
        </w:rPr>
        <w:t>comments</w:t>
      </w:r>
      <w:r>
        <w:rPr>
          <w:rFonts w:ascii="Arial" w:eastAsia="Times New Roman" w:hAnsi="Arial" w:cs="Arial"/>
          <w:color w:val="000000" w:themeColor="text1"/>
          <w:kern w:val="0"/>
          <w:sz w:val="22"/>
          <w:szCs w:val="22"/>
          <w:lang w:eastAsia="en-GB"/>
          <w14:ligatures w14:val="none"/>
        </w:rPr>
        <w:t xml:space="preserve"> received from the Conservation Officer are agreed, whereby the amended proposal is a significant improvement upon the original proposal and due to it </w:t>
      </w:r>
      <w:r w:rsidR="00B15DEB">
        <w:rPr>
          <w:rFonts w:ascii="Arial" w:eastAsia="Times New Roman" w:hAnsi="Arial" w:cs="Arial"/>
          <w:color w:val="000000" w:themeColor="text1"/>
          <w:kern w:val="0"/>
          <w:sz w:val="22"/>
          <w:szCs w:val="22"/>
          <w:lang w:eastAsia="en-GB"/>
          <w14:ligatures w14:val="none"/>
        </w:rPr>
        <w:t xml:space="preserve">maintaining </w:t>
      </w:r>
      <w:r>
        <w:rPr>
          <w:rFonts w:ascii="Arial" w:eastAsia="Times New Roman" w:hAnsi="Arial" w:cs="Arial"/>
          <w:color w:val="000000" w:themeColor="text1"/>
          <w:kern w:val="0"/>
          <w:sz w:val="22"/>
          <w:szCs w:val="22"/>
          <w:lang w:eastAsia="en-GB"/>
          <w14:ligatures w14:val="none"/>
        </w:rPr>
        <w:t xml:space="preserve">the existing style and material pallet of the existing property, it would not </w:t>
      </w:r>
      <w:r w:rsidR="004A55C0">
        <w:rPr>
          <w:rFonts w:ascii="Arial" w:eastAsia="Times New Roman" w:hAnsi="Arial" w:cs="Arial"/>
          <w:color w:val="000000" w:themeColor="text1"/>
          <w:kern w:val="0"/>
          <w:sz w:val="22"/>
          <w:szCs w:val="22"/>
          <w:lang w:eastAsia="en-GB"/>
          <w14:ligatures w14:val="none"/>
        </w:rPr>
        <w:t>result in any material harm</w:t>
      </w:r>
      <w:r>
        <w:rPr>
          <w:rFonts w:ascii="Arial" w:eastAsia="Times New Roman" w:hAnsi="Arial" w:cs="Arial"/>
          <w:color w:val="000000" w:themeColor="text1"/>
          <w:kern w:val="0"/>
          <w:sz w:val="22"/>
          <w:szCs w:val="22"/>
          <w:lang w:eastAsia="en-GB"/>
          <w14:ligatures w14:val="none"/>
        </w:rPr>
        <w:t xml:space="preserve"> to the </w:t>
      </w:r>
      <w:r w:rsidR="00B15DEB">
        <w:rPr>
          <w:rFonts w:ascii="Arial" w:eastAsia="Times New Roman" w:hAnsi="Arial" w:cs="Arial"/>
          <w:color w:val="000000" w:themeColor="text1"/>
          <w:kern w:val="0"/>
          <w:sz w:val="22"/>
          <w:szCs w:val="22"/>
          <w:lang w:eastAsia="en-GB"/>
          <w14:ligatures w14:val="none"/>
        </w:rPr>
        <w:t>heritage asset.</w:t>
      </w:r>
    </w:p>
    <w:p w14:paraId="48997365" w14:textId="77777777" w:rsidR="000E2BAD"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p>
    <w:p w14:paraId="3B3F7F7E" w14:textId="5B0DEBA9" w:rsidR="00885F22" w:rsidRDefault="00885F22" w:rsidP="000E2BAD">
      <w:pPr>
        <w:spacing w:after="0" w:line="276" w:lineRule="auto"/>
        <w:jc w:val="both"/>
        <w:rPr>
          <w:rFonts w:ascii="Arial" w:eastAsia="Times New Roman" w:hAnsi="Arial" w:cs="Arial"/>
          <w:color w:val="000000" w:themeColor="text1"/>
          <w:kern w:val="0"/>
          <w:sz w:val="22"/>
          <w:szCs w:val="22"/>
          <w:lang w:eastAsia="en-GB"/>
          <w14:ligatures w14:val="none"/>
        </w:rPr>
      </w:pPr>
      <w:r w:rsidRPr="00885F22">
        <w:rPr>
          <w:rFonts w:ascii="Arial" w:eastAsia="Times New Roman" w:hAnsi="Arial" w:cs="Arial"/>
          <w:color w:val="000000" w:themeColor="text1"/>
          <w:kern w:val="0"/>
          <w:sz w:val="22"/>
          <w:szCs w:val="22"/>
          <w:lang w:eastAsia="en-GB"/>
          <w14:ligatures w14:val="none"/>
        </w:rPr>
        <w:t xml:space="preserve">In undertaking this assessment, considerable importance and weight has been given to the desirability of preserving the setting of nearby listed buildings in accordance with Section 66 of the Act. The proposed development, by reason of its limited scale, traditional design, and lack of public visibility </w:t>
      </w:r>
      <w:r>
        <w:rPr>
          <w:rFonts w:ascii="Arial" w:eastAsia="Times New Roman" w:hAnsi="Arial" w:cs="Arial"/>
          <w:color w:val="000000" w:themeColor="text1"/>
          <w:kern w:val="0"/>
          <w:sz w:val="22"/>
          <w:szCs w:val="22"/>
          <w:lang w:eastAsia="en-GB"/>
          <w14:ligatures w14:val="none"/>
        </w:rPr>
        <w:t>within the setting of the nearby listed buildings</w:t>
      </w:r>
      <w:r w:rsidRPr="00885F22">
        <w:rPr>
          <w:rFonts w:ascii="Arial" w:eastAsia="Times New Roman" w:hAnsi="Arial" w:cs="Arial"/>
          <w:color w:val="000000" w:themeColor="text1"/>
          <w:kern w:val="0"/>
          <w:sz w:val="22"/>
          <w:szCs w:val="22"/>
          <w:lang w:eastAsia="en-GB"/>
          <w14:ligatures w14:val="none"/>
        </w:rPr>
        <w:t>, would preserve the setting of these heritage assets.</w:t>
      </w:r>
    </w:p>
    <w:p w14:paraId="521F1DCD" w14:textId="77777777" w:rsidR="00885F22" w:rsidRPr="006705B5" w:rsidRDefault="00885F22" w:rsidP="000E2BAD">
      <w:pPr>
        <w:spacing w:after="0" w:line="276" w:lineRule="auto"/>
        <w:jc w:val="both"/>
        <w:rPr>
          <w:rFonts w:ascii="Arial" w:eastAsia="Times New Roman" w:hAnsi="Arial" w:cs="Arial"/>
          <w:color w:val="000000" w:themeColor="text1"/>
          <w:kern w:val="0"/>
          <w:sz w:val="22"/>
          <w:szCs w:val="22"/>
          <w:lang w:eastAsia="en-GB"/>
          <w14:ligatures w14:val="none"/>
        </w:rPr>
      </w:pPr>
    </w:p>
    <w:p w14:paraId="0B125778" w14:textId="6C41D97F" w:rsidR="00885F22"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Pr="00823252">
        <w:rPr>
          <w:rFonts w:ascii="Arial" w:eastAsia="Times New Roman" w:hAnsi="Arial" w:cs="Arial"/>
          <w:color w:val="000000" w:themeColor="text1"/>
          <w:kern w:val="0"/>
          <w:sz w:val="22"/>
          <w:szCs w:val="22"/>
          <w:lang w:eastAsia="en-GB"/>
          <w14:ligatures w14:val="none"/>
        </w:rPr>
        <w:t>character and appearance of the</w:t>
      </w:r>
      <w:r w:rsidR="00823252" w:rsidRPr="00823252">
        <w:rPr>
          <w:rFonts w:ascii="Arial" w:eastAsia="Times New Roman" w:hAnsi="Arial" w:cs="Arial"/>
          <w:color w:val="000000" w:themeColor="text1"/>
          <w:kern w:val="0"/>
          <w:sz w:val="22"/>
          <w:szCs w:val="22"/>
          <w:lang w:eastAsia="en-GB"/>
          <w14:ligatures w14:val="none"/>
        </w:rPr>
        <w:t xml:space="preserve"> non-designated heritage asset,</w:t>
      </w:r>
      <w:r w:rsidRPr="00823252">
        <w:rPr>
          <w:rFonts w:ascii="Arial" w:eastAsia="Times New Roman" w:hAnsi="Arial" w:cs="Arial"/>
          <w:color w:val="000000" w:themeColor="text1"/>
          <w:kern w:val="0"/>
          <w:sz w:val="22"/>
          <w:szCs w:val="22"/>
          <w:lang w:eastAsia="en-GB"/>
          <w14:ligatures w14:val="none"/>
        </w:rPr>
        <w:t xml:space="preserve"> conservation area</w:t>
      </w:r>
      <w:r w:rsidR="00823252" w:rsidRPr="00823252">
        <w:rPr>
          <w:rFonts w:ascii="Arial" w:eastAsia="Times New Roman" w:hAnsi="Arial" w:cs="Arial"/>
          <w:color w:val="000000" w:themeColor="text1"/>
          <w:kern w:val="0"/>
          <w:sz w:val="22"/>
          <w:szCs w:val="22"/>
          <w:lang w:eastAsia="en-GB"/>
          <w14:ligatures w14:val="none"/>
        </w:rPr>
        <w:t>,</w:t>
      </w:r>
      <w:r w:rsidRPr="00823252">
        <w:rPr>
          <w:rFonts w:ascii="Arial" w:eastAsia="Times New Roman" w:hAnsi="Arial" w:cs="Arial"/>
          <w:color w:val="000000" w:themeColor="text1"/>
          <w:kern w:val="0"/>
          <w:sz w:val="22"/>
          <w:szCs w:val="22"/>
          <w:lang w:eastAsia="en-GB"/>
          <w14:ligatures w14:val="none"/>
        </w:rPr>
        <w:t xml:space="preserve"> </w:t>
      </w:r>
      <w:r w:rsidR="00823252" w:rsidRPr="00823252">
        <w:rPr>
          <w:rFonts w:ascii="Arial" w:eastAsia="Times New Roman" w:hAnsi="Arial" w:cs="Arial"/>
          <w:color w:val="000000" w:themeColor="text1"/>
          <w:kern w:val="0"/>
          <w:sz w:val="22"/>
          <w:szCs w:val="22"/>
          <w:lang w:eastAsia="en-GB"/>
          <w14:ligatures w14:val="none"/>
        </w:rPr>
        <w:t xml:space="preserve">and the </w:t>
      </w:r>
      <w:r w:rsidRPr="00823252">
        <w:rPr>
          <w:rFonts w:ascii="Arial" w:eastAsia="Times New Roman" w:hAnsi="Arial" w:cs="Arial"/>
          <w:color w:val="000000" w:themeColor="text1"/>
          <w:kern w:val="0"/>
          <w:sz w:val="22"/>
          <w:szCs w:val="22"/>
          <w:lang w:eastAsia="en-GB"/>
          <w14:ligatures w14:val="none"/>
        </w:rPr>
        <w:t>setting of the</w:t>
      </w:r>
      <w:r w:rsidR="00823252" w:rsidRPr="00823252">
        <w:rPr>
          <w:rFonts w:ascii="Arial" w:eastAsia="Times New Roman" w:hAnsi="Arial" w:cs="Arial"/>
          <w:color w:val="000000" w:themeColor="text1"/>
          <w:kern w:val="0"/>
          <w:sz w:val="22"/>
          <w:szCs w:val="22"/>
          <w:lang w:eastAsia="en-GB"/>
          <w14:ligatures w14:val="none"/>
        </w:rPr>
        <w:t xml:space="preserve"> nearby</w:t>
      </w:r>
      <w:r w:rsidRPr="00823252">
        <w:rPr>
          <w:rFonts w:ascii="Arial" w:eastAsia="Times New Roman" w:hAnsi="Arial" w:cs="Arial"/>
          <w:color w:val="000000" w:themeColor="text1"/>
          <w:kern w:val="0"/>
          <w:sz w:val="22"/>
          <w:szCs w:val="22"/>
          <w:lang w:eastAsia="en-GB"/>
          <w14:ligatures w14:val="none"/>
        </w:rPr>
        <w:t xml:space="preserve"> listed building</w:t>
      </w:r>
      <w:r w:rsidR="00823252" w:rsidRPr="00823252">
        <w:rPr>
          <w:rFonts w:ascii="Arial" w:eastAsia="Times New Roman" w:hAnsi="Arial" w:cs="Arial"/>
          <w:color w:val="000000" w:themeColor="text1"/>
          <w:kern w:val="0"/>
          <w:sz w:val="22"/>
          <w:szCs w:val="22"/>
          <w:lang w:eastAsia="en-GB"/>
          <w14:ligatures w14:val="none"/>
        </w:rPr>
        <w:t>s</w:t>
      </w:r>
      <w:r w:rsidRPr="00823252">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It would not result in harm to the significance of any heritage assets, and no objections have been raised by the Conservation Officer.</w:t>
      </w:r>
    </w:p>
    <w:p w14:paraId="270CEF02" w14:textId="77777777" w:rsidR="00885F22" w:rsidRPr="006705B5" w:rsidRDefault="00885F22" w:rsidP="000E2BAD">
      <w:pPr>
        <w:spacing w:after="0" w:line="276" w:lineRule="auto"/>
        <w:jc w:val="both"/>
        <w:rPr>
          <w:rFonts w:ascii="Arial" w:eastAsia="Times New Roman" w:hAnsi="Arial" w:cs="Arial"/>
          <w:color w:val="000000" w:themeColor="text1"/>
          <w:kern w:val="0"/>
          <w:sz w:val="22"/>
          <w:szCs w:val="22"/>
          <w:lang w:eastAsia="en-GB"/>
          <w14:ligatures w14:val="none"/>
        </w:rPr>
      </w:pPr>
    </w:p>
    <w:p w14:paraId="03AA6943" w14:textId="77777777" w:rsidR="000E2BAD" w:rsidRPr="006705B5" w:rsidRDefault="000E2BAD" w:rsidP="000E2BAD">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0C683A61" w14:textId="77777777" w:rsidR="00A050F1" w:rsidRDefault="00A050F1" w:rsidP="00A050F1">
      <w:pPr>
        <w:spacing w:after="0" w:line="276" w:lineRule="auto"/>
        <w:jc w:val="both"/>
        <w:rPr>
          <w:rFonts w:ascii="Arial" w:hAnsi="Arial" w:cs="Arial"/>
          <w:b/>
          <w:bCs/>
          <w:i/>
          <w:iCs/>
          <w:color w:val="FF0000"/>
          <w:sz w:val="22"/>
          <w:szCs w:val="22"/>
        </w:rPr>
      </w:pPr>
    </w:p>
    <w:p w14:paraId="15945490"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767CCA1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C60B90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5A72D11" w14:textId="77777777" w:rsidR="00393433" w:rsidRDefault="00393433" w:rsidP="00A050F1">
      <w:pPr>
        <w:spacing w:after="0" w:line="276" w:lineRule="auto"/>
        <w:jc w:val="both"/>
        <w:rPr>
          <w:rFonts w:ascii="Arial" w:hAnsi="Arial" w:cs="Arial"/>
          <w:color w:val="000000" w:themeColor="text1"/>
          <w:sz w:val="22"/>
          <w:szCs w:val="22"/>
        </w:rPr>
      </w:pPr>
    </w:p>
    <w:p w14:paraId="4978B1C1"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6480504" w14:textId="77777777" w:rsidR="00400FB2" w:rsidRDefault="00400FB2" w:rsidP="00A050F1">
      <w:pPr>
        <w:spacing w:after="0" w:line="276" w:lineRule="auto"/>
        <w:jc w:val="both"/>
        <w:rPr>
          <w:rFonts w:ascii="Arial" w:hAnsi="Arial" w:cs="Arial"/>
          <w:color w:val="000000" w:themeColor="text1"/>
          <w:sz w:val="22"/>
          <w:szCs w:val="22"/>
        </w:rPr>
      </w:pPr>
    </w:p>
    <w:p w14:paraId="03F5445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34CA2C9" w14:textId="77777777" w:rsidR="00DB13C3" w:rsidRPr="00C556DB" w:rsidRDefault="00DB13C3" w:rsidP="00DB13C3">
      <w:pPr>
        <w:spacing w:after="0" w:line="276" w:lineRule="auto"/>
        <w:jc w:val="both"/>
        <w:rPr>
          <w:rFonts w:ascii="Arial" w:hAnsi="Arial" w:cs="Arial"/>
          <w:color w:val="000000" w:themeColor="text1"/>
          <w:sz w:val="22"/>
          <w:szCs w:val="22"/>
        </w:rPr>
      </w:pPr>
    </w:p>
    <w:p w14:paraId="32EA3174" w14:textId="7EDEEF0B" w:rsidR="00DB13C3" w:rsidRPr="00C556DB" w:rsidRDefault="002D1F77" w:rsidP="00DB13C3">
      <w:pPr>
        <w:spacing w:after="0" w:line="276" w:lineRule="auto"/>
        <w:jc w:val="both"/>
        <w:rPr>
          <w:rFonts w:ascii="Arial" w:hAnsi="Arial" w:cs="Arial"/>
          <w:color w:val="000000" w:themeColor="text1"/>
          <w:sz w:val="22"/>
          <w:szCs w:val="22"/>
        </w:rPr>
      </w:pPr>
      <w:r w:rsidRPr="00C556DB">
        <w:rPr>
          <w:rFonts w:ascii="Arial" w:hAnsi="Arial" w:cs="Arial"/>
          <w:color w:val="000000" w:themeColor="text1"/>
          <w:sz w:val="22"/>
          <w:szCs w:val="22"/>
        </w:rPr>
        <w:t xml:space="preserve">As the </w:t>
      </w:r>
      <w:r w:rsidR="002A4001" w:rsidRPr="00C556DB">
        <w:rPr>
          <w:rFonts w:ascii="Arial" w:hAnsi="Arial" w:cs="Arial"/>
          <w:color w:val="000000" w:themeColor="text1"/>
          <w:sz w:val="22"/>
          <w:szCs w:val="22"/>
        </w:rPr>
        <w:t>proposed</w:t>
      </w:r>
      <w:r w:rsidRPr="00C556DB">
        <w:rPr>
          <w:rFonts w:ascii="Arial" w:hAnsi="Arial" w:cs="Arial"/>
          <w:color w:val="000000" w:themeColor="text1"/>
          <w:sz w:val="22"/>
          <w:szCs w:val="22"/>
        </w:rPr>
        <w:t xml:space="preserve"> rear extension is relatively modest, single storey, and sited away from any shared boundaries, there are no </w:t>
      </w:r>
      <w:r w:rsidR="00B636BE" w:rsidRPr="00C556DB">
        <w:rPr>
          <w:rFonts w:ascii="Arial" w:hAnsi="Arial" w:cs="Arial"/>
          <w:color w:val="000000" w:themeColor="text1"/>
          <w:sz w:val="22"/>
          <w:szCs w:val="22"/>
        </w:rPr>
        <w:t xml:space="preserve">amenity harms identified in relation to this aspect of the proposal. There is no risk of any adverse overlooking, </w:t>
      </w:r>
      <w:r w:rsidR="002A4001" w:rsidRPr="00C556DB">
        <w:rPr>
          <w:rFonts w:ascii="Arial" w:hAnsi="Arial" w:cs="Arial"/>
          <w:color w:val="000000" w:themeColor="text1"/>
          <w:sz w:val="22"/>
          <w:szCs w:val="22"/>
        </w:rPr>
        <w:t>overshadowing</w:t>
      </w:r>
      <w:r w:rsidR="00B636BE" w:rsidRPr="00C556DB">
        <w:rPr>
          <w:rFonts w:ascii="Arial" w:hAnsi="Arial" w:cs="Arial"/>
          <w:color w:val="000000" w:themeColor="text1"/>
          <w:sz w:val="22"/>
          <w:szCs w:val="22"/>
        </w:rPr>
        <w:t>, or overbearing impact associated with the proposed extension.</w:t>
      </w:r>
    </w:p>
    <w:p w14:paraId="044CC4BA" w14:textId="77777777" w:rsidR="00B636BE" w:rsidRPr="00C556DB" w:rsidRDefault="00B636BE" w:rsidP="00DB13C3">
      <w:pPr>
        <w:spacing w:after="0" w:line="276" w:lineRule="auto"/>
        <w:jc w:val="both"/>
        <w:rPr>
          <w:rFonts w:ascii="Arial" w:hAnsi="Arial" w:cs="Arial"/>
          <w:color w:val="000000" w:themeColor="text1"/>
          <w:sz w:val="22"/>
          <w:szCs w:val="22"/>
        </w:rPr>
      </w:pPr>
    </w:p>
    <w:p w14:paraId="48D13AEF" w14:textId="510E260A" w:rsidR="00B636BE" w:rsidRPr="00C556DB" w:rsidRDefault="00B636BE" w:rsidP="00DB13C3">
      <w:pPr>
        <w:spacing w:after="0" w:line="276" w:lineRule="auto"/>
        <w:jc w:val="both"/>
        <w:rPr>
          <w:rFonts w:ascii="Arial" w:hAnsi="Arial" w:cs="Arial"/>
          <w:color w:val="000000" w:themeColor="text1"/>
          <w:sz w:val="22"/>
          <w:szCs w:val="22"/>
        </w:rPr>
      </w:pPr>
      <w:r w:rsidRPr="00C556DB">
        <w:rPr>
          <w:rFonts w:ascii="Arial" w:hAnsi="Arial" w:cs="Arial"/>
          <w:color w:val="000000" w:themeColor="text1"/>
          <w:sz w:val="22"/>
          <w:szCs w:val="22"/>
        </w:rPr>
        <w:t xml:space="preserve">The proposed garage would be located </w:t>
      </w:r>
      <w:r w:rsidR="002A4001" w:rsidRPr="00C556DB">
        <w:rPr>
          <w:rFonts w:ascii="Arial" w:hAnsi="Arial" w:cs="Arial"/>
          <w:color w:val="000000" w:themeColor="text1"/>
          <w:sz w:val="22"/>
          <w:szCs w:val="22"/>
        </w:rPr>
        <w:t>relatively</w:t>
      </w:r>
      <w:r w:rsidRPr="00C556DB">
        <w:rPr>
          <w:rFonts w:ascii="Arial" w:hAnsi="Arial" w:cs="Arial"/>
          <w:color w:val="000000" w:themeColor="text1"/>
          <w:sz w:val="22"/>
          <w:szCs w:val="22"/>
        </w:rPr>
        <w:t xml:space="preserve"> close to the shared boundary with Inch Cottage to the east, with a separation distance of </w:t>
      </w:r>
      <w:r w:rsidR="009A3B06" w:rsidRPr="00C556DB">
        <w:rPr>
          <w:rFonts w:ascii="Arial" w:hAnsi="Arial" w:cs="Arial"/>
          <w:color w:val="000000" w:themeColor="text1"/>
          <w:sz w:val="22"/>
          <w:szCs w:val="22"/>
        </w:rPr>
        <w:t>approximatel</w:t>
      </w:r>
      <w:r w:rsidR="0022059C" w:rsidRPr="00C556DB">
        <w:rPr>
          <w:rFonts w:ascii="Arial" w:hAnsi="Arial" w:cs="Arial"/>
          <w:color w:val="000000" w:themeColor="text1"/>
          <w:sz w:val="22"/>
          <w:szCs w:val="22"/>
        </w:rPr>
        <w:t xml:space="preserve">y 2.8 metres between the </w:t>
      </w:r>
      <w:r w:rsidR="002A4001" w:rsidRPr="00C556DB">
        <w:rPr>
          <w:rFonts w:ascii="Arial" w:hAnsi="Arial" w:cs="Arial"/>
          <w:color w:val="000000" w:themeColor="text1"/>
          <w:sz w:val="22"/>
          <w:szCs w:val="22"/>
        </w:rPr>
        <w:t>proposed</w:t>
      </w:r>
      <w:r w:rsidR="0022059C" w:rsidRPr="00C556DB">
        <w:rPr>
          <w:rFonts w:ascii="Arial" w:hAnsi="Arial" w:cs="Arial"/>
          <w:color w:val="000000" w:themeColor="text1"/>
          <w:sz w:val="22"/>
          <w:szCs w:val="22"/>
        </w:rPr>
        <w:t xml:space="preserve"> structure and the shared boundary. While it would be relatively close, the structure would be single storey with </w:t>
      </w:r>
      <w:r w:rsidR="009228F6" w:rsidRPr="00C556DB">
        <w:rPr>
          <w:rFonts w:ascii="Arial" w:hAnsi="Arial" w:cs="Arial"/>
          <w:color w:val="000000" w:themeColor="text1"/>
          <w:sz w:val="22"/>
          <w:szCs w:val="22"/>
        </w:rPr>
        <w:t>a roof form sloping away from the shared boundary, and there is already a structure of a similar size in a similar positio</w:t>
      </w:r>
      <w:r w:rsidR="002A4001" w:rsidRPr="00C556DB">
        <w:rPr>
          <w:rFonts w:ascii="Arial" w:hAnsi="Arial" w:cs="Arial"/>
          <w:color w:val="000000" w:themeColor="text1"/>
          <w:sz w:val="22"/>
          <w:szCs w:val="22"/>
        </w:rPr>
        <w:t>n so this would not give rise to any unacceptable levels of overshadowing, overlooking, or overbearing impact either.</w:t>
      </w:r>
    </w:p>
    <w:p w14:paraId="218E6F7B" w14:textId="77777777" w:rsidR="002A4001" w:rsidRPr="00C556DB" w:rsidRDefault="002A4001" w:rsidP="00DB13C3">
      <w:pPr>
        <w:spacing w:after="0" w:line="276" w:lineRule="auto"/>
        <w:jc w:val="both"/>
        <w:rPr>
          <w:rFonts w:ascii="Arial" w:hAnsi="Arial" w:cs="Arial"/>
          <w:color w:val="000000" w:themeColor="text1"/>
          <w:sz w:val="22"/>
          <w:szCs w:val="22"/>
        </w:rPr>
      </w:pPr>
    </w:p>
    <w:p w14:paraId="68B1BAFC" w14:textId="392C2359" w:rsidR="002A4001" w:rsidRPr="00C556DB" w:rsidRDefault="002A4001" w:rsidP="00DB13C3">
      <w:pPr>
        <w:spacing w:after="0" w:line="276" w:lineRule="auto"/>
        <w:jc w:val="both"/>
        <w:rPr>
          <w:rFonts w:ascii="Arial" w:hAnsi="Arial" w:cs="Arial"/>
          <w:color w:val="ED0000"/>
          <w:sz w:val="22"/>
          <w:szCs w:val="22"/>
        </w:rPr>
      </w:pPr>
      <w:r w:rsidRPr="00C556DB">
        <w:rPr>
          <w:rFonts w:ascii="Arial" w:hAnsi="Arial" w:cs="Arial"/>
          <w:color w:val="000000" w:themeColor="text1"/>
          <w:sz w:val="22"/>
          <w:szCs w:val="22"/>
        </w:rPr>
        <w:t xml:space="preserve">The </w:t>
      </w:r>
      <w:r w:rsidR="00820F54" w:rsidRPr="00C556DB">
        <w:rPr>
          <w:rFonts w:ascii="Arial" w:hAnsi="Arial" w:cs="Arial"/>
          <w:color w:val="000000" w:themeColor="text1"/>
          <w:sz w:val="22"/>
          <w:szCs w:val="22"/>
        </w:rPr>
        <w:t>only proposed alterations to openings on the existing dwellinghouse would be limited to the replacement of existing windows</w:t>
      </w:r>
      <w:r w:rsidR="00C556DB" w:rsidRPr="00C556DB">
        <w:rPr>
          <w:rFonts w:ascii="Arial" w:hAnsi="Arial" w:cs="Arial"/>
          <w:color w:val="000000" w:themeColor="text1"/>
          <w:sz w:val="22"/>
          <w:szCs w:val="22"/>
        </w:rPr>
        <w:t xml:space="preserve"> of the same size/style, and the addition of a ground floor window and door on the northern side elevation; as no new openings are proposed above the ground floor, the proposed alterations to openings do not raise any concerns regarding overlooking impact.</w:t>
      </w:r>
    </w:p>
    <w:p w14:paraId="5D77F01A" w14:textId="77777777" w:rsidR="00DB13C3" w:rsidRPr="00A050F1" w:rsidRDefault="00DB13C3" w:rsidP="00DB13C3">
      <w:pPr>
        <w:spacing w:after="0" w:line="276" w:lineRule="auto"/>
        <w:jc w:val="both"/>
        <w:rPr>
          <w:rFonts w:ascii="Arial" w:hAnsi="Arial" w:cs="Arial"/>
          <w:color w:val="000000" w:themeColor="text1"/>
          <w:sz w:val="22"/>
          <w:szCs w:val="22"/>
        </w:rPr>
      </w:pPr>
    </w:p>
    <w:p w14:paraId="5D4301C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EA8953F"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4727D2F" w14:textId="32F530DE"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25DA960A" w14:textId="77777777" w:rsidR="000E2BAD" w:rsidRPr="006705B5" w:rsidRDefault="000E2BAD"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739521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D0FD46F"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355A57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7BA1C99" w14:textId="77777777" w:rsidR="001A6E40" w:rsidRPr="002D1F77"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9E80D45" w14:textId="33779917" w:rsidR="006705B5" w:rsidRPr="002D1F77" w:rsidRDefault="00875074"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2D1F77">
        <w:rPr>
          <w:rFonts w:ascii="Arial" w:eastAsia="Times New Roman" w:hAnsi="Arial" w:cs="Arial"/>
          <w:color w:val="000000" w:themeColor="text1"/>
          <w:kern w:val="0"/>
          <w:sz w:val="22"/>
          <w:szCs w:val="22"/>
          <w:lang w:eastAsia="en-GB"/>
          <w14:ligatures w14:val="none"/>
        </w:rPr>
        <w:t>The proposed internal alterations would</w:t>
      </w:r>
      <w:r w:rsidR="00E24AFB" w:rsidRPr="002D1F77">
        <w:rPr>
          <w:rFonts w:ascii="Arial" w:eastAsia="Times New Roman" w:hAnsi="Arial" w:cs="Arial"/>
          <w:color w:val="000000" w:themeColor="text1"/>
          <w:kern w:val="0"/>
          <w:sz w:val="22"/>
          <w:szCs w:val="22"/>
          <w:lang w:eastAsia="en-GB"/>
          <w14:ligatures w14:val="none"/>
        </w:rPr>
        <w:t xml:space="preserve"> see the number of bedrooms reduced from five to four</w:t>
      </w:r>
      <w:r w:rsidR="00D16A42" w:rsidRPr="002D1F77">
        <w:rPr>
          <w:rFonts w:ascii="Arial" w:eastAsia="Times New Roman" w:hAnsi="Arial" w:cs="Arial"/>
          <w:color w:val="000000" w:themeColor="text1"/>
          <w:kern w:val="0"/>
          <w:sz w:val="22"/>
          <w:szCs w:val="22"/>
          <w:lang w:eastAsia="en-GB"/>
          <w14:ligatures w14:val="none"/>
        </w:rPr>
        <w:t xml:space="preserve"> and the proposed replacement garage would be of a similar size to the existing garage </w:t>
      </w:r>
      <w:r w:rsidR="002D1F77" w:rsidRPr="002D1F77">
        <w:rPr>
          <w:rFonts w:ascii="Arial" w:eastAsia="Times New Roman" w:hAnsi="Arial" w:cs="Arial"/>
          <w:color w:val="000000" w:themeColor="text1"/>
          <w:kern w:val="0"/>
          <w:sz w:val="22"/>
          <w:szCs w:val="22"/>
          <w:lang w:eastAsia="en-GB"/>
          <w14:ligatures w14:val="none"/>
        </w:rPr>
        <w:lastRenderedPageBreak/>
        <w:t>proposed</w:t>
      </w:r>
      <w:r w:rsidR="00D16A42" w:rsidRPr="002D1F77">
        <w:rPr>
          <w:rFonts w:ascii="Arial" w:eastAsia="Times New Roman" w:hAnsi="Arial" w:cs="Arial"/>
          <w:color w:val="000000" w:themeColor="text1"/>
          <w:kern w:val="0"/>
          <w:sz w:val="22"/>
          <w:szCs w:val="22"/>
          <w:lang w:eastAsia="en-GB"/>
          <w14:ligatures w14:val="none"/>
        </w:rPr>
        <w:t xml:space="preserve"> for demolition in the same position. No alterations are proposed to the access or other parking arrangements. As the parking provision on site would remain the same</w:t>
      </w:r>
      <w:r w:rsidR="009A4252" w:rsidRPr="002D1F77">
        <w:rPr>
          <w:rFonts w:ascii="Arial" w:eastAsia="Times New Roman" w:hAnsi="Arial" w:cs="Arial"/>
          <w:color w:val="000000" w:themeColor="text1"/>
          <w:kern w:val="0"/>
          <w:sz w:val="22"/>
          <w:szCs w:val="22"/>
          <w:lang w:eastAsia="en-GB"/>
          <w14:ligatures w14:val="none"/>
        </w:rPr>
        <w:t xml:space="preserve"> or improved since the current garage is in dilapidated state</w:t>
      </w:r>
      <w:r w:rsidR="004A55C0">
        <w:rPr>
          <w:rFonts w:ascii="Arial" w:eastAsia="Times New Roman" w:hAnsi="Arial" w:cs="Arial"/>
          <w:color w:val="000000" w:themeColor="text1"/>
          <w:kern w:val="0"/>
          <w:sz w:val="22"/>
          <w:szCs w:val="22"/>
          <w:lang w:eastAsia="en-GB"/>
          <w14:ligatures w14:val="none"/>
        </w:rPr>
        <w:t xml:space="preserve"> such that</w:t>
      </w:r>
      <w:r w:rsidR="009A4252" w:rsidRPr="002D1F77">
        <w:rPr>
          <w:rFonts w:ascii="Arial" w:eastAsia="Times New Roman" w:hAnsi="Arial" w:cs="Arial"/>
          <w:color w:val="000000" w:themeColor="text1"/>
          <w:kern w:val="0"/>
          <w:sz w:val="22"/>
          <w:szCs w:val="22"/>
          <w:lang w:eastAsia="en-GB"/>
          <w14:ligatures w14:val="none"/>
        </w:rPr>
        <w:t xml:space="preserve"> it is unlikely to house any cars, </w:t>
      </w:r>
      <w:r w:rsidR="002D1F77" w:rsidRPr="002D1F77">
        <w:rPr>
          <w:rFonts w:ascii="Arial" w:eastAsia="Times New Roman" w:hAnsi="Arial" w:cs="Arial"/>
          <w:color w:val="000000" w:themeColor="text1"/>
          <w:kern w:val="0"/>
          <w:sz w:val="22"/>
          <w:szCs w:val="22"/>
          <w:lang w:eastAsia="en-GB"/>
          <w14:ligatures w14:val="none"/>
        </w:rPr>
        <w:t>there are no highways harms identified in relation to the proposed development.</w:t>
      </w:r>
    </w:p>
    <w:p w14:paraId="0651FB4B"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12221CF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41BD72A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BE4BC2D"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113CAB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04F1CE8" w14:textId="43044607" w:rsidR="00296162"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w:t>
      </w:r>
      <w:r w:rsidR="00823252">
        <w:rPr>
          <w:rFonts w:ascii="Arial" w:eastAsia="Times New Roman" w:hAnsi="Arial" w:cs="Arial"/>
          <w:color w:val="000000" w:themeColor="text1"/>
          <w:kern w:val="0"/>
          <w:sz w:val="22"/>
          <w:szCs w:val="22"/>
          <w:u w:val="single"/>
          <w:lang w:eastAsia="en-GB"/>
          <w14:ligatures w14:val="none"/>
        </w:rPr>
        <w:t>e</w:t>
      </w:r>
    </w:p>
    <w:p w14:paraId="7E6F0F9E" w14:textId="77777777" w:rsidR="00823252" w:rsidRPr="00F40F2D" w:rsidRDefault="0082325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614A7BB"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3173744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C99F03A" w14:textId="0BAF6E2D" w:rsidR="00ED08E8"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436992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D9DA4A3" w14:textId="29D95387" w:rsidR="00F40F2D" w:rsidRDefault="00823252"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works are limited to the addition of a single storey extension and single storey outbuilding within the established residential curtilage of an existing residential dwelling. The proposed additions would be read in context with the existing site and would have no material landscapes impacts; the proposal would therefore have no negative impacts upon the special qualities of the National Landscape.</w:t>
      </w:r>
    </w:p>
    <w:p w14:paraId="1890E8D5" w14:textId="77777777" w:rsidR="00ED08E8" w:rsidRPr="00823252" w:rsidRDefault="00ED08E8"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FF5E382" w14:textId="77777777" w:rsidR="00ED08E8" w:rsidRDefault="00ED08E8" w:rsidP="00ED08E8">
      <w:pPr>
        <w:spacing w:after="0" w:line="276" w:lineRule="auto"/>
        <w:jc w:val="both"/>
        <w:rPr>
          <w:rFonts w:ascii="Arial" w:eastAsia="Times New Roman" w:hAnsi="Arial" w:cs="Arial"/>
          <w:color w:val="000000" w:themeColor="text1"/>
          <w:kern w:val="0"/>
          <w:sz w:val="22"/>
          <w:szCs w:val="22"/>
          <w:lang w:eastAsia="en-GB"/>
          <w14:ligatures w14:val="none"/>
        </w:rPr>
      </w:pPr>
      <w:r w:rsidRPr="00ED08E8">
        <w:rPr>
          <w:rFonts w:ascii="Arial" w:eastAsia="Times New Roman" w:hAnsi="Arial" w:cs="Arial"/>
          <w:color w:val="000000" w:themeColor="text1"/>
          <w:kern w:val="0"/>
          <w:sz w:val="22"/>
          <w:szCs w:val="22"/>
          <w:lang w:eastAsia="en-GB"/>
          <w14:ligatures w14:val="none"/>
        </w:rPr>
        <w:t>The site lies within the North Wessex Downs National Landscape, where great weight is given to conserving landscape character (NPPF paragraph 176 and Core Policy 51). Given the modest scale, domestic nature and containment within the existing curtilage, the proposal would not adversely affect the special qualities or scenic beauty of the area.</w:t>
      </w:r>
    </w:p>
    <w:p w14:paraId="0569474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DF04B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30C4CF9A"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EF6A176"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69D04CF"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0CE43F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C58652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62E4DB0" w14:textId="017D9352" w:rsidR="00F7609E" w:rsidRDefault="00F7609E" w:rsidP="00684A3B">
      <w:pPr>
        <w:tabs>
          <w:tab w:val="left" w:pos="1935"/>
        </w:tabs>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r w:rsidR="00684A3B">
        <w:rPr>
          <w:rFonts w:ascii="Arial" w:eastAsia="Times New Roman" w:hAnsi="Arial" w:cs="Arial"/>
          <w:b/>
          <w:bCs/>
          <w:kern w:val="0"/>
          <w:sz w:val="22"/>
          <w:szCs w:val="22"/>
          <w:lang w:eastAsia="en-GB"/>
          <w14:ligatures w14:val="none"/>
        </w:rPr>
        <w:tab/>
      </w:r>
    </w:p>
    <w:p w14:paraId="3839E678" w14:textId="77777777" w:rsidR="00684A3B" w:rsidRDefault="00684A3B" w:rsidP="00684A3B">
      <w:pPr>
        <w:tabs>
          <w:tab w:val="left" w:pos="1935"/>
        </w:tabs>
        <w:spacing w:after="0" w:line="276" w:lineRule="auto"/>
        <w:jc w:val="both"/>
        <w:rPr>
          <w:rFonts w:ascii="Arial" w:eastAsia="Times New Roman" w:hAnsi="Arial" w:cs="Arial"/>
          <w:b/>
          <w:bCs/>
          <w:kern w:val="0"/>
          <w:sz w:val="22"/>
          <w:szCs w:val="22"/>
          <w:lang w:eastAsia="en-GB"/>
          <w14:ligatures w14:val="none"/>
        </w:rPr>
      </w:pPr>
    </w:p>
    <w:p w14:paraId="079FA616" w14:textId="687427C1" w:rsidR="00684A3B" w:rsidRPr="00684A3B" w:rsidRDefault="00684A3B" w:rsidP="00684A3B">
      <w:pPr>
        <w:tabs>
          <w:tab w:val="left" w:pos="1935"/>
        </w:tabs>
        <w:spacing w:after="0" w:line="276" w:lineRule="auto"/>
        <w:jc w:val="both"/>
        <w:rPr>
          <w:rFonts w:ascii="Arial" w:eastAsia="Times New Roman" w:hAnsi="Arial" w:cs="Arial"/>
          <w:kern w:val="0"/>
          <w:sz w:val="22"/>
          <w:szCs w:val="22"/>
          <w:lang w:eastAsia="en-GB"/>
          <w14:ligatures w14:val="none"/>
        </w:rPr>
      </w:pPr>
      <w:r w:rsidRPr="00684A3B">
        <w:rPr>
          <w:rFonts w:ascii="Arial" w:eastAsia="Times New Roman" w:hAnsi="Arial" w:cs="Arial"/>
          <w:kern w:val="0"/>
          <w:sz w:val="22"/>
          <w:szCs w:val="22"/>
          <w:lang w:eastAsia="en-GB"/>
          <w14:ligatures w14:val="none"/>
        </w:rPr>
        <w:t xml:space="preserve">Drawing these matters together, the proposal would not give rise to harm to the character or appearance of the Conservation Area, the significance of nearby heritage assets, or the wider </w:t>
      </w:r>
      <w:r w:rsidRPr="00684A3B">
        <w:rPr>
          <w:rFonts w:ascii="Arial" w:eastAsia="Times New Roman" w:hAnsi="Arial" w:cs="Arial"/>
          <w:kern w:val="0"/>
          <w:sz w:val="22"/>
          <w:szCs w:val="22"/>
          <w:lang w:eastAsia="en-GB"/>
          <w14:ligatures w14:val="none"/>
        </w:rPr>
        <w:lastRenderedPageBreak/>
        <w:t>landscape. No adverse impacts have been identified in respect of residential amenity or other material considerations. Limited benefits arise from the removal of an unattractive garage and the introduction of a coherent and traditional design approach. The proposal is therefore considered to accord with the Development Plan as a whole.</w:t>
      </w:r>
    </w:p>
    <w:p w14:paraId="3967005A" w14:textId="77777777" w:rsidR="00997B32" w:rsidRPr="00684A3B"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C221024" w14:textId="77777777" w:rsidR="00BC5665" w:rsidRPr="00BC5665" w:rsidRDefault="00BC5665" w:rsidP="00BC5665">
      <w:pPr>
        <w:spacing w:after="0" w:line="276" w:lineRule="auto"/>
        <w:jc w:val="both"/>
        <w:rPr>
          <w:rFonts w:ascii="Arial" w:eastAsia="Times New Roman" w:hAnsi="Arial" w:cs="Arial"/>
          <w:color w:val="000000" w:themeColor="text1"/>
          <w:kern w:val="0"/>
          <w:sz w:val="22"/>
          <w:szCs w:val="22"/>
          <w:lang w:eastAsia="en-GB"/>
          <w14:ligatures w14:val="none"/>
        </w:rPr>
      </w:pPr>
      <w:r w:rsidRPr="00BC5665">
        <w:rPr>
          <w:rFonts w:ascii="Arial" w:eastAsia="Times New Roman" w:hAnsi="Arial" w:cs="Arial"/>
          <w:color w:val="000000" w:themeColor="text1"/>
          <w:kern w:val="0"/>
          <w:sz w:val="22"/>
          <w:szCs w:val="22"/>
          <w:lang w:eastAsia="en-GB"/>
          <w14:ligatures w14:val="none"/>
        </w:rPr>
        <w:t>In the overall planning balance, the proposal would result in a minor alteration to the proportions of the host dwelling, which attracts limited adverse weight. However, the development would preserve the character and appearance of the Conservation Area, preserve the setting of nearby listed buildings, and result in no harm to neighbouring amenity, highway safety or landscape character. The replacement of the existing dilapidated garage and the use of a more sympathetic design approach are afforded modest positive weight. Taken together, these considerations weigh in favour of granting planning permission in accordance with the development plan as a whole.</w:t>
      </w:r>
    </w:p>
    <w:p w14:paraId="20A3BF57" w14:textId="77777777" w:rsidR="00907996" w:rsidRDefault="00907996"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F854500"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76B4F5B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742D907" w14:textId="40E35C26"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w:t>
      </w:r>
      <w:r w:rsidR="009716E9">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 xml:space="preserve">and the National Planning Policy Framework. As such, the application is recommended for approval, subject to </w:t>
      </w:r>
      <w:r w:rsidR="00823252">
        <w:rPr>
          <w:rFonts w:ascii="Arial" w:eastAsia="Times New Roman" w:hAnsi="Arial" w:cs="Arial"/>
          <w:color w:val="000000" w:themeColor="text1"/>
          <w:kern w:val="0"/>
          <w:sz w:val="22"/>
          <w:szCs w:val="22"/>
          <w:lang w:eastAsia="en-GB"/>
          <w14:ligatures w14:val="none"/>
        </w:rPr>
        <w:t>conditions</w:t>
      </w:r>
      <w:r w:rsidR="00912D4D">
        <w:rPr>
          <w:rFonts w:ascii="Arial" w:eastAsia="Times New Roman" w:hAnsi="Arial" w:cs="Arial"/>
          <w:color w:val="000000" w:themeColor="text1"/>
          <w:kern w:val="0"/>
          <w:sz w:val="22"/>
          <w:szCs w:val="22"/>
          <w:lang w:eastAsia="en-GB"/>
          <w14:ligatures w14:val="none"/>
        </w:rPr>
        <w:t>.</w:t>
      </w:r>
    </w:p>
    <w:p w14:paraId="2F029C09" w14:textId="77777777" w:rsidR="009716E9" w:rsidRDefault="009716E9"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174CFD7" w14:textId="6460881F" w:rsidR="009716E9" w:rsidRPr="007D4B14" w:rsidRDefault="009716E9"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9716E9">
        <w:rPr>
          <w:rFonts w:ascii="Arial" w:eastAsia="Times New Roman" w:hAnsi="Arial" w:cs="Arial"/>
          <w:color w:val="000000" w:themeColor="text1"/>
          <w:kern w:val="0"/>
          <w:sz w:val="22"/>
          <w:szCs w:val="22"/>
          <w:lang w:eastAsia="en-GB"/>
          <w14:ligatures w14:val="none"/>
        </w:rPr>
        <w:t>The recommendation to approve is subject to conditions securing materials, including natural slate, brick bond to match the existing dwelling, and detailed external finishes in the interests of preserving the character and appearance of the Conservation Area.</w:t>
      </w:r>
    </w:p>
    <w:p w14:paraId="7A8CA4E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1EE3454" w14:textId="2068B778" w:rsidR="009B7AD7" w:rsidRPr="00823252"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A5A4B4A"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84229"/>
    <w:multiLevelType w:val="hybridMultilevel"/>
    <w:tmpl w:val="89DE8590"/>
    <w:lvl w:ilvl="0" w:tplc="235AACC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60289D"/>
    <w:multiLevelType w:val="hybridMultilevel"/>
    <w:tmpl w:val="7500EB28"/>
    <w:lvl w:ilvl="0" w:tplc="8758A4DE">
      <w:numFmt w:val="bullet"/>
      <w:lvlText w:val="-"/>
      <w:lvlJc w:val="left"/>
      <w:pPr>
        <w:ind w:left="720" w:hanging="360"/>
      </w:pPr>
      <w:rPr>
        <w:rFonts w:ascii="Arial" w:eastAsia="Times New Roman" w:hAnsi="Arial" w:cs="Arial" w:hint="default"/>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1"/>
  </w:num>
  <w:num w:numId="4" w16cid:durableId="1650787556">
    <w:abstractNumId w:val="6"/>
  </w:num>
  <w:num w:numId="5" w16cid:durableId="466094426">
    <w:abstractNumId w:val="12"/>
  </w:num>
  <w:num w:numId="6" w16cid:durableId="1542328013">
    <w:abstractNumId w:val="13"/>
  </w:num>
  <w:num w:numId="7" w16cid:durableId="1004281297">
    <w:abstractNumId w:val="3"/>
  </w:num>
  <w:num w:numId="8" w16cid:durableId="1878279251">
    <w:abstractNumId w:val="1"/>
  </w:num>
  <w:num w:numId="9" w16cid:durableId="1286542474">
    <w:abstractNumId w:val="4"/>
  </w:num>
  <w:num w:numId="10" w16cid:durableId="2027555515">
    <w:abstractNumId w:val="10"/>
  </w:num>
  <w:num w:numId="11" w16cid:durableId="334724159">
    <w:abstractNumId w:val="9"/>
  </w:num>
  <w:num w:numId="12" w16cid:durableId="1840384416">
    <w:abstractNumId w:val="7"/>
  </w:num>
  <w:num w:numId="13" w16cid:durableId="376007677">
    <w:abstractNumId w:val="0"/>
  </w:num>
  <w:num w:numId="14" w16cid:durableId="21307070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14E"/>
    <w:rsid w:val="00001981"/>
    <w:rsid w:val="00003A12"/>
    <w:rsid w:val="00004909"/>
    <w:rsid w:val="00011496"/>
    <w:rsid w:val="000143A5"/>
    <w:rsid w:val="000148E7"/>
    <w:rsid w:val="00015ADB"/>
    <w:rsid w:val="000221CB"/>
    <w:rsid w:val="00030E78"/>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50AC"/>
    <w:rsid w:val="00097010"/>
    <w:rsid w:val="000B4864"/>
    <w:rsid w:val="000B66D7"/>
    <w:rsid w:val="000B6B01"/>
    <w:rsid w:val="000C7F98"/>
    <w:rsid w:val="000D0858"/>
    <w:rsid w:val="000D5836"/>
    <w:rsid w:val="000E063D"/>
    <w:rsid w:val="000E18EB"/>
    <w:rsid w:val="000E2BAD"/>
    <w:rsid w:val="000E6021"/>
    <w:rsid w:val="000E7462"/>
    <w:rsid w:val="000F3916"/>
    <w:rsid w:val="001044B1"/>
    <w:rsid w:val="00111D21"/>
    <w:rsid w:val="00134D23"/>
    <w:rsid w:val="00137C3A"/>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1F78C6"/>
    <w:rsid w:val="00200044"/>
    <w:rsid w:val="002056F3"/>
    <w:rsid w:val="00206C16"/>
    <w:rsid w:val="002100CF"/>
    <w:rsid w:val="00211930"/>
    <w:rsid w:val="00212556"/>
    <w:rsid w:val="0021435E"/>
    <w:rsid w:val="0021704D"/>
    <w:rsid w:val="002175E1"/>
    <w:rsid w:val="0022059C"/>
    <w:rsid w:val="002215A6"/>
    <w:rsid w:val="00221D04"/>
    <w:rsid w:val="0024340E"/>
    <w:rsid w:val="00247A32"/>
    <w:rsid w:val="00247CD5"/>
    <w:rsid w:val="0026327B"/>
    <w:rsid w:val="00276C28"/>
    <w:rsid w:val="00284692"/>
    <w:rsid w:val="00296162"/>
    <w:rsid w:val="002A2329"/>
    <w:rsid w:val="002A4001"/>
    <w:rsid w:val="002B3C19"/>
    <w:rsid w:val="002B67AF"/>
    <w:rsid w:val="002B7220"/>
    <w:rsid w:val="002C39F8"/>
    <w:rsid w:val="002C5B77"/>
    <w:rsid w:val="002C5BDD"/>
    <w:rsid w:val="002C64FD"/>
    <w:rsid w:val="002C73AE"/>
    <w:rsid w:val="002C7D54"/>
    <w:rsid w:val="002D1F77"/>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321"/>
    <w:rsid w:val="00362D8F"/>
    <w:rsid w:val="00364013"/>
    <w:rsid w:val="00371103"/>
    <w:rsid w:val="00371A8A"/>
    <w:rsid w:val="00371C0F"/>
    <w:rsid w:val="003727C5"/>
    <w:rsid w:val="00372E76"/>
    <w:rsid w:val="0037425B"/>
    <w:rsid w:val="003774FF"/>
    <w:rsid w:val="0038668B"/>
    <w:rsid w:val="00393433"/>
    <w:rsid w:val="00394AB3"/>
    <w:rsid w:val="003A202C"/>
    <w:rsid w:val="003A2DD3"/>
    <w:rsid w:val="003A4B1B"/>
    <w:rsid w:val="003A7995"/>
    <w:rsid w:val="003C4D53"/>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44D44"/>
    <w:rsid w:val="00450181"/>
    <w:rsid w:val="00454C71"/>
    <w:rsid w:val="00457290"/>
    <w:rsid w:val="004649E9"/>
    <w:rsid w:val="00464AE2"/>
    <w:rsid w:val="00465C63"/>
    <w:rsid w:val="004713E6"/>
    <w:rsid w:val="004810AA"/>
    <w:rsid w:val="00482050"/>
    <w:rsid w:val="00487D26"/>
    <w:rsid w:val="004908AE"/>
    <w:rsid w:val="00491C07"/>
    <w:rsid w:val="00492385"/>
    <w:rsid w:val="00492C16"/>
    <w:rsid w:val="00496A46"/>
    <w:rsid w:val="004A4A11"/>
    <w:rsid w:val="004A55C0"/>
    <w:rsid w:val="004A6DB3"/>
    <w:rsid w:val="004B0B23"/>
    <w:rsid w:val="004B3C0C"/>
    <w:rsid w:val="004D3857"/>
    <w:rsid w:val="004D3BA9"/>
    <w:rsid w:val="004E7970"/>
    <w:rsid w:val="004F635C"/>
    <w:rsid w:val="004F65E7"/>
    <w:rsid w:val="00515980"/>
    <w:rsid w:val="0051645C"/>
    <w:rsid w:val="0052069C"/>
    <w:rsid w:val="00520E30"/>
    <w:rsid w:val="00532439"/>
    <w:rsid w:val="0054068B"/>
    <w:rsid w:val="00540D13"/>
    <w:rsid w:val="00550749"/>
    <w:rsid w:val="00561A9C"/>
    <w:rsid w:val="00582EB0"/>
    <w:rsid w:val="0059524B"/>
    <w:rsid w:val="00597BBB"/>
    <w:rsid w:val="005A2832"/>
    <w:rsid w:val="005A2CD7"/>
    <w:rsid w:val="005A5492"/>
    <w:rsid w:val="005A71C1"/>
    <w:rsid w:val="005B0FD5"/>
    <w:rsid w:val="005B685A"/>
    <w:rsid w:val="005C1D3F"/>
    <w:rsid w:val="005D04A7"/>
    <w:rsid w:val="005D13DC"/>
    <w:rsid w:val="005D24B8"/>
    <w:rsid w:val="005D30AB"/>
    <w:rsid w:val="005E0776"/>
    <w:rsid w:val="005E0F78"/>
    <w:rsid w:val="005E2BAD"/>
    <w:rsid w:val="005F15EF"/>
    <w:rsid w:val="00615302"/>
    <w:rsid w:val="006164A3"/>
    <w:rsid w:val="00616DC2"/>
    <w:rsid w:val="0062234B"/>
    <w:rsid w:val="006242FB"/>
    <w:rsid w:val="00626D0B"/>
    <w:rsid w:val="00631B2E"/>
    <w:rsid w:val="0063206F"/>
    <w:rsid w:val="006407C9"/>
    <w:rsid w:val="00640FEC"/>
    <w:rsid w:val="00643C57"/>
    <w:rsid w:val="00647E0D"/>
    <w:rsid w:val="00653CA6"/>
    <w:rsid w:val="00662C0A"/>
    <w:rsid w:val="00663D3A"/>
    <w:rsid w:val="00664B60"/>
    <w:rsid w:val="006656F8"/>
    <w:rsid w:val="0066737B"/>
    <w:rsid w:val="006705B5"/>
    <w:rsid w:val="00671DBC"/>
    <w:rsid w:val="00673B87"/>
    <w:rsid w:val="00675F9A"/>
    <w:rsid w:val="00680DA9"/>
    <w:rsid w:val="006828AF"/>
    <w:rsid w:val="00683C17"/>
    <w:rsid w:val="00684A3B"/>
    <w:rsid w:val="00696570"/>
    <w:rsid w:val="006A15F9"/>
    <w:rsid w:val="006A6EB8"/>
    <w:rsid w:val="006A735A"/>
    <w:rsid w:val="006B1193"/>
    <w:rsid w:val="006B6C79"/>
    <w:rsid w:val="006C2EF8"/>
    <w:rsid w:val="006C411F"/>
    <w:rsid w:val="006C5A72"/>
    <w:rsid w:val="006D1073"/>
    <w:rsid w:val="006D1854"/>
    <w:rsid w:val="006D4A80"/>
    <w:rsid w:val="006E139C"/>
    <w:rsid w:val="006E27ED"/>
    <w:rsid w:val="006F1A5C"/>
    <w:rsid w:val="00711058"/>
    <w:rsid w:val="00712789"/>
    <w:rsid w:val="00714FE5"/>
    <w:rsid w:val="00715057"/>
    <w:rsid w:val="007235F5"/>
    <w:rsid w:val="00742C35"/>
    <w:rsid w:val="00744E80"/>
    <w:rsid w:val="00750FD1"/>
    <w:rsid w:val="00755B0D"/>
    <w:rsid w:val="007638C3"/>
    <w:rsid w:val="00766369"/>
    <w:rsid w:val="00770887"/>
    <w:rsid w:val="00771C95"/>
    <w:rsid w:val="00786DE3"/>
    <w:rsid w:val="00790038"/>
    <w:rsid w:val="00793652"/>
    <w:rsid w:val="00793778"/>
    <w:rsid w:val="007B70B8"/>
    <w:rsid w:val="007C1403"/>
    <w:rsid w:val="007C28D5"/>
    <w:rsid w:val="007C6DE3"/>
    <w:rsid w:val="007D187B"/>
    <w:rsid w:val="007D2C26"/>
    <w:rsid w:val="007D390B"/>
    <w:rsid w:val="007D4B14"/>
    <w:rsid w:val="007D5706"/>
    <w:rsid w:val="007D6521"/>
    <w:rsid w:val="007E229B"/>
    <w:rsid w:val="007E261B"/>
    <w:rsid w:val="007E3568"/>
    <w:rsid w:val="007E4274"/>
    <w:rsid w:val="007E4322"/>
    <w:rsid w:val="007F3ABA"/>
    <w:rsid w:val="00802C50"/>
    <w:rsid w:val="008049CE"/>
    <w:rsid w:val="00810B9F"/>
    <w:rsid w:val="008176BD"/>
    <w:rsid w:val="00820F54"/>
    <w:rsid w:val="00823252"/>
    <w:rsid w:val="0083213E"/>
    <w:rsid w:val="008376A8"/>
    <w:rsid w:val="0084670A"/>
    <w:rsid w:val="00852CAC"/>
    <w:rsid w:val="00855117"/>
    <w:rsid w:val="0085527B"/>
    <w:rsid w:val="00862AEC"/>
    <w:rsid w:val="0086379F"/>
    <w:rsid w:val="00867EFD"/>
    <w:rsid w:val="0087005A"/>
    <w:rsid w:val="00875074"/>
    <w:rsid w:val="0087744B"/>
    <w:rsid w:val="008822ED"/>
    <w:rsid w:val="00884A97"/>
    <w:rsid w:val="00885F22"/>
    <w:rsid w:val="00892438"/>
    <w:rsid w:val="008A0F17"/>
    <w:rsid w:val="008A1574"/>
    <w:rsid w:val="008A3152"/>
    <w:rsid w:val="008A4252"/>
    <w:rsid w:val="008A4A27"/>
    <w:rsid w:val="008B30BE"/>
    <w:rsid w:val="008B578F"/>
    <w:rsid w:val="008C2176"/>
    <w:rsid w:val="008C2C2F"/>
    <w:rsid w:val="008C3D5B"/>
    <w:rsid w:val="008C46AF"/>
    <w:rsid w:val="008C67C6"/>
    <w:rsid w:val="008C704F"/>
    <w:rsid w:val="008D694B"/>
    <w:rsid w:val="008D7802"/>
    <w:rsid w:val="008E2818"/>
    <w:rsid w:val="008E3EA2"/>
    <w:rsid w:val="008E684D"/>
    <w:rsid w:val="008F0D3D"/>
    <w:rsid w:val="008F1CF8"/>
    <w:rsid w:val="008F3366"/>
    <w:rsid w:val="008F6030"/>
    <w:rsid w:val="00907996"/>
    <w:rsid w:val="00912D4D"/>
    <w:rsid w:val="00921A38"/>
    <w:rsid w:val="009228F6"/>
    <w:rsid w:val="0092325F"/>
    <w:rsid w:val="00924221"/>
    <w:rsid w:val="0092586B"/>
    <w:rsid w:val="00932A4E"/>
    <w:rsid w:val="009350D4"/>
    <w:rsid w:val="00961C4E"/>
    <w:rsid w:val="00965A06"/>
    <w:rsid w:val="00967DCB"/>
    <w:rsid w:val="00970A8A"/>
    <w:rsid w:val="009716E9"/>
    <w:rsid w:val="00972DD7"/>
    <w:rsid w:val="00974EA2"/>
    <w:rsid w:val="009858F4"/>
    <w:rsid w:val="00990A8B"/>
    <w:rsid w:val="00997B32"/>
    <w:rsid w:val="009A1B10"/>
    <w:rsid w:val="009A3B06"/>
    <w:rsid w:val="009A4252"/>
    <w:rsid w:val="009A7BFF"/>
    <w:rsid w:val="009B63DB"/>
    <w:rsid w:val="009B7AD7"/>
    <w:rsid w:val="009C1702"/>
    <w:rsid w:val="009C271D"/>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004A"/>
    <w:rsid w:val="00A6662C"/>
    <w:rsid w:val="00A71295"/>
    <w:rsid w:val="00A772D3"/>
    <w:rsid w:val="00A81CF7"/>
    <w:rsid w:val="00A85226"/>
    <w:rsid w:val="00AB52C2"/>
    <w:rsid w:val="00AC01A4"/>
    <w:rsid w:val="00AC1D52"/>
    <w:rsid w:val="00AD2BC0"/>
    <w:rsid w:val="00AD39FA"/>
    <w:rsid w:val="00AE028B"/>
    <w:rsid w:val="00AE04FE"/>
    <w:rsid w:val="00AF193A"/>
    <w:rsid w:val="00AF2650"/>
    <w:rsid w:val="00AF2AF9"/>
    <w:rsid w:val="00B01936"/>
    <w:rsid w:val="00B111D2"/>
    <w:rsid w:val="00B15DEB"/>
    <w:rsid w:val="00B16D71"/>
    <w:rsid w:val="00B1710B"/>
    <w:rsid w:val="00B240F0"/>
    <w:rsid w:val="00B24348"/>
    <w:rsid w:val="00B3075F"/>
    <w:rsid w:val="00B44C99"/>
    <w:rsid w:val="00B44EC9"/>
    <w:rsid w:val="00B52C0E"/>
    <w:rsid w:val="00B54DA2"/>
    <w:rsid w:val="00B633AB"/>
    <w:rsid w:val="00B636BE"/>
    <w:rsid w:val="00B71530"/>
    <w:rsid w:val="00B71D0E"/>
    <w:rsid w:val="00B7214D"/>
    <w:rsid w:val="00B82691"/>
    <w:rsid w:val="00B915D4"/>
    <w:rsid w:val="00BA2753"/>
    <w:rsid w:val="00BB5ECE"/>
    <w:rsid w:val="00BB7690"/>
    <w:rsid w:val="00BC5665"/>
    <w:rsid w:val="00BD6B4D"/>
    <w:rsid w:val="00BE579C"/>
    <w:rsid w:val="00BE5F7B"/>
    <w:rsid w:val="00BF1DB2"/>
    <w:rsid w:val="00BF7456"/>
    <w:rsid w:val="00C03688"/>
    <w:rsid w:val="00C13A43"/>
    <w:rsid w:val="00C1522E"/>
    <w:rsid w:val="00C21B1F"/>
    <w:rsid w:val="00C224C6"/>
    <w:rsid w:val="00C261CE"/>
    <w:rsid w:val="00C27C39"/>
    <w:rsid w:val="00C308E7"/>
    <w:rsid w:val="00C318BF"/>
    <w:rsid w:val="00C326D3"/>
    <w:rsid w:val="00C37EDD"/>
    <w:rsid w:val="00C40230"/>
    <w:rsid w:val="00C42D4D"/>
    <w:rsid w:val="00C43BC6"/>
    <w:rsid w:val="00C44C6D"/>
    <w:rsid w:val="00C45665"/>
    <w:rsid w:val="00C508EE"/>
    <w:rsid w:val="00C556DB"/>
    <w:rsid w:val="00C56B56"/>
    <w:rsid w:val="00C575A0"/>
    <w:rsid w:val="00C66E1F"/>
    <w:rsid w:val="00C73630"/>
    <w:rsid w:val="00C760C4"/>
    <w:rsid w:val="00C777DF"/>
    <w:rsid w:val="00C81A53"/>
    <w:rsid w:val="00C8654A"/>
    <w:rsid w:val="00C86A61"/>
    <w:rsid w:val="00C92E80"/>
    <w:rsid w:val="00C96B19"/>
    <w:rsid w:val="00CA3A97"/>
    <w:rsid w:val="00CB65E3"/>
    <w:rsid w:val="00CB6B3B"/>
    <w:rsid w:val="00CC51B9"/>
    <w:rsid w:val="00CC552A"/>
    <w:rsid w:val="00CC57A0"/>
    <w:rsid w:val="00CD5CE6"/>
    <w:rsid w:val="00CD745F"/>
    <w:rsid w:val="00CE7093"/>
    <w:rsid w:val="00CF4F6C"/>
    <w:rsid w:val="00CF564A"/>
    <w:rsid w:val="00CF7529"/>
    <w:rsid w:val="00D06D32"/>
    <w:rsid w:val="00D14841"/>
    <w:rsid w:val="00D15F32"/>
    <w:rsid w:val="00D16A42"/>
    <w:rsid w:val="00D20665"/>
    <w:rsid w:val="00D20DBD"/>
    <w:rsid w:val="00D22F8E"/>
    <w:rsid w:val="00D232F6"/>
    <w:rsid w:val="00D30109"/>
    <w:rsid w:val="00D3717E"/>
    <w:rsid w:val="00D44370"/>
    <w:rsid w:val="00D5047C"/>
    <w:rsid w:val="00D50CF6"/>
    <w:rsid w:val="00D5528D"/>
    <w:rsid w:val="00D55B18"/>
    <w:rsid w:val="00D7435B"/>
    <w:rsid w:val="00D831EE"/>
    <w:rsid w:val="00D859CC"/>
    <w:rsid w:val="00D902FA"/>
    <w:rsid w:val="00D907C3"/>
    <w:rsid w:val="00DA41A3"/>
    <w:rsid w:val="00DB13C3"/>
    <w:rsid w:val="00DB7D89"/>
    <w:rsid w:val="00DC0041"/>
    <w:rsid w:val="00DC380F"/>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14E2"/>
    <w:rsid w:val="00E24AFB"/>
    <w:rsid w:val="00E25DCB"/>
    <w:rsid w:val="00E37C6D"/>
    <w:rsid w:val="00E51166"/>
    <w:rsid w:val="00E57D1F"/>
    <w:rsid w:val="00E61170"/>
    <w:rsid w:val="00E61ADC"/>
    <w:rsid w:val="00E70135"/>
    <w:rsid w:val="00E70D98"/>
    <w:rsid w:val="00E74DD7"/>
    <w:rsid w:val="00E80FB1"/>
    <w:rsid w:val="00E90A3F"/>
    <w:rsid w:val="00E95266"/>
    <w:rsid w:val="00E977C4"/>
    <w:rsid w:val="00EB421A"/>
    <w:rsid w:val="00EC2E4E"/>
    <w:rsid w:val="00EC4215"/>
    <w:rsid w:val="00EC4E9E"/>
    <w:rsid w:val="00EC5AF7"/>
    <w:rsid w:val="00ED08E8"/>
    <w:rsid w:val="00EE47DB"/>
    <w:rsid w:val="00EE5C03"/>
    <w:rsid w:val="00EE6AA5"/>
    <w:rsid w:val="00EE7315"/>
    <w:rsid w:val="00EF0DA4"/>
    <w:rsid w:val="00F005A4"/>
    <w:rsid w:val="00F01283"/>
    <w:rsid w:val="00F05BFD"/>
    <w:rsid w:val="00F07D8C"/>
    <w:rsid w:val="00F1263F"/>
    <w:rsid w:val="00F1491F"/>
    <w:rsid w:val="00F15E48"/>
    <w:rsid w:val="00F17D1C"/>
    <w:rsid w:val="00F2447B"/>
    <w:rsid w:val="00F2477F"/>
    <w:rsid w:val="00F272A5"/>
    <w:rsid w:val="00F3150E"/>
    <w:rsid w:val="00F335B4"/>
    <w:rsid w:val="00F33A0F"/>
    <w:rsid w:val="00F400B5"/>
    <w:rsid w:val="00F40F2D"/>
    <w:rsid w:val="00F50F61"/>
    <w:rsid w:val="00F7017C"/>
    <w:rsid w:val="00F7553A"/>
    <w:rsid w:val="00F7609E"/>
    <w:rsid w:val="00F77540"/>
    <w:rsid w:val="00F85D5A"/>
    <w:rsid w:val="00F86303"/>
    <w:rsid w:val="00F87F9C"/>
    <w:rsid w:val="00F9178A"/>
    <w:rsid w:val="00F932D6"/>
    <w:rsid w:val="00F9546C"/>
    <w:rsid w:val="00FA3D27"/>
    <w:rsid w:val="00FA3DF1"/>
    <w:rsid w:val="00FA5EC3"/>
    <w:rsid w:val="00FB193A"/>
    <w:rsid w:val="00FC07FD"/>
    <w:rsid w:val="00FD0031"/>
    <w:rsid w:val="00FD2204"/>
    <w:rsid w:val="00FD480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DFE5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3195</Words>
  <Characters>18212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salesforceId:d3af82da-622e-4715-95da-71a8be44f4ff</dc:subject>
  <dc:creator>O'Donoghue, Ruaridh</dc:creator>
  <cp:keywords/>
  <dc:description/>
  <cp:lastModifiedBy>Rutter-Dowd, Lucy</cp:lastModifiedBy>
  <cp:revision>5</cp:revision>
  <dcterms:created xsi:type="dcterms:W3CDTF">2026-06-26T10:33:00Z</dcterms:created>
  <dcterms:modified xsi:type="dcterms:W3CDTF">2026-06-26T10:44:00Z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069Q300000Q5CGCIA3</vt:lpwstr>
  </property>
</Properties>
</file>