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B086E"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2F4F50AF"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0D7128F"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00573F0D" w14:textId="77777777" w:rsidTr="47A0F66D">
        <w:tc>
          <w:tcPr>
            <w:tcW w:w="3681" w:type="dxa"/>
          </w:tcPr>
          <w:p w14:paraId="25EFA848"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76178BB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PL/2026/01535</w:t>
            </w:r>
          </w:p>
        </w:tc>
      </w:tr>
      <w:tr w:rsidR="00477CC4" w14:paraId="3CB7331F" w14:textId="77777777" w:rsidTr="47A0F66D">
        <w:tc>
          <w:tcPr>
            <w:tcW w:w="3681" w:type="dxa"/>
          </w:tcPr>
          <w:p w14:paraId="2E1A944A"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4CB7A80F"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10B3424F" w14:textId="77777777" w:rsidTr="47A0F66D">
        <w:tc>
          <w:tcPr>
            <w:tcW w:w="3681" w:type="dxa"/>
          </w:tcPr>
          <w:p w14:paraId="5B3106C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02DDC3F5"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Ox Lea Barn Farm, Rowde, Devizes, SN10 2BQ</w:t>
            </w:r>
          </w:p>
        </w:tc>
      </w:tr>
      <w:tr w:rsidR="00477CC4" w14:paraId="18F08588" w14:textId="77777777" w:rsidTr="47A0F66D">
        <w:tc>
          <w:tcPr>
            <w:tcW w:w="3681" w:type="dxa"/>
          </w:tcPr>
          <w:p w14:paraId="48037BEF"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48B66940" w14:textId="6E380A9A" w:rsidR="00477CC4" w:rsidRPr="00151532" w:rsidRDefault="00A238BF" w:rsidP="00477CC4">
            <w:pPr>
              <w:spacing w:before="100" w:beforeAutospacing="1" w:after="100" w:afterAutospacing="1" w:line="276" w:lineRule="auto"/>
              <w:rPr>
                <w:rFonts w:ascii="Arial" w:hAnsi="Arial" w:cs="Arial"/>
                <w:sz w:val="22"/>
                <w:szCs w:val="22"/>
              </w:rPr>
            </w:pPr>
            <w:r>
              <w:rPr>
                <w:rFonts w:ascii="Arial" w:hAnsi="Arial" w:cs="Arial"/>
                <w:sz w:val="22"/>
                <w:szCs w:val="22"/>
              </w:rPr>
              <w:t>R</w:t>
            </w:r>
            <w:r w:rsidR="00151532" w:rsidRPr="00151532">
              <w:rPr>
                <w:rFonts w:ascii="Arial" w:hAnsi="Arial" w:cs="Arial"/>
                <w:sz w:val="22"/>
                <w:szCs w:val="22"/>
              </w:rPr>
              <w:t>etrospective application for hardcore yard area around existing agricultural building</w:t>
            </w:r>
            <w:r>
              <w:rPr>
                <w:rFonts w:ascii="Arial" w:hAnsi="Arial" w:cs="Arial"/>
                <w:sz w:val="22"/>
                <w:szCs w:val="22"/>
              </w:rPr>
              <w:t>.</w:t>
            </w:r>
            <w:r w:rsidR="003421D9">
              <w:rPr>
                <w:rFonts w:ascii="Arial" w:hAnsi="Arial" w:cs="Arial"/>
                <w:sz w:val="22"/>
                <w:szCs w:val="22"/>
              </w:rPr>
              <w:t xml:space="preserve">  Erection of </w:t>
            </w:r>
            <w:r w:rsidR="009A69B2">
              <w:rPr>
                <w:rFonts w:ascii="Arial" w:hAnsi="Arial" w:cs="Arial"/>
                <w:sz w:val="22"/>
                <w:szCs w:val="22"/>
              </w:rPr>
              <w:t>fencing and gates.</w:t>
            </w:r>
          </w:p>
        </w:tc>
      </w:tr>
      <w:tr w:rsidR="00477CC4" w14:paraId="3835E53D" w14:textId="77777777" w:rsidTr="47A0F66D">
        <w:tc>
          <w:tcPr>
            <w:tcW w:w="3681" w:type="dxa"/>
          </w:tcPr>
          <w:p w14:paraId="5E3F7E9B"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44E8F619"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06A82BEE" w14:textId="77777777" w:rsidR="00F7609E" w:rsidRDefault="00F7609E" w:rsidP="00F7609E">
      <w:pPr>
        <w:spacing w:line="276" w:lineRule="auto"/>
        <w:jc w:val="both"/>
        <w:rPr>
          <w:rFonts w:ascii="Arial" w:hAnsi="Arial" w:cs="Arial"/>
          <w:sz w:val="22"/>
          <w:szCs w:val="22"/>
        </w:rPr>
      </w:pPr>
    </w:p>
    <w:p w14:paraId="7CAA09F9"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224D7E5C" w14:textId="77777777" w:rsidR="00683C17" w:rsidRDefault="00683C17" w:rsidP="00683C17">
      <w:pPr>
        <w:spacing w:line="276" w:lineRule="auto"/>
        <w:jc w:val="both"/>
        <w:rPr>
          <w:rFonts w:ascii="Arial" w:hAnsi="Arial" w:cs="Arial"/>
          <w:color w:val="FF0000"/>
          <w:sz w:val="22"/>
          <w:szCs w:val="22"/>
        </w:rPr>
      </w:pPr>
    </w:p>
    <w:p w14:paraId="0AC92F93" w14:textId="3D6D7EB0" w:rsidR="00683C17" w:rsidRDefault="007E14EE" w:rsidP="007E14EE">
      <w:pPr>
        <w:jc w:val="both"/>
        <w:rPr>
          <w:rStyle w:val="fontstyle01"/>
          <w:rFonts w:ascii="Arial" w:hAnsi="Arial" w:cs="Arial"/>
        </w:rPr>
      </w:pPr>
      <w:r w:rsidRPr="007E14EE">
        <w:rPr>
          <w:rStyle w:val="fontstyle01"/>
          <w:rFonts w:ascii="Arial" w:hAnsi="Arial" w:cs="Arial"/>
        </w:rPr>
        <w:t>The application site relates to Ox Lea Barn Farm,</w:t>
      </w:r>
      <w:r w:rsidR="008D346A">
        <w:rPr>
          <w:rStyle w:val="fontstyle01"/>
          <w:rFonts w:ascii="Arial" w:hAnsi="Arial" w:cs="Arial"/>
        </w:rPr>
        <w:t xml:space="preserve"> Rowde</w:t>
      </w:r>
      <w:r w:rsidRPr="007E14EE">
        <w:rPr>
          <w:rStyle w:val="fontstyle01"/>
          <w:rFonts w:ascii="Arial" w:hAnsi="Arial" w:cs="Arial"/>
        </w:rPr>
        <w:t xml:space="preserve"> which is an agricultural holding located to the rear of neighbouring properties known as Buena Vista and Vale Mead, which front onto the A342 (Dunkirk Hill), midway between Devizes and Rowde. Access to the application site is via a</w:t>
      </w:r>
      <w:r w:rsidR="007A2E5F">
        <w:rPr>
          <w:rStyle w:val="fontstyle01"/>
          <w:rFonts w:ascii="Arial" w:hAnsi="Arial" w:cs="Arial"/>
        </w:rPr>
        <w:t xml:space="preserve"> private</w:t>
      </w:r>
      <w:r w:rsidRPr="007E14EE">
        <w:rPr>
          <w:rStyle w:val="fontstyle01"/>
          <w:rFonts w:ascii="Arial" w:hAnsi="Arial" w:cs="Arial"/>
        </w:rPr>
        <w:t xml:space="preserve"> track taken directly from the A342.</w:t>
      </w:r>
    </w:p>
    <w:p w14:paraId="3F182916" w14:textId="77777777" w:rsidR="00616BF1" w:rsidRDefault="00616BF1" w:rsidP="007E14EE">
      <w:pPr>
        <w:jc w:val="both"/>
        <w:rPr>
          <w:rStyle w:val="fontstyle01"/>
          <w:rFonts w:ascii="Arial" w:hAnsi="Arial" w:cs="Arial"/>
        </w:rPr>
      </w:pPr>
    </w:p>
    <w:p w14:paraId="4B6C6E92" w14:textId="70A8B4E4" w:rsidR="00616BF1" w:rsidRPr="007E14EE" w:rsidRDefault="00616BF1" w:rsidP="007E14EE">
      <w:pPr>
        <w:jc w:val="both"/>
        <w:rPr>
          <w:rFonts w:ascii="Arial" w:hAnsi="Arial" w:cs="Arial"/>
          <w:color w:val="000000"/>
          <w:sz w:val="22"/>
          <w:szCs w:val="22"/>
        </w:rPr>
      </w:pPr>
      <w:r>
        <w:rPr>
          <w:rStyle w:val="fontstyle01"/>
          <w:rFonts w:ascii="Arial" w:hAnsi="Arial" w:cs="Arial"/>
        </w:rPr>
        <w:t xml:space="preserve">The application site lies outside of the </w:t>
      </w:r>
      <w:r w:rsidR="00B503E1">
        <w:rPr>
          <w:rStyle w:val="fontstyle01"/>
          <w:rFonts w:ascii="Arial" w:hAnsi="Arial" w:cs="Arial"/>
        </w:rPr>
        <w:t xml:space="preserve">development boundary for Rowde and Devizes and is therefore in the open countryside. </w:t>
      </w:r>
    </w:p>
    <w:p w14:paraId="27FC969F" w14:textId="77777777" w:rsidR="003E4737" w:rsidRDefault="003E4737" w:rsidP="00683C17">
      <w:pPr>
        <w:spacing w:line="276" w:lineRule="auto"/>
        <w:jc w:val="both"/>
        <w:outlineLvl w:val="2"/>
        <w:rPr>
          <w:rFonts w:ascii="Arial" w:hAnsi="Arial" w:cs="Arial"/>
          <w:b/>
          <w:bCs/>
          <w:sz w:val="22"/>
          <w:szCs w:val="22"/>
        </w:rPr>
      </w:pPr>
    </w:p>
    <w:p w14:paraId="6332C0D7"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2D1CD8EA" w14:textId="77777777" w:rsidR="00683C17" w:rsidRDefault="00683C17" w:rsidP="00683C17">
      <w:pPr>
        <w:spacing w:line="276" w:lineRule="auto"/>
        <w:jc w:val="both"/>
        <w:rPr>
          <w:rFonts w:ascii="Arial" w:hAnsi="Arial" w:cs="Arial"/>
          <w:color w:val="FF0000"/>
          <w:sz w:val="22"/>
          <w:szCs w:val="22"/>
        </w:rPr>
      </w:pPr>
    </w:p>
    <w:p w14:paraId="15B0F99F" w14:textId="1E507B3B" w:rsidR="00596B7C" w:rsidRDefault="00763E0F" w:rsidP="00683C17">
      <w:pPr>
        <w:spacing w:line="276" w:lineRule="auto"/>
        <w:jc w:val="both"/>
        <w:outlineLvl w:val="2"/>
        <w:rPr>
          <w:rFonts w:ascii="Arial" w:hAnsi="Arial" w:cs="Arial"/>
          <w:sz w:val="22"/>
          <w:szCs w:val="22"/>
        </w:rPr>
      </w:pPr>
      <w:r>
        <w:rPr>
          <w:rFonts w:ascii="Arial" w:hAnsi="Arial" w:cs="Arial"/>
          <w:sz w:val="22"/>
          <w:szCs w:val="22"/>
        </w:rPr>
        <w:t xml:space="preserve">This is a retrospective application for the </w:t>
      </w:r>
      <w:r w:rsidR="00046CE7">
        <w:rPr>
          <w:rFonts w:ascii="Arial" w:hAnsi="Arial" w:cs="Arial"/>
          <w:sz w:val="22"/>
          <w:szCs w:val="22"/>
        </w:rPr>
        <w:t>formation of a hardstanding</w:t>
      </w:r>
      <w:r w:rsidR="00B91EBA">
        <w:rPr>
          <w:rFonts w:ascii="Arial" w:hAnsi="Arial" w:cs="Arial"/>
          <w:sz w:val="22"/>
          <w:szCs w:val="22"/>
        </w:rPr>
        <w:t xml:space="preserve"> yard area</w:t>
      </w:r>
      <w:r w:rsidR="006717E3">
        <w:rPr>
          <w:rFonts w:ascii="Arial" w:hAnsi="Arial" w:cs="Arial"/>
          <w:sz w:val="22"/>
          <w:szCs w:val="22"/>
        </w:rPr>
        <w:t>,</w:t>
      </w:r>
      <w:r w:rsidR="00B91EBA">
        <w:rPr>
          <w:rFonts w:ascii="Arial" w:hAnsi="Arial" w:cs="Arial"/>
          <w:sz w:val="22"/>
          <w:szCs w:val="22"/>
        </w:rPr>
        <w:t xml:space="preserve"> to facilitate access to the agricultural building approved under Permission PL/2023/10214. </w:t>
      </w:r>
      <w:r w:rsidR="00FA0956">
        <w:rPr>
          <w:rFonts w:ascii="Arial" w:hAnsi="Arial" w:cs="Arial"/>
          <w:sz w:val="22"/>
          <w:szCs w:val="22"/>
        </w:rPr>
        <w:t xml:space="preserve"> </w:t>
      </w:r>
    </w:p>
    <w:p w14:paraId="59F4046B" w14:textId="77777777" w:rsidR="00596B7C" w:rsidRDefault="00596B7C" w:rsidP="00683C17">
      <w:pPr>
        <w:spacing w:line="276" w:lineRule="auto"/>
        <w:jc w:val="both"/>
        <w:outlineLvl w:val="2"/>
        <w:rPr>
          <w:rFonts w:ascii="Arial" w:hAnsi="Arial" w:cs="Arial"/>
          <w:sz w:val="22"/>
          <w:szCs w:val="22"/>
        </w:rPr>
      </w:pPr>
    </w:p>
    <w:p w14:paraId="174CD480" w14:textId="4164FABD" w:rsidR="00B91EBA" w:rsidRDefault="00B91EBA" w:rsidP="00683C17">
      <w:pPr>
        <w:spacing w:line="276" w:lineRule="auto"/>
        <w:jc w:val="both"/>
        <w:outlineLvl w:val="2"/>
        <w:rPr>
          <w:rFonts w:ascii="Arial" w:hAnsi="Arial" w:cs="Arial"/>
          <w:sz w:val="22"/>
          <w:szCs w:val="22"/>
        </w:rPr>
      </w:pPr>
      <w:r>
        <w:rPr>
          <w:rFonts w:ascii="Arial" w:hAnsi="Arial" w:cs="Arial"/>
          <w:sz w:val="22"/>
          <w:szCs w:val="22"/>
        </w:rPr>
        <w:t>The application has been revised</w:t>
      </w:r>
      <w:r w:rsidR="00093A2F">
        <w:rPr>
          <w:rFonts w:ascii="Arial" w:hAnsi="Arial" w:cs="Arial"/>
          <w:sz w:val="22"/>
          <w:szCs w:val="22"/>
        </w:rPr>
        <w:t xml:space="preserve"> during the determination period</w:t>
      </w:r>
      <w:r>
        <w:rPr>
          <w:rFonts w:ascii="Arial" w:hAnsi="Arial" w:cs="Arial"/>
          <w:sz w:val="22"/>
          <w:szCs w:val="22"/>
        </w:rPr>
        <w:t xml:space="preserve"> </w:t>
      </w:r>
      <w:r w:rsidR="009F33D5">
        <w:rPr>
          <w:rFonts w:ascii="Arial" w:hAnsi="Arial" w:cs="Arial"/>
          <w:sz w:val="22"/>
          <w:szCs w:val="22"/>
        </w:rPr>
        <w:t xml:space="preserve">and proposals further include the erection of timber </w:t>
      </w:r>
      <w:r w:rsidR="00093A2F">
        <w:rPr>
          <w:rFonts w:ascii="Arial" w:hAnsi="Arial" w:cs="Arial"/>
          <w:sz w:val="22"/>
          <w:szCs w:val="22"/>
        </w:rPr>
        <w:t xml:space="preserve">post and rail fencing, with galvanised stock netting attached to it and </w:t>
      </w:r>
      <w:r w:rsidR="00EC6AE5">
        <w:rPr>
          <w:rFonts w:ascii="Arial" w:hAnsi="Arial" w:cs="Arial"/>
          <w:sz w:val="22"/>
          <w:szCs w:val="22"/>
        </w:rPr>
        <w:t>the erection of galvanised steel gates.</w:t>
      </w:r>
    </w:p>
    <w:p w14:paraId="29B889CC" w14:textId="77777777" w:rsidR="00EC6AE5" w:rsidRDefault="00EC6AE5" w:rsidP="00683C17">
      <w:pPr>
        <w:spacing w:line="276" w:lineRule="auto"/>
        <w:jc w:val="both"/>
        <w:outlineLvl w:val="2"/>
        <w:rPr>
          <w:rFonts w:ascii="Arial" w:hAnsi="Arial" w:cs="Arial"/>
          <w:sz w:val="22"/>
          <w:szCs w:val="22"/>
        </w:rPr>
      </w:pPr>
    </w:p>
    <w:p w14:paraId="1C97C8DD" w14:textId="00BA6538" w:rsidR="00EC6AE5" w:rsidRPr="00763E0F" w:rsidRDefault="00EC6AE5" w:rsidP="00683C17">
      <w:pPr>
        <w:spacing w:line="276" w:lineRule="auto"/>
        <w:jc w:val="both"/>
        <w:outlineLvl w:val="2"/>
        <w:rPr>
          <w:rFonts w:ascii="Arial" w:hAnsi="Arial" w:cs="Arial"/>
          <w:sz w:val="22"/>
          <w:szCs w:val="22"/>
        </w:rPr>
      </w:pPr>
      <w:r>
        <w:rPr>
          <w:rFonts w:ascii="Arial" w:hAnsi="Arial" w:cs="Arial"/>
          <w:sz w:val="22"/>
          <w:szCs w:val="22"/>
        </w:rPr>
        <w:t>It is noted that under the General Permitted Development (GPDO)</w:t>
      </w:r>
      <w:r w:rsidR="008E2947">
        <w:rPr>
          <w:rFonts w:ascii="Arial" w:hAnsi="Arial" w:cs="Arial"/>
          <w:sz w:val="22"/>
          <w:szCs w:val="22"/>
        </w:rPr>
        <w:t xml:space="preserve"> Order 2015 As Amended</w:t>
      </w:r>
      <w:r w:rsidR="00D8474B">
        <w:rPr>
          <w:rFonts w:ascii="Arial" w:hAnsi="Arial" w:cs="Arial"/>
          <w:sz w:val="22"/>
          <w:szCs w:val="22"/>
        </w:rPr>
        <w:t>,</w:t>
      </w:r>
      <w:r>
        <w:rPr>
          <w:rFonts w:ascii="Arial" w:hAnsi="Arial" w:cs="Arial"/>
          <w:sz w:val="22"/>
          <w:szCs w:val="22"/>
        </w:rPr>
        <w:t xml:space="preserve"> Schedule 2, Part 2, Class A</w:t>
      </w:r>
      <w:r w:rsidR="009C1343">
        <w:rPr>
          <w:rFonts w:ascii="Arial" w:hAnsi="Arial" w:cs="Arial"/>
          <w:sz w:val="22"/>
          <w:szCs w:val="22"/>
        </w:rPr>
        <w:t>1</w:t>
      </w:r>
      <w:r>
        <w:rPr>
          <w:rFonts w:ascii="Arial" w:hAnsi="Arial" w:cs="Arial"/>
          <w:sz w:val="22"/>
          <w:szCs w:val="22"/>
        </w:rPr>
        <w:t xml:space="preserve">, these do not require planning permission. </w:t>
      </w:r>
      <w:r w:rsidR="009C1343">
        <w:rPr>
          <w:rFonts w:ascii="Arial" w:hAnsi="Arial" w:cs="Arial"/>
          <w:sz w:val="22"/>
          <w:szCs w:val="22"/>
        </w:rPr>
        <w:t xml:space="preserve"> Therefore,</w:t>
      </w:r>
      <w:r w:rsidR="008E41BB">
        <w:rPr>
          <w:rFonts w:ascii="Arial" w:hAnsi="Arial" w:cs="Arial"/>
          <w:sz w:val="22"/>
          <w:szCs w:val="22"/>
        </w:rPr>
        <w:t xml:space="preserve"> technically,</w:t>
      </w:r>
      <w:r w:rsidR="009C1343">
        <w:rPr>
          <w:rFonts w:ascii="Arial" w:hAnsi="Arial" w:cs="Arial"/>
          <w:sz w:val="22"/>
          <w:szCs w:val="22"/>
        </w:rPr>
        <w:t xml:space="preserve"> it is not necessary for them to </w:t>
      </w:r>
      <w:r w:rsidR="00616BF1">
        <w:rPr>
          <w:rFonts w:ascii="Arial" w:hAnsi="Arial" w:cs="Arial"/>
          <w:sz w:val="22"/>
          <w:szCs w:val="22"/>
        </w:rPr>
        <w:t xml:space="preserve">be included in the description of </w:t>
      </w:r>
      <w:r w:rsidR="00CC27AB">
        <w:rPr>
          <w:rFonts w:ascii="Arial" w:hAnsi="Arial" w:cs="Arial"/>
          <w:sz w:val="22"/>
          <w:szCs w:val="22"/>
        </w:rPr>
        <w:t>development</w:t>
      </w:r>
      <w:r w:rsidR="0059681B">
        <w:rPr>
          <w:rFonts w:ascii="Arial" w:hAnsi="Arial" w:cs="Arial"/>
          <w:sz w:val="22"/>
          <w:szCs w:val="22"/>
        </w:rPr>
        <w:t xml:space="preserve">, however </w:t>
      </w:r>
      <w:r w:rsidR="008E41BB">
        <w:rPr>
          <w:rFonts w:ascii="Arial" w:hAnsi="Arial" w:cs="Arial"/>
          <w:sz w:val="22"/>
          <w:szCs w:val="22"/>
        </w:rPr>
        <w:t>the</w:t>
      </w:r>
      <w:r w:rsidR="00592318">
        <w:rPr>
          <w:rFonts w:ascii="Arial" w:hAnsi="Arial" w:cs="Arial"/>
          <w:sz w:val="22"/>
          <w:szCs w:val="22"/>
        </w:rPr>
        <w:t>y are there at the applicant’s request.</w:t>
      </w:r>
      <w:r w:rsidR="0059681B">
        <w:rPr>
          <w:rFonts w:ascii="Arial" w:hAnsi="Arial" w:cs="Arial"/>
          <w:sz w:val="22"/>
          <w:szCs w:val="22"/>
        </w:rPr>
        <w:t xml:space="preserve"> </w:t>
      </w:r>
      <w:r w:rsidR="00D8474B">
        <w:rPr>
          <w:rFonts w:ascii="Arial" w:hAnsi="Arial" w:cs="Arial"/>
          <w:sz w:val="22"/>
          <w:szCs w:val="22"/>
        </w:rPr>
        <w:t xml:space="preserve"> </w:t>
      </w:r>
      <w:r w:rsidR="00592318">
        <w:rPr>
          <w:rFonts w:ascii="Arial" w:hAnsi="Arial" w:cs="Arial"/>
          <w:sz w:val="22"/>
          <w:szCs w:val="22"/>
        </w:rPr>
        <w:t xml:space="preserve">As such, these elements will </w:t>
      </w:r>
      <w:r w:rsidR="00D8474B">
        <w:rPr>
          <w:rFonts w:ascii="Arial" w:hAnsi="Arial" w:cs="Arial"/>
          <w:sz w:val="22"/>
          <w:szCs w:val="22"/>
        </w:rPr>
        <w:t>not form part of the assessment</w:t>
      </w:r>
      <w:r w:rsidR="00616BF1">
        <w:rPr>
          <w:rFonts w:ascii="Arial" w:hAnsi="Arial" w:cs="Arial"/>
          <w:sz w:val="22"/>
          <w:szCs w:val="22"/>
        </w:rPr>
        <w:t xml:space="preserve">. </w:t>
      </w:r>
    </w:p>
    <w:p w14:paraId="3181D3D3" w14:textId="77777777" w:rsidR="00763E0F" w:rsidRDefault="00763E0F" w:rsidP="00683C17">
      <w:pPr>
        <w:spacing w:line="276" w:lineRule="auto"/>
        <w:jc w:val="both"/>
        <w:outlineLvl w:val="2"/>
        <w:rPr>
          <w:rFonts w:ascii="Arial" w:hAnsi="Arial" w:cs="Arial"/>
          <w:b/>
          <w:bCs/>
          <w:sz w:val="22"/>
          <w:szCs w:val="22"/>
        </w:rPr>
      </w:pPr>
    </w:p>
    <w:p w14:paraId="008BC6DB" w14:textId="2E94E6D9" w:rsidR="006D298C" w:rsidRDefault="006D298C" w:rsidP="00683C17">
      <w:pPr>
        <w:spacing w:line="276" w:lineRule="auto"/>
        <w:jc w:val="both"/>
        <w:outlineLvl w:val="2"/>
        <w:rPr>
          <w:rFonts w:ascii="Arial" w:hAnsi="Arial" w:cs="Arial"/>
          <w:sz w:val="22"/>
          <w:szCs w:val="22"/>
        </w:rPr>
      </w:pPr>
      <w:r w:rsidRPr="00E7050F">
        <w:rPr>
          <w:rFonts w:ascii="Arial" w:hAnsi="Arial" w:cs="Arial"/>
          <w:sz w:val="22"/>
          <w:szCs w:val="22"/>
        </w:rPr>
        <w:t>The red line has been amend</w:t>
      </w:r>
      <w:r w:rsidR="00310FBC" w:rsidRPr="00E7050F">
        <w:rPr>
          <w:rFonts w:ascii="Arial" w:hAnsi="Arial" w:cs="Arial"/>
          <w:sz w:val="22"/>
          <w:szCs w:val="22"/>
        </w:rPr>
        <w:t>ed to use the access approved in 2022 under Permission</w:t>
      </w:r>
      <w:r w:rsidR="00310FBC" w:rsidRPr="00E7050F">
        <w:rPr>
          <w:rFonts w:ascii="Arial" w:hAnsi="Arial" w:cs="Arial"/>
          <w:b/>
          <w:bCs/>
          <w:sz w:val="22"/>
          <w:szCs w:val="22"/>
        </w:rPr>
        <w:t xml:space="preserve"> </w:t>
      </w:r>
      <w:r w:rsidR="00310FBC" w:rsidRPr="00E7050F">
        <w:rPr>
          <w:rFonts w:ascii="Arial" w:hAnsi="Arial" w:cs="Arial"/>
          <w:sz w:val="22"/>
          <w:szCs w:val="22"/>
        </w:rPr>
        <w:t>PL/2022/00576</w:t>
      </w:r>
      <w:r w:rsidR="00ED5D77" w:rsidRPr="00E7050F">
        <w:rPr>
          <w:rFonts w:ascii="Arial" w:hAnsi="Arial" w:cs="Arial"/>
          <w:sz w:val="22"/>
          <w:szCs w:val="22"/>
        </w:rPr>
        <w:t>,</w:t>
      </w:r>
      <w:r w:rsidR="00ED5D77">
        <w:rPr>
          <w:rFonts w:ascii="Arial" w:hAnsi="Arial" w:cs="Arial"/>
          <w:sz w:val="22"/>
          <w:szCs w:val="22"/>
        </w:rPr>
        <w:t xml:space="preserve"> </w:t>
      </w:r>
      <w:r w:rsidR="00E7050F">
        <w:rPr>
          <w:rFonts w:ascii="Arial" w:hAnsi="Arial" w:cs="Arial"/>
          <w:sz w:val="22"/>
          <w:szCs w:val="22"/>
        </w:rPr>
        <w:t>which negates the need to change the certificate and serve the requisite notice on the landowner</w:t>
      </w:r>
      <w:r w:rsidR="00365453">
        <w:rPr>
          <w:rFonts w:ascii="Arial" w:hAnsi="Arial" w:cs="Arial"/>
          <w:sz w:val="22"/>
          <w:szCs w:val="22"/>
        </w:rPr>
        <w:t xml:space="preserve"> for </w:t>
      </w:r>
      <w:r w:rsidR="00B64FD4">
        <w:rPr>
          <w:rFonts w:ascii="Arial" w:hAnsi="Arial" w:cs="Arial"/>
          <w:sz w:val="22"/>
          <w:szCs w:val="22"/>
        </w:rPr>
        <w:t>the access track</w:t>
      </w:r>
      <w:r w:rsidR="00FA3EB4">
        <w:rPr>
          <w:rFonts w:ascii="Arial" w:hAnsi="Arial" w:cs="Arial"/>
          <w:sz w:val="22"/>
          <w:szCs w:val="22"/>
        </w:rPr>
        <w:t>,</w:t>
      </w:r>
      <w:r w:rsidR="006111B4">
        <w:rPr>
          <w:rFonts w:ascii="Arial" w:hAnsi="Arial" w:cs="Arial"/>
          <w:sz w:val="22"/>
          <w:szCs w:val="22"/>
        </w:rPr>
        <w:t xml:space="preserve"> under the original red line</w:t>
      </w:r>
      <w:r w:rsidR="00E7050F">
        <w:rPr>
          <w:rFonts w:ascii="Arial" w:hAnsi="Arial" w:cs="Arial"/>
          <w:sz w:val="22"/>
          <w:szCs w:val="22"/>
        </w:rPr>
        <w:t xml:space="preserve">. </w:t>
      </w:r>
    </w:p>
    <w:p w14:paraId="30A20182" w14:textId="77777777" w:rsidR="00353D83" w:rsidRDefault="00353D83" w:rsidP="00683C17">
      <w:pPr>
        <w:spacing w:line="276" w:lineRule="auto"/>
        <w:jc w:val="both"/>
        <w:outlineLvl w:val="2"/>
        <w:rPr>
          <w:rFonts w:ascii="Arial" w:hAnsi="Arial" w:cs="Arial"/>
          <w:b/>
          <w:bCs/>
          <w:sz w:val="22"/>
          <w:szCs w:val="22"/>
        </w:rPr>
      </w:pPr>
    </w:p>
    <w:p w14:paraId="22B41DB7" w14:textId="77777777" w:rsidR="00EC6AE5" w:rsidRDefault="00EC6AE5" w:rsidP="00683C17">
      <w:pPr>
        <w:spacing w:line="276" w:lineRule="auto"/>
        <w:jc w:val="both"/>
        <w:outlineLvl w:val="2"/>
        <w:rPr>
          <w:rFonts w:ascii="Arial" w:hAnsi="Arial" w:cs="Arial"/>
          <w:b/>
          <w:bCs/>
          <w:sz w:val="22"/>
          <w:szCs w:val="22"/>
        </w:rPr>
      </w:pPr>
    </w:p>
    <w:p w14:paraId="50F1882F"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5D0250A9"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0DC26123" w14:textId="77777777" w:rsidTr="003A649D">
        <w:trPr>
          <w:trHeight w:hRule="exact" w:val="20"/>
        </w:trPr>
        <w:tc>
          <w:tcPr>
            <w:tcW w:w="8921" w:type="dxa"/>
            <w:tcBorders>
              <w:bottom w:val="single" w:sz="6" w:space="0" w:color="auto"/>
            </w:tcBorders>
            <w:vAlign w:val="center"/>
            <w:hideMark/>
          </w:tcPr>
          <w:p w14:paraId="3CDD3837"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49D15030"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515364E"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12F49A08" w14:textId="77777777" w:rsidTr="003A649D">
        <w:tc>
          <w:tcPr>
            <w:tcW w:w="8921" w:type="dxa"/>
            <w:tcBorders>
              <w:left w:val="single" w:sz="12" w:space="0" w:color="auto"/>
              <w:bottom w:val="single" w:sz="12" w:space="0" w:color="auto"/>
              <w:right w:val="single" w:sz="12" w:space="0" w:color="auto"/>
            </w:tcBorders>
            <w:vAlign w:val="center"/>
          </w:tcPr>
          <w:p w14:paraId="15059A13" w14:textId="77777777" w:rsidR="00151532" w:rsidRPr="001B5D25" w:rsidRDefault="00151532" w:rsidP="003A649D">
            <w:pPr>
              <w:rPr>
                <w:rFonts w:ascii="Arial" w:hAnsi="Arial" w:cs="Arial"/>
                <w:sz w:val="22"/>
                <w:szCs w:val="22"/>
              </w:rPr>
            </w:pPr>
            <w:r w:rsidRPr="001B5D25">
              <w:rPr>
                <w:rFonts w:ascii="Arial" w:hAnsi="Arial" w:cs="Arial"/>
                <w:sz w:val="22"/>
                <w:szCs w:val="22"/>
              </w:rPr>
              <w:t>17/00035/FUL - Full planning permission Decision - Approve with Conditions Date: 14/3/2017 – Erection of agricultural building to house livestock and associated equipment along with the creation of a hardcore access track</w:t>
            </w:r>
          </w:p>
        </w:tc>
      </w:tr>
      <w:tr w:rsidR="00151532" w:rsidRPr="003E74F7" w14:paraId="1B3EF20D" w14:textId="77777777" w:rsidTr="003A649D">
        <w:tc>
          <w:tcPr>
            <w:tcW w:w="8921" w:type="dxa"/>
            <w:tcBorders>
              <w:left w:val="single" w:sz="12" w:space="0" w:color="auto"/>
              <w:bottom w:val="single" w:sz="12" w:space="0" w:color="auto"/>
              <w:right w:val="single" w:sz="12" w:space="0" w:color="auto"/>
            </w:tcBorders>
            <w:vAlign w:val="center"/>
          </w:tcPr>
          <w:p w14:paraId="2EA21651" w14:textId="77777777" w:rsidR="00151532" w:rsidRPr="001B5D25" w:rsidRDefault="00151532" w:rsidP="003A649D">
            <w:pPr>
              <w:rPr>
                <w:rFonts w:ascii="Arial" w:hAnsi="Arial" w:cs="Arial"/>
                <w:sz w:val="22"/>
                <w:szCs w:val="22"/>
              </w:rPr>
            </w:pPr>
            <w:r w:rsidRPr="001B5D25">
              <w:rPr>
                <w:rFonts w:ascii="Arial" w:hAnsi="Arial" w:cs="Arial"/>
                <w:sz w:val="22"/>
                <w:szCs w:val="22"/>
              </w:rPr>
              <w:lastRenderedPageBreak/>
              <w:t>18/07263/APD - Agricultural &amp; Forestry - Detailed matters Decision - Prior Approval Not Required Date: 23/8/2018 – Proposed agricultural barn for storage of hay and fodder.</w:t>
            </w:r>
          </w:p>
        </w:tc>
      </w:tr>
      <w:tr w:rsidR="00151532" w:rsidRPr="003E74F7" w14:paraId="711052D3" w14:textId="77777777" w:rsidTr="005429D2">
        <w:tc>
          <w:tcPr>
            <w:tcW w:w="8921" w:type="dxa"/>
            <w:tcBorders>
              <w:left w:val="single" w:sz="12" w:space="0" w:color="auto"/>
              <w:right w:val="single" w:sz="12" w:space="0" w:color="auto"/>
            </w:tcBorders>
            <w:vAlign w:val="center"/>
          </w:tcPr>
          <w:p w14:paraId="4616BAFD" w14:textId="77777777" w:rsidR="00151532" w:rsidRPr="001B5D25" w:rsidRDefault="00151532" w:rsidP="003A649D">
            <w:pPr>
              <w:rPr>
                <w:rFonts w:ascii="Arial" w:hAnsi="Arial" w:cs="Arial"/>
                <w:sz w:val="22"/>
                <w:szCs w:val="22"/>
              </w:rPr>
            </w:pPr>
            <w:r w:rsidRPr="001B5D25">
              <w:rPr>
                <w:rFonts w:ascii="Arial" w:hAnsi="Arial" w:cs="Arial"/>
                <w:sz w:val="22"/>
                <w:szCs w:val="22"/>
              </w:rPr>
              <w:t>PL/2023/10214 - Full planning permission Decision - Approve with Conditions Date: 30/1/2024 – Proposed agricultural building for the storage of machinery and provide a workshop</w:t>
            </w:r>
          </w:p>
        </w:tc>
      </w:tr>
      <w:tr w:rsidR="005429D2" w:rsidRPr="003E74F7" w14:paraId="7B56612F" w14:textId="77777777" w:rsidTr="003A649D">
        <w:tc>
          <w:tcPr>
            <w:tcW w:w="8921" w:type="dxa"/>
            <w:tcBorders>
              <w:left w:val="single" w:sz="12" w:space="0" w:color="auto"/>
              <w:bottom w:val="single" w:sz="12" w:space="0" w:color="auto"/>
              <w:right w:val="single" w:sz="12" w:space="0" w:color="auto"/>
            </w:tcBorders>
            <w:vAlign w:val="center"/>
          </w:tcPr>
          <w:p w14:paraId="5B19797C" w14:textId="6BD8EE67" w:rsidR="005429D2" w:rsidRPr="001B5D25" w:rsidRDefault="005429D2" w:rsidP="003A649D">
            <w:pPr>
              <w:rPr>
                <w:rFonts w:ascii="Arial" w:hAnsi="Arial" w:cs="Arial"/>
                <w:sz w:val="22"/>
                <w:szCs w:val="22"/>
              </w:rPr>
            </w:pPr>
            <w:r>
              <w:rPr>
                <w:rFonts w:ascii="Arial" w:hAnsi="Arial" w:cs="Arial"/>
                <w:sz w:val="22"/>
                <w:szCs w:val="22"/>
              </w:rPr>
              <w:t xml:space="preserve">PL/2022/00576 – New access onto A342 – Approved with conditions </w:t>
            </w:r>
            <w:r w:rsidR="00FC2A35">
              <w:rPr>
                <w:rFonts w:ascii="Arial" w:hAnsi="Arial" w:cs="Arial"/>
                <w:sz w:val="22"/>
                <w:szCs w:val="22"/>
              </w:rPr>
              <w:t>–</w:t>
            </w:r>
            <w:r>
              <w:rPr>
                <w:rFonts w:ascii="Arial" w:hAnsi="Arial" w:cs="Arial"/>
                <w:sz w:val="22"/>
                <w:szCs w:val="22"/>
              </w:rPr>
              <w:t xml:space="preserve"> </w:t>
            </w:r>
            <w:r w:rsidR="00FC2A35">
              <w:rPr>
                <w:rFonts w:ascii="Arial" w:hAnsi="Arial" w:cs="Arial"/>
                <w:sz w:val="22"/>
                <w:szCs w:val="22"/>
              </w:rPr>
              <w:t>31.03.2022.</w:t>
            </w:r>
          </w:p>
        </w:tc>
      </w:tr>
      <w:bookmarkEnd w:id="0"/>
    </w:tbl>
    <w:p w14:paraId="2575F533" w14:textId="77777777" w:rsidR="006F5FC1" w:rsidRPr="00F7609E" w:rsidRDefault="006F5FC1" w:rsidP="00683C17">
      <w:pPr>
        <w:spacing w:line="276" w:lineRule="auto"/>
        <w:jc w:val="both"/>
        <w:outlineLvl w:val="2"/>
        <w:rPr>
          <w:rFonts w:ascii="Arial" w:hAnsi="Arial" w:cs="Arial"/>
          <w:b/>
          <w:bCs/>
          <w:sz w:val="22"/>
          <w:szCs w:val="22"/>
        </w:rPr>
      </w:pPr>
    </w:p>
    <w:p w14:paraId="654DB984" w14:textId="77777777" w:rsidR="00683C17" w:rsidRDefault="00683C17" w:rsidP="00683C17">
      <w:pPr>
        <w:spacing w:line="276" w:lineRule="auto"/>
        <w:jc w:val="both"/>
        <w:rPr>
          <w:rFonts w:ascii="Arial" w:hAnsi="Arial" w:cs="Arial"/>
          <w:color w:val="FF0000"/>
          <w:sz w:val="22"/>
          <w:szCs w:val="22"/>
        </w:rPr>
      </w:pPr>
    </w:p>
    <w:p w14:paraId="71D2F62F" w14:textId="6A6AD95D"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453B653B" w14:textId="77777777" w:rsidR="00E35059" w:rsidRDefault="00E35059" w:rsidP="00237634">
      <w:pPr>
        <w:spacing w:line="276" w:lineRule="auto"/>
        <w:jc w:val="both"/>
        <w:rPr>
          <w:rFonts w:ascii="Arial" w:hAnsi="Arial" w:cs="Arial"/>
          <w:b/>
          <w:bCs/>
          <w:sz w:val="22"/>
          <w:szCs w:val="22"/>
        </w:rPr>
      </w:pPr>
    </w:p>
    <w:p w14:paraId="12A76187"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A552A65" w14:textId="77777777" w:rsidR="00237634" w:rsidRDefault="00237634" w:rsidP="00237634">
      <w:pPr>
        <w:spacing w:line="276" w:lineRule="auto"/>
        <w:jc w:val="both"/>
        <w:rPr>
          <w:rFonts w:ascii="Arial" w:hAnsi="Arial" w:cs="Arial"/>
          <w:b/>
          <w:bCs/>
          <w:sz w:val="22"/>
          <w:szCs w:val="22"/>
        </w:rPr>
      </w:pPr>
    </w:p>
    <w:p w14:paraId="704840ED"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1EEFB4F1" w14:textId="77777777" w:rsidR="00237634" w:rsidRPr="008C5404" w:rsidRDefault="00237634">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6CFD4A4E" w14:textId="77777777" w:rsidR="00237634" w:rsidRPr="008C5404" w:rsidRDefault="00237634">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4C187A7C" w14:textId="77777777" w:rsidR="00237634" w:rsidRPr="008C5404" w:rsidRDefault="00237634">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621FD377"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7A007610"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EBE2AFC" w14:textId="77777777" w:rsidR="00533E0C" w:rsidRPr="004B1608" w:rsidRDefault="00533E0C" w:rsidP="00533E0C">
      <w:pPr>
        <w:spacing w:line="276" w:lineRule="auto"/>
        <w:jc w:val="both"/>
        <w:rPr>
          <w:rFonts w:ascii="Arial" w:hAnsi="Arial" w:cs="Arial"/>
          <w:sz w:val="22"/>
          <w:szCs w:val="22"/>
        </w:rPr>
      </w:pPr>
    </w:p>
    <w:p w14:paraId="60840A65"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448FA07B" w14:textId="77777777" w:rsidR="00533E0C" w:rsidRDefault="00533E0C" w:rsidP="00533E0C">
      <w:pPr>
        <w:spacing w:line="276" w:lineRule="auto"/>
        <w:jc w:val="both"/>
        <w:rPr>
          <w:rFonts w:ascii="Arial" w:hAnsi="Arial" w:cs="Arial"/>
          <w:b/>
          <w:bCs/>
          <w:sz w:val="22"/>
          <w:szCs w:val="22"/>
        </w:rPr>
      </w:pPr>
    </w:p>
    <w:p w14:paraId="550C55B7"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55412ED0" w14:textId="77777777" w:rsidR="00533E0C" w:rsidRPr="00D902FA" w:rsidRDefault="00533E0C" w:rsidP="00533E0C">
      <w:pPr>
        <w:spacing w:line="276" w:lineRule="auto"/>
        <w:jc w:val="both"/>
        <w:rPr>
          <w:rFonts w:ascii="Arial" w:hAnsi="Arial" w:cs="Arial"/>
          <w:sz w:val="22"/>
          <w:szCs w:val="22"/>
        </w:rPr>
      </w:pPr>
    </w:p>
    <w:p w14:paraId="0A38C073"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3E3BC1D6"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7F022D46" w14:textId="77777777"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421D5766" w14:textId="77777777" w:rsidR="0061231F" w:rsidRPr="00F47E60" w:rsidRDefault="0061231F">
      <w:pPr>
        <w:pStyle w:val="ListParagraph"/>
        <w:numPr>
          <w:ilvl w:val="0"/>
          <w:numId w:val="2"/>
        </w:numPr>
        <w:spacing w:line="276" w:lineRule="auto"/>
        <w:jc w:val="both"/>
        <w:rPr>
          <w:rFonts w:ascii="Arial" w:hAnsi="Arial" w:cs="Arial"/>
          <w:sz w:val="22"/>
          <w:szCs w:val="22"/>
        </w:rPr>
      </w:pPr>
      <w:r w:rsidRPr="00F47E60">
        <w:rPr>
          <w:rFonts w:ascii="Arial" w:hAnsi="Arial" w:cs="Arial"/>
          <w:sz w:val="22"/>
          <w:szCs w:val="22"/>
        </w:rPr>
        <w:t>Core Policy 61: Transport and New Development</w:t>
      </w:r>
    </w:p>
    <w:p w14:paraId="3A78A9F8" w14:textId="6F32A4C7" w:rsidR="0061231F" w:rsidRPr="0061231F" w:rsidRDefault="0061231F">
      <w:pPr>
        <w:pStyle w:val="ListParagraph"/>
        <w:numPr>
          <w:ilvl w:val="0"/>
          <w:numId w:val="2"/>
        </w:numPr>
        <w:spacing w:line="276" w:lineRule="auto"/>
        <w:jc w:val="both"/>
        <w:rPr>
          <w:rFonts w:ascii="Arial" w:hAnsi="Arial" w:cs="Arial"/>
          <w:sz w:val="22"/>
          <w:szCs w:val="22"/>
        </w:rPr>
      </w:pPr>
      <w:r w:rsidRPr="00F47E60">
        <w:rPr>
          <w:rFonts w:ascii="Arial" w:hAnsi="Arial" w:cs="Arial"/>
          <w:sz w:val="22"/>
          <w:szCs w:val="22"/>
        </w:rPr>
        <w:t>Core Policy 64: Demand Management</w:t>
      </w:r>
    </w:p>
    <w:p w14:paraId="79CC373D"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5BBF5E46" w14:textId="77777777" w:rsidR="00D101B5" w:rsidRDefault="00D101B5" w:rsidP="00D101B5">
      <w:pPr>
        <w:spacing w:line="276" w:lineRule="auto"/>
        <w:jc w:val="both"/>
        <w:rPr>
          <w:rFonts w:ascii="Arial" w:hAnsi="Arial" w:cs="Arial"/>
          <w:b/>
          <w:bCs/>
          <w:sz w:val="22"/>
          <w:szCs w:val="22"/>
        </w:rPr>
      </w:pPr>
    </w:p>
    <w:p w14:paraId="57907E8B"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5D536F8A" w14:textId="77777777" w:rsidR="00B56EE9" w:rsidRDefault="00B56EE9" w:rsidP="001418E4">
      <w:pPr>
        <w:spacing w:line="276" w:lineRule="auto"/>
        <w:jc w:val="both"/>
        <w:rPr>
          <w:rFonts w:ascii="Arial" w:hAnsi="Arial" w:cs="Arial"/>
          <w:sz w:val="22"/>
          <w:szCs w:val="22"/>
        </w:rPr>
      </w:pPr>
    </w:p>
    <w:p w14:paraId="4B001AA2" w14:textId="16FE3E59" w:rsidR="00533E0C" w:rsidRPr="00CB65CD" w:rsidRDefault="00CB65CD" w:rsidP="00533E0C">
      <w:pPr>
        <w:spacing w:line="276" w:lineRule="auto"/>
        <w:jc w:val="both"/>
        <w:rPr>
          <w:rFonts w:ascii="Arial" w:hAnsi="Arial" w:cs="Arial"/>
          <w:sz w:val="22"/>
          <w:szCs w:val="22"/>
        </w:rPr>
      </w:pPr>
      <w:r w:rsidRPr="00CB65CD">
        <w:rPr>
          <w:rFonts w:ascii="Arial" w:hAnsi="Arial" w:cs="Arial"/>
          <w:sz w:val="22"/>
          <w:szCs w:val="22"/>
        </w:rPr>
        <w:t>N/A</w:t>
      </w:r>
    </w:p>
    <w:p w14:paraId="5E0A8846" w14:textId="77777777" w:rsidR="001418E4" w:rsidRDefault="001418E4" w:rsidP="00533E0C">
      <w:pPr>
        <w:spacing w:line="276" w:lineRule="auto"/>
        <w:jc w:val="both"/>
        <w:rPr>
          <w:rFonts w:ascii="Arial" w:hAnsi="Arial" w:cs="Arial"/>
          <w:b/>
          <w:bCs/>
          <w:sz w:val="22"/>
          <w:szCs w:val="22"/>
        </w:rPr>
      </w:pPr>
    </w:p>
    <w:p w14:paraId="5228F738" w14:textId="77777777" w:rsidR="00113B88" w:rsidRDefault="00533E0C" w:rsidP="00CB65CD">
      <w:pPr>
        <w:spacing w:line="276" w:lineRule="auto"/>
        <w:jc w:val="both"/>
        <w:rPr>
          <w:rFonts w:ascii="Arial" w:hAnsi="Arial" w:cs="Arial"/>
          <w:color w:val="EE0000"/>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0141E80C" w14:textId="0FEEAB29" w:rsidR="00533E0C" w:rsidRPr="00113B88" w:rsidRDefault="00533E0C">
      <w:pPr>
        <w:pStyle w:val="ListParagraph"/>
        <w:numPr>
          <w:ilvl w:val="0"/>
          <w:numId w:val="7"/>
        </w:numPr>
        <w:spacing w:line="276" w:lineRule="auto"/>
        <w:jc w:val="both"/>
        <w:rPr>
          <w:rFonts w:ascii="Arial" w:hAnsi="Arial" w:cs="Arial"/>
          <w:sz w:val="22"/>
          <w:szCs w:val="22"/>
        </w:rPr>
      </w:pPr>
      <w:r w:rsidRPr="00113B88">
        <w:rPr>
          <w:rFonts w:ascii="Arial" w:hAnsi="Arial" w:cs="Arial"/>
          <w:sz w:val="22"/>
          <w:szCs w:val="22"/>
        </w:rPr>
        <w:t>Wiltshire Design Guide (adopted April 2024)</w:t>
      </w:r>
    </w:p>
    <w:p w14:paraId="75B1FAD8" w14:textId="77777777" w:rsidR="00D902FA" w:rsidRDefault="00D902FA" w:rsidP="00D902FA">
      <w:pPr>
        <w:spacing w:line="276" w:lineRule="auto"/>
        <w:jc w:val="both"/>
        <w:rPr>
          <w:rFonts w:ascii="Arial" w:hAnsi="Arial" w:cs="Arial"/>
          <w:color w:val="FF0000"/>
          <w:sz w:val="22"/>
          <w:szCs w:val="22"/>
        </w:rPr>
      </w:pPr>
    </w:p>
    <w:p w14:paraId="47F11446" w14:textId="5E9339A2"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06A3992D" w14:textId="77777777" w:rsidR="00D902FA" w:rsidRDefault="00D902FA" w:rsidP="00D902FA">
      <w:pPr>
        <w:spacing w:line="276" w:lineRule="auto"/>
        <w:jc w:val="both"/>
        <w:rPr>
          <w:rFonts w:ascii="Arial" w:hAnsi="Arial" w:cs="Arial"/>
          <w:b/>
          <w:bCs/>
          <w:sz w:val="22"/>
          <w:szCs w:val="22"/>
        </w:rPr>
      </w:pPr>
    </w:p>
    <w:p w14:paraId="4D37FB5C"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77B2D21C" w14:textId="77777777" w:rsidR="00067BEE" w:rsidRPr="00F10E9B" w:rsidRDefault="00067BEE" w:rsidP="00067BEE">
      <w:pPr>
        <w:spacing w:line="276" w:lineRule="auto"/>
        <w:jc w:val="both"/>
        <w:rPr>
          <w:rFonts w:ascii="Arial" w:hAnsi="Arial" w:cs="Arial"/>
          <w:sz w:val="22"/>
          <w:szCs w:val="22"/>
        </w:rPr>
      </w:pPr>
    </w:p>
    <w:p w14:paraId="76A2FB5B" w14:textId="68F44078" w:rsidR="00113B88" w:rsidRDefault="00113B88">
      <w:pPr>
        <w:numPr>
          <w:ilvl w:val="0"/>
          <w:numId w:val="4"/>
        </w:numPr>
        <w:spacing w:line="276" w:lineRule="auto"/>
        <w:jc w:val="both"/>
        <w:rPr>
          <w:rFonts w:ascii="Arial" w:hAnsi="Arial" w:cs="Arial"/>
          <w:sz w:val="22"/>
          <w:szCs w:val="22"/>
        </w:rPr>
      </w:pPr>
      <w:r>
        <w:rPr>
          <w:rFonts w:ascii="Arial" w:hAnsi="Arial" w:cs="Arial"/>
          <w:sz w:val="22"/>
          <w:szCs w:val="22"/>
        </w:rPr>
        <w:t xml:space="preserve">Design and </w:t>
      </w:r>
      <w:r w:rsidR="006F6041">
        <w:rPr>
          <w:rFonts w:ascii="Arial" w:hAnsi="Arial" w:cs="Arial"/>
          <w:sz w:val="22"/>
          <w:szCs w:val="22"/>
        </w:rPr>
        <w:t>impact upon the character and appearance of the area.</w:t>
      </w:r>
    </w:p>
    <w:p w14:paraId="5F24348F" w14:textId="515987E7" w:rsidR="0027008E" w:rsidRDefault="0027008E">
      <w:pPr>
        <w:numPr>
          <w:ilvl w:val="0"/>
          <w:numId w:val="4"/>
        </w:numPr>
        <w:spacing w:line="276" w:lineRule="auto"/>
        <w:jc w:val="both"/>
        <w:rPr>
          <w:rFonts w:ascii="Arial" w:hAnsi="Arial" w:cs="Arial"/>
          <w:sz w:val="22"/>
          <w:szCs w:val="22"/>
        </w:rPr>
      </w:pPr>
      <w:r>
        <w:rPr>
          <w:rFonts w:ascii="Arial" w:hAnsi="Arial" w:cs="Arial"/>
          <w:sz w:val="22"/>
          <w:szCs w:val="22"/>
        </w:rPr>
        <w:lastRenderedPageBreak/>
        <w:t>Impact upon neighbour amenity</w:t>
      </w:r>
    </w:p>
    <w:p w14:paraId="03EEB23D" w14:textId="0F8A1BB6" w:rsidR="00D8474B" w:rsidRDefault="00D8474B">
      <w:pPr>
        <w:numPr>
          <w:ilvl w:val="0"/>
          <w:numId w:val="4"/>
        </w:numPr>
        <w:spacing w:line="276" w:lineRule="auto"/>
        <w:jc w:val="both"/>
        <w:rPr>
          <w:rFonts w:ascii="Arial" w:hAnsi="Arial" w:cs="Arial"/>
          <w:sz w:val="22"/>
          <w:szCs w:val="22"/>
        </w:rPr>
      </w:pPr>
      <w:r>
        <w:rPr>
          <w:rFonts w:ascii="Arial" w:hAnsi="Arial" w:cs="Arial"/>
          <w:sz w:val="22"/>
          <w:szCs w:val="22"/>
        </w:rPr>
        <w:t>Highway impact</w:t>
      </w:r>
    </w:p>
    <w:p w14:paraId="3BC06698" w14:textId="155B6FD9" w:rsidR="006F6041" w:rsidRDefault="006F6041">
      <w:pPr>
        <w:numPr>
          <w:ilvl w:val="0"/>
          <w:numId w:val="4"/>
        </w:numPr>
        <w:spacing w:line="276" w:lineRule="auto"/>
        <w:jc w:val="both"/>
        <w:rPr>
          <w:rFonts w:ascii="Arial" w:hAnsi="Arial" w:cs="Arial"/>
          <w:sz w:val="22"/>
          <w:szCs w:val="22"/>
        </w:rPr>
      </w:pPr>
      <w:r>
        <w:rPr>
          <w:rFonts w:ascii="Arial" w:hAnsi="Arial" w:cs="Arial"/>
          <w:sz w:val="22"/>
          <w:szCs w:val="22"/>
        </w:rPr>
        <w:t>Landscape and visual impact</w:t>
      </w:r>
    </w:p>
    <w:p w14:paraId="42EC818B" w14:textId="6F0EE2AB" w:rsidR="00067BEE" w:rsidRDefault="006F6041">
      <w:pPr>
        <w:numPr>
          <w:ilvl w:val="0"/>
          <w:numId w:val="4"/>
        </w:numPr>
        <w:spacing w:line="276" w:lineRule="auto"/>
        <w:jc w:val="both"/>
        <w:rPr>
          <w:rFonts w:ascii="Arial" w:hAnsi="Arial" w:cs="Arial"/>
          <w:sz w:val="22"/>
          <w:szCs w:val="22"/>
        </w:rPr>
      </w:pPr>
      <w:r w:rsidRPr="006F6041">
        <w:rPr>
          <w:rFonts w:ascii="Arial" w:hAnsi="Arial" w:cs="Arial"/>
          <w:sz w:val="22"/>
          <w:szCs w:val="22"/>
        </w:rPr>
        <w:t>Flood risk and drainage</w:t>
      </w:r>
      <w:r w:rsidR="0027008E" w:rsidRPr="006F6041">
        <w:rPr>
          <w:rFonts w:ascii="Arial" w:hAnsi="Arial" w:cs="Arial"/>
          <w:sz w:val="22"/>
          <w:szCs w:val="22"/>
        </w:rPr>
        <w:t xml:space="preserve"> </w:t>
      </w:r>
    </w:p>
    <w:p w14:paraId="23941490" w14:textId="77777777" w:rsidR="006F6041" w:rsidRPr="006F6041" w:rsidRDefault="006F6041" w:rsidP="006F6041">
      <w:pPr>
        <w:spacing w:line="276" w:lineRule="auto"/>
        <w:ind w:left="720"/>
        <w:jc w:val="both"/>
        <w:rPr>
          <w:rFonts w:ascii="Arial" w:hAnsi="Arial" w:cs="Arial"/>
          <w:sz w:val="22"/>
          <w:szCs w:val="22"/>
        </w:rPr>
      </w:pPr>
    </w:p>
    <w:p w14:paraId="06328C63" w14:textId="77777777" w:rsidR="00D902FA" w:rsidRDefault="00D902FA" w:rsidP="00D902FA">
      <w:pPr>
        <w:spacing w:line="276" w:lineRule="auto"/>
        <w:jc w:val="both"/>
        <w:rPr>
          <w:rFonts w:ascii="Arial" w:hAnsi="Arial" w:cs="Arial"/>
          <w:b/>
          <w:bCs/>
          <w:color w:val="FF0000"/>
          <w:sz w:val="22"/>
          <w:szCs w:val="22"/>
        </w:rPr>
      </w:pPr>
    </w:p>
    <w:p w14:paraId="5C40721A" w14:textId="66E210BB"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r w:rsidR="000E62BA" w:rsidRPr="000E62BA">
        <w:rPr>
          <w:rFonts w:ascii="Arial" w:hAnsi="Arial" w:cs="Arial"/>
          <w:b/>
          <w:bCs/>
          <w:color w:val="EE0000"/>
          <w:sz w:val="22"/>
          <w:szCs w:val="22"/>
        </w:rPr>
        <w:t>[</w:t>
      </w:r>
    </w:p>
    <w:p w14:paraId="075C7943" w14:textId="77777777" w:rsidR="00D902FA" w:rsidRDefault="00D902FA" w:rsidP="00D902FA">
      <w:pPr>
        <w:spacing w:line="276" w:lineRule="auto"/>
        <w:jc w:val="both"/>
        <w:rPr>
          <w:rFonts w:ascii="Arial" w:hAnsi="Arial" w:cs="Arial"/>
          <w:b/>
          <w:bCs/>
          <w:color w:val="FF0000"/>
          <w:sz w:val="22"/>
          <w:szCs w:val="22"/>
        </w:rPr>
      </w:pPr>
    </w:p>
    <w:p w14:paraId="01A4A6C2" w14:textId="45E5CB05" w:rsidR="00D902FA" w:rsidRPr="00341206" w:rsidRDefault="003E2488" w:rsidP="00D902FA">
      <w:pPr>
        <w:spacing w:line="276" w:lineRule="auto"/>
        <w:jc w:val="both"/>
        <w:rPr>
          <w:rFonts w:ascii="Arial" w:hAnsi="Arial" w:cs="Arial"/>
          <w:sz w:val="22"/>
          <w:szCs w:val="22"/>
        </w:rPr>
      </w:pPr>
      <w:r>
        <w:rPr>
          <w:rFonts w:ascii="Arial" w:hAnsi="Arial" w:cs="Arial"/>
          <w:sz w:val="22"/>
          <w:szCs w:val="22"/>
        </w:rPr>
        <w:t xml:space="preserve">Rowde </w:t>
      </w:r>
      <w:r w:rsidR="00F7609E" w:rsidRPr="000E62BA">
        <w:rPr>
          <w:rFonts w:ascii="Arial" w:hAnsi="Arial" w:cs="Arial"/>
          <w:sz w:val="22"/>
          <w:szCs w:val="22"/>
        </w:rPr>
        <w:t>Parish</w:t>
      </w:r>
      <w:r>
        <w:rPr>
          <w:rFonts w:ascii="Arial" w:hAnsi="Arial" w:cs="Arial"/>
          <w:sz w:val="22"/>
          <w:szCs w:val="22"/>
        </w:rPr>
        <w:t xml:space="preserve"> </w:t>
      </w:r>
      <w:r w:rsidR="00F7609E" w:rsidRPr="000E62BA">
        <w:rPr>
          <w:rFonts w:ascii="Arial" w:hAnsi="Arial" w:cs="Arial"/>
          <w:sz w:val="22"/>
          <w:szCs w:val="22"/>
        </w:rPr>
        <w:t>Council:</w:t>
      </w:r>
      <w:r w:rsidR="002927C8">
        <w:rPr>
          <w:rFonts w:ascii="Arial" w:hAnsi="Arial" w:cs="Arial"/>
          <w:sz w:val="22"/>
          <w:szCs w:val="22"/>
        </w:rPr>
        <w:t xml:space="preserve"> </w:t>
      </w:r>
      <w:r w:rsidR="00341206" w:rsidRPr="00341206">
        <w:rPr>
          <w:rFonts w:ascii="Arial" w:hAnsi="Arial" w:cs="Arial"/>
          <w:sz w:val="22"/>
          <w:szCs w:val="22"/>
        </w:rPr>
        <w:t>No objection.</w:t>
      </w:r>
    </w:p>
    <w:p w14:paraId="249E026C" w14:textId="77777777" w:rsidR="00D902FA" w:rsidRDefault="00D902FA" w:rsidP="00D902FA">
      <w:pPr>
        <w:spacing w:line="276" w:lineRule="auto"/>
        <w:jc w:val="both"/>
        <w:rPr>
          <w:rFonts w:ascii="Arial" w:hAnsi="Arial" w:cs="Arial"/>
          <w:b/>
          <w:bCs/>
          <w:color w:val="FF0000"/>
          <w:sz w:val="22"/>
          <w:szCs w:val="22"/>
        </w:rPr>
      </w:pPr>
    </w:p>
    <w:p w14:paraId="6CEE2C1A"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081ED6B6"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221FC1EF" w14:textId="77777777" w:rsidR="00D902FA" w:rsidRDefault="5CD3423D" w:rsidP="3656A09E">
      <w:pPr>
        <w:spacing w:line="276" w:lineRule="auto"/>
        <w:jc w:val="both"/>
      </w:pPr>
      <w:r w:rsidRPr="3656A09E">
        <w:rPr>
          <w:rFonts w:ascii="Arial" w:eastAsia="Arial" w:hAnsi="Arial" w:cs="Arial"/>
          <w:sz w:val="22"/>
          <w:szCs w:val="22"/>
        </w:rPr>
        <w:t xml:space="preserve"> </w:t>
      </w:r>
    </w:p>
    <w:p w14:paraId="375FC20B" w14:textId="458130EA"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r w:rsidR="001E4892">
        <w:rPr>
          <w:rFonts w:ascii="Arial" w:eastAsia="Arial" w:hAnsi="Arial" w:cs="Arial"/>
          <w:sz w:val="22"/>
          <w:szCs w:val="22"/>
        </w:rPr>
        <w:t xml:space="preserve"> and</w:t>
      </w:r>
    </w:p>
    <w:p w14:paraId="50CB72DD" w14:textId="290BEA41" w:rsidR="00D902FA" w:rsidRPr="00801B9D" w:rsidRDefault="5CD3423D" w:rsidP="002626F8">
      <w:pPr>
        <w:pStyle w:val="ListParagraph"/>
        <w:numPr>
          <w:ilvl w:val="0"/>
          <w:numId w:val="1"/>
        </w:numPr>
        <w:spacing w:line="276" w:lineRule="auto"/>
        <w:jc w:val="both"/>
      </w:pPr>
      <w:r w:rsidRPr="00801B9D">
        <w:rPr>
          <w:rFonts w:ascii="Arial" w:eastAsia="Arial" w:hAnsi="Arial" w:cs="Arial"/>
          <w:color w:val="000000" w:themeColor="text1"/>
          <w:sz w:val="22"/>
          <w:szCs w:val="22"/>
        </w:rPr>
        <w:t xml:space="preserve">A </w:t>
      </w:r>
      <w:r w:rsidRPr="00801B9D">
        <w:rPr>
          <w:rFonts w:ascii="Arial" w:eastAsia="Arial" w:hAnsi="Arial" w:cs="Arial"/>
          <w:sz w:val="22"/>
          <w:szCs w:val="22"/>
        </w:rPr>
        <w:t xml:space="preserve">site notice </w:t>
      </w:r>
      <w:r w:rsidR="00113D78">
        <w:rPr>
          <w:rFonts w:ascii="Arial" w:eastAsia="Arial" w:hAnsi="Arial" w:cs="Arial"/>
          <w:sz w:val="22"/>
          <w:szCs w:val="22"/>
        </w:rPr>
        <w:t xml:space="preserve">was </w:t>
      </w:r>
      <w:r w:rsidRPr="00801B9D">
        <w:rPr>
          <w:rFonts w:ascii="Arial" w:eastAsia="Arial" w:hAnsi="Arial" w:cs="Arial"/>
          <w:sz w:val="22"/>
          <w:szCs w:val="22"/>
        </w:rPr>
        <w:t xml:space="preserve">displayed </w:t>
      </w:r>
      <w:r w:rsidR="006F15FC">
        <w:rPr>
          <w:rFonts w:ascii="Arial" w:eastAsia="Arial" w:hAnsi="Arial" w:cs="Arial"/>
          <w:sz w:val="22"/>
          <w:szCs w:val="22"/>
        </w:rPr>
        <w:t>near the site entrance</w:t>
      </w:r>
      <w:r w:rsidR="00113D78">
        <w:rPr>
          <w:rFonts w:ascii="Arial" w:eastAsia="Arial" w:hAnsi="Arial" w:cs="Arial"/>
          <w:sz w:val="22"/>
          <w:szCs w:val="22"/>
        </w:rPr>
        <w:t xml:space="preserve"> on the public highway.</w:t>
      </w:r>
    </w:p>
    <w:p w14:paraId="079C2B18" w14:textId="77777777" w:rsidR="00801B9D" w:rsidRDefault="00801B9D" w:rsidP="00801B9D">
      <w:pPr>
        <w:pStyle w:val="ListParagraph"/>
        <w:spacing w:line="276" w:lineRule="auto"/>
        <w:jc w:val="both"/>
      </w:pPr>
    </w:p>
    <w:p w14:paraId="28025D8E"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These methods were used to inform interested parties and provide a period of 21 days for comments to be submitted.</w:t>
      </w:r>
    </w:p>
    <w:p w14:paraId="289F2676" w14:textId="77777777" w:rsidR="003521F7" w:rsidRDefault="003521F7" w:rsidP="3656A09E">
      <w:pPr>
        <w:spacing w:line="276" w:lineRule="auto"/>
        <w:jc w:val="both"/>
        <w:rPr>
          <w:rFonts w:ascii="Arial" w:eastAsia="Arial" w:hAnsi="Arial" w:cs="Arial"/>
          <w:sz w:val="22"/>
          <w:szCs w:val="22"/>
        </w:rPr>
      </w:pPr>
    </w:p>
    <w:p w14:paraId="3B892E64" w14:textId="5F5EBD01" w:rsidR="003521F7" w:rsidRPr="004817FB" w:rsidRDefault="003521F7" w:rsidP="3656A09E">
      <w:pPr>
        <w:spacing w:line="276" w:lineRule="auto"/>
        <w:jc w:val="both"/>
      </w:pPr>
      <w:r>
        <w:rPr>
          <w:rFonts w:ascii="Arial" w:eastAsia="Arial" w:hAnsi="Arial" w:cs="Arial"/>
          <w:sz w:val="22"/>
          <w:szCs w:val="22"/>
        </w:rPr>
        <w:t>Upon the</w:t>
      </w:r>
      <w:r w:rsidR="00317619">
        <w:rPr>
          <w:rFonts w:ascii="Arial" w:eastAsia="Arial" w:hAnsi="Arial" w:cs="Arial"/>
          <w:sz w:val="22"/>
          <w:szCs w:val="22"/>
        </w:rPr>
        <w:t xml:space="preserve"> re-start of the</w:t>
      </w:r>
      <w:r>
        <w:rPr>
          <w:rFonts w:ascii="Arial" w:eastAsia="Arial" w:hAnsi="Arial" w:cs="Arial"/>
          <w:sz w:val="22"/>
          <w:szCs w:val="22"/>
        </w:rPr>
        <w:t xml:space="preserve"> 8</w:t>
      </w:r>
      <w:r w:rsidR="00C75BCE">
        <w:rPr>
          <w:rFonts w:ascii="Arial" w:eastAsia="Arial" w:hAnsi="Arial" w:cs="Arial"/>
          <w:sz w:val="22"/>
          <w:szCs w:val="22"/>
        </w:rPr>
        <w:t>-</w:t>
      </w:r>
      <w:r>
        <w:rPr>
          <w:rFonts w:ascii="Arial" w:eastAsia="Arial" w:hAnsi="Arial" w:cs="Arial"/>
          <w:sz w:val="22"/>
          <w:szCs w:val="22"/>
        </w:rPr>
        <w:t>week clo</w:t>
      </w:r>
      <w:r w:rsidR="00317619">
        <w:rPr>
          <w:rFonts w:ascii="Arial" w:eastAsia="Arial" w:hAnsi="Arial" w:cs="Arial"/>
          <w:sz w:val="22"/>
          <w:szCs w:val="22"/>
        </w:rPr>
        <w:t>ck, due the change in the red line</w:t>
      </w:r>
      <w:r w:rsidR="00BE6551">
        <w:rPr>
          <w:rFonts w:ascii="Arial" w:eastAsia="Arial" w:hAnsi="Arial" w:cs="Arial"/>
          <w:sz w:val="22"/>
          <w:szCs w:val="22"/>
        </w:rPr>
        <w:t xml:space="preserve">, a further period of 21 days </w:t>
      </w:r>
      <w:proofErr w:type="gramStart"/>
      <w:r w:rsidR="00BE6551">
        <w:rPr>
          <w:rFonts w:ascii="Arial" w:eastAsia="Arial" w:hAnsi="Arial" w:cs="Arial"/>
          <w:sz w:val="22"/>
          <w:szCs w:val="22"/>
        </w:rPr>
        <w:t>has to</w:t>
      </w:r>
      <w:proofErr w:type="gramEnd"/>
      <w:r w:rsidR="00BE6551">
        <w:rPr>
          <w:rFonts w:ascii="Arial" w:eastAsia="Arial" w:hAnsi="Arial" w:cs="Arial"/>
          <w:sz w:val="22"/>
          <w:szCs w:val="22"/>
        </w:rPr>
        <w:t xml:space="preserve"> expire, prior to the decision being issued. </w:t>
      </w:r>
    </w:p>
    <w:p w14:paraId="7DCBEAA5" w14:textId="77777777" w:rsidR="00D902FA" w:rsidRPr="004817FB" w:rsidRDefault="00D902FA" w:rsidP="3656A09E">
      <w:pPr>
        <w:spacing w:line="276" w:lineRule="auto"/>
        <w:jc w:val="both"/>
      </w:pPr>
    </w:p>
    <w:p w14:paraId="12F5C8E2" w14:textId="77777777" w:rsidR="00D902FA" w:rsidRPr="004817FB" w:rsidRDefault="5CD3423D" w:rsidP="3656A09E">
      <w:pPr>
        <w:spacing w:line="276" w:lineRule="auto"/>
        <w:jc w:val="both"/>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7A285333" w14:textId="77777777" w:rsidR="00D902FA" w:rsidRDefault="00D902FA" w:rsidP="00D902FA">
      <w:pPr>
        <w:spacing w:line="276" w:lineRule="auto"/>
        <w:jc w:val="both"/>
        <w:rPr>
          <w:rFonts w:ascii="Arial" w:hAnsi="Arial" w:cs="Arial"/>
          <w:b/>
          <w:bCs/>
          <w:color w:val="FF0000"/>
          <w:sz w:val="22"/>
          <w:szCs w:val="22"/>
        </w:rPr>
      </w:pPr>
    </w:p>
    <w:p w14:paraId="3E240D3E" w14:textId="234B26C9" w:rsidR="00801B9D" w:rsidRPr="002A15F5" w:rsidRDefault="00300D5B" w:rsidP="00D902FA">
      <w:pPr>
        <w:spacing w:line="276" w:lineRule="auto"/>
        <w:jc w:val="both"/>
        <w:rPr>
          <w:rFonts w:ascii="Arial" w:hAnsi="Arial" w:cs="Arial"/>
          <w:sz w:val="22"/>
          <w:szCs w:val="22"/>
        </w:rPr>
      </w:pPr>
      <w:r w:rsidRPr="002A15F5">
        <w:rPr>
          <w:rFonts w:ascii="Arial" w:hAnsi="Arial" w:cs="Arial"/>
          <w:sz w:val="22"/>
          <w:szCs w:val="22"/>
        </w:rPr>
        <w:t xml:space="preserve">One letter of representation has been received from the </w:t>
      </w:r>
      <w:r w:rsidR="002A15F5" w:rsidRPr="002A15F5">
        <w:rPr>
          <w:rFonts w:ascii="Arial" w:hAnsi="Arial" w:cs="Arial"/>
          <w:sz w:val="22"/>
          <w:szCs w:val="22"/>
        </w:rPr>
        <w:t>occupier of Ox House Farm, Devizes Road, Rowde.  They have raised the following comments.:</w:t>
      </w:r>
    </w:p>
    <w:p w14:paraId="653B7C82" w14:textId="77777777" w:rsidR="002A15F5" w:rsidRPr="002A15F5" w:rsidRDefault="002A15F5" w:rsidP="00D902FA">
      <w:pPr>
        <w:spacing w:line="276" w:lineRule="auto"/>
        <w:jc w:val="both"/>
        <w:rPr>
          <w:rFonts w:ascii="Arial" w:hAnsi="Arial" w:cs="Arial"/>
          <w:sz w:val="22"/>
          <w:szCs w:val="22"/>
        </w:rPr>
      </w:pPr>
    </w:p>
    <w:p w14:paraId="2D141632" w14:textId="596722AB" w:rsidR="002A15F5" w:rsidRPr="00676AC1" w:rsidRDefault="00C6010C" w:rsidP="00D902FA">
      <w:pPr>
        <w:spacing w:line="276" w:lineRule="auto"/>
        <w:jc w:val="both"/>
        <w:rPr>
          <w:rFonts w:ascii="Arial" w:hAnsi="Arial" w:cs="Arial"/>
          <w:sz w:val="22"/>
          <w:szCs w:val="22"/>
        </w:rPr>
      </w:pPr>
      <w:r>
        <w:rPr>
          <w:rFonts w:ascii="Arial" w:hAnsi="Arial" w:cs="Arial"/>
          <w:color w:val="181818"/>
          <w:sz w:val="22"/>
          <w:szCs w:val="22"/>
          <w:shd w:val="clear" w:color="auto" w:fill="FFFFFF"/>
        </w:rPr>
        <w:t>“</w:t>
      </w:r>
      <w:r w:rsidR="00676AC1" w:rsidRPr="00676AC1">
        <w:rPr>
          <w:rFonts w:ascii="Arial" w:hAnsi="Arial" w:cs="Arial"/>
          <w:color w:val="181818"/>
          <w:sz w:val="22"/>
          <w:szCs w:val="22"/>
          <w:shd w:val="clear" w:color="auto" w:fill="FFFFFF"/>
        </w:rPr>
        <w:t>Part of the red line site area is under the sole ownership of Ox House Farm, not the applicant, and the correct certificate has not been issued by the applicant. Ox House Farm had not been notified of the application</w:t>
      </w:r>
      <w:r>
        <w:rPr>
          <w:rFonts w:ascii="Arial" w:hAnsi="Arial" w:cs="Arial"/>
          <w:color w:val="181818"/>
          <w:sz w:val="22"/>
          <w:szCs w:val="22"/>
          <w:shd w:val="clear" w:color="auto" w:fill="FFFFFF"/>
        </w:rPr>
        <w:t>”.</w:t>
      </w:r>
    </w:p>
    <w:p w14:paraId="1D697CB0" w14:textId="77777777" w:rsidR="0007377C" w:rsidRDefault="0007377C" w:rsidP="0007377C">
      <w:pPr>
        <w:spacing w:line="276" w:lineRule="auto"/>
        <w:jc w:val="both"/>
        <w:rPr>
          <w:rFonts w:ascii="Arial" w:hAnsi="Arial" w:cs="Arial"/>
          <w:b/>
          <w:bCs/>
          <w:color w:val="FF0000"/>
          <w:sz w:val="22"/>
          <w:szCs w:val="22"/>
        </w:rPr>
      </w:pPr>
    </w:p>
    <w:p w14:paraId="0496F2E1" w14:textId="77777777" w:rsidR="00676AC1" w:rsidRDefault="00676AC1" w:rsidP="0007377C">
      <w:pPr>
        <w:spacing w:line="276" w:lineRule="auto"/>
        <w:jc w:val="both"/>
        <w:rPr>
          <w:rFonts w:ascii="Arial" w:hAnsi="Arial" w:cs="Arial"/>
          <w:b/>
          <w:bCs/>
          <w:color w:val="FF0000"/>
          <w:sz w:val="22"/>
          <w:szCs w:val="22"/>
        </w:rPr>
      </w:pPr>
    </w:p>
    <w:p w14:paraId="72E120E9" w14:textId="6394931B"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41B87498"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C5DBF10" w14:textId="77777777" w:rsidR="0092586B" w:rsidRPr="0092586B" w:rsidRDefault="0092586B" w:rsidP="0092586B">
      <w:pPr>
        <w:spacing w:line="276" w:lineRule="auto"/>
        <w:jc w:val="both"/>
        <w:rPr>
          <w:rFonts w:ascii="Arial" w:hAnsi="Arial" w:cs="Arial"/>
          <w:color w:val="000000" w:themeColor="text1"/>
          <w:sz w:val="22"/>
          <w:szCs w:val="22"/>
        </w:rPr>
      </w:pPr>
    </w:p>
    <w:p w14:paraId="1377AC78"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71204165" w14:textId="77777777" w:rsidR="0092586B" w:rsidRPr="0092586B" w:rsidRDefault="0092586B" w:rsidP="0092586B">
      <w:pPr>
        <w:spacing w:line="276" w:lineRule="auto"/>
        <w:jc w:val="both"/>
        <w:rPr>
          <w:rFonts w:ascii="Arial" w:hAnsi="Arial" w:cs="Arial"/>
          <w:color w:val="000000" w:themeColor="text1"/>
          <w:sz w:val="22"/>
          <w:szCs w:val="22"/>
        </w:rPr>
      </w:pPr>
    </w:p>
    <w:p w14:paraId="7D79BCAB"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92586B">
        <w:rPr>
          <w:rFonts w:ascii="Arial" w:hAnsi="Arial" w:cs="Arial"/>
          <w:color w:val="000000" w:themeColor="text1"/>
          <w:sz w:val="22"/>
          <w:szCs w:val="22"/>
        </w:rPr>
        <w:lastRenderedPageBreak/>
        <w:t>policies of the National Planning Policy Framework (NPPF) as a material consideration in the assessment</w:t>
      </w:r>
      <w:r>
        <w:rPr>
          <w:rFonts w:ascii="Arial" w:hAnsi="Arial" w:cs="Arial"/>
          <w:color w:val="000000" w:themeColor="text1"/>
          <w:sz w:val="22"/>
          <w:szCs w:val="22"/>
        </w:rPr>
        <w:t>.</w:t>
      </w:r>
    </w:p>
    <w:p w14:paraId="7404A19E" w14:textId="77777777" w:rsidR="0021750A" w:rsidRDefault="0021750A" w:rsidP="7D84FC5F">
      <w:pPr>
        <w:spacing w:line="276" w:lineRule="auto"/>
        <w:jc w:val="both"/>
        <w:rPr>
          <w:rFonts w:ascii="Arial" w:hAnsi="Arial" w:cs="Arial"/>
          <w:b/>
          <w:bCs/>
          <w:sz w:val="22"/>
          <w:szCs w:val="22"/>
        </w:rPr>
      </w:pPr>
    </w:p>
    <w:p w14:paraId="70B924E7"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19AC220C"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7BA2DAF5" w14:textId="77777777" w:rsidR="00D030B2" w:rsidRPr="00D030B2" w:rsidRDefault="00D030B2">
      <w:pPr>
        <w:numPr>
          <w:ilvl w:val="0"/>
          <w:numId w:val="6"/>
        </w:numPr>
        <w:spacing w:line="276" w:lineRule="auto"/>
        <w:jc w:val="both"/>
        <w:rPr>
          <w:rFonts w:ascii="Arial" w:hAnsi="Arial" w:cs="Arial"/>
          <w:sz w:val="22"/>
          <w:szCs w:val="22"/>
        </w:rPr>
      </w:pPr>
      <w:r w:rsidRPr="00D030B2">
        <w:rPr>
          <w:rFonts w:ascii="Arial" w:hAnsi="Arial" w:cs="Arial"/>
          <w:sz w:val="22"/>
          <w:szCs w:val="22"/>
        </w:rPr>
        <w:t>Enhances local character.</w:t>
      </w:r>
    </w:p>
    <w:p w14:paraId="31B6D67A" w14:textId="77777777" w:rsidR="00D030B2" w:rsidRPr="00D030B2" w:rsidRDefault="00D030B2">
      <w:pPr>
        <w:numPr>
          <w:ilvl w:val="0"/>
          <w:numId w:val="6"/>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4E4EC855" w14:textId="77777777" w:rsidR="00D030B2" w:rsidRPr="00D030B2" w:rsidRDefault="00D030B2">
      <w:pPr>
        <w:numPr>
          <w:ilvl w:val="0"/>
          <w:numId w:val="6"/>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3F683FB1" w14:textId="77777777" w:rsidR="00D030B2" w:rsidRPr="00D030B2" w:rsidRDefault="00D030B2">
      <w:pPr>
        <w:numPr>
          <w:ilvl w:val="0"/>
          <w:numId w:val="6"/>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1D6048D6" w14:textId="77777777" w:rsidR="00D030B2" w:rsidRPr="00D030B2" w:rsidRDefault="00D030B2">
      <w:pPr>
        <w:numPr>
          <w:ilvl w:val="0"/>
          <w:numId w:val="6"/>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11D703ED" w14:textId="77777777" w:rsidR="00107D4F" w:rsidRDefault="00107D4F" w:rsidP="00107D4F">
      <w:pPr>
        <w:spacing w:line="276" w:lineRule="auto"/>
        <w:jc w:val="both"/>
        <w:rPr>
          <w:rFonts w:ascii="Arial" w:hAnsi="Arial" w:cs="Arial"/>
          <w:sz w:val="22"/>
          <w:szCs w:val="22"/>
        </w:rPr>
      </w:pPr>
    </w:p>
    <w:p w14:paraId="00BE47D6"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1ED67AB7" w14:textId="77777777" w:rsidR="00D030B2" w:rsidRPr="00D030B2" w:rsidRDefault="00D030B2">
      <w:pPr>
        <w:numPr>
          <w:ilvl w:val="0"/>
          <w:numId w:val="6"/>
        </w:numPr>
        <w:spacing w:line="276" w:lineRule="auto"/>
        <w:jc w:val="both"/>
        <w:rPr>
          <w:rFonts w:ascii="Arial" w:hAnsi="Arial" w:cs="Arial"/>
          <w:sz w:val="22"/>
          <w:szCs w:val="22"/>
        </w:rPr>
      </w:pPr>
      <w:r w:rsidRPr="00D030B2">
        <w:rPr>
          <w:rFonts w:ascii="Arial" w:hAnsi="Arial" w:cs="Arial"/>
          <w:sz w:val="22"/>
          <w:szCs w:val="22"/>
        </w:rPr>
        <w:t>Visually attractive.</w:t>
      </w:r>
    </w:p>
    <w:p w14:paraId="252E8B23" w14:textId="77777777" w:rsidR="00D030B2" w:rsidRPr="00D030B2" w:rsidRDefault="00D030B2">
      <w:pPr>
        <w:numPr>
          <w:ilvl w:val="0"/>
          <w:numId w:val="6"/>
        </w:numPr>
        <w:spacing w:line="276" w:lineRule="auto"/>
        <w:jc w:val="both"/>
        <w:rPr>
          <w:rFonts w:ascii="Arial" w:hAnsi="Arial" w:cs="Arial"/>
          <w:sz w:val="22"/>
          <w:szCs w:val="22"/>
        </w:rPr>
      </w:pPr>
      <w:r w:rsidRPr="00D030B2">
        <w:rPr>
          <w:rFonts w:ascii="Arial" w:hAnsi="Arial" w:cs="Arial"/>
          <w:sz w:val="22"/>
          <w:szCs w:val="22"/>
        </w:rPr>
        <w:t>Functionally effective.</w:t>
      </w:r>
    </w:p>
    <w:p w14:paraId="059C75BA" w14:textId="77777777" w:rsidR="00D030B2" w:rsidRPr="00D030B2" w:rsidRDefault="00D030B2">
      <w:pPr>
        <w:numPr>
          <w:ilvl w:val="0"/>
          <w:numId w:val="6"/>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5E5D1EA6" w14:textId="77777777" w:rsidR="00107D4F" w:rsidRDefault="00107D4F" w:rsidP="00107D4F">
      <w:pPr>
        <w:spacing w:line="276" w:lineRule="auto"/>
        <w:jc w:val="both"/>
        <w:rPr>
          <w:rFonts w:ascii="Arial" w:hAnsi="Arial" w:cs="Arial"/>
          <w:sz w:val="22"/>
          <w:szCs w:val="22"/>
        </w:rPr>
      </w:pPr>
    </w:p>
    <w:p w14:paraId="356D9FBC" w14:textId="77777777" w:rsid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090E1A49" w14:textId="77777777" w:rsidR="006F6041" w:rsidRDefault="006F6041" w:rsidP="00EA19AA">
      <w:pPr>
        <w:tabs>
          <w:tab w:val="num" w:pos="1440"/>
        </w:tabs>
        <w:spacing w:line="276" w:lineRule="auto"/>
        <w:jc w:val="both"/>
        <w:rPr>
          <w:rFonts w:ascii="Arial" w:hAnsi="Arial" w:cs="Arial"/>
          <w:sz w:val="22"/>
          <w:szCs w:val="22"/>
        </w:rPr>
      </w:pPr>
    </w:p>
    <w:p w14:paraId="52838EEE" w14:textId="64A9ED82" w:rsidR="009C5879" w:rsidRDefault="009C5879" w:rsidP="00EA19AA">
      <w:pPr>
        <w:tabs>
          <w:tab w:val="num" w:pos="1440"/>
        </w:tabs>
        <w:spacing w:line="276" w:lineRule="auto"/>
        <w:jc w:val="both"/>
        <w:rPr>
          <w:rFonts w:ascii="Arial" w:hAnsi="Arial" w:cs="Arial"/>
          <w:sz w:val="22"/>
          <w:szCs w:val="22"/>
        </w:rPr>
      </w:pPr>
      <w:r>
        <w:rPr>
          <w:rFonts w:ascii="Arial" w:hAnsi="Arial" w:cs="Arial"/>
          <w:sz w:val="22"/>
          <w:szCs w:val="22"/>
        </w:rPr>
        <w:t>The Design and Access Statement details that ‘Ox Lea Barn Farm extends to approximately 15.6 acres (6.3 hectares).</w:t>
      </w:r>
      <w:r w:rsidR="00C0370C">
        <w:rPr>
          <w:rFonts w:ascii="Arial" w:hAnsi="Arial" w:cs="Arial"/>
          <w:sz w:val="22"/>
          <w:szCs w:val="22"/>
        </w:rPr>
        <w:t xml:space="preserve">  The farm has been occupied by the applicants since 2017 with a focus on breeding rare breed sheep. </w:t>
      </w:r>
      <w:r w:rsidR="007A5B6B">
        <w:rPr>
          <w:rFonts w:ascii="Arial" w:hAnsi="Arial" w:cs="Arial"/>
          <w:sz w:val="22"/>
          <w:szCs w:val="22"/>
        </w:rPr>
        <w:t xml:space="preserve"> The primary breed on the holding is the Oxford Down Sheep, which support rebuilding national flock number</w:t>
      </w:r>
      <w:r w:rsidR="00C6010C">
        <w:rPr>
          <w:rFonts w:ascii="Arial" w:hAnsi="Arial" w:cs="Arial"/>
          <w:sz w:val="22"/>
          <w:szCs w:val="22"/>
        </w:rPr>
        <w:t>,</w:t>
      </w:r>
      <w:r w:rsidR="007A5B6B">
        <w:rPr>
          <w:rFonts w:ascii="Arial" w:hAnsi="Arial" w:cs="Arial"/>
          <w:sz w:val="22"/>
          <w:szCs w:val="22"/>
        </w:rPr>
        <w:t xml:space="preserve"> while also producing high quality meat for sale locally</w:t>
      </w:r>
      <w:r w:rsidR="00EA055D">
        <w:rPr>
          <w:rFonts w:ascii="Arial" w:hAnsi="Arial" w:cs="Arial"/>
          <w:sz w:val="22"/>
          <w:szCs w:val="22"/>
        </w:rPr>
        <w:t>’</w:t>
      </w:r>
      <w:r w:rsidR="007A5B6B">
        <w:rPr>
          <w:rFonts w:ascii="Arial" w:hAnsi="Arial" w:cs="Arial"/>
          <w:sz w:val="22"/>
          <w:szCs w:val="22"/>
        </w:rPr>
        <w:t xml:space="preserve">. </w:t>
      </w:r>
    </w:p>
    <w:p w14:paraId="3D25AC49" w14:textId="77777777" w:rsidR="00FF67E7" w:rsidRDefault="00FF67E7" w:rsidP="00EA19AA">
      <w:pPr>
        <w:tabs>
          <w:tab w:val="num" w:pos="1440"/>
        </w:tabs>
        <w:spacing w:line="276" w:lineRule="auto"/>
        <w:jc w:val="both"/>
        <w:rPr>
          <w:rFonts w:ascii="Arial" w:hAnsi="Arial" w:cs="Arial"/>
          <w:sz w:val="22"/>
          <w:szCs w:val="22"/>
        </w:rPr>
      </w:pPr>
    </w:p>
    <w:p w14:paraId="1F9BDC7F" w14:textId="18C013C6" w:rsidR="00FF67E7" w:rsidRDefault="00EA055D" w:rsidP="00EA19AA">
      <w:pPr>
        <w:tabs>
          <w:tab w:val="num" w:pos="1440"/>
        </w:tabs>
        <w:spacing w:line="276" w:lineRule="auto"/>
        <w:jc w:val="both"/>
        <w:rPr>
          <w:rFonts w:ascii="Arial" w:hAnsi="Arial" w:cs="Arial"/>
          <w:sz w:val="22"/>
          <w:szCs w:val="22"/>
        </w:rPr>
      </w:pPr>
      <w:r>
        <w:rPr>
          <w:rFonts w:ascii="Arial" w:hAnsi="Arial" w:cs="Arial"/>
          <w:sz w:val="22"/>
          <w:szCs w:val="22"/>
        </w:rPr>
        <w:t>‘</w:t>
      </w:r>
      <w:r w:rsidR="00FF67E7">
        <w:rPr>
          <w:rFonts w:ascii="Arial" w:hAnsi="Arial" w:cs="Arial"/>
          <w:sz w:val="22"/>
          <w:szCs w:val="22"/>
        </w:rPr>
        <w:t>The installation of hardcore between and to the rear of the agricultural buildings will provide better access at all times of the year for machinery.  Without a hardstanding yard area, the agricultural building woul</w:t>
      </w:r>
      <w:r w:rsidR="00712F46">
        <w:rPr>
          <w:rFonts w:ascii="Arial" w:hAnsi="Arial" w:cs="Arial"/>
          <w:sz w:val="22"/>
          <w:szCs w:val="22"/>
        </w:rPr>
        <w:t>d become inaccessible during wet periods.  It further provides a better and safer surface for the handling of livestock</w:t>
      </w:r>
      <w:r>
        <w:rPr>
          <w:rFonts w:ascii="Arial" w:hAnsi="Arial" w:cs="Arial"/>
          <w:sz w:val="22"/>
          <w:szCs w:val="22"/>
        </w:rPr>
        <w:t>’</w:t>
      </w:r>
      <w:r w:rsidR="00712F46">
        <w:rPr>
          <w:rFonts w:ascii="Arial" w:hAnsi="Arial" w:cs="Arial"/>
          <w:sz w:val="22"/>
          <w:szCs w:val="22"/>
        </w:rPr>
        <w:t xml:space="preserve">. </w:t>
      </w:r>
    </w:p>
    <w:p w14:paraId="08314765" w14:textId="77777777" w:rsidR="00712F46" w:rsidRDefault="00712F46" w:rsidP="00EA19AA">
      <w:pPr>
        <w:tabs>
          <w:tab w:val="num" w:pos="1440"/>
        </w:tabs>
        <w:spacing w:line="276" w:lineRule="auto"/>
        <w:jc w:val="both"/>
        <w:rPr>
          <w:rFonts w:ascii="Arial" w:hAnsi="Arial" w:cs="Arial"/>
          <w:sz w:val="22"/>
          <w:szCs w:val="22"/>
        </w:rPr>
      </w:pPr>
    </w:p>
    <w:p w14:paraId="5D3E153E" w14:textId="4BFFD84A" w:rsidR="00712F46" w:rsidRDefault="00EA055D" w:rsidP="00EA19AA">
      <w:pPr>
        <w:tabs>
          <w:tab w:val="num" w:pos="1440"/>
        </w:tabs>
        <w:spacing w:line="276" w:lineRule="auto"/>
        <w:jc w:val="both"/>
        <w:rPr>
          <w:rFonts w:ascii="Arial" w:hAnsi="Arial" w:cs="Arial"/>
          <w:sz w:val="22"/>
          <w:szCs w:val="22"/>
        </w:rPr>
      </w:pPr>
      <w:r>
        <w:rPr>
          <w:rFonts w:ascii="Arial" w:hAnsi="Arial" w:cs="Arial"/>
          <w:sz w:val="22"/>
          <w:szCs w:val="22"/>
        </w:rPr>
        <w:t>‘</w:t>
      </w:r>
      <w:r w:rsidR="00712F46">
        <w:rPr>
          <w:rFonts w:ascii="Arial" w:hAnsi="Arial" w:cs="Arial"/>
          <w:sz w:val="22"/>
          <w:szCs w:val="22"/>
        </w:rPr>
        <w:t>The proposed</w:t>
      </w:r>
      <w:r w:rsidR="00CB4B6B">
        <w:rPr>
          <w:rFonts w:ascii="Arial" w:hAnsi="Arial" w:cs="Arial"/>
          <w:sz w:val="22"/>
          <w:szCs w:val="22"/>
        </w:rPr>
        <w:t xml:space="preserve"> area of approximately 286m2</w:t>
      </w:r>
      <w:r w:rsidR="00887382">
        <w:rPr>
          <w:rFonts w:ascii="Arial" w:hAnsi="Arial" w:cs="Arial"/>
          <w:sz w:val="22"/>
          <w:szCs w:val="22"/>
        </w:rPr>
        <w:t xml:space="preserve"> will form the hardstanding yard area to facilitate year</w:t>
      </w:r>
      <w:r>
        <w:rPr>
          <w:rFonts w:ascii="Arial" w:hAnsi="Arial" w:cs="Arial"/>
          <w:sz w:val="22"/>
          <w:szCs w:val="22"/>
        </w:rPr>
        <w:t>-</w:t>
      </w:r>
      <w:r w:rsidR="00887382">
        <w:rPr>
          <w:rFonts w:ascii="Arial" w:hAnsi="Arial" w:cs="Arial"/>
          <w:sz w:val="22"/>
          <w:szCs w:val="22"/>
        </w:rPr>
        <w:t>round access to the</w:t>
      </w:r>
      <w:r>
        <w:rPr>
          <w:rFonts w:ascii="Arial" w:hAnsi="Arial" w:cs="Arial"/>
          <w:sz w:val="22"/>
          <w:szCs w:val="22"/>
        </w:rPr>
        <w:t xml:space="preserve"> existing</w:t>
      </w:r>
      <w:r w:rsidR="00887382">
        <w:rPr>
          <w:rFonts w:ascii="Arial" w:hAnsi="Arial" w:cs="Arial"/>
          <w:sz w:val="22"/>
          <w:szCs w:val="22"/>
        </w:rPr>
        <w:t xml:space="preserve"> agricultural </w:t>
      </w:r>
      <w:r>
        <w:rPr>
          <w:rFonts w:ascii="Arial" w:hAnsi="Arial" w:cs="Arial"/>
          <w:sz w:val="22"/>
          <w:szCs w:val="22"/>
        </w:rPr>
        <w:t>building’.</w:t>
      </w:r>
    </w:p>
    <w:p w14:paraId="00D6CF56" w14:textId="77777777" w:rsidR="002366B5" w:rsidRDefault="002366B5" w:rsidP="00EA19AA">
      <w:pPr>
        <w:tabs>
          <w:tab w:val="num" w:pos="1440"/>
        </w:tabs>
        <w:spacing w:line="276" w:lineRule="auto"/>
        <w:jc w:val="both"/>
        <w:rPr>
          <w:rFonts w:ascii="Arial" w:hAnsi="Arial" w:cs="Arial"/>
          <w:sz w:val="22"/>
          <w:szCs w:val="22"/>
        </w:rPr>
      </w:pPr>
    </w:p>
    <w:p w14:paraId="70616772" w14:textId="0CC5C238" w:rsidR="002366B5" w:rsidRDefault="0014474C" w:rsidP="00EA19AA">
      <w:pPr>
        <w:tabs>
          <w:tab w:val="num" w:pos="1440"/>
        </w:tabs>
        <w:spacing w:line="276" w:lineRule="auto"/>
        <w:jc w:val="both"/>
        <w:rPr>
          <w:rFonts w:ascii="Arial" w:hAnsi="Arial" w:cs="Arial"/>
          <w:sz w:val="22"/>
          <w:szCs w:val="22"/>
        </w:rPr>
      </w:pPr>
      <w:r>
        <w:rPr>
          <w:rFonts w:ascii="Arial" w:hAnsi="Arial" w:cs="Arial"/>
          <w:sz w:val="22"/>
          <w:szCs w:val="22"/>
        </w:rPr>
        <w:t>According to the submitted Design and Access Statement</w:t>
      </w:r>
      <w:r w:rsidR="00A900F5">
        <w:rPr>
          <w:rFonts w:ascii="Arial" w:hAnsi="Arial" w:cs="Arial"/>
          <w:sz w:val="22"/>
          <w:szCs w:val="22"/>
        </w:rPr>
        <w:t xml:space="preserve"> and the ‘Typical Section Through Yard’</w:t>
      </w:r>
      <w:r>
        <w:rPr>
          <w:rFonts w:ascii="Arial" w:hAnsi="Arial" w:cs="Arial"/>
          <w:sz w:val="22"/>
          <w:szCs w:val="22"/>
        </w:rPr>
        <w:t xml:space="preserve">, </w:t>
      </w:r>
      <w:r w:rsidR="00A900F5">
        <w:rPr>
          <w:rFonts w:ascii="Arial" w:hAnsi="Arial" w:cs="Arial"/>
          <w:sz w:val="22"/>
          <w:szCs w:val="22"/>
        </w:rPr>
        <w:t xml:space="preserve">shown on the </w:t>
      </w:r>
      <w:r w:rsidR="0007272F">
        <w:rPr>
          <w:rFonts w:ascii="Arial" w:hAnsi="Arial" w:cs="Arial"/>
          <w:sz w:val="22"/>
          <w:szCs w:val="22"/>
        </w:rPr>
        <w:t xml:space="preserve">Yard Area plan, </w:t>
      </w:r>
      <w:r>
        <w:rPr>
          <w:rFonts w:ascii="Arial" w:hAnsi="Arial" w:cs="Arial"/>
          <w:sz w:val="22"/>
          <w:szCs w:val="22"/>
        </w:rPr>
        <w:t>a geotextile membrane will be laid under the sub base, which will include</w:t>
      </w:r>
      <w:r w:rsidR="002366B5">
        <w:rPr>
          <w:rFonts w:ascii="Arial" w:hAnsi="Arial" w:cs="Arial"/>
          <w:sz w:val="22"/>
          <w:szCs w:val="22"/>
        </w:rPr>
        <w:t xml:space="preserve"> compacted hardcore</w:t>
      </w:r>
      <w:r w:rsidR="00AA3A96">
        <w:rPr>
          <w:rFonts w:ascii="Arial" w:hAnsi="Arial" w:cs="Arial"/>
          <w:sz w:val="22"/>
          <w:szCs w:val="22"/>
        </w:rPr>
        <w:t xml:space="preserve"> at a depth of 200mm</w:t>
      </w:r>
      <w:r w:rsidR="005149B8">
        <w:rPr>
          <w:rFonts w:ascii="Arial" w:hAnsi="Arial" w:cs="Arial"/>
          <w:sz w:val="22"/>
          <w:szCs w:val="22"/>
        </w:rPr>
        <w:t xml:space="preserve"> (clean stone)</w:t>
      </w:r>
      <w:r w:rsidR="002366B5">
        <w:rPr>
          <w:rFonts w:ascii="Arial" w:hAnsi="Arial" w:cs="Arial"/>
          <w:sz w:val="22"/>
          <w:szCs w:val="22"/>
        </w:rPr>
        <w:t>,</w:t>
      </w:r>
      <w:r w:rsidR="009C297C">
        <w:rPr>
          <w:rFonts w:ascii="Arial" w:hAnsi="Arial" w:cs="Arial"/>
          <w:sz w:val="22"/>
          <w:szCs w:val="22"/>
        </w:rPr>
        <w:t xml:space="preserve"> with a layer of compacted</w:t>
      </w:r>
      <w:r w:rsidR="001E2375">
        <w:rPr>
          <w:rFonts w:ascii="Arial" w:hAnsi="Arial" w:cs="Arial"/>
          <w:sz w:val="22"/>
          <w:szCs w:val="22"/>
        </w:rPr>
        <w:t xml:space="preserve"> MOT</w:t>
      </w:r>
      <w:r w:rsidR="009C297C">
        <w:rPr>
          <w:rFonts w:ascii="Arial" w:hAnsi="Arial" w:cs="Arial"/>
          <w:sz w:val="22"/>
          <w:szCs w:val="22"/>
        </w:rPr>
        <w:t xml:space="preserve"> type </w:t>
      </w:r>
      <w:r w:rsidR="001E2375">
        <w:rPr>
          <w:rFonts w:ascii="Arial" w:hAnsi="Arial" w:cs="Arial"/>
          <w:sz w:val="22"/>
          <w:szCs w:val="22"/>
        </w:rPr>
        <w:t>1</w:t>
      </w:r>
      <w:r w:rsidR="009C297C">
        <w:rPr>
          <w:rFonts w:ascii="Arial" w:hAnsi="Arial" w:cs="Arial"/>
          <w:sz w:val="22"/>
          <w:szCs w:val="22"/>
        </w:rPr>
        <w:t xml:space="preserve"> on top</w:t>
      </w:r>
      <w:r w:rsidR="00756E86">
        <w:rPr>
          <w:rFonts w:ascii="Arial" w:hAnsi="Arial" w:cs="Arial"/>
          <w:sz w:val="22"/>
          <w:szCs w:val="22"/>
        </w:rPr>
        <w:t>, at a depth of 200mm</w:t>
      </w:r>
      <w:r w:rsidR="009C297C">
        <w:rPr>
          <w:rFonts w:ascii="Arial" w:hAnsi="Arial" w:cs="Arial"/>
          <w:sz w:val="22"/>
          <w:szCs w:val="22"/>
        </w:rPr>
        <w:t xml:space="preserve"> and the finished surface will </w:t>
      </w:r>
      <w:r w:rsidR="001E2375">
        <w:rPr>
          <w:rFonts w:ascii="Arial" w:hAnsi="Arial" w:cs="Arial"/>
          <w:sz w:val="22"/>
          <w:szCs w:val="22"/>
        </w:rPr>
        <w:t>be dressed in</w:t>
      </w:r>
      <w:r w:rsidR="009C297C">
        <w:rPr>
          <w:rFonts w:ascii="Arial" w:hAnsi="Arial" w:cs="Arial"/>
          <w:sz w:val="22"/>
          <w:szCs w:val="22"/>
        </w:rPr>
        <w:t xml:space="preserve"> crushed</w:t>
      </w:r>
      <w:r w:rsidR="00596B7C">
        <w:rPr>
          <w:rFonts w:ascii="Arial" w:hAnsi="Arial" w:cs="Arial"/>
          <w:sz w:val="22"/>
          <w:szCs w:val="22"/>
        </w:rPr>
        <w:t>,</w:t>
      </w:r>
      <w:r w:rsidR="001E2375">
        <w:rPr>
          <w:rFonts w:ascii="Arial" w:hAnsi="Arial" w:cs="Arial"/>
          <w:sz w:val="22"/>
          <w:szCs w:val="22"/>
        </w:rPr>
        <w:t xml:space="preserve"> recycled</w:t>
      </w:r>
      <w:r w:rsidR="00596B7C">
        <w:rPr>
          <w:rFonts w:ascii="Arial" w:hAnsi="Arial" w:cs="Arial"/>
          <w:sz w:val="22"/>
          <w:szCs w:val="22"/>
        </w:rPr>
        <w:t>,</w:t>
      </w:r>
      <w:r w:rsidR="009C297C">
        <w:rPr>
          <w:rFonts w:ascii="Arial" w:hAnsi="Arial" w:cs="Arial"/>
          <w:sz w:val="22"/>
          <w:szCs w:val="22"/>
        </w:rPr>
        <w:t xml:space="preserve"> road pla</w:t>
      </w:r>
      <w:r w:rsidR="00A900F5">
        <w:rPr>
          <w:rFonts w:ascii="Arial" w:hAnsi="Arial" w:cs="Arial"/>
          <w:sz w:val="22"/>
          <w:szCs w:val="22"/>
        </w:rPr>
        <w:t>i</w:t>
      </w:r>
      <w:r w:rsidR="009C297C">
        <w:rPr>
          <w:rFonts w:ascii="Arial" w:hAnsi="Arial" w:cs="Arial"/>
          <w:sz w:val="22"/>
          <w:szCs w:val="22"/>
        </w:rPr>
        <w:t>nings</w:t>
      </w:r>
      <w:r w:rsidR="00756E86">
        <w:rPr>
          <w:rFonts w:ascii="Arial" w:hAnsi="Arial" w:cs="Arial"/>
          <w:sz w:val="22"/>
          <w:szCs w:val="22"/>
        </w:rPr>
        <w:t>, at a depth of 100mm</w:t>
      </w:r>
      <w:r w:rsidR="00AA3A96">
        <w:rPr>
          <w:rFonts w:ascii="Arial" w:hAnsi="Arial" w:cs="Arial"/>
          <w:sz w:val="22"/>
          <w:szCs w:val="22"/>
        </w:rPr>
        <w:t xml:space="preserve">. </w:t>
      </w:r>
      <w:r w:rsidR="003B5725">
        <w:rPr>
          <w:rFonts w:ascii="Arial" w:hAnsi="Arial" w:cs="Arial"/>
          <w:sz w:val="22"/>
          <w:szCs w:val="22"/>
        </w:rPr>
        <w:t xml:space="preserve"> These will </w:t>
      </w:r>
      <w:r w:rsidR="00865348">
        <w:rPr>
          <w:rFonts w:ascii="Arial" w:hAnsi="Arial" w:cs="Arial"/>
          <w:sz w:val="22"/>
          <w:szCs w:val="22"/>
        </w:rPr>
        <w:t>be</w:t>
      </w:r>
      <w:r w:rsidR="003B5725">
        <w:rPr>
          <w:rFonts w:ascii="Arial" w:hAnsi="Arial" w:cs="Arial"/>
          <w:sz w:val="22"/>
          <w:szCs w:val="22"/>
        </w:rPr>
        <w:t xml:space="preserve"> dark grey in colour</w:t>
      </w:r>
      <w:r w:rsidR="00AF6D9C">
        <w:rPr>
          <w:rFonts w:ascii="Arial" w:hAnsi="Arial" w:cs="Arial"/>
          <w:sz w:val="22"/>
          <w:szCs w:val="22"/>
        </w:rPr>
        <w:t xml:space="preserve">, </w:t>
      </w:r>
      <w:proofErr w:type="gramStart"/>
      <w:r w:rsidR="00AF6D9C">
        <w:rPr>
          <w:rFonts w:ascii="Arial" w:hAnsi="Arial" w:cs="Arial"/>
          <w:sz w:val="22"/>
          <w:szCs w:val="22"/>
        </w:rPr>
        <w:t>similar to</w:t>
      </w:r>
      <w:proofErr w:type="gramEnd"/>
      <w:r w:rsidR="00AF6D9C">
        <w:rPr>
          <w:rFonts w:ascii="Arial" w:hAnsi="Arial" w:cs="Arial"/>
          <w:sz w:val="22"/>
          <w:szCs w:val="22"/>
        </w:rPr>
        <w:t xml:space="preserve"> the colour of tarmac.</w:t>
      </w:r>
    </w:p>
    <w:p w14:paraId="0C4B184F" w14:textId="77777777" w:rsidR="009C5879" w:rsidRDefault="009C5879" w:rsidP="00EA19AA">
      <w:pPr>
        <w:tabs>
          <w:tab w:val="num" w:pos="1440"/>
        </w:tabs>
        <w:spacing w:line="276" w:lineRule="auto"/>
        <w:jc w:val="both"/>
        <w:rPr>
          <w:rFonts w:ascii="Arial" w:hAnsi="Arial" w:cs="Arial"/>
          <w:sz w:val="22"/>
          <w:szCs w:val="22"/>
        </w:rPr>
      </w:pPr>
    </w:p>
    <w:p w14:paraId="61819AD3" w14:textId="3C551D33" w:rsidR="006F6041" w:rsidRPr="00D030B2" w:rsidRDefault="002E568E"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proposed </w:t>
      </w:r>
      <w:r w:rsidR="00BE69B4">
        <w:rPr>
          <w:rFonts w:ascii="Arial" w:hAnsi="Arial" w:cs="Arial"/>
          <w:sz w:val="22"/>
          <w:szCs w:val="22"/>
        </w:rPr>
        <w:t xml:space="preserve">hardstanding has been designed for its purpose and is of a typical design and appearance for an agricultural </w:t>
      </w:r>
      <w:r w:rsidR="002F7FFB">
        <w:rPr>
          <w:rFonts w:ascii="Arial" w:hAnsi="Arial" w:cs="Arial"/>
          <w:sz w:val="22"/>
          <w:szCs w:val="22"/>
        </w:rPr>
        <w:t xml:space="preserve">yard area.  The scale of the proposed hardstanding </w:t>
      </w:r>
      <w:proofErr w:type="gramStart"/>
      <w:r w:rsidR="002F7FFB">
        <w:rPr>
          <w:rFonts w:ascii="Arial" w:hAnsi="Arial" w:cs="Arial"/>
          <w:sz w:val="22"/>
          <w:szCs w:val="22"/>
        </w:rPr>
        <w:t>is</w:t>
      </w:r>
      <w:r w:rsidR="00AC08FE">
        <w:rPr>
          <w:rFonts w:ascii="Arial" w:hAnsi="Arial" w:cs="Arial"/>
          <w:sz w:val="22"/>
          <w:szCs w:val="22"/>
        </w:rPr>
        <w:t xml:space="preserve"> considered to be</w:t>
      </w:r>
      <w:proofErr w:type="gramEnd"/>
      <w:r w:rsidR="00AC08FE">
        <w:rPr>
          <w:rFonts w:ascii="Arial" w:hAnsi="Arial" w:cs="Arial"/>
          <w:sz w:val="22"/>
          <w:szCs w:val="22"/>
        </w:rPr>
        <w:t xml:space="preserve"> commensurate with its intended use</w:t>
      </w:r>
      <w:r w:rsidR="00C6010C">
        <w:rPr>
          <w:rFonts w:ascii="Arial" w:hAnsi="Arial" w:cs="Arial"/>
          <w:sz w:val="22"/>
          <w:szCs w:val="22"/>
        </w:rPr>
        <w:t xml:space="preserve">.  </w:t>
      </w:r>
      <w:r w:rsidR="00AC08FE">
        <w:rPr>
          <w:rFonts w:ascii="Arial" w:hAnsi="Arial" w:cs="Arial"/>
          <w:sz w:val="22"/>
          <w:szCs w:val="22"/>
        </w:rPr>
        <w:t>The materials are appropriate for the rural context</w:t>
      </w:r>
      <w:r w:rsidR="005A0B24">
        <w:rPr>
          <w:rFonts w:ascii="Arial" w:hAnsi="Arial" w:cs="Arial"/>
          <w:sz w:val="22"/>
          <w:szCs w:val="22"/>
        </w:rPr>
        <w:t xml:space="preserve"> and</w:t>
      </w:r>
      <w:r w:rsidR="00C6010C">
        <w:rPr>
          <w:rFonts w:ascii="Arial" w:hAnsi="Arial" w:cs="Arial"/>
          <w:sz w:val="22"/>
          <w:szCs w:val="22"/>
        </w:rPr>
        <w:t xml:space="preserve"> due to their dark colour,</w:t>
      </w:r>
      <w:r w:rsidR="005A0B24">
        <w:rPr>
          <w:rFonts w:ascii="Arial" w:hAnsi="Arial" w:cs="Arial"/>
          <w:sz w:val="22"/>
          <w:szCs w:val="22"/>
        </w:rPr>
        <w:t xml:space="preserve"> </w:t>
      </w:r>
      <w:r w:rsidR="00C6010C">
        <w:rPr>
          <w:rFonts w:ascii="Arial" w:hAnsi="Arial" w:cs="Arial"/>
          <w:sz w:val="22"/>
          <w:szCs w:val="22"/>
        </w:rPr>
        <w:t xml:space="preserve">they </w:t>
      </w:r>
      <w:r w:rsidR="005A0B24">
        <w:rPr>
          <w:rFonts w:ascii="Arial" w:hAnsi="Arial" w:cs="Arial"/>
          <w:sz w:val="22"/>
          <w:szCs w:val="22"/>
        </w:rPr>
        <w:t xml:space="preserve">will blend in well with the dark colour steel profile sheets </w:t>
      </w:r>
      <w:r w:rsidR="00206368">
        <w:rPr>
          <w:rFonts w:ascii="Arial" w:hAnsi="Arial" w:cs="Arial"/>
          <w:sz w:val="22"/>
          <w:szCs w:val="22"/>
        </w:rPr>
        <w:t xml:space="preserve">forming the external </w:t>
      </w:r>
      <w:r w:rsidR="00C6010C">
        <w:rPr>
          <w:rFonts w:ascii="Arial" w:hAnsi="Arial" w:cs="Arial"/>
          <w:sz w:val="22"/>
          <w:szCs w:val="22"/>
        </w:rPr>
        <w:t>surfacing</w:t>
      </w:r>
      <w:r w:rsidR="00206368">
        <w:rPr>
          <w:rFonts w:ascii="Arial" w:hAnsi="Arial" w:cs="Arial"/>
          <w:sz w:val="22"/>
          <w:szCs w:val="22"/>
        </w:rPr>
        <w:t xml:space="preserve"> of the building</w:t>
      </w:r>
      <w:r w:rsidR="00C6010C">
        <w:rPr>
          <w:rFonts w:ascii="Arial" w:hAnsi="Arial" w:cs="Arial"/>
          <w:sz w:val="22"/>
          <w:szCs w:val="22"/>
        </w:rPr>
        <w:t xml:space="preserve"> to which they relate</w:t>
      </w:r>
      <w:r w:rsidR="00206368">
        <w:rPr>
          <w:rFonts w:ascii="Arial" w:hAnsi="Arial" w:cs="Arial"/>
          <w:sz w:val="22"/>
          <w:szCs w:val="22"/>
        </w:rPr>
        <w:t xml:space="preserve">. </w:t>
      </w:r>
    </w:p>
    <w:p w14:paraId="4995ADC9" w14:textId="77777777" w:rsidR="00EA19AA" w:rsidRDefault="00EA19AA" w:rsidP="00EA19AA">
      <w:pPr>
        <w:spacing w:line="276" w:lineRule="auto"/>
        <w:jc w:val="both"/>
        <w:rPr>
          <w:rFonts w:ascii="Arial" w:hAnsi="Arial" w:cs="Arial"/>
          <w:sz w:val="22"/>
          <w:szCs w:val="22"/>
        </w:rPr>
      </w:pPr>
    </w:p>
    <w:p w14:paraId="3F528E72"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02A4E576"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lastRenderedPageBreak/>
        <w:t>Core Policy 57 (Point vii) of the Wiltshire Core Strategy requires development to respect the amenity of existing occupants and ensure appropriate amenity levels for future residents.</w:t>
      </w:r>
    </w:p>
    <w:p w14:paraId="0B039E49" w14:textId="77777777" w:rsidR="00D45219" w:rsidRPr="00336FA4" w:rsidRDefault="00D45219" w:rsidP="00D45219">
      <w:pPr>
        <w:spacing w:line="276" w:lineRule="auto"/>
        <w:jc w:val="both"/>
        <w:rPr>
          <w:rFonts w:ascii="Arial" w:hAnsi="Arial" w:cs="Arial"/>
          <w:i/>
          <w:iCs/>
          <w:color w:val="000000" w:themeColor="text1"/>
          <w:sz w:val="22"/>
          <w:szCs w:val="22"/>
        </w:rPr>
      </w:pPr>
    </w:p>
    <w:p w14:paraId="24DC15C3"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2A3BB000"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2FE70537" w14:textId="30160B53" w:rsidR="00A11D60" w:rsidRPr="00A10814" w:rsidRDefault="00B3296D" w:rsidP="00A10814">
      <w:pPr>
        <w:jc w:val="both"/>
        <w:rPr>
          <w:rStyle w:val="fontstyle01"/>
          <w:rFonts w:ascii="Arial" w:hAnsi="Arial" w:cs="Arial"/>
        </w:rPr>
      </w:pPr>
      <w:r w:rsidRPr="00A10814">
        <w:rPr>
          <w:rFonts w:ascii="Arial" w:hAnsi="Arial" w:cs="Arial"/>
          <w:color w:val="000000" w:themeColor="text1"/>
          <w:sz w:val="22"/>
          <w:szCs w:val="22"/>
        </w:rPr>
        <w:t>The nearest neighbouring properties are located at least 75m to the north-east of the proposed yard area</w:t>
      </w:r>
      <w:r w:rsidR="006F7548" w:rsidRPr="00A10814">
        <w:rPr>
          <w:rFonts w:ascii="Arial" w:hAnsi="Arial" w:cs="Arial"/>
          <w:color w:val="000000" w:themeColor="text1"/>
          <w:sz w:val="22"/>
          <w:szCs w:val="22"/>
        </w:rPr>
        <w:t xml:space="preserve"> at </w:t>
      </w:r>
      <w:r w:rsidRPr="00A10814">
        <w:rPr>
          <w:rFonts w:ascii="Arial" w:hAnsi="Arial" w:cs="Arial"/>
          <w:color w:val="000000" w:themeColor="text1"/>
          <w:sz w:val="22"/>
          <w:szCs w:val="22"/>
        </w:rPr>
        <w:t>Buena Vis</w:t>
      </w:r>
      <w:r w:rsidR="006F7548" w:rsidRPr="00A10814">
        <w:rPr>
          <w:rFonts w:ascii="Arial" w:hAnsi="Arial" w:cs="Arial"/>
          <w:color w:val="000000" w:themeColor="text1"/>
          <w:sz w:val="22"/>
          <w:szCs w:val="22"/>
        </w:rPr>
        <w:t>t</w:t>
      </w:r>
      <w:r w:rsidRPr="00A10814">
        <w:rPr>
          <w:rFonts w:ascii="Arial" w:hAnsi="Arial" w:cs="Arial"/>
          <w:color w:val="000000" w:themeColor="text1"/>
          <w:sz w:val="22"/>
          <w:szCs w:val="22"/>
        </w:rPr>
        <w:t xml:space="preserve">a </w:t>
      </w:r>
      <w:r w:rsidR="006F7548" w:rsidRPr="00A10814">
        <w:rPr>
          <w:rFonts w:ascii="Arial" w:hAnsi="Arial" w:cs="Arial"/>
          <w:color w:val="000000" w:themeColor="text1"/>
          <w:sz w:val="22"/>
          <w:szCs w:val="22"/>
        </w:rPr>
        <w:t>and</w:t>
      </w:r>
      <w:r w:rsidRPr="00A10814">
        <w:rPr>
          <w:rFonts w:ascii="Arial" w:hAnsi="Arial" w:cs="Arial"/>
          <w:color w:val="000000" w:themeColor="text1"/>
          <w:sz w:val="22"/>
          <w:szCs w:val="22"/>
        </w:rPr>
        <w:t xml:space="preserve"> Vale Mead</w:t>
      </w:r>
      <w:r w:rsidR="006F7548" w:rsidRPr="00A10814">
        <w:rPr>
          <w:rFonts w:ascii="Arial" w:hAnsi="Arial" w:cs="Arial"/>
          <w:color w:val="000000" w:themeColor="text1"/>
          <w:sz w:val="22"/>
          <w:szCs w:val="22"/>
        </w:rPr>
        <w:t xml:space="preserve"> and approximately 109m</w:t>
      </w:r>
      <w:r w:rsidR="00A11D60" w:rsidRPr="00A10814">
        <w:rPr>
          <w:rFonts w:ascii="Arial" w:hAnsi="Arial" w:cs="Arial"/>
          <w:color w:val="000000" w:themeColor="text1"/>
          <w:sz w:val="22"/>
          <w:szCs w:val="22"/>
        </w:rPr>
        <w:t xml:space="preserve"> to the south-east of the site at </w:t>
      </w:r>
      <w:r w:rsidR="0058696C" w:rsidRPr="00A10814">
        <w:rPr>
          <w:rFonts w:ascii="Arial" w:hAnsi="Arial" w:cs="Arial"/>
          <w:color w:val="000000" w:themeColor="text1"/>
          <w:sz w:val="22"/>
          <w:szCs w:val="22"/>
        </w:rPr>
        <w:t xml:space="preserve">Avalon Lodge. </w:t>
      </w:r>
      <w:r w:rsidR="003F50DC" w:rsidRPr="00A10814">
        <w:rPr>
          <w:rFonts w:ascii="Arial" w:hAnsi="Arial" w:cs="Arial"/>
          <w:color w:val="000000" w:themeColor="text1"/>
          <w:sz w:val="22"/>
          <w:szCs w:val="22"/>
        </w:rPr>
        <w:t xml:space="preserve"> Therefore, the proposed hardstanding will barely be visible</w:t>
      </w:r>
      <w:r w:rsidR="003F50DC" w:rsidRPr="00A10814">
        <w:rPr>
          <w:rStyle w:val="fontstyle01"/>
          <w:rFonts w:ascii="Arial" w:hAnsi="Arial" w:cs="Arial"/>
        </w:rPr>
        <w:t xml:space="preserve"> to these occupiers and due to </w:t>
      </w:r>
      <w:r w:rsidR="00D30C5B" w:rsidRPr="00A10814">
        <w:rPr>
          <w:rStyle w:val="fontstyle01"/>
          <w:rFonts w:ascii="Arial" w:hAnsi="Arial" w:cs="Arial"/>
        </w:rPr>
        <w:t>its design being on the ground, it will have no adverse impact upon neighbour amenity in terms of causing any overbearing impact, overshadowing or loss of light</w:t>
      </w:r>
      <w:r w:rsidR="001E4DBB" w:rsidRPr="00A10814">
        <w:rPr>
          <w:rStyle w:val="fontstyle01"/>
          <w:rFonts w:ascii="Arial" w:hAnsi="Arial" w:cs="Arial"/>
        </w:rPr>
        <w:t xml:space="preserve">. </w:t>
      </w:r>
    </w:p>
    <w:p w14:paraId="380276F0" w14:textId="77777777" w:rsidR="007766BE" w:rsidRDefault="007766BE" w:rsidP="7D84FC5F">
      <w:pPr>
        <w:spacing w:line="276" w:lineRule="auto"/>
        <w:jc w:val="both"/>
        <w:rPr>
          <w:rFonts w:ascii="Arial" w:hAnsi="Arial" w:cs="Arial"/>
          <w:i/>
          <w:iCs/>
          <w:color w:val="FF0000"/>
          <w:sz w:val="22"/>
          <w:szCs w:val="22"/>
        </w:rPr>
      </w:pPr>
    </w:p>
    <w:p w14:paraId="37F72A21" w14:textId="40CC6AD9" w:rsidR="00D8474B" w:rsidRPr="00B7456C" w:rsidRDefault="00B7456C" w:rsidP="7D84FC5F">
      <w:pPr>
        <w:spacing w:line="276" w:lineRule="auto"/>
        <w:jc w:val="both"/>
        <w:rPr>
          <w:rFonts w:ascii="Arial" w:hAnsi="Arial" w:cs="Arial"/>
          <w:b/>
          <w:bCs/>
          <w:sz w:val="22"/>
          <w:szCs w:val="22"/>
        </w:rPr>
      </w:pPr>
      <w:r w:rsidRPr="00B7456C">
        <w:rPr>
          <w:rFonts w:ascii="Arial" w:hAnsi="Arial" w:cs="Arial"/>
          <w:b/>
          <w:bCs/>
          <w:sz w:val="22"/>
          <w:szCs w:val="22"/>
        </w:rPr>
        <w:t>Highway impact</w:t>
      </w:r>
    </w:p>
    <w:p w14:paraId="1DFB3E6D" w14:textId="77777777" w:rsidR="00BB0616" w:rsidRPr="00BB0616" w:rsidRDefault="00BB0616" w:rsidP="00BB0616">
      <w:pPr>
        <w:spacing w:line="276" w:lineRule="auto"/>
        <w:jc w:val="both"/>
        <w:rPr>
          <w:rFonts w:ascii="Arial" w:hAnsi="Arial" w:cs="Arial"/>
          <w:color w:val="000000" w:themeColor="text1"/>
          <w:sz w:val="22"/>
          <w:szCs w:val="22"/>
        </w:rPr>
      </w:pPr>
      <w:r w:rsidRPr="00BB0616">
        <w:rPr>
          <w:rFonts w:ascii="Arial" w:hAnsi="Arial" w:cs="Arial"/>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4A969D62" w14:textId="77777777" w:rsidR="00BB0616" w:rsidRPr="00BB0616" w:rsidRDefault="00BB0616" w:rsidP="00BB0616">
      <w:pPr>
        <w:spacing w:line="276" w:lineRule="auto"/>
        <w:jc w:val="both"/>
        <w:rPr>
          <w:rFonts w:ascii="Arial" w:hAnsi="Arial" w:cs="Arial"/>
          <w:color w:val="000000" w:themeColor="text1"/>
          <w:sz w:val="22"/>
          <w:szCs w:val="22"/>
        </w:rPr>
      </w:pPr>
    </w:p>
    <w:p w14:paraId="0F20A4E0" w14:textId="77777777" w:rsidR="00BB0616" w:rsidRPr="00BB0616" w:rsidRDefault="00BB0616" w:rsidP="00BB0616">
      <w:pPr>
        <w:spacing w:line="276" w:lineRule="auto"/>
        <w:jc w:val="both"/>
        <w:rPr>
          <w:rFonts w:ascii="Arial" w:hAnsi="Arial" w:cs="Arial"/>
          <w:color w:val="000000" w:themeColor="text1"/>
          <w:sz w:val="22"/>
          <w:szCs w:val="22"/>
        </w:rPr>
      </w:pPr>
      <w:r w:rsidRPr="00BB0616">
        <w:rPr>
          <w:rFonts w:ascii="Arial" w:hAnsi="Arial" w:cs="Arial"/>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56500A41" w14:textId="77777777" w:rsidR="00D8474B" w:rsidRPr="00B7456C" w:rsidRDefault="00D8474B" w:rsidP="7D84FC5F">
      <w:pPr>
        <w:spacing w:line="276" w:lineRule="auto"/>
        <w:jc w:val="both"/>
        <w:rPr>
          <w:rFonts w:ascii="Arial" w:hAnsi="Arial" w:cs="Arial"/>
          <w:color w:val="FF0000"/>
          <w:sz w:val="22"/>
          <w:szCs w:val="22"/>
        </w:rPr>
      </w:pPr>
    </w:p>
    <w:p w14:paraId="153D7058" w14:textId="595C9E25" w:rsidR="00B7456C" w:rsidRPr="00775F23" w:rsidRDefault="00B462FE" w:rsidP="7D84FC5F">
      <w:pPr>
        <w:spacing w:line="276" w:lineRule="auto"/>
        <w:jc w:val="both"/>
        <w:rPr>
          <w:rFonts w:ascii="Arial" w:hAnsi="Arial" w:cs="Arial"/>
          <w:sz w:val="22"/>
          <w:szCs w:val="22"/>
        </w:rPr>
      </w:pPr>
      <w:r w:rsidRPr="00775F23">
        <w:rPr>
          <w:rFonts w:ascii="Arial" w:hAnsi="Arial" w:cs="Arial"/>
          <w:sz w:val="22"/>
          <w:szCs w:val="22"/>
        </w:rPr>
        <w:t xml:space="preserve">The </w:t>
      </w:r>
      <w:r w:rsidR="004445E6" w:rsidRPr="00775F23">
        <w:rPr>
          <w:rFonts w:ascii="Arial" w:hAnsi="Arial" w:cs="Arial"/>
          <w:sz w:val="22"/>
          <w:szCs w:val="22"/>
        </w:rPr>
        <w:t>siting</w:t>
      </w:r>
      <w:r w:rsidR="00775F23" w:rsidRPr="00775F23">
        <w:rPr>
          <w:rFonts w:ascii="Arial" w:hAnsi="Arial" w:cs="Arial"/>
          <w:sz w:val="22"/>
          <w:szCs w:val="22"/>
        </w:rPr>
        <w:t xml:space="preserve"> and formation</w:t>
      </w:r>
      <w:r w:rsidR="004445E6" w:rsidRPr="00775F23">
        <w:rPr>
          <w:rFonts w:ascii="Arial" w:hAnsi="Arial" w:cs="Arial"/>
          <w:sz w:val="22"/>
          <w:szCs w:val="22"/>
        </w:rPr>
        <w:t xml:space="preserve"> of the proposed hardstanding will not impact upon or result in any changes to the existing </w:t>
      </w:r>
      <w:r w:rsidR="00775F23" w:rsidRPr="00775F23">
        <w:rPr>
          <w:rFonts w:ascii="Arial" w:hAnsi="Arial" w:cs="Arial"/>
          <w:sz w:val="22"/>
          <w:szCs w:val="22"/>
        </w:rPr>
        <w:t xml:space="preserve">site </w:t>
      </w:r>
      <w:r w:rsidR="004445E6" w:rsidRPr="00775F23">
        <w:rPr>
          <w:rFonts w:ascii="Arial" w:hAnsi="Arial" w:cs="Arial"/>
          <w:sz w:val="22"/>
          <w:szCs w:val="22"/>
        </w:rPr>
        <w:t xml:space="preserve">access. </w:t>
      </w:r>
    </w:p>
    <w:p w14:paraId="18EFF6EA" w14:textId="77777777" w:rsidR="004445E6" w:rsidRPr="00775F23" w:rsidRDefault="004445E6" w:rsidP="7D84FC5F">
      <w:pPr>
        <w:spacing w:line="276" w:lineRule="auto"/>
        <w:jc w:val="both"/>
        <w:rPr>
          <w:rFonts w:ascii="Arial" w:hAnsi="Arial" w:cs="Arial"/>
          <w:sz w:val="22"/>
          <w:szCs w:val="22"/>
        </w:rPr>
      </w:pPr>
    </w:p>
    <w:p w14:paraId="5E23EC57" w14:textId="4D43E9AF" w:rsidR="004445E6" w:rsidRPr="00775F23" w:rsidRDefault="004445E6" w:rsidP="7D84FC5F">
      <w:pPr>
        <w:spacing w:line="276" w:lineRule="auto"/>
        <w:jc w:val="both"/>
        <w:rPr>
          <w:rFonts w:ascii="Arial" w:hAnsi="Arial" w:cs="Arial"/>
          <w:sz w:val="22"/>
          <w:szCs w:val="22"/>
        </w:rPr>
      </w:pPr>
      <w:r w:rsidRPr="00775F23">
        <w:rPr>
          <w:rFonts w:ascii="Arial" w:hAnsi="Arial" w:cs="Arial"/>
          <w:sz w:val="22"/>
          <w:szCs w:val="22"/>
        </w:rPr>
        <w:t xml:space="preserve">Therefore, </w:t>
      </w:r>
      <w:r w:rsidR="00775F23" w:rsidRPr="00775F23">
        <w:rPr>
          <w:rFonts w:ascii="Arial" w:hAnsi="Arial" w:cs="Arial"/>
          <w:sz w:val="22"/>
          <w:szCs w:val="22"/>
        </w:rPr>
        <w:t xml:space="preserve">it will comply with CP 61 and 64 of the WCS. </w:t>
      </w:r>
    </w:p>
    <w:p w14:paraId="649748E9" w14:textId="77777777" w:rsidR="00B7456C" w:rsidRDefault="00B7456C" w:rsidP="7D84FC5F">
      <w:pPr>
        <w:spacing w:line="276" w:lineRule="auto"/>
        <w:jc w:val="both"/>
        <w:rPr>
          <w:rFonts w:ascii="Arial" w:hAnsi="Arial" w:cs="Arial"/>
          <w:i/>
          <w:iCs/>
          <w:color w:val="FF0000"/>
          <w:sz w:val="22"/>
          <w:szCs w:val="22"/>
        </w:rPr>
      </w:pPr>
    </w:p>
    <w:p w14:paraId="495700A7"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5F45E52E" w14:textId="097BD534" w:rsidR="00DD1AF1" w:rsidRDefault="00DD1AF1" w:rsidP="00F778FC">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r w:rsidR="00F778FC">
        <w:rPr>
          <w:rFonts w:ascii="Arial" w:hAnsi="Arial" w:cs="Arial"/>
          <w:color w:val="000000" w:themeColor="text1"/>
          <w:sz w:val="22"/>
          <w:szCs w:val="22"/>
        </w:rPr>
        <w:t xml:space="preserve"> p</w:t>
      </w:r>
      <w:r w:rsidRPr="00DD1AF1">
        <w:rPr>
          <w:rFonts w:ascii="Arial" w:hAnsi="Arial" w:cs="Arial"/>
          <w:color w:val="000000" w:themeColor="text1"/>
          <w:sz w:val="22"/>
          <w:szCs w:val="22"/>
        </w:rPr>
        <w:t>rotect, conserve, and enhance landscape character and quality</w:t>
      </w:r>
      <w:r w:rsidR="00F778FC">
        <w:rPr>
          <w:rFonts w:ascii="Arial" w:hAnsi="Arial" w:cs="Arial"/>
          <w:color w:val="000000" w:themeColor="text1"/>
          <w:sz w:val="22"/>
          <w:szCs w:val="22"/>
        </w:rPr>
        <w:t xml:space="preserve"> and r</w:t>
      </w:r>
      <w:r w:rsidRPr="00DD1AF1">
        <w:rPr>
          <w:rFonts w:ascii="Arial" w:hAnsi="Arial" w:cs="Arial"/>
          <w:color w:val="000000" w:themeColor="text1"/>
          <w:sz w:val="22"/>
          <w:szCs w:val="22"/>
        </w:rPr>
        <w:t>espect local distinctiveness, key views, and visual receptors.</w:t>
      </w:r>
    </w:p>
    <w:p w14:paraId="7CB88559" w14:textId="77777777" w:rsidR="00E70B4A" w:rsidRPr="00DD1AF1" w:rsidRDefault="00E70B4A" w:rsidP="00F778FC">
      <w:pPr>
        <w:spacing w:line="276" w:lineRule="auto"/>
        <w:jc w:val="both"/>
        <w:rPr>
          <w:rFonts w:ascii="Arial" w:hAnsi="Arial" w:cs="Arial"/>
          <w:color w:val="000000" w:themeColor="text1"/>
          <w:sz w:val="22"/>
          <w:szCs w:val="22"/>
        </w:rPr>
      </w:pPr>
    </w:p>
    <w:p w14:paraId="133CF5BE"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24AC439B" w14:textId="77777777" w:rsidR="00DD1AF1" w:rsidRDefault="00DD1AF1" w:rsidP="00DD1AF1">
      <w:pPr>
        <w:spacing w:line="276" w:lineRule="auto"/>
        <w:jc w:val="both"/>
        <w:rPr>
          <w:rFonts w:ascii="Arial" w:hAnsi="Arial" w:cs="Arial"/>
          <w:color w:val="000000" w:themeColor="text1"/>
          <w:sz w:val="22"/>
          <w:szCs w:val="22"/>
        </w:rPr>
      </w:pPr>
    </w:p>
    <w:p w14:paraId="400E1EB9" w14:textId="7F24612B" w:rsidR="00EF5EEC" w:rsidRDefault="00EF5EEC" w:rsidP="00DD1AF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site </w:t>
      </w:r>
      <w:proofErr w:type="gramStart"/>
      <w:r>
        <w:rPr>
          <w:rFonts w:ascii="Arial" w:hAnsi="Arial" w:cs="Arial"/>
          <w:color w:val="000000" w:themeColor="text1"/>
          <w:sz w:val="22"/>
          <w:szCs w:val="22"/>
        </w:rPr>
        <w:t>is located in</w:t>
      </w:r>
      <w:proofErr w:type="gramEnd"/>
      <w:r w:rsidR="00EF0BC2">
        <w:rPr>
          <w:rFonts w:ascii="Arial" w:hAnsi="Arial" w:cs="Arial"/>
          <w:color w:val="000000" w:themeColor="text1"/>
          <w:sz w:val="22"/>
          <w:szCs w:val="22"/>
        </w:rPr>
        <w:t xml:space="preserve"> the</w:t>
      </w:r>
      <w:r>
        <w:rPr>
          <w:rFonts w:ascii="Arial" w:hAnsi="Arial" w:cs="Arial"/>
          <w:color w:val="000000" w:themeColor="text1"/>
          <w:sz w:val="22"/>
          <w:szCs w:val="22"/>
        </w:rPr>
        <w:t xml:space="preserve"> Countryside Character Area</w:t>
      </w:r>
      <w:r w:rsidR="00025C5E">
        <w:rPr>
          <w:rFonts w:ascii="Arial" w:hAnsi="Arial" w:cs="Arial"/>
          <w:color w:val="000000" w:themeColor="text1"/>
          <w:sz w:val="22"/>
          <w:szCs w:val="22"/>
        </w:rPr>
        <w:t>, Avon Vales.</w:t>
      </w:r>
    </w:p>
    <w:p w14:paraId="15E289AB" w14:textId="77777777" w:rsidR="00EF5EEC" w:rsidRPr="00DD1AF1" w:rsidRDefault="00EF5EEC" w:rsidP="00DD1AF1">
      <w:pPr>
        <w:spacing w:line="276" w:lineRule="auto"/>
        <w:jc w:val="both"/>
        <w:rPr>
          <w:rFonts w:ascii="Arial" w:hAnsi="Arial" w:cs="Arial"/>
          <w:color w:val="000000" w:themeColor="text1"/>
          <w:sz w:val="22"/>
          <w:szCs w:val="22"/>
        </w:rPr>
      </w:pPr>
    </w:p>
    <w:p w14:paraId="069E0527" w14:textId="51480544" w:rsidR="00DD1AF1" w:rsidRPr="00E70D31" w:rsidRDefault="00E70D31" w:rsidP="7D84FC5F">
      <w:pPr>
        <w:spacing w:line="276" w:lineRule="auto"/>
        <w:jc w:val="both"/>
        <w:rPr>
          <w:rFonts w:ascii="Arial" w:hAnsi="Arial" w:cs="Arial"/>
          <w:sz w:val="22"/>
          <w:szCs w:val="22"/>
        </w:rPr>
      </w:pPr>
      <w:r>
        <w:rPr>
          <w:rFonts w:ascii="Arial" w:hAnsi="Arial" w:cs="Arial"/>
          <w:sz w:val="22"/>
          <w:szCs w:val="22"/>
        </w:rPr>
        <w:t>The proposed</w:t>
      </w:r>
      <w:r w:rsidR="00DB372B">
        <w:rPr>
          <w:rFonts w:ascii="Arial" w:hAnsi="Arial" w:cs="Arial"/>
          <w:sz w:val="22"/>
          <w:szCs w:val="22"/>
        </w:rPr>
        <w:t xml:space="preserve"> hardstanding will be</w:t>
      </w:r>
      <w:r w:rsidR="00A30CEF">
        <w:rPr>
          <w:rFonts w:ascii="Arial" w:hAnsi="Arial" w:cs="Arial"/>
          <w:sz w:val="22"/>
          <w:szCs w:val="22"/>
        </w:rPr>
        <w:t xml:space="preserve"> predominantly</w:t>
      </w:r>
      <w:r w:rsidR="00DB372B">
        <w:rPr>
          <w:rFonts w:ascii="Arial" w:hAnsi="Arial" w:cs="Arial"/>
          <w:sz w:val="22"/>
          <w:szCs w:val="22"/>
        </w:rPr>
        <w:t xml:space="preserve"> sited in between two existing buildings</w:t>
      </w:r>
      <w:r w:rsidR="00FF5FE6">
        <w:rPr>
          <w:rFonts w:ascii="Arial" w:hAnsi="Arial" w:cs="Arial"/>
          <w:sz w:val="22"/>
          <w:szCs w:val="22"/>
        </w:rPr>
        <w:t xml:space="preserve"> </w:t>
      </w:r>
      <w:r w:rsidR="00F60E1D">
        <w:rPr>
          <w:rFonts w:ascii="Arial" w:hAnsi="Arial" w:cs="Arial"/>
          <w:sz w:val="22"/>
          <w:szCs w:val="22"/>
        </w:rPr>
        <w:t xml:space="preserve">and will be confined to a fenced area.  Therefore, it will be seen within the context of </w:t>
      </w:r>
      <w:r w:rsidR="005833AB">
        <w:rPr>
          <w:rFonts w:ascii="Arial" w:hAnsi="Arial" w:cs="Arial"/>
          <w:sz w:val="22"/>
          <w:szCs w:val="22"/>
        </w:rPr>
        <w:t>an agricultural holding and a small cluster of</w:t>
      </w:r>
      <w:r w:rsidR="00940F3B">
        <w:rPr>
          <w:rFonts w:ascii="Arial" w:hAnsi="Arial" w:cs="Arial"/>
          <w:sz w:val="22"/>
          <w:szCs w:val="22"/>
        </w:rPr>
        <w:t xml:space="preserve"> existing</w:t>
      </w:r>
      <w:r w:rsidR="005833AB">
        <w:rPr>
          <w:rFonts w:ascii="Arial" w:hAnsi="Arial" w:cs="Arial"/>
          <w:sz w:val="22"/>
          <w:szCs w:val="22"/>
        </w:rPr>
        <w:t xml:space="preserve"> agricultural </w:t>
      </w:r>
      <w:r w:rsidR="00E95186">
        <w:rPr>
          <w:rFonts w:ascii="Arial" w:hAnsi="Arial" w:cs="Arial"/>
          <w:sz w:val="22"/>
          <w:szCs w:val="22"/>
        </w:rPr>
        <w:t>buildings</w:t>
      </w:r>
      <w:r w:rsidR="00940F3B">
        <w:rPr>
          <w:rFonts w:ascii="Arial" w:hAnsi="Arial" w:cs="Arial"/>
          <w:sz w:val="22"/>
          <w:szCs w:val="22"/>
        </w:rPr>
        <w:t xml:space="preserve">.  In view of this, </w:t>
      </w:r>
      <w:r w:rsidR="00E95186">
        <w:rPr>
          <w:rFonts w:ascii="Arial" w:hAnsi="Arial" w:cs="Arial"/>
          <w:sz w:val="22"/>
          <w:szCs w:val="22"/>
        </w:rPr>
        <w:t>it is not considered to elongate the open countryside or cause any</w:t>
      </w:r>
      <w:r w:rsidR="00940F3B">
        <w:rPr>
          <w:rFonts w:ascii="Arial" w:hAnsi="Arial" w:cs="Arial"/>
          <w:sz w:val="22"/>
          <w:szCs w:val="22"/>
        </w:rPr>
        <w:t xml:space="preserve"> </w:t>
      </w:r>
      <w:r w:rsidR="00E95186">
        <w:rPr>
          <w:rFonts w:ascii="Arial" w:hAnsi="Arial" w:cs="Arial"/>
          <w:sz w:val="22"/>
          <w:szCs w:val="22"/>
        </w:rPr>
        <w:t>visual intrusion</w:t>
      </w:r>
      <w:r w:rsidR="00CF1347">
        <w:rPr>
          <w:rFonts w:ascii="Arial" w:hAnsi="Arial" w:cs="Arial"/>
          <w:sz w:val="22"/>
          <w:szCs w:val="22"/>
        </w:rPr>
        <w:t xml:space="preserve"> or ha</w:t>
      </w:r>
      <w:r w:rsidR="00A10814">
        <w:rPr>
          <w:rFonts w:ascii="Arial" w:hAnsi="Arial" w:cs="Arial"/>
          <w:sz w:val="22"/>
          <w:szCs w:val="22"/>
        </w:rPr>
        <w:t>r</w:t>
      </w:r>
      <w:r w:rsidR="00CF1347">
        <w:rPr>
          <w:rFonts w:ascii="Arial" w:hAnsi="Arial" w:cs="Arial"/>
          <w:sz w:val="22"/>
          <w:szCs w:val="22"/>
        </w:rPr>
        <w:t>m to visual amenity.  T</w:t>
      </w:r>
      <w:r w:rsidR="004627D9">
        <w:rPr>
          <w:rFonts w:ascii="Arial" w:hAnsi="Arial" w:cs="Arial"/>
          <w:sz w:val="22"/>
          <w:szCs w:val="22"/>
        </w:rPr>
        <w:t>here are also no public rights of way</w:t>
      </w:r>
      <w:r w:rsidR="006C65D1">
        <w:rPr>
          <w:rFonts w:ascii="Arial" w:hAnsi="Arial" w:cs="Arial"/>
          <w:sz w:val="22"/>
          <w:szCs w:val="22"/>
        </w:rPr>
        <w:t xml:space="preserve"> surrounding the site,</w:t>
      </w:r>
      <w:r w:rsidR="00F25EB8">
        <w:rPr>
          <w:rFonts w:ascii="Arial" w:hAnsi="Arial" w:cs="Arial"/>
          <w:sz w:val="22"/>
          <w:szCs w:val="22"/>
        </w:rPr>
        <w:t xml:space="preserve"> which will allow long views of </w:t>
      </w:r>
      <w:r w:rsidR="006C65D1">
        <w:rPr>
          <w:rFonts w:ascii="Arial" w:hAnsi="Arial" w:cs="Arial"/>
          <w:sz w:val="22"/>
          <w:szCs w:val="22"/>
        </w:rPr>
        <w:t>the proposals.</w:t>
      </w:r>
      <w:r w:rsidR="00F25EB8">
        <w:rPr>
          <w:rFonts w:ascii="Arial" w:hAnsi="Arial" w:cs="Arial"/>
          <w:sz w:val="22"/>
          <w:szCs w:val="22"/>
        </w:rPr>
        <w:t xml:space="preserve"> </w:t>
      </w:r>
    </w:p>
    <w:p w14:paraId="7E13DA9A" w14:textId="77777777" w:rsidR="00316C37" w:rsidRDefault="00316C37" w:rsidP="7D84FC5F">
      <w:pPr>
        <w:spacing w:line="276" w:lineRule="auto"/>
        <w:jc w:val="both"/>
        <w:rPr>
          <w:rFonts w:ascii="Arial" w:hAnsi="Arial" w:cs="Arial"/>
          <w:i/>
          <w:iCs/>
          <w:color w:val="000000" w:themeColor="text1"/>
          <w:sz w:val="22"/>
          <w:szCs w:val="22"/>
        </w:rPr>
      </w:pPr>
    </w:p>
    <w:p w14:paraId="6C51C979" w14:textId="175EC18B" w:rsidR="0002128A" w:rsidRPr="006C65D1" w:rsidRDefault="006C65D1" w:rsidP="7D84FC5F">
      <w:pPr>
        <w:spacing w:line="276" w:lineRule="auto"/>
        <w:jc w:val="both"/>
        <w:rPr>
          <w:rFonts w:ascii="Arial" w:hAnsi="Arial" w:cs="Arial"/>
          <w:sz w:val="22"/>
          <w:szCs w:val="22"/>
        </w:rPr>
      </w:pPr>
      <w:r w:rsidRPr="006C65D1">
        <w:rPr>
          <w:rFonts w:ascii="Arial" w:hAnsi="Arial" w:cs="Arial"/>
          <w:sz w:val="22"/>
          <w:szCs w:val="22"/>
        </w:rPr>
        <w:t xml:space="preserve">Therefore, the proposals are considered to comply with CP 51 of the WCS. </w:t>
      </w:r>
    </w:p>
    <w:p w14:paraId="18AB1900" w14:textId="77777777" w:rsidR="0002128A" w:rsidRPr="006C65D1" w:rsidRDefault="0002128A" w:rsidP="7D84FC5F">
      <w:pPr>
        <w:spacing w:line="276" w:lineRule="auto"/>
        <w:jc w:val="both"/>
        <w:rPr>
          <w:rFonts w:ascii="Arial" w:hAnsi="Arial" w:cs="Arial"/>
          <w:sz w:val="22"/>
          <w:szCs w:val="22"/>
        </w:rPr>
      </w:pPr>
    </w:p>
    <w:p w14:paraId="76EADA28" w14:textId="77777777"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281DA503"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14502595" w14:textId="77777777" w:rsidR="009613A4" w:rsidRPr="009613A4" w:rsidRDefault="009613A4">
      <w:pPr>
        <w:numPr>
          <w:ilvl w:val="0"/>
          <w:numId w:val="5"/>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lastRenderedPageBreak/>
        <w:t>Avoidance of increased flood risk.</w:t>
      </w:r>
    </w:p>
    <w:p w14:paraId="61BE6F29" w14:textId="77777777" w:rsidR="009613A4" w:rsidRPr="009613A4" w:rsidRDefault="009613A4">
      <w:pPr>
        <w:numPr>
          <w:ilvl w:val="0"/>
          <w:numId w:val="5"/>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6F688F59" w14:textId="0C491D1C" w:rsidR="00883BF4" w:rsidRDefault="00883BF4" w:rsidP="00883BF4">
      <w:pPr>
        <w:spacing w:line="276" w:lineRule="auto"/>
        <w:jc w:val="both"/>
        <w:rPr>
          <w:rFonts w:ascii="Arial" w:hAnsi="Arial" w:cs="Arial"/>
          <w:color w:val="000000" w:themeColor="text1"/>
          <w:sz w:val="22"/>
          <w:szCs w:val="22"/>
        </w:rPr>
      </w:pPr>
    </w:p>
    <w:p w14:paraId="5D5CCC80" w14:textId="3E26494F" w:rsidR="00F778FC" w:rsidRDefault="00915DD2" w:rsidP="00883BF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new hardstanding surfacing will include the installation of a perforated drainage pipe located centrally across it</w:t>
      </w:r>
      <w:r w:rsidR="00182CA2">
        <w:rPr>
          <w:rFonts w:ascii="Arial" w:hAnsi="Arial" w:cs="Arial"/>
          <w:color w:val="000000" w:themeColor="text1"/>
          <w:sz w:val="22"/>
          <w:szCs w:val="22"/>
        </w:rPr>
        <w:t xml:space="preserve"> to take the surface water run-off.  </w:t>
      </w:r>
      <w:r w:rsidR="00BD1639">
        <w:rPr>
          <w:rFonts w:ascii="Arial" w:hAnsi="Arial" w:cs="Arial"/>
          <w:color w:val="000000" w:themeColor="text1"/>
          <w:sz w:val="22"/>
          <w:szCs w:val="22"/>
        </w:rPr>
        <w:t>The site is not located in a Flood Risk Zone and is therefore considered to have a low probability of flooding, as identified on the submitted Environment Agency Flood Risk Map</w:t>
      </w:r>
      <w:r w:rsidR="00145A79">
        <w:rPr>
          <w:rFonts w:ascii="Arial" w:hAnsi="Arial" w:cs="Arial"/>
          <w:color w:val="000000" w:themeColor="text1"/>
          <w:sz w:val="22"/>
          <w:szCs w:val="22"/>
        </w:rPr>
        <w:t>, contained within the Design and Access Statement</w:t>
      </w:r>
      <w:r w:rsidR="00BD1639">
        <w:rPr>
          <w:rFonts w:ascii="Arial" w:hAnsi="Arial" w:cs="Arial"/>
          <w:color w:val="000000" w:themeColor="text1"/>
          <w:sz w:val="22"/>
          <w:szCs w:val="22"/>
        </w:rPr>
        <w:t xml:space="preserve">.  </w:t>
      </w:r>
      <w:r w:rsidR="005A6647">
        <w:rPr>
          <w:rFonts w:ascii="Arial" w:hAnsi="Arial" w:cs="Arial"/>
          <w:color w:val="000000" w:themeColor="text1"/>
          <w:sz w:val="22"/>
          <w:szCs w:val="22"/>
        </w:rPr>
        <w:t xml:space="preserve">Due to the nature of the proposals, </w:t>
      </w:r>
      <w:r w:rsidR="00DE2F3E">
        <w:rPr>
          <w:rFonts w:ascii="Arial" w:hAnsi="Arial" w:cs="Arial"/>
          <w:color w:val="000000" w:themeColor="text1"/>
          <w:sz w:val="22"/>
          <w:szCs w:val="22"/>
        </w:rPr>
        <w:t xml:space="preserve">they are </w:t>
      </w:r>
      <w:r w:rsidR="00853333">
        <w:rPr>
          <w:rFonts w:ascii="Arial" w:hAnsi="Arial" w:cs="Arial"/>
          <w:color w:val="000000" w:themeColor="text1"/>
          <w:sz w:val="22"/>
          <w:szCs w:val="22"/>
        </w:rPr>
        <w:t xml:space="preserve">not considered to increase </w:t>
      </w:r>
      <w:r w:rsidR="00176395">
        <w:rPr>
          <w:rFonts w:ascii="Arial" w:hAnsi="Arial" w:cs="Arial"/>
          <w:color w:val="000000" w:themeColor="text1"/>
          <w:sz w:val="22"/>
          <w:szCs w:val="22"/>
        </w:rPr>
        <w:t xml:space="preserve">flood risk and drainage. </w:t>
      </w:r>
      <w:r w:rsidR="00F778FC">
        <w:rPr>
          <w:rFonts w:ascii="Arial" w:hAnsi="Arial" w:cs="Arial"/>
          <w:color w:val="000000" w:themeColor="text1"/>
          <w:sz w:val="22"/>
          <w:szCs w:val="22"/>
        </w:rPr>
        <w:t xml:space="preserve"> Therefore, th</w:t>
      </w:r>
      <w:r w:rsidR="00176395">
        <w:rPr>
          <w:rFonts w:ascii="Arial" w:hAnsi="Arial" w:cs="Arial"/>
          <w:color w:val="000000" w:themeColor="text1"/>
          <w:sz w:val="22"/>
          <w:szCs w:val="22"/>
        </w:rPr>
        <w:t>ey</w:t>
      </w:r>
      <w:r w:rsidR="00F778FC">
        <w:rPr>
          <w:rFonts w:ascii="Arial" w:hAnsi="Arial" w:cs="Arial"/>
          <w:color w:val="000000" w:themeColor="text1"/>
          <w:sz w:val="22"/>
          <w:szCs w:val="22"/>
        </w:rPr>
        <w:t xml:space="preserve"> comply with CP 67 of the WCS. </w:t>
      </w:r>
    </w:p>
    <w:p w14:paraId="5ACAC981" w14:textId="77777777" w:rsidR="00EA523D" w:rsidRDefault="00EA523D" w:rsidP="7D84FC5F">
      <w:pPr>
        <w:spacing w:line="276" w:lineRule="auto"/>
        <w:jc w:val="both"/>
        <w:rPr>
          <w:rFonts w:ascii="Arial" w:hAnsi="Arial" w:cs="Arial"/>
          <w:i/>
          <w:iCs/>
          <w:color w:val="FF0000"/>
          <w:sz w:val="22"/>
          <w:szCs w:val="22"/>
        </w:rPr>
      </w:pPr>
    </w:p>
    <w:p w14:paraId="30A14A42" w14:textId="77777777" w:rsidR="00D12140" w:rsidRPr="008A69F8" w:rsidRDefault="00D12140" w:rsidP="7D84FC5F">
      <w:pPr>
        <w:spacing w:line="276" w:lineRule="auto"/>
        <w:jc w:val="both"/>
        <w:rPr>
          <w:rFonts w:ascii="Arial" w:hAnsi="Arial" w:cs="Arial"/>
          <w:color w:val="000000" w:themeColor="text1"/>
          <w:sz w:val="22"/>
          <w:szCs w:val="22"/>
          <w:u w:val="single"/>
        </w:rPr>
      </w:pPr>
      <w:r w:rsidRPr="008A69F8">
        <w:rPr>
          <w:rFonts w:ascii="Arial" w:hAnsi="Arial" w:cs="Arial"/>
          <w:color w:val="000000" w:themeColor="text1"/>
          <w:sz w:val="22"/>
          <w:szCs w:val="22"/>
          <w:u w:val="single"/>
        </w:rPr>
        <w:t>Other Issues</w:t>
      </w:r>
    </w:p>
    <w:p w14:paraId="7307352C" w14:textId="19A5E22B" w:rsidR="004A2676" w:rsidRDefault="00746567" w:rsidP="00D12140">
      <w:pPr>
        <w:spacing w:line="276" w:lineRule="auto"/>
        <w:jc w:val="both"/>
        <w:rPr>
          <w:rFonts w:ascii="Arial" w:hAnsi="Arial" w:cs="Arial"/>
          <w:sz w:val="22"/>
          <w:szCs w:val="22"/>
        </w:rPr>
      </w:pPr>
      <w:r>
        <w:rPr>
          <w:rFonts w:ascii="Arial" w:hAnsi="Arial" w:cs="Arial"/>
          <w:sz w:val="22"/>
          <w:szCs w:val="22"/>
        </w:rPr>
        <w:t>The agent signed certificate B on behalf of the applicant</w:t>
      </w:r>
      <w:r w:rsidR="00AC42F4">
        <w:rPr>
          <w:rFonts w:ascii="Arial" w:hAnsi="Arial" w:cs="Arial"/>
          <w:sz w:val="22"/>
          <w:szCs w:val="22"/>
        </w:rPr>
        <w:t>, on the original submission</w:t>
      </w:r>
      <w:r w:rsidR="00872C5B">
        <w:rPr>
          <w:rFonts w:ascii="Arial" w:hAnsi="Arial" w:cs="Arial"/>
          <w:sz w:val="22"/>
          <w:szCs w:val="22"/>
        </w:rPr>
        <w:t xml:space="preserve"> and selected the option</w:t>
      </w:r>
      <w:r w:rsidR="006A5A8C">
        <w:rPr>
          <w:rFonts w:ascii="Arial" w:hAnsi="Arial" w:cs="Arial"/>
          <w:sz w:val="22"/>
          <w:szCs w:val="22"/>
        </w:rPr>
        <w:t>:</w:t>
      </w:r>
    </w:p>
    <w:p w14:paraId="064426EE" w14:textId="77777777" w:rsidR="004A2676" w:rsidRDefault="004A2676" w:rsidP="00D12140">
      <w:pPr>
        <w:spacing w:line="276" w:lineRule="auto"/>
        <w:jc w:val="both"/>
        <w:rPr>
          <w:rFonts w:ascii="Arial" w:hAnsi="Arial" w:cs="Arial"/>
          <w:sz w:val="22"/>
          <w:szCs w:val="22"/>
        </w:rPr>
      </w:pPr>
    </w:p>
    <w:p w14:paraId="4DA4A546" w14:textId="76BFB68B" w:rsidR="00746567" w:rsidRPr="004A2676" w:rsidRDefault="00872C5B" w:rsidP="00D12140">
      <w:pPr>
        <w:spacing w:line="276" w:lineRule="auto"/>
        <w:jc w:val="both"/>
        <w:rPr>
          <w:rFonts w:ascii="Arial" w:hAnsi="Arial" w:cs="Arial"/>
          <w:i/>
          <w:iCs/>
          <w:sz w:val="22"/>
          <w:szCs w:val="22"/>
        </w:rPr>
      </w:pPr>
      <w:r w:rsidRPr="004A2676">
        <w:rPr>
          <w:rFonts w:ascii="Arial" w:hAnsi="Arial" w:cs="Arial"/>
          <w:i/>
          <w:iCs/>
          <w:sz w:val="22"/>
          <w:szCs w:val="22"/>
        </w:rPr>
        <w:t>I certify/Th</w:t>
      </w:r>
      <w:r w:rsidR="001B6F3F">
        <w:rPr>
          <w:rFonts w:ascii="Arial" w:hAnsi="Arial" w:cs="Arial"/>
          <w:i/>
          <w:iCs/>
          <w:sz w:val="22"/>
          <w:szCs w:val="22"/>
        </w:rPr>
        <w:t>e</w:t>
      </w:r>
      <w:r w:rsidRPr="004A2676">
        <w:rPr>
          <w:rFonts w:ascii="Arial" w:hAnsi="Arial" w:cs="Arial"/>
          <w:i/>
          <w:iCs/>
          <w:sz w:val="22"/>
          <w:szCs w:val="22"/>
        </w:rPr>
        <w:t xml:space="preserve"> applicant </w:t>
      </w:r>
      <w:r w:rsidR="00B04DDD" w:rsidRPr="004A2676">
        <w:rPr>
          <w:rFonts w:ascii="Arial" w:hAnsi="Arial" w:cs="Arial"/>
          <w:i/>
          <w:iCs/>
          <w:sz w:val="22"/>
          <w:szCs w:val="22"/>
        </w:rPr>
        <w:t>certifies that:</w:t>
      </w:r>
    </w:p>
    <w:p w14:paraId="23696E53" w14:textId="77777777" w:rsidR="00B04DDD" w:rsidRPr="004A2676" w:rsidRDefault="00B04DDD" w:rsidP="00D12140">
      <w:pPr>
        <w:spacing w:line="276" w:lineRule="auto"/>
        <w:jc w:val="both"/>
        <w:rPr>
          <w:rFonts w:ascii="Arial" w:hAnsi="Arial" w:cs="Arial"/>
          <w:i/>
          <w:iCs/>
          <w:sz w:val="22"/>
          <w:szCs w:val="22"/>
        </w:rPr>
      </w:pPr>
    </w:p>
    <w:p w14:paraId="66C90C63" w14:textId="5ADC3054" w:rsidR="00B04DDD" w:rsidRPr="004A2676" w:rsidRDefault="00B04DDD" w:rsidP="00D12140">
      <w:pPr>
        <w:spacing w:line="276" w:lineRule="auto"/>
        <w:jc w:val="both"/>
        <w:rPr>
          <w:rFonts w:ascii="Arial" w:hAnsi="Arial" w:cs="Arial"/>
          <w:i/>
          <w:iCs/>
          <w:sz w:val="22"/>
          <w:szCs w:val="22"/>
        </w:rPr>
      </w:pPr>
      <w:r w:rsidRPr="004A2676">
        <w:rPr>
          <w:rFonts w:ascii="Arial" w:hAnsi="Arial" w:cs="Arial"/>
          <w:i/>
          <w:iCs/>
          <w:sz w:val="22"/>
          <w:szCs w:val="22"/>
        </w:rPr>
        <w:t xml:space="preserve">The applicant is the sole owner </w:t>
      </w:r>
      <w:r w:rsidR="004A2676" w:rsidRPr="004A2676">
        <w:rPr>
          <w:rFonts w:ascii="Arial" w:hAnsi="Arial" w:cs="Arial"/>
          <w:i/>
          <w:iCs/>
          <w:sz w:val="22"/>
          <w:szCs w:val="22"/>
        </w:rPr>
        <w:t xml:space="preserve">of all the land or buildings to which this application relates and there are no other owners and /or agricultural tenants. </w:t>
      </w:r>
    </w:p>
    <w:p w14:paraId="0722614C" w14:textId="77777777" w:rsidR="00746567" w:rsidRDefault="00746567" w:rsidP="00D12140">
      <w:pPr>
        <w:spacing w:line="276" w:lineRule="auto"/>
        <w:jc w:val="both"/>
        <w:rPr>
          <w:rFonts w:ascii="Arial" w:hAnsi="Arial" w:cs="Arial"/>
          <w:i/>
          <w:iCs/>
          <w:color w:val="FF0000"/>
          <w:sz w:val="22"/>
          <w:szCs w:val="22"/>
        </w:rPr>
      </w:pPr>
    </w:p>
    <w:p w14:paraId="5F0AA2AE" w14:textId="4A43F029" w:rsidR="004A2676" w:rsidRDefault="004A2676" w:rsidP="00D12140">
      <w:pPr>
        <w:spacing w:line="276" w:lineRule="auto"/>
        <w:jc w:val="both"/>
        <w:rPr>
          <w:rFonts w:ascii="Arial" w:hAnsi="Arial" w:cs="Arial"/>
          <w:sz w:val="22"/>
          <w:szCs w:val="22"/>
        </w:rPr>
      </w:pPr>
      <w:r w:rsidRPr="00BF5D06">
        <w:rPr>
          <w:rFonts w:ascii="Arial" w:hAnsi="Arial" w:cs="Arial"/>
          <w:sz w:val="22"/>
          <w:szCs w:val="22"/>
        </w:rPr>
        <w:t>However, as noted under the representations section</w:t>
      </w:r>
      <w:r w:rsidR="00BF5D06" w:rsidRPr="00BF5D06">
        <w:rPr>
          <w:rFonts w:ascii="Arial" w:hAnsi="Arial" w:cs="Arial"/>
          <w:sz w:val="22"/>
          <w:szCs w:val="22"/>
        </w:rPr>
        <w:t>, the occupiers of Ox House Farm</w:t>
      </w:r>
      <w:r w:rsidR="00B00D4B">
        <w:rPr>
          <w:rFonts w:ascii="Arial" w:hAnsi="Arial" w:cs="Arial"/>
          <w:sz w:val="22"/>
          <w:szCs w:val="22"/>
        </w:rPr>
        <w:t xml:space="preserve"> have stated that</w:t>
      </w:r>
      <w:r w:rsidR="00F511DA">
        <w:rPr>
          <w:rFonts w:ascii="Arial" w:hAnsi="Arial" w:cs="Arial"/>
          <w:sz w:val="22"/>
          <w:szCs w:val="22"/>
        </w:rPr>
        <w:t xml:space="preserve">: </w:t>
      </w:r>
    </w:p>
    <w:p w14:paraId="7175564C" w14:textId="77777777" w:rsidR="00B00D4B" w:rsidRDefault="00B00D4B" w:rsidP="00D12140">
      <w:pPr>
        <w:spacing w:line="276" w:lineRule="auto"/>
        <w:jc w:val="both"/>
        <w:rPr>
          <w:rFonts w:ascii="Arial" w:hAnsi="Arial" w:cs="Arial"/>
          <w:sz w:val="22"/>
          <w:szCs w:val="22"/>
        </w:rPr>
      </w:pPr>
    </w:p>
    <w:p w14:paraId="1A4AB3C1" w14:textId="52195AD2" w:rsidR="00B00D4B" w:rsidRDefault="00B00D4B" w:rsidP="00B00D4B">
      <w:pPr>
        <w:spacing w:line="276" w:lineRule="auto"/>
        <w:jc w:val="both"/>
        <w:rPr>
          <w:rFonts w:ascii="Arial" w:hAnsi="Arial" w:cs="Arial"/>
          <w:i/>
          <w:iCs/>
          <w:color w:val="181818"/>
          <w:sz w:val="22"/>
          <w:szCs w:val="22"/>
          <w:shd w:val="clear" w:color="auto" w:fill="FFFFFF"/>
        </w:rPr>
      </w:pPr>
      <w:r w:rsidRPr="00B00D4B">
        <w:rPr>
          <w:rFonts w:ascii="Arial" w:hAnsi="Arial" w:cs="Arial"/>
          <w:i/>
          <w:iCs/>
          <w:color w:val="181818"/>
          <w:sz w:val="22"/>
          <w:szCs w:val="22"/>
          <w:shd w:val="clear" w:color="auto" w:fill="FFFFFF"/>
        </w:rPr>
        <w:t>Part of the red line site area is under the sole ownership of Ox House Farm, not the applicant, and the correct certificate has not been issued by the applicant. Ox House Farm had not been notified of the application</w:t>
      </w:r>
      <w:r w:rsidR="00D74604">
        <w:rPr>
          <w:rFonts w:ascii="Arial" w:hAnsi="Arial" w:cs="Arial"/>
          <w:i/>
          <w:iCs/>
          <w:color w:val="181818"/>
          <w:sz w:val="22"/>
          <w:szCs w:val="22"/>
          <w:shd w:val="clear" w:color="auto" w:fill="FFFFFF"/>
        </w:rPr>
        <w:t>.</w:t>
      </w:r>
    </w:p>
    <w:p w14:paraId="123DC3D3" w14:textId="77777777" w:rsidR="00652CCB" w:rsidRDefault="00652CCB" w:rsidP="00B00D4B">
      <w:pPr>
        <w:spacing w:line="276" w:lineRule="auto"/>
        <w:jc w:val="both"/>
        <w:rPr>
          <w:rFonts w:ascii="Arial" w:hAnsi="Arial" w:cs="Arial"/>
          <w:i/>
          <w:iCs/>
          <w:color w:val="181818"/>
          <w:sz w:val="22"/>
          <w:szCs w:val="22"/>
          <w:shd w:val="clear" w:color="auto" w:fill="FFFFFF"/>
        </w:rPr>
      </w:pPr>
    </w:p>
    <w:p w14:paraId="753A3AC3" w14:textId="6B2C23FB" w:rsidR="00652CCB" w:rsidRPr="00652CCB" w:rsidRDefault="00652CCB" w:rsidP="00B00D4B">
      <w:pPr>
        <w:spacing w:line="276" w:lineRule="auto"/>
        <w:jc w:val="both"/>
        <w:rPr>
          <w:rFonts w:ascii="Arial" w:hAnsi="Arial" w:cs="Arial"/>
          <w:sz w:val="22"/>
          <w:szCs w:val="22"/>
        </w:rPr>
      </w:pPr>
      <w:r>
        <w:rPr>
          <w:rFonts w:ascii="Arial" w:hAnsi="Arial" w:cs="Arial"/>
          <w:color w:val="181818"/>
          <w:sz w:val="22"/>
          <w:szCs w:val="22"/>
          <w:shd w:val="clear" w:color="auto" w:fill="FFFFFF"/>
        </w:rPr>
        <w:t>The agent has</w:t>
      </w:r>
      <w:r w:rsidR="00026336">
        <w:rPr>
          <w:rFonts w:ascii="Arial" w:hAnsi="Arial" w:cs="Arial"/>
          <w:color w:val="181818"/>
          <w:sz w:val="22"/>
          <w:szCs w:val="22"/>
          <w:shd w:val="clear" w:color="auto" w:fill="FFFFFF"/>
        </w:rPr>
        <w:t xml:space="preserve"> subsequently</w:t>
      </w:r>
      <w:r>
        <w:rPr>
          <w:rFonts w:ascii="Arial" w:hAnsi="Arial" w:cs="Arial"/>
          <w:color w:val="181818"/>
          <w:sz w:val="22"/>
          <w:szCs w:val="22"/>
          <w:shd w:val="clear" w:color="auto" w:fill="FFFFFF"/>
        </w:rPr>
        <w:t xml:space="preserve"> changed the red line to accommodate a new access, which is on the applicant</w:t>
      </w:r>
      <w:r w:rsidR="005A0F0E">
        <w:rPr>
          <w:rFonts w:ascii="Arial" w:hAnsi="Arial" w:cs="Arial"/>
          <w:color w:val="181818"/>
          <w:sz w:val="22"/>
          <w:szCs w:val="22"/>
          <w:shd w:val="clear" w:color="auto" w:fill="FFFFFF"/>
        </w:rPr>
        <w:t>’</w:t>
      </w:r>
      <w:r>
        <w:rPr>
          <w:rFonts w:ascii="Arial" w:hAnsi="Arial" w:cs="Arial"/>
          <w:color w:val="181818"/>
          <w:sz w:val="22"/>
          <w:szCs w:val="22"/>
          <w:shd w:val="clear" w:color="auto" w:fill="FFFFFF"/>
        </w:rPr>
        <w:t>s land.  The</w:t>
      </w:r>
      <w:r w:rsidR="005A0F0E">
        <w:rPr>
          <w:rFonts w:ascii="Arial" w:hAnsi="Arial" w:cs="Arial"/>
          <w:color w:val="181818"/>
          <w:sz w:val="22"/>
          <w:szCs w:val="22"/>
          <w:shd w:val="clear" w:color="auto" w:fill="FFFFFF"/>
        </w:rPr>
        <w:t>re</w:t>
      </w:r>
      <w:r>
        <w:rPr>
          <w:rFonts w:ascii="Arial" w:hAnsi="Arial" w:cs="Arial"/>
          <w:color w:val="181818"/>
          <w:sz w:val="22"/>
          <w:szCs w:val="22"/>
          <w:shd w:val="clear" w:color="auto" w:fill="FFFFFF"/>
        </w:rPr>
        <w:t xml:space="preserve">fore, this </w:t>
      </w:r>
      <w:r w:rsidR="00D74604">
        <w:rPr>
          <w:rFonts w:ascii="Arial" w:hAnsi="Arial" w:cs="Arial"/>
          <w:color w:val="181818"/>
          <w:sz w:val="22"/>
          <w:szCs w:val="22"/>
          <w:shd w:val="clear" w:color="auto" w:fill="FFFFFF"/>
        </w:rPr>
        <w:t>mitigates</w:t>
      </w:r>
      <w:r>
        <w:rPr>
          <w:rFonts w:ascii="Arial" w:hAnsi="Arial" w:cs="Arial"/>
          <w:color w:val="181818"/>
          <w:sz w:val="22"/>
          <w:szCs w:val="22"/>
          <w:shd w:val="clear" w:color="auto" w:fill="FFFFFF"/>
        </w:rPr>
        <w:t xml:space="preserve"> against the need </w:t>
      </w:r>
      <w:r w:rsidR="00AC42F4">
        <w:rPr>
          <w:rFonts w:ascii="Arial" w:hAnsi="Arial" w:cs="Arial"/>
          <w:color w:val="181818"/>
          <w:sz w:val="22"/>
          <w:szCs w:val="22"/>
          <w:shd w:val="clear" w:color="auto" w:fill="FFFFFF"/>
        </w:rPr>
        <w:t xml:space="preserve">to serve notice on the above occupants. </w:t>
      </w:r>
    </w:p>
    <w:p w14:paraId="322C2AA5" w14:textId="77777777" w:rsidR="00230405" w:rsidRPr="00A26FDC" w:rsidRDefault="00230405" w:rsidP="00A26FDC">
      <w:pPr>
        <w:spacing w:line="276" w:lineRule="auto"/>
        <w:jc w:val="both"/>
        <w:rPr>
          <w:rFonts w:ascii="Arial" w:hAnsi="Arial" w:cs="Arial"/>
          <w:sz w:val="22"/>
          <w:szCs w:val="22"/>
        </w:rPr>
      </w:pPr>
    </w:p>
    <w:p w14:paraId="636CC718" w14:textId="36A099B7" w:rsidR="00820D83" w:rsidRPr="00240DD9" w:rsidRDefault="00820D83" w:rsidP="00820D83">
      <w:pPr>
        <w:spacing w:line="276" w:lineRule="auto"/>
        <w:jc w:val="both"/>
        <w:rPr>
          <w:rFonts w:ascii="Arial" w:hAnsi="Arial" w:cs="Arial"/>
          <w:sz w:val="22"/>
          <w:szCs w:val="22"/>
        </w:rPr>
      </w:pPr>
      <w:r w:rsidRPr="0088164B">
        <w:rPr>
          <w:rFonts w:ascii="Arial" w:hAnsi="Arial" w:cs="Arial"/>
          <w:sz w:val="22"/>
          <w:szCs w:val="22"/>
          <w:u w:val="single"/>
        </w:rPr>
        <w:t>Bio</w:t>
      </w:r>
      <w:r>
        <w:rPr>
          <w:rFonts w:ascii="Arial" w:hAnsi="Arial" w:cs="Arial"/>
          <w:sz w:val="22"/>
          <w:szCs w:val="22"/>
          <w:u w:val="single"/>
        </w:rPr>
        <w:t>d</w:t>
      </w:r>
      <w:r w:rsidRPr="0088164B">
        <w:rPr>
          <w:rFonts w:ascii="Arial" w:hAnsi="Arial" w:cs="Arial"/>
          <w:sz w:val="22"/>
          <w:szCs w:val="22"/>
          <w:u w:val="single"/>
        </w:rPr>
        <w:t>iversity Net Gain</w:t>
      </w:r>
      <w:r w:rsidRPr="00240DD9">
        <w:rPr>
          <w:rFonts w:ascii="Arial" w:hAnsi="Arial" w:cs="Arial"/>
          <w:sz w:val="22"/>
          <w:szCs w:val="22"/>
        </w:rPr>
        <w:t xml:space="preserve"> (BNG)</w:t>
      </w:r>
      <w:r>
        <w:rPr>
          <w:rFonts w:ascii="Arial" w:hAnsi="Arial" w:cs="Arial"/>
          <w:sz w:val="22"/>
          <w:szCs w:val="22"/>
        </w:rPr>
        <w:t xml:space="preserve"> </w:t>
      </w:r>
    </w:p>
    <w:p w14:paraId="5F1EC4AD" w14:textId="77777777" w:rsidR="00820D83" w:rsidRDefault="00820D83" w:rsidP="00820D83">
      <w:pPr>
        <w:spacing w:line="276" w:lineRule="auto"/>
        <w:jc w:val="both"/>
        <w:rPr>
          <w:rFonts w:ascii="Arial" w:hAnsi="Arial" w:cs="Arial"/>
          <w:sz w:val="22"/>
          <w:szCs w:val="22"/>
        </w:rPr>
      </w:pPr>
      <w:r>
        <w:rPr>
          <w:rFonts w:ascii="Arial" w:hAnsi="Arial" w:cs="Arial"/>
          <w:sz w:val="22"/>
          <w:szCs w:val="22"/>
        </w:rPr>
        <w:t>A</w:t>
      </w:r>
      <w:r w:rsidRPr="00FF2D35">
        <w:rPr>
          <w:rFonts w:ascii="Arial" w:hAnsi="Arial" w:cs="Arial"/>
          <w:sz w:val="22"/>
          <w:szCs w:val="22"/>
        </w:rPr>
        <w:t>s of April 2024, any major planning application need</w:t>
      </w:r>
      <w:r>
        <w:rPr>
          <w:rFonts w:ascii="Arial" w:hAnsi="Arial" w:cs="Arial"/>
          <w:sz w:val="22"/>
          <w:szCs w:val="22"/>
        </w:rPr>
        <w:t>s</w:t>
      </w:r>
      <w:r w:rsidRPr="00FF2D35">
        <w:rPr>
          <w:rFonts w:ascii="Arial" w:hAnsi="Arial" w:cs="Arial"/>
          <w:sz w:val="22"/>
          <w:szCs w:val="22"/>
        </w:rPr>
        <w:t xml:space="preserve"> to demonstrate no net loss and a minimum of 10% net gain in biodiversity (BNG) on the site, in line with the requirements of the NPPF,</w:t>
      </w:r>
      <w:r>
        <w:rPr>
          <w:rFonts w:ascii="Arial" w:hAnsi="Arial" w:cs="Arial"/>
          <w:sz w:val="22"/>
          <w:szCs w:val="22"/>
        </w:rPr>
        <w:t xml:space="preserve"> PPG,</w:t>
      </w:r>
      <w:r w:rsidRPr="00FF2D35">
        <w:rPr>
          <w:rFonts w:ascii="Arial" w:hAnsi="Arial" w:cs="Arial"/>
          <w:sz w:val="22"/>
          <w:szCs w:val="22"/>
        </w:rPr>
        <w:t xml:space="preserve"> WCS policy CP50 (Biodiversity and Geodiversity) and the Environment Act.  The preference is for any such BNG to be provided on site, although it can also be provided off site.  </w:t>
      </w:r>
    </w:p>
    <w:p w14:paraId="1E2D0836" w14:textId="77777777" w:rsidR="00117F6C" w:rsidRDefault="00117F6C" w:rsidP="00820D83">
      <w:pPr>
        <w:spacing w:line="276" w:lineRule="auto"/>
        <w:jc w:val="both"/>
        <w:rPr>
          <w:rFonts w:ascii="Arial" w:hAnsi="Arial" w:cs="Arial"/>
          <w:sz w:val="22"/>
          <w:szCs w:val="22"/>
        </w:rPr>
      </w:pPr>
    </w:p>
    <w:p w14:paraId="71A9FE61" w14:textId="0F4AFEFB" w:rsidR="00117F6C" w:rsidRDefault="0029337B" w:rsidP="00820D83">
      <w:pPr>
        <w:spacing w:line="276" w:lineRule="auto"/>
        <w:jc w:val="both"/>
        <w:rPr>
          <w:rFonts w:ascii="Arial" w:hAnsi="Arial" w:cs="Arial"/>
          <w:sz w:val="22"/>
          <w:szCs w:val="22"/>
        </w:rPr>
      </w:pPr>
      <w:r>
        <w:rPr>
          <w:rFonts w:ascii="Arial" w:hAnsi="Arial" w:cs="Arial"/>
          <w:sz w:val="22"/>
          <w:szCs w:val="22"/>
        </w:rPr>
        <w:t>R</w:t>
      </w:r>
      <w:r w:rsidR="00C13F03">
        <w:rPr>
          <w:rFonts w:ascii="Arial" w:hAnsi="Arial" w:cs="Arial"/>
          <w:sz w:val="22"/>
          <w:szCs w:val="22"/>
        </w:rPr>
        <w:t>etrospective</w:t>
      </w:r>
      <w:r w:rsidR="00EA1BB0">
        <w:rPr>
          <w:rFonts w:ascii="Arial" w:hAnsi="Arial" w:cs="Arial"/>
          <w:sz w:val="22"/>
          <w:szCs w:val="22"/>
        </w:rPr>
        <w:t xml:space="preserve"> development</w:t>
      </w:r>
      <w:r w:rsidR="002D47D7">
        <w:rPr>
          <w:rFonts w:ascii="Arial" w:hAnsi="Arial" w:cs="Arial"/>
          <w:sz w:val="22"/>
          <w:szCs w:val="22"/>
        </w:rPr>
        <w:t xml:space="preserve"> is exempt from the requirements of </w:t>
      </w:r>
      <w:r w:rsidR="0002017E">
        <w:rPr>
          <w:rFonts w:ascii="Arial" w:hAnsi="Arial" w:cs="Arial"/>
          <w:sz w:val="22"/>
          <w:szCs w:val="22"/>
        </w:rPr>
        <w:t xml:space="preserve">BNG.  </w:t>
      </w:r>
      <w:r w:rsidR="007F427F">
        <w:rPr>
          <w:rFonts w:ascii="Arial" w:hAnsi="Arial" w:cs="Arial"/>
          <w:sz w:val="22"/>
          <w:szCs w:val="22"/>
        </w:rPr>
        <w:t>Therefore, it is not required in this case.</w:t>
      </w:r>
    </w:p>
    <w:p w14:paraId="3A6BFC56" w14:textId="77777777" w:rsidR="0043749E" w:rsidRDefault="0043749E" w:rsidP="0002490A">
      <w:pPr>
        <w:spacing w:line="276" w:lineRule="auto"/>
        <w:jc w:val="both"/>
        <w:rPr>
          <w:rFonts w:ascii="Arial" w:hAnsi="Arial" w:cs="Arial"/>
          <w:sz w:val="22"/>
          <w:szCs w:val="22"/>
        </w:rPr>
      </w:pPr>
    </w:p>
    <w:p w14:paraId="54CE5B6C" w14:textId="77777777" w:rsidR="00F1263F" w:rsidRDefault="00F1263F" w:rsidP="7D84FC5F">
      <w:pPr>
        <w:spacing w:line="276" w:lineRule="auto"/>
        <w:jc w:val="both"/>
        <w:rPr>
          <w:rFonts w:ascii="Arial" w:hAnsi="Arial" w:cs="Arial"/>
          <w:i/>
          <w:iCs/>
          <w:color w:val="FF0000"/>
          <w:sz w:val="22"/>
          <w:szCs w:val="22"/>
        </w:rPr>
      </w:pPr>
    </w:p>
    <w:p w14:paraId="0B961A66"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53A566DF"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0B685BD8" w14:textId="77777777" w:rsidR="008B0B16" w:rsidRPr="0080760A" w:rsidRDefault="008B0B16" w:rsidP="008B0B16">
      <w:pPr>
        <w:spacing w:line="276" w:lineRule="auto"/>
        <w:jc w:val="both"/>
        <w:rPr>
          <w:rFonts w:ascii="Arial" w:hAnsi="Arial" w:cs="Arial"/>
          <w:sz w:val="22"/>
          <w:szCs w:val="22"/>
        </w:rPr>
      </w:pPr>
    </w:p>
    <w:p w14:paraId="3D983759" w14:textId="1D70833E"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of </w:t>
      </w:r>
      <w:r w:rsidRPr="006A5A8C">
        <w:rPr>
          <w:rFonts w:ascii="Arial" w:hAnsi="Arial" w:cs="Arial"/>
          <w:sz w:val="22"/>
          <w:szCs w:val="22"/>
        </w:rPr>
        <w:t xml:space="preserve">design, scale, residential amenity, landscape, flood risk and drainage, ecology and biodiversity, </w:t>
      </w:r>
      <w:r w:rsidRPr="0080760A">
        <w:rPr>
          <w:rFonts w:ascii="Arial" w:hAnsi="Arial" w:cs="Arial"/>
          <w:sz w:val="22"/>
          <w:szCs w:val="22"/>
        </w:rPr>
        <w:t>subject to the recommended conditions</w:t>
      </w:r>
      <w:r w:rsidR="006A5A8C">
        <w:rPr>
          <w:rFonts w:ascii="Arial" w:hAnsi="Arial" w:cs="Arial"/>
          <w:sz w:val="22"/>
          <w:szCs w:val="22"/>
        </w:rPr>
        <w:t>.</w:t>
      </w:r>
      <w:r w:rsidRPr="0080760A">
        <w:rPr>
          <w:rFonts w:ascii="Arial" w:hAnsi="Arial" w:cs="Arial"/>
          <w:sz w:val="22"/>
          <w:szCs w:val="22"/>
        </w:rPr>
        <w:t xml:space="preserve"> </w:t>
      </w:r>
    </w:p>
    <w:p w14:paraId="01505213" w14:textId="77777777" w:rsidR="008B0B16" w:rsidRPr="0080760A" w:rsidRDefault="008B0B16" w:rsidP="008B0B16">
      <w:pPr>
        <w:spacing w:line="276" w:lineRule="auto"/>
        <w:jc w:val="both"/>
        <w:rPr>
          <w:rFonts w:ascii="Arial" w:hAnsi="Arial" w:cs="Arial"/>
          <w:sz w:val="22"/>
          <w:szCs w:val="22"/>
        </w:rPr>
      </w:pPr>
    </w:p>
    <w:p w14:paraId="01694E11"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3FE48744" w14:textId="77777777" w:rsidR="0080760A" w:rsidRDefault="0080760A" w:rsidP="00943755">
      <w:pPr>
        <w:spacing w:line="276" w:lineRule="auto"/>
        <w:jc w:val="both"/>
        <w:rPr>
          <w:rFonts w:ascii="Arial" w:hAnsi="Arial" w:cs="Arial"/>
          <w:sz w:val="22"/>
          <w:szCs w:val="22"/>
        </w:rPr>
      </w:pPr>
    </w:p>
    <w:p w14:paraId="4BA87805" w14:textId="1F1A831B" w:rsidR="00942BFA" w:rsidRPr="00942BFA" w:rsidRDefault="00942BFA" w:rsidP="00942BFA">
      <w:pPr>
        <w:spacing w:line="276" w:lineRule="auto"/>
        <w:jc w:val="both"/>
        <w:rPr>
          <w:rFonts w:ascii="Arial" w:hAnsi="Arial" w:cs="Arial"/>
          <w:color w:val="000000" w:themeColor="text1"/>
          <w:sz w:val="22"/>
          <w:szCs w:val="22"/>
        </w:rPr>
      </w:pPr>
    </w:p>
    <w:p w14:paraId="3AAC5CEB" w14:textId="77777777" w:rsidR="006A5A8C" w:rsidRDefault="00942BFA" w:rsidP="00B53E0F">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p>
    <w:p w14:paraId="44227065" w14:textId="14DE9950" w:rsidR="00F7609E" w:rsidRPr="00F7609E" w:rsidRDefault="00942BFA" w:rsidP="00B53E0F">
      <w:pPr>
        <w:spacing w:line="276" w:lineRule="auto"/>
        <w:jc w:val="both"/>
        <w:rPr>
          <w:rFonts w:ascii="Arial" w:hAnsi="Arial" w:cs="Arial"/>
          <w:i/>
          <w:iCs/>
          <w:sz w:val="22"/>
          <w:szCs w:val="22"/>
        </w:rPr>
      </w:pP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783E9CF1" w14:textId="77777777" w:rsidR="00F7609E" w:rsidRDefault="00F7609E" w:rsidP="7D84FC5F">
      <w:pPr>
        <w:rPr>
          <w:rFonts w:ascii="Arial" w:hAnsi="Arial" w:cs="Arial"/>
          <w:color w:val="FF0000"/>
          <w:sz w:val="22"/>
          <w:szCs w:val="22"/>
        </w:rPr>
      </w:pPr>
    </w:p>
    <w:p w14:paraId="7A8F7B29" w14:textId="299C9649" w:rsidR="00BC78A3" w:rsidRPr="007F6D2A" w:rsidRDefault="00BC78A3" w:rsidP="7D84FC5F">
      <w:pPr>
        <w:rPr>
          <w:rFonts w:ascii="Arial" w:hAnsi="Arial" w:cs="Arial"/>
          <w:sz w:val="22"/>
          <w:szCs w:val="22"/>
        </w:rPr>
      </w:pPr>
    </w:p>
    <w:sectPr w:rsidR="00BC78A3" w:rsidRPr="007F6D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F2621"/>
    <w:multiLevelType w:val="hybridMultilevel"/>
    <w:tmpl w:val="DFCE8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3"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2"/>
  </w:num>
  <w:num w:numId="2" w16cid:durableId="1542328013">
    <w:abstractNumId w:val="6"/>
  </w:num>
  <w:num w:numId="3" w16cid:durableId="2085175374">
    <w:abstractNumId w:val="1"/>
  </w:num>
  <w:num w:numId="4" w16cid:durableId="134420376">
    <w:abstractNumId w:val="5"/>
  </w:num>
  <w:num w:numId="5" w16cid:durableId="658310686">
    <w:abstractNumId w:val="4"/>
  </w:num>
  <w:num w:numId="6" w16cid:durableId="1551453310">
    <w:abstractNumId w:val="3"/>
  </w:num>
  <w:num w:numId="7" w16cid:durableId="165105383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6960"/>
    <w:rsid w:val="0002017E"/>
    <w:rsid w:val="0002128A"/>
    <w:rsid w:val="00024030"/>
    <w:rsid w:val="0002490A"/>
    <w:rsid w:val="00025C5E"/>
    <w:rsid w:val="00026336"/>
    <w:rsid w:val="00031AF7"/>
    <w:rsid w:val="00035D59"/>
    <w:rsid w:val="00042134"/>
    <w:rsid w:val="00043528"/>
    <w:rsid w:val="00046CE7"/>
    <w:rsid w:val="0004756B"/>
    <w:rsid w:val="00051208"/>
    <w:rsid w:val="00053F09"/>
    <w:rsid w:val="000542B5"/>
    <w:rsid w:val="00061168"/>
    <w:rsid w:val="0006523B"/>
    <w:rsid w:val="00067BEE"/>
    <w:rsid w:val="0007272F"/>
    <w:rsid w:val="0007377C"/>
    <w:rsid w:val="000758F7"/>
    <w:rsid w:val="00093A2F"/>
    <w:rsid w:val="00097010"/>
    <w:rsid w:val="000A0790"/>
    <w:rsid w:val="000A78E4"/>
    <w:rsid w:val="000B4E91"/>
    <w:rsid w:val="000C0D1A"/>
    <w:rsid w:val="000C5C82"/>
    <w:rsid w:val="000C773F"/>
    <w:rsid w:val="000D0858"/>
    <w:rsid w:val="000E3FD8"/>
    <w:rsid w:val="000E59B7"/>
    <w:rsid w:val="000E62BA"/>
    <w:rsid w:val="000F1D49"/>
    <w:rsid w:val="000F2BDF"/>
    <w:rsid w:val="000F518A"/>
    <w:rsid w:val="00107D4F"/>
    <w:rsid w:val="00113B88"/>
    <w:rsid w:val="00113D78"/>
    <w:rsid w:val="001171CC"/>
    <w:rsid w:val="00117F6C"/>
    <w:rsid w:val="001418E4"/>
    <w:rsid w:val="0014474C"/>
    <w:rsid w:val="00145A79"/>
    <w:rsid w:val="00146ED2"/>
    <w:rsid w:val="001470F1"/>
    <w:rsid w:val="00151532"/>
    <w:rsid w:val="00154D44"/>
    <w:rsid w:val="00156939"/>
    <w:rsid w:val="00157709"/>
    <w:rsid w:val="00176395"/>
    <w:rsid w:val="001778D6"/>
    <w:rsid w:val="00182CA2"/>
    <w:rsid w:val="00185A6F"/>
    <w:rsid w:val="001A12BE"/>
    <w:rsid w:val="001A33F3"/>
    <w:rsid w:val="001B5D25"/>
    <w:rsid w:val="001B6F3F"/>
    <w:rsid w:val="001C19CB"/>
    <w:rsid w:val="001E2375"/>
    <w:rsid w:val="001E4892"/>
    <w:rsid w:val="001E4DBB"/>
    <w:rsid w:val="001F3B03"/>
    <w:rsid w:val="00200743"/>
    <w:rsid w:val="002029EA"/>
    <w:rsid w:val="00204E4E"/>
    <w:rsid w:val="00206368"/>
    <w:rsid w:val="00211B6E"/>
    <w:rsid w:val="0021435E"/>
    <w:rsid w:val="0021750A"/>
    <w:rsid w:val="00222BAA"/>
    <w:rsid w:val="00223525"/>
    <w:rsid w:val="00230405"/>
    <w:rsid w:val="002319A7"/>
    <w:rsid w:val="002366B5"/>
    <w:rsid w:val="00237634"/>
    <w:rsid w:val="00250212"/>
    <w:rsid w:val="002552D4"/>
    <w:rsid w:val="00262CDC"/>
    <w:rsid w:val="0027008E"/>
    <w:rsid w:val="0029187E"/>
    <w:rsid w:val="0029208D"/>
    <w:rsid w:val="002920BF"/>
    <w:rsid w:val="002927C8"/>
    <w:rsid w:val="0029337B"/>
    <w:rsid w:val="00295F20"/>
    <w:rsid w:val="002A15F5"/>
    <w:rsid w:val="002A34C2"/>
    <w:rsid w:val="002A53B7"/>
    <w:rsid w:val="002A6E1D"/>
    <w:rsid w:val="002B0BE1"/>
    <w:rsid w:val="002D47D7"/>
    <w:rsid w:val="002D63A7"/>
    <w:rsid w:val="002E4B31"/>
    <w:rsid w:val="002E568E"/>
    <w:rsid w:val="002E7409"/>
    <w:rsid w:val="002F584C"/>
    <w:rsid w:val="002F7FFB"/>
    <w:rsid w:val="003007EC"/>
    <w:rsid w:val="00300D5B"/>
    <w:rsid w:val="003066D0"/>
    <w:rsid w:val="00307886"/>
    <w:rsid w:val="00310FBC"/>
    <w:rsid w:val="00312C7F"/>
    <w:rsid w:val="00316C37"/>
    <w:rsid w:val="00317619"/>
    <w:rsid w:val="00327312"/>
    <w:rsid w:val="00330C97"/>
    <w:rsid w:val="00336FA4"/>
    <w:rsid w:val="00341206"/>
    <w:rsid w:val="003421D9"/>
    <w:rsid w:val="003429DB"/>
    <w:rsid w:val="003440E3"/>
    <w:rsid w:val="0035216D"/>
    <w:rsid w:val="003521F7"/>
    <w:rsid w:val="00352A11"/>
    <w:rsid w:val="00353D83"/>
    <w:rsid w:val="00355C32"/>
    <w:rsid w:val="00365453"/>
    <w:rsid w:val="00371D0D"/>
    <w:rsid w:val="003905FB"/>
    <w:rsid w:val="00390F46"/>
    <w:rsid w:val="003B5725"/>
    <w:rsid w:val="003C606B"/>
    <w:rsid w:val="003D5959"/>
    <w:rsid w:val="003E2488"/>
    <w:rsid w:val="003E4737"/>
    <w:rsid w:val="003F50DC"/>
    <w:rsid w:val="0043749E"/>
    <w:rsid w:val="004445E6"/>
    <w:rsid w:val="00444C75"/>
    <w:rsid w:val="004627D9"/>
    <w:rsid w:val="00477CC4"/>
    <w:rsid w:val="004817FB"/>
    <w:rsid w:val="00482421"/>
    <w:rsid w:val="00482DB3"/>
    <w:rsid w:val="004901C5"/>
    <w:rsid w:val="004A2676"/>
    <w:rsid w:val="004C0337"/>
    <w:rsid w:val="004C4FA0"/>
    <w:rsid w:val="004C5D4C"/>
    <w:rsid w:val="004E5CB0"/>
    <w:rsid w:val="005138AB"/>
    <w:rsid w:val="005149B8"/>
    <w:rsid w:val="00515B1F"/>
    <w:rsid w:val="00520340"/>
    <w:rsid w:val="00527007"/>
    <w:rsid w:val="00532780"/>
    <w:rsid w:val="00533E0C"/>
    <w:rsid w:val="0054068B"/>
    <w:rsid w:val="005429D2"/>
    <w:rsid w:val="00543309"/>
    <w:rsid w:val="005509AC"/>
    <w:rsid w:val="00562C98"/>
    <w:rsid w:val="005729CC"/>
    <w:rsid w:val="00574B95"/>
    <w:rsid w:val="005833AB"/>
    <w:rsid w:val="0058696C"/>
    <w:rsid w:val="00587773"/>
    <w:rsid w:val="00592318"/>
    <w:rsid w:val="0059681B"/>
    <w:rsid w:val="00596B7C"/>
    <w:rsid w:val="005A03A2"/>
    <w:rsid w:val="005A0B24"/>
    <w:rsid w:val="005A0F0E"/>
    <w:rsid w:val="005A6647"/>
    <w:rsid w:val="005C789B"/>
    <w:rsid w:val="005F3C5A"/>
    <w:rsid w:val="005F4A4B"/>
    <w:rsid w:val="005F5CDC"/>
    <w:rsid w:val="006111B4"/>
    <w:rsid w:val="0061231F"/>
    <w:rsid w:val="0061252A"/>
    <w:rsid w:val="00616BF1"/>
    <w:rsid w:val="006411AB"/>
    <w:rsid w:val="0064136B"/>
    <w:rsid w:val="00643C57"/>
    <w:rsid w:val="00646832"/>
    <w:rsid w:val="006477C7"/>
    <w:rsid w:val="00652CCB"/>
    <w:rsid w:val="00652FBF"/>
    <w:rsid w:val="006661D9"/>
    <w:rsid w:val="006717E3"/>
    <w:rsid w:val="00671BC3"/>
    <w:rsid w:val="00676AC1"/>
    <w:rsid w:val="00680DA9"/>
    <w:rsid w:val="00683C17"/>
    <w:rsid w:val="00684637"/>
    <w:rsid w:val="006A5A8C"/>
    <w:rsid w:val="006A65F4"/>
    <w:rsid w:val="006B0308"/>
    <w:rsid w:val="006B2679"/>
    <w:rsid w:val="006B2E50"/>
    <w:rsid w:val="006C65D1"/>
    <w:rsid w:val="006C77FD"/>
    <w:rsid w:val="006C7831"/>
    <w:rsid w:val="006C7EB1"/>
    <w:rsid w:val="006D2443"/>
    <w:rsid w:val="006D298C"/>
    <w:rsid w:val="006F0799"/>
    <w:rsid w:val="006F15FC"/>
    <w:rsid w:val="006F1FF0"/>
    <w:rsid w:val="006F421B"/>
    <w:rsid w:val="006F5FC1"/>
    <w:rsid w:val="006F6041"/>
    <w:rsid w:val="006F7548"/>
    <w:rsid w:val="006F790E"/>
    <w:rsid w:val="00712F46"/>
    <w:rsid w:val="00722BAC"/>
    <w:rsid w:val="0073177E"/>
    <w:rsid w:val="00746567"/>
    <w:rsid w:val="00756E86"/>
    <w:rsid w:val="00763E0F"/>
    <w:rsid w:val="00764993"/>
    <w:rsid w:val="0076592F"/>
    <w:rsid w:val="00765BC6"/>
    <w:rsid w:val="00765EEE"/>
    <w:rsid w:val="00775F23"/>
    <w:rsid w:val="007766BE"/>
    <w:rsid w:val="00776F23"/>
    <w:rsid w:val="007842F1"/>
    <w:rsid w:val="007A2E5F"/>
    <w:rsid w:val="007A5B6B"/>
    <w:rsid w:val="007D288E"/>
    <w:rsid w:val="007E14EE"/>
    <w:rsid w:val="007E67D4"/>
    <w:rsid w:val="007E6A47"/>
    <w:rsid w:val="007E6DC5"/>
    <w:rsid w:val="007F0006"/>
    <w:rsid w:val="007F427F"/>
    <w:rsid w:val="007F548E"/>
    <w:rsid w:val="007F695C"/>
    <w:rsid w:val="007F6D2A"/>
    <w:rsid w:val="00801B9D"/>
    <w:rsid w:val="00805896"/>
    <w:rsid w:val="00807170"/>
    <w:rsid w:val="0080760A"/>
    <w:rsid w:val="00810E5F"/>
    <w:rsid w:val="00820D83"/>
    <w:rsid w:val="00821B8F"/>
    <w:rsid w:val="00831AC7"/>
    <w:rsid w:val="008410F1"/>
    <w:rsid w:val="00850833"/>
    <w:rsid w:val="00853333"/>
    <w:rsid w:val="00860FB0"/>
    <w:rsid w:val="008651DA"/>
    <w:rsid w:val="00865348"/>
    <w:rsid w:val="00872517"/>
    <w:rsid w:val="00872C5B"/>
    <w:rsid w:val="00883BF4"/>
    <w:rsid w:val="00887382"/>
    <w:rsid w:val="008A69F8"/>
    <w:rsid w:val="008A6B33"/>
    <w:rsid w:val="008B0B16"/>
    <w:rsid w:val="008D346A"/>
    <w:rsid w:val="008E0002"/>
    <w:rsid w:val="008E2947"/>
    <w:rsid w:val="008E41BB"/>
    <w:rsid w:val="008E59DE"/>
    <w:rsid w:val="008F2FBB"/>
    <w:rsid w:val="008F5BE4"/>
    <w:rsid w:val="00915DD2"/>
    <w:rsid w:val="00916070"/>
    <w:rsid w:val="009223E2"/>
    <w:rsid w:val="00923942"/>
    <w:rsid w:val="0092586B"/>
    <w:rsid w:val="00940706"/>
    <w:rsid w:val="00940F3B"/>
    <w:rsid w:val="00942BFA"/>
    <w:rsid w:val="00943755"/>
    <w:rsid w:val="009613A4"/>
    <w:rsid w:val="00970A8A"/>
    <w:rsid w:val="00977209"/>
    <w:rsid w:val="0098212F"/>
    <w:rsid w:val="00985E84"/>
    <w:rsid w:val="00994116"/>
    <w:rsid w:val="009A69B2"/>
    <w:rsid w:val="009C1343"/>
    <w:rsid w:val="009C297C"/>
    <w:rsid w:val="009C3071"/>
    <w:rsid w:val="009C5879"/>
    <w:rsid w:val="009D0560"/>
    <w:rsid w:val="009D315A"/>
    <w:rsid w:val="009E1642"/>
    <w:rsid w:val="009F33D5"/>
    <w:rsid w:val="00A10814"/>
    <w:rsid w:val="00A11D60"/>
    <w:rsid w:val="00A16EA1"/>
    <w:rsid w:val="00A238BF"/>
    <w:rsid w:val="00A26FDC"/>
    <w:rsid w:val="00A30CEF"/>
    <w:rsid w:val="00A313CE"/>
    <w:rsid w:val="00A41153"/>
    <w:rsid w:val="00A55DA1"/>
    <w:rsid w:val="00A57783"/>
    <w:rsid w:val="00A61C8E"/>
    <w:rsid w:val="00A64314"/>
    <w:rsid w:val="00A71295"/>
    <w:rsid w:val="00A71C3E"/>
    <w:rsid w:val="00A82351"/>
    <w:rsid w:val="00A900F5"/>
    <w:rsid w:val="00A95A96"/>
    <w:rsid w:val="00AA3A96"/>
    <w:rsid w:val="00AA499E"/>
    <w:rsid w:val="00AB4AE0"/>
    <w:rsid w:val="00AC08FE"/>
    <w:rsid w:val="00AC42F4"/>
    <w:rsid w:val="00AE1C41"/>
    <w:rsid w:val="00AF45AE"/>
    <w:rsid w:val="00AF6D9C"/>
    <w:rsid w:val="00B00D4B"/>
    <w:rsid w:val="00B0100C"/>
    <w:rsid w:val="00B04DDD"/>
    <w:rsid w:val="00B32039"/>
    <w:rsid w:val="00B3296D"/>
    <w:rsid w:val="00B341CC"/>
    <w:rsid w:val="00B45C5F"/>
    <w:rsid w:val="00B462FE"/>
    <w:rsid w:val="00B503E1"/>
    <w:rsid w:val="00B53E0F"/>
    <w:rsid w:val="00B56EE9"/>
    <w:rsid w:val="00B64FD4"/>
    <w:rsid w:val="00B65B2D"/>
    <w:rsid w:val="00B7456C"/>
    <w:rsid w:val="00B75EF9"/>
    <w:rsid w:val="00B81A07"/>
    <w:rsid w:val="00B913B9"/>
    <w:rsid w:val="00B91EBA"/>
    <w:rsid w:val="00B91F7C"/>
    <w:rsid w:val="00BB0616"/>
    <w:rsid w:val="00BB182D"/>
    <w:rsid w:val="00BB696C"/>
    <w:rsid w:val="00BC3471"/>
    <w:rsid w:val="00BC3F9A"/>
    <w:rsid w:val="00BC78A3"/>
    <w:rsid w:val="00BD1639"/>
    <w:rsid w:val="00BD52EF"/>
    <w:rsid w:val="00BE6551"/>
    <w:rsid w:val="00BE6683"/>
    <w:rsid w:val="00BE69B4"/>
    <w:rsid w:val="00BF5D06"/>
    <w:rsid w:val="00C0370C"/>
    <w:rsid w:val="00C13F03"/>
    <w:rsid w:val="00C15984"/>
    <w:rsid w:val="00C34DE4"/>
    <w:rsid w:val="00C6010C"/>
    <w:rsid w:val="00C661D1"/>
    <w:rsid w:val="00C75BCE"/>
    <w:rsid w:val="00C760C4"/>
    <w:rsid w:val="00CB4B6B"/>
    <w:rsid w:val="00CB65CD"/>
    <w:rsid w:val="00CC27AB"/>
    <w:rsid w:val="00CC51B9"/>
    <w:rsid w:val="00CF1347"/>
    <w:rsid w:val="00CF2835"/>
    <w:rsid w:val="00CF67E2"/>
    <w:rsid w:val="00D030B2"/>
    <w:rsid w:val="00D101B5"/>
    <w:rsid w:val="00D12140"/>
    <w:rsid w:val="00D14841"/>
    <w:rsid w:val="00D269AA"/>
    <w:rsid w:val="00D30C5B"/>
    <w:rsid w:val="00D428D4"/>
    <w:rsid w:val="00D45219"/>
    <w:rsid w:val="00D51DA9"/>
    <w:rsid w:val="00D52375"/>
    <w:rsid w:val="00D60FF7"/>
    <w:rsid w:val="00D662F9"/>
    <w:rsid w:val="00D74604"/>
    <w:rsid w:val="00D8474B"/>
    <w:rsid w:val="00D859CC"/>
    <w:rsid w:val="00D869E1"/>
    <w:rsid w:val="00D902FA"/>
    <w:rsid w:val="00DA3A4D"/>
    <w:rsid w:val="00DB2721"/>
    <w:rsid w:val="00DB372B"/>
    <w:rsid w:val="00DC0BE2"/>
    <w:rsid w:val="00DD1AF1"/>
    <w:rsid w:val="00DE2F3E"/>
    <w:rsid w:val="00DF3CCE"/>
    <w:rsid w:val="00DF430C"/>
    <w:rsid w:val="00E016EF"/>
    <w:rsid w:val="00E03670"/>
    <w:rsid w:val="00E03EDD"/>
    <w:rsid w:val="00E058EC"/>
    <w:rsid w:val="00E15D98"/>
    <w:rsid w:val="00E247B1"/>
    <w:rsid w:val="00E24994"/>
    <w:rsid w:val="00E33D0C"/>
    <w:rsid w:val="00E35059"/>
    <w:rsid w:val="00E3526F"/>
    <w:rsid w:val="00E42E64"/>
    <w:rsid w:val="00E7050F"/>
    <w:rsid w:val="00E70B4A"/>
    <w:rsid w:val="00E70D31"/>
    <w:rsid w:val="00E70D98"/>
    <w:rsid w:val="00E87BE7"/>
    <w:rsid w:val="00E95186"/>
    <w:rsid w:val="00EA055D"/>
    <w:rsid w:val="00EA19AA"/>
    <w:rsid w:val="00EA1BB0"/>
    <w:rsid w:val="00EA523D"/>
    <w:rsid w:val="00EC2E4E"/>
    <w:rsid w:val="00EC3964"/>
    <w:rsid w:val="00EC5090"/>
    <w:rsid w:val="00EC6AE5"/>
    <w:rsid w:val="00ED33CD"/>
    <w:rsid w:val="00ED5D77"/>
    <w:rsid w:val="00ED79C7"/>
    <w:rsid w:val="00EE41D6"/>
    <w:rsid w:val="00EE5C03"/>
    <w:rsid w:val="00EE6040"/>
    <w:rsid w:val="00EE7C23"/>
    <w:rsid w:val="00EF0BC2"/>
    <w:rsid w:val="00EF5EEC"/>
    <w:rsid w:val="00F005A4"/>
    <w:rsid w:val="00F02C87"/>
    <w:rsid w:val="00F124BA"/>
    <w:rsid w:val="00F1263F"/>
    <w:rsid w:val="00F2151B"/>
    <w:rsid w:val="00F2477F"/>
    <w:rsid w:val="00F25EB8"/>
    <w:rsid w:val="00F37FAD"/>
    <w:rsid w:val="00F511DA"/>
    <w:rsid w:val="00F514A2"/>
    <w:rsid w:val="00F60E1D"/>
    <w:rsid w:val="00F7017C"/>
    <w:rsid w:val="00F75933"/>
    <w:rsid w:val="00F7609E"/>
    <w:rsid w:val="00F778FC"/>
    <w:rsid w:val="00F801C2"/>
    <w:rsid w:val="00F81518"/>
    <w:rsid w:val="00F81970"/>
    <w:rsid w:val="00F850DD"/>
    <w:rsid w:val="00F86303"/>
    <w:rsid w:val="00FA0956"/>
    <w:rsid w:val="00FA3EB4"/>
    <w:rsid w:val="00FC2A35"/>
    <w:rsid w:val="00FC6F8E"/>
    <w:rsid w:val="00FC7067"/>
    <w:rsid w:val="00FD05E3"/>
    <w:rsid w:val="00FD3E4B"/>
    <w:rsid w:val="00FD4FDF"/>
    <w:rsid w:val="00FD64A0"/>
    <w:rsid w:val="00FE063C"/>
    <w:rsid w:val="00FE2577"/>
    <w:rsid w:val="00FF5FE6"/>
    <w:rsid w:val="00FF67E7"/>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7B8C3"/>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7E14EE"/>
    <w:rPr>
      <w:rFonts w:ascii="Helvetica" w:hAnsi="Helvetica" w:cs="Helvetica"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7</Pages>
  <Words>2110</Words>
  <Characters>12033</Characters>
  <Application>Microsoft Office Word</Application>
  <DocSecurity>0</DocSecurity>
  <Lines>100</Lines>
  <Paragraphs>28</Paragraphs>
  <ScaleCrop>false</ScaleCrop>
  <Company/>
  <LinksUpToDate>false</LinksUpToDate>
  <CharactersWithSpaces>14115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salesforceId:d85ac36a-5669-4697-beec-0dc883f98881</dc:subject>
  <dc:creator>O'Donoghue, Ruaridh</dc:creator>
  <cp:keywords/>
  <dc:description/>
  <cp:lastModifiedBy>Sanger, Jane</cp:lastModifiedBy>
  <cp:revision>235</cp:revision>
  <dcterms:created xsi:type="dcterms:W3CDTF">2026-06-03T10:31:00Z</dcterms:created>
  <dcterms:modified xsi:type="dcterms:W3CDTF">2026-06-24T16:20:00Z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069Q300000Q50OmIAJ</vt:lpwstr>
  </property>
</Properties>
</file>