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35C6" w14:textId="77777777" w:rsidR="00267BF0" w:rsidRDefault="00267BF0" w:rsidP="00267BF0">
      <w:pPr>
        <w:pStyle w:val="isselectedend"/>
      </w:pPr>
      <w:r>
        <w:t>FLOOD RISK STATEMENT</w:t>
      </w:r>
    </w:p>
    <w:p w14:paraId="73B8B130" w14:textId="77777777" w:rsidR="00267BF0" w:rsidRDefault="00267BF0" w:rsidP="00267BF0">
      <w:pPr>
        <w:pStyle w:val="isselectedend"/>
      </w:pPr>
      <w:r>
        <w:t>Application Site:</w:t>
      </w:r>
      <w:r>
        <w:br/>
        <w:t xml:space="preserve">5 </w:t>
      </w:r>
      <w:proofErr w:type="spellStart"/>
      <w:r>
        <w:t>Edreds</w:t>
      </w:r>
      <w:proofErr w:type="spellEnd"/>
      <w:r>
        <w:t xml:space="preserve"> Court</w:t>
      </w:r>
      <w:r>
        <w:br/>
        <w:t>Calne</w:t>
      </w:r>
      <w:r>
        <w:br/>
        <w:t>Wiltshire</w:t>
      </w:r>
      <w:r>
        <w:br/>
        <w:t>SN11 8BA</w:t>
      </w:r>
    </w:p>
    <w:p w14:paraId="0F726A7D" w14:textId="77777777" w:rsidR="00267BF0" w:rsidRDefault="00267BF0" w:rsidP="00267BF0">
      <w:pPr>
        <w:pStyle w:val="isselectedend"/>
      </w:pPr>
      <w:r>
        <w:t>This Flood Risk Statement should be read in conjunction with the submitted drawings PL-01 (Elevations) and PL-02 (Floor Plans).</w:t>
      </w:r>
    </w:p>
    <w:p w14:paraId="336BEE31" w14:textId="77777777" w:rsidR="00267BF0" w:rsidRDefault="00267BF0" w:rsidP="00267BF0">
      <w:pPr>
        <w:pStyle w:val="isselectedend"/>
      </w:pPr>
      <w:r>
        <w:t>PROPOSED DEVELOPMENT</w:t>
      </w:r>
    </w:p>
    <w:p w14:paraId="4E9D8ACB" w14:textId="77777777" w:rsidR="00267BF0" w:rsidRDefault="00267BF0" w:rsidP="00267BF0">
      <w:pPr>
        <w:pStyle w:val="isselectedend"/>
      </w:pPr>
      <w:r>
        <w:t>The application seeks planning permission for:</w:t>
      </w:r>
    </w:p>
    <w:p w14:paraId="0CE2620B" w14:textId="77777777" w:rsidR="00267BF0" w:rsidRDefault="00267BF0" w:rsidP="00267BF0">
      <w:pPr>
        <w:pStyle w:val="isselectedend"/>
      </w:pPr>
      <w:r>
        <w:t>• Replacement of existing windows with white uPVC windows.</w:t>
      </w:r>
      <w:r>
        <w:br/>
        <w:t>• Replacement of existing external doors.</w:t>
      </w:r>
      <w:r>
        <w:br/>
        <w:t>• Replacement of fascia boards with uPVC fascia boards.</w:t>
      </w:r>
      <w:r>
        <w:br/>
        <w:t>• Replacement of the garage side door.</w:t>
      </w:r>
      <w:r>
        <w:br/>
        <w:t>• Installation of one new obscured-glazed first-floor en-suite window within the south-west side elevation.</w:t>
      </w:r>
    </w:p>
    <w:p w14:paraId="63D800BB" w14:textId="77777777" w:rsidR="00267BF0" w:rsidRDefault="00267BF0" w:rsidP="00267BF0">
      <w:pPr>
        <w:pStyle w:val="isselectedend"/>
      </w:pPr>
      <w:r>
        <w:t>SITE DESCRIPTION</w:t>
      </w:r>
    </w:p>
    <w:p w14:paraId="70A103BC" w14:textId="77777777" w:rsidR="00267BF0" w:rsidRDefault="00267BF0" w:rsidP="00267BF0">
      <w:pPr>
        <w:pStyle w:val="isselectedend"/>
      </w:pPr>
      <w:r>
        <w:t xml:space="preserve">The application site comprises an existing residential dwelling known as 5 </w:t>
      </w:r>
      <w:proofErr w:type="spellStart"/>
      <w:r>
        <w:t>Edreds</w:t>
      </w:r>
      <w:proofErr w:type="spellEnd"/>
      <w:r>
        <w:t xml:space="preserve"> Court, Calne.</w:t>
      </w:r>
    </w:p>
    <w:p w14:paraId="6C194286" w14:textId="77777777" w:rsidR="00267BF0" w:rsidRDefault="00267BF0" w:rsidP="00267BF0">
      <w:pPr>
        <w:pStyle w:val="isselectedend"/>
      </w:pPr>
      <w:r>
        <w:t>The site lies adjacent to the River Marden corridor. Whilst parts of the wider locality may be affected by flood zones associated with the river, the dwelling itself is situated on elevated ground and has not been affected by flooding.</w:t>
      </w:r>
    </w:p>
    <w:p w14:paraId="2019F901" w14:textId="77777777" w:rsidR="00267BF0" w:rsidRDefault="00267BF0" w:rsidP="00267BF0">
      <w:pPr>
        <w:pStyle w:val="isselectedend"/>
      </w:pPr>
      <w:r>
        <w:t>The proposal relates solely to alterations to the existing building and does not involve the construction of additional floorspace, extensions, changes to site levels or any alteration to existing drainage arrangements.</w:t>
      </w:r>
    </w:p>
    <w:p w14:paraId="1F726B9D" w14:textId="77777777" w:rsidR="00267BF0" w:rsidRDefault="00267BF0" w:rsidP="00267BF0">
      <w:pPr>
        <w:pStyle w:val="isselectedend"/>
      </w:pPr>
      <w:r>
        <w:t>FLOOD RISK ARISING FROM THE DEVELOPMENT</w:t>
      </w:r>
    </w:p>
    <w:p w14:paraId="03972E1F" w14:textId="77777777" w:rsidR="00267BF0" w:rsidRDefault="00267BF0" w:rsidP="00267BF0">
      <w:pPr>
        <w:pStyle w:val="isselectedend"/>
      </w:pPr>
      <w:r>
        <w:t>The proposed development will not increase flood risk either on the site itself or elsewhere.</w:t>
      </w:r>
    </w:p>
    <w:p w14:paraId="59D104B2" w14:textId="77777777" w:rsidR="00267BF0" w:rsidRDefault="00267BF0" w:rsidP="00267BF0">
      <w:pPr>
        <w:pStyle w:val="isselectedend"/>
      </w:pPr>
      <w:r>
        <w:t>The proposal consists primarily of replacement windows, doors and fascia boards together with a small new en-suite window at first-floor level.</w:t>
      </w:r>
    </w:p>
    <w:p w14:paraId="42AE0BA9" w14:textId="77777777" w:rsidR="00267BF0" w:rsidRDefault="00267BF0" w:rsidP="00267BF0">
      <w:pPr>
        <w:pStyle w:val="isselectedend"/>
      </w:pPr>
      <w:r>
        <w:t>No additional impermeable surfaces are proposed and there will be no change to existing drainage arrangements.</w:t>
      </w:r>
    </w:p>
    <w:p w14:paraId="2A023AEC" w14:textId="77777777" w:rsidR="00267BF0" w:rsidRDefault="00267BF0" w:rsidP="00267BF0">
      <w:pPr>
        <w:pStyle w:val="isselectedend"/>
      </w:pPr>
      <w:r>
        <w:t>FLOOD RISK TO THE DEVELOPMENT</w:t>
      </w:r>
    </w:p>
    <w:p w14:paraId="329B321F" w14:textId="77777777" w:rsidR="00267BF0" w:rsidRDefault="00267BF0" w:rsidP="00267BF0">
      <w:pPr>
        <w:pStyle w:val="isselectedend"/>
      </w:pPr>
      <w:r>
        <w:t>The proposed development is limited to alterations to an existing dwelling.</w:t>
      </w:r>
    </w:p>
    <w:p w14:paraId="06DEA68F" w14:textId="77777777" w:rsidR="00267BF0" w:rsidRDefault="00267BF0" w:rsidP="00267BF0">
      <w:pPr>
        <w:pStyle w:val="isselectedend"/>
      </w:pPr>
      <w:r>
        <w:lastRenderedPageBreak/>
        <w:t>The works will not increase the vulnerability of the property to flooding and will not place occupants at any greater risk than exists at present.</w:t>
      </w:r>
    </w:p>
    <w:p w14:paraId="26A86084" w14:textId="77777777" w:rsidR="00267BF0" w:rsidRDefault="00267BF0" w:rsidP="00267BF0">
      <w:pPr>
        <w:pStyle w:val="isselectedend"/>
      </w:pPr>
      <w:r>
        <w:t>The proposed first-floor en-suite window is located well above ground level and has no implications for flood resilience or flood risk management.</w:t>
      </w:r>
    </w:p>
    <w:p w14:paraId="248B7402" w14:textId="77777777" w:rsidR="00267BF0" w:rsidRDefault="00267BF0" w:rsidP="00267BF0">
      <w:pPr>
        <w:pStyle w:val="isselectedend"/>
      </w:pPr>
      <w:r>
        <w:t>FLOOD RISK MITIGATION</w:t>
      </w:r>
    </w:p>
    <w:p w14:paraId="14EE3238" w14:textId="77777777" w:rsidR="00267BF0" w:rsidRDefault="00267BF0" w:rsidP="00267BF0">
      <w:pPr>
        <w:pStyle w:val="isselectedend"/>
      </w:pPr>
      <w:r>
        <w:t>No specific flood mitigation measures are required as part of the proposed development.</w:t>
      </w:r>
    </w:p>
    <w:p w14:paraId="11093862" w14:textId="77777777" w:rsidR="00267BF0" w:rsidRDefault="00267BF0" w:rsidP="00267BF0">
      <w:pPr>
        <w:pStyle w:val="isselectedend"/>
      </w:pPr>
      <w:r>
        <w:t>The proposal does not alter ground levels, drainage arrangements, building footprint or site access and therefore has no material effect on flood risk.</w:t>
      </w:r>
    </w:p>
    <w:p w14:paraId="29C4B742" w14:textId="77777777" w:rsidR="00267BF0" w:rsidRDefault="00267BF0" w:rsidP="00267BF0">
      <w:pPr>
        <w:pStyle w:val="isselectedend"/>
      </w:pPr>
      <w:r>
        <w:t>CONCLUSION</w:t>
      </w:r>
    </w:p>
    <w:p w14:paraId="7AB72688" w14:textId="77777777" w:rsidR="00267BF0" w:rsidRDefault="00267BF0" w:rsidP="00267BF0">
      <w:pPr>
        <w:pStyle w:val="isselectedend"/>
      </w:pPr>
      <w:r>
        <w:t>The proposed development is limited to replacement fenestration, replacement fascia boards, replacement external doors and the addition of a small first-floor en-suite window.</w:t>
      </w:r>
    </w:p>
    <w:p w14:paraId="5F4E1B27" w14:textId="77777777" w:rsidR="00267BF0" w:rsidRDefault="00267BF0" w:rsidP="00267BF0">
      <w:pPr>
        <w:pStyle w:val="isselectedend"/>
      </w:pPr>
      <w:r>
        <w:t>The proposal will not increase flood risk, will not increase the vulnerability of the dwelling to flooding and will have no adverse impact on existing flood risk conditions within the locality.</w:t>
      </w:r>
    </w:p>
    <w:p w14:paraId="527488CC" w14:textId="77777777" w:rsidR="00267BF0" w:rsidRDefault="00267BF0" w:rsidP="00267BF0">
      <w:pPr>
        <w:pStyle w:val="NormalWeb"/>
      </w:pPr>
      <w:r>
        <w:t>Accordingly, the development is considered acceptable in flood risk terms.</w:t>
      </w:r>
    </w:p>
    <w:p w14:paraId="6B5F3227" w14:textId="77777777" w:rsidR="00344A5E" w:rsidRDefault="00344A5E"/>
    <w:sectPr w:rsidR="00344A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BF0"/>
    <w:rsid w:val="00267BF0"/>
    <w:rsid w:val="00344A5E"/>
    <w:rsid w:val="00787E98"/>
    <w:rsid w:val="00913666"/>
    <w:rsid w:val="00EF3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5916"/>
  <w15:chartTrackingRefBased/>
  <w15:docId w15:val="{C0B87672-0CD9-463D-90F6-E2BC21E3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B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7B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7B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7B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7B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7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B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B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7B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7B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7B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7B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7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BF0"/>
    <w:rPr>
      <w:rFonts w:eastAsiaTheme="majorEastAsia" w:cstheme="majorBidi"/>
      <w:color w:val="272727" w:themeColor="text1" w:themeTint="D8"/>
    </w:rPr>
  </w:style>
  <w:style w:type="paragraph" w:styleId="Title">
    <w:name w:val="Title"/>
    <w:basedOn w:val="Normal"/>
    <w:next w:val="Normal"/>
    <w:link w:val="TitleChar"/>
    <w:uiPriority w:val="10"/>
    <w:qFormat/>
    <w:rsid w:val="00267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BF0"/>
    <w:pPr>
      <w:spacing w:before="160"/>
      <w:jc w:val="center"/>
    </w:pPr>
    <w:rPr>
      <w:i/>
      <w:iCs/>
      <w:color w:val="404040" w:themeColor="text1" w:themeTint="BF"/>
    </w:rPr>
  </w:style>
  <w:style w:type="character" w:customStyle="1" w:styleId="QuoteChar">
    <w:name w:val="Quote Char"/>
    <w:basedOn w:val="DefaultParagraphFont"/>
    <w:link w:val="Quote"/>
    <w:uiPriority w:val="29"/>
    <w:rsid w:val="00267BF0"/>
    <w:rPr>
      <w:i/>
      <w:iCs/>
      <w:color w:val="404040" w:themeColor="text1" w:themeTint="BF"/>
    </w:rPr>
  </w:style>
  <w:style w:type="paragraph" w:styleId="ListParagraph">
    <w:name w:val="List Paragraph"/>
    <w:basedOn w:val="Normal"/>
    <w:uiPriority w:val="34"/>
    <w:qFormat/>
    <w:rsid w:val="00267BF0"/>
    <w:pPr>
      <w:ind w:left="720"/>
      <w:contextualSpacing/>
    </w:pPr>
  </w:style>
  <w:style w:type="character" w:styleId="IntenseEmphasis">
    <w:name w:val="Intense Emphasis"/>
    <w:basedOn w:val="DefaultParagraphFont"/>
    <w:uiPriority w:val="21"/>
    <w:qFormat/>
    <w:rsid w:val="00267BF0"/>
    <w:rPr>
      <w:i/>
      <w:iCs/>
      <w:color w:val="2F5496" w:themeColor="accent1" w:themeShade="BF"/>
    </w:rPr>
  </w:style>
  <w:style w:type="paragraph" w:styleId="IntenseQuote">
    <w:name w:val="Intense Quote"/>
    <w:basedOn w:val="Normal"/>
    <w:next w:val="Normal"/>
    <w:link w:val="IntenseQuoteChar"/>
    <w:uiPriority w:val="30"/>
    <w:qFormat/>
    <w:rsid w:val="00267B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7BF0"/>
    <w:rPr>
      <w:i/>
      <w:iCs/>
      <w:color w:val="2F5496" w:themeColor="accent1" w:themeShade="BF"/>
    </w:rPr>
  </w:style>
  <w:style w:type="character" w:styleId="IntenseReference">
    <w:name w:val="Intense Reference"/>
    <w:basedOn w:val="DefaultParagraphFont"/>
    <w:uiPriority w:val="32"/>
    <w:qFormat/>
    <w:rsid w:val="00267BF0"/>
    <w:rPr>
      <w:b/>
      <w:bCs/>
      <w:smallCaps/>
      <w:color w:val="2F5496" w:themeColor="accent1" w:themeShade="BF"/>
      <w:spacing w:val="5"/>
    </w:rPr>
  </w:style>
  <w:style w:type="paragraph" w:customStyle="1" w:styleId="isselectedend">
    <w:name w:val="isselectedend"/>
    <w:basedOn w:val="Normal"/>
    <w:rsid w:val="00267BF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267BF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PEARSON</dc:creator>
  <cp:keywords/>
  <dc:description/>
  <cp:lastModifiedBy>ANTHONY PEARSON</cp:lastModifiedBy>
  <cp:revision>1</cp:revision>
  <dcterms:created xsi:type="dcterms:W3CDTF">2026-06-16T10:24:00Z</dcterms:created>
  <dcterms:modified xsi:type="dcterms:W3CDTF">2026-06-16T10:25:00Z</dcterms:modified>
</cp:coreProperties>
</file>