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CB6DA"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FFC8CC" w14:textId="77777777" w:rsidR="00A774A5" w:rsidRPr="00642F56" w:rsidRDefault="00A774A5" w:rsidP="00A774A5">
      <w:pPr>
        <w:ind w:right="201"/>
        <w:rPr>
          <w:rFonts w:cs="Arial"/>
        </w:rPr>
      </w:pPr>
    </w:p>
    <w:p w14:paraId="67C720D5"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69450DAD" w14:textId="77777777" w:rsidTr="00937B36">
        <w:trPr>
          <w:trHeight w:val="685"/>
        </w:trPr>
        <w:tc>
          <w:tcPr>
            <w:tcW w:w="5387" w:type="dxa"/>
          </w:tcPr>
          <w:p w14:paraId="5D438CB4" w14:textId="77777777" w:rsidR="00A774A5" w:rsidRPr="00642F56" w:rsidRDefault="00A774A5" w:rsidP="00937B36">
            <w:pPr>
              <w:pStyle w:val="Letterbody"/>
              <w:ind w:left="-222" w:right="201"/>
              <w:jc w:val="left"/>
              <w:rPr>
                <w:rFonts w:cs="Arial"/>
                <w:sz w:val="22"/>
                <w:szCs w:val="22"/>
              </w:rPr>
            </w:pPr>
          </w:p>
        </w:tc>
        <w:tc>
          <w:tcPr>
            <w:tcW w:w="5695" w:type="dxa"/>
          </w:tcPr>
          <w:p w14:paraId="0379C2DD"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71355A38"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26D3108E"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0A2ED4F5"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41AC656A"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0DBB6602" w14:textId="77777777" w:rsidR="00A774A5" w:rsidRPr="00642F56" w:rsidRDefault="00A774A5" w:rsidP="00937B36">
            <w:pPr>
              <w:ind w:right="201"/>
              <w:rPr>
                <w:rFonts w:cs="Arial"/>
              </w:rPr>
            </w:pPr>
          </w:p>
        </w:tc>
      </w:tr>
    </w:tbl>
    <w:p w14:paraId="192A9378" w14:textId="77777777" w:rsidR="00A774A5" w:rsidRPr="00642F56" w:rsidRDefault="00A774A5" w:rsidP="00A774A5">
      <w:pPr>
        <w:pStyle w:val="Letterbody"/>
        <w:ind w:left="-426" w:right="201"/>
        <w:rPr>
          <w:rFonts w:cs="Arial"/>
          <w:sz w:val="22"/>
          <w:szCs w:val="22"/>
        </w:rPr>
      </w:pPr>
    </w:p>
    <w:p w14:paraId="11683278" w14:textId="77777777" w:rsidR="002F2271" w:rsidRPr="00642F56" w:rsidRDefault="002F2271" w:rsidP="002F2271">
      <w:pPr>
        <w:pStyle w:val="Letterbody"/>
        <w:ind w:left="-426" w:right="201"/>
        <w:rPr>
          <w:rFonts w:cs="Arial"/>
          <w:sz w:val="22"/>
          <w:szCs w:val="22"/>
        </w:rPr>
      </w:pPr>
      <w:r w:rsidRPr="00642F56">
        <w:rPr>
          <w:rFonts w:cs="Arial"/>
          <w:sz w:val="22"/>
          <w:szCs w:val="22"/>
        </w:rPr>
        <w:t>19 June 2026</w:t>
      </w:r>
    </w:p>
    <w:p w14:paraId="6564F132" w14:textId="77777777" w:rsidR="00A774A5" w:rsidRPr="00642F56" w:rsidRDefault="00A774A5" w:rsidP="00A774A5">
      <w:pPr>
        <w:pStyle w:val="Letterbody"/>
        <w:ind w:left="-426" w:right="201"/>
        <w:rPr>
          <w:rFonts w:cs="Arial"/>
          <w:sz w:val="22"/>
          <w:szCs w:val="22"/>
        </w:rPr>
      </w:pPr>
    </w:p>
    <w:p w14:paraId="6C85EF91"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694476CC" w14:textId="77777777" w:rsidR="00A774A5" w:rsidRPr="008D5C43" w:rsidRDefault="00A774A5" w:rsidP="008D5C43">
      <w:pPr>
        <w:pStyle w:val="Letterbody"/>
        <w:ind w:left="-426" w:right="201"/>
        <w:jc w:val="left"/>
        <w:rPr>
          <w:rFonts w:cs="Arial"/>
          <w:szCs w:val="24"/>
        </w:rPr>
      </w:pPr>
    </w:p>
    <w:p w14:paraId="028E6A52" w14:textId="77777777"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2C918915" w14:textId="77777777"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6644B46F"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1A90C323" w14:textId="77777777" w:rsidTr="00937B36">
        <w:trPr>
          <w:trHeight w:val="277"/>
        </w:trPr>
        <w:tc>
          <w:tcPr>
            <w:tcW w:w="1468" w:type="pct"/>
          </w:tcPr>
          <w:p w14:paraId="74CAF3F1"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28FD5ACA" w14:textId="77777777" w:rsidR="00DA7ECB" w:rsidRPr="00D42A5C" w:rsidRDefault="000B2480" w:rsidP="00937B36">
            <w:pPr>
              <w:ind w:right="201"/>
              <w:rPr>
                <w:rFonts w:cs="Arial"/>
                <w:color w:val="181818"/>
              </w:rPr>
            </w:pPr>
            <w:r>
              <w:rPr>
                <w:rFonts w:cs="Arial"/>
                <w:color w:val="181818"/>
              </w:rPr>
              <w:t>PL/2026/01686</w:t>
            </w:r>
          </w:p>
        </w:tc>
      </w:tr>
      <w:tr w:rsidR="00004E29" w:rsidRPr="00642F56" w14:paraId="3065F398" w14:textId="77777777" w:rsidTr="00937B36">
        <w:trPr>
          <w:trHeight w:val="288"/>
        </w:trPr>
        <w:tc>
          <w:tcPr>
            <w:tcW w:w="1468" w:type="pct"/>
          </w:tcPr>
          <w:p w14:paraId="3E9AE1B1"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56D1242F" w14:textId="77777777" w:rsidR="00004E29" w:rsidRPr="00642F56" w:rsidRDefault="00004E29" w:rsidP="00004E29">
            <w:pPr>
              <w:ind w:right="201"/>
              <w:rPr>
                <w:rFonts w:cs="Arial"/>
                <w:color w:val="181818"/>
              </w:rPr>
            </w:pPr>
            <w:r w:rsidRPr="00642F56">
              <w:rPr>
                <w:rFonts w:cs="Arial"/>
                <w:color w:val="181818"/>
              </w:rPr>
              <w:t>Discharge of conditions 3 (Landscape &amp; Ecology Management) and 4 (Written Scheme of Archaeological Investigation) of PL/2024/00626</w:t>
            </w:r>
          </w:p>
        </w:tc>
      </w:tr>
      <w:tr w:rsidR="00766E03" w:rsidRPr="00642F56" w14:paraId="2955A9C7" w14:textId="77777777" w:rsidTr="00937B36">
        <w:tc>
          <w:tcPr>
            <w:tcW w:w="1468" w:type="pct"/>
          </w:tcPr>
          <w:p w14:paraId="523EE3DC"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51B8605D" w14:textId="77777777" w:rsidR="00766E03" w:rsidRPr="00642F56" w:rsidRDefault="00766E03" w:rsidP="00766E03">
            <w:pPr>
              <w:ind w:right="201"/>
              <w:rPr>
                <w:rFonts w:cs="Arial"/>
                <w:color w:val="181818"/>
              </w:rPr>
            </w:pPr>
            <w:r w:rsidRPr="00642F56">
              <w:rPr>
                <w:rFonts w:cs="Arial"/>
                <w:color w:val="181818"/>
              </w:rPr>
              <w:t>West Lavington Station Yard, High Street, Littleton Panell, Devizes, SN10 4EU</w:t>
            </w:r>
          </w:p>
        </w:tc>
      </w:tr>
      <w:tr w:rsidR="00004E29" w:rsidRPr="00642F56" w14:paraId="67C4D90F" w14:textId="77777777" w:rsidTr="00937B36">
        <w:tc>
          <w:tcPr>
            <w:tcW w:w="1468" w:type="pct"/>
          </w:tcPr>
          <w:p w14:paraId="565EF08A" w14:textId="77777777" w:rsidR="00004E29" w:rsidRPr="00642F56" w:rsidRDefault="00004E29" w:rsidP="00004E29">
            <w:pPr>
              <w:ind w:right="201"/>
              <w:rPr>
                <w:rFonts w:cs="Arial"/>
                <w:b/>
                <w:bCs/>
              </w:rPr>
            </w:pPr>
            <w:r w:rsidRPr="00642F56">
              <w:rPr>
                <w:rFonts w:cs="Arial"/>
                <w:b/>
                <w:bCs/>
              </w:rPr>
              <w:t>On Behalf Of:</w:t>
            </w:r>
          </w:p>
        </w:tc>
        <w:tc>
          <w:tcPr>
            <w:tcW w:w="3532" w:type="pct"/>
          </w:tcPr>
          <w:p w14:paraId="133EAF49" w14:textId="77777777" w:rsidR="009704CB" w:rsidRPr="00642F56" w:rsidRDefault="009704CB" w:rsidP="009704CB">
            <w:pPr>
              <w:ind w:right="201"/>
              <w:rPr>
                <w:rFonts w:cs="Arial"/>
                <w:color w:val="181818"/>
              </w:rPr>
            </w:pPr>
            <w:r w:rsidRPr="00642F56">
              <w:rPr>
                <w:rFonts w:cs="Arial"/>
                <w:color w:val="181818"/>
              </w:rPr>
              <w:t>Grist Environmental Ltd</w:t>
            </w:r>
          </w:p>
          <w:p w14:paraId="66D72C21" w14:textId="77777777" w:rsidR="00004E29" w:rsidRPr="00642F56" w:rsidRDefault="009704CB" w:rsidP="009704CB">
            <w:pPr>
              <w:ind w:right="201"/>
              <w:rPr>
                <w:rFonts w:cs="Arial"/>
                <w:color w:val="181818"/>
              </w:rPr>
            </w:pPr>
            <w:r w:rsidRPr="00642F56">
              <w:rPr>
                <w:rFonts w:cs="Arial"/>
                <w:color w:val="181818"/>
              </w:rPr>
              <w:t>West Lavington Station Yard High Street, Littleton Panell, Wiltshire, SN10 4EL</w:t>
            </w:r>
          </w:p>
        </w:tc>
      </w:tr>
    </w:tbl>
    <w:p w14:paraId="05C803F2" w14:textId="77777777" w:rsidR="00A774A5" w:rsidRPr="00642F56" w:rsidRDefault="00A774A5" w:rsidP="00A774A5">
      <w:pPr>
        <w:pStyle w:val="Letterbody"/>
        <w:ind w:left="-426" w:right="201"/>
        <w:rPr>
          <w:rFonts w:cs="Arial"/>
          <w:b/>
          <w:bCs/>
          <w:sz w:val="22"/>
          <w:szCs w:val="22"/>
        </w:rPr>
      </w:pPr>
    </w:p>
    <w:p w14:paraId="654C192D" w14:textId="77777777"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12 March 2026</w:t>
      </w:r>
      <w:r w:rsidR="00F32B5E">
        <w:rPr>
          <w:rFonts w:cs="Arial"/>
          <w:sz w:val="22"/>
          <w:szCs w:val="22"/>
        </w:rPr>
        <w:t xml:space="preserve">. </w:t>
      </w:r>
      <w:r w:rsidRPr="00FB71FF">
        <w:rPr>
          <w:rFonts w:cs="Arial"/>
          <w:sz w:val="22"/>
          <w:szCs w:val="22"/>
        </w:rPr>
        <w:t>After careful consideration, the following decision has been made:</w:t>
      </w:r>
    </w:p>
    <w:p w14:paraId="336ED161" w14:textId="77777777" w:rsidR="00FB71FF" w:rsidRDefault="00FB71FF" w:rsidP="00A774A5">
      <w:pPr>
        <w:pStyle w:val="Letterbody"/>
        <w:ind w:left="-426" w:right="201"/>
        <w:rPr>
          <w:rFonts w:cs="Arial"/>
          <w:sz w:val="22"/>
          <w:szCs w:val="22"/>
        </w:rPr>
      </w:pPr>
    </w:p>
    <w:p w14:paraId="3D633DA5" w14:textId="77777777"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2340C0C1"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0C128505" w14:textId="77777777" w:rsidTr="003569E3">
        <w:tc>
          <w:tcPr>
            <w:tcW w:w="10627" w:type="dxa"/>
          </w:tcPr>
          <w:p w14:paraId="062F6F7A" w14:textId="77777777" w:rsidR="00B44D77" w:rsidRPr="00F81571" w:rsidRDefault="00B44D77" w:rsidP="0056736A">
            <w:pPr>
              <w:spacing w:line="276" w:lineRule="auto"/>
              <w:jc w:val="both"/>
              <w:rPr>
                <w:b/>
              </w:rPr>
            </w:pPr>
            <w:r w:rsidRPr="00F81571">
              <w:rPr>
                <w:b/>
              </w:rPr>
              <w:t>Condition 3:</w:t>
            </w:r>
          </w:p>
          <w:p w14:paraId="64D45A1C" w14:textId="77777777" w:rsidR="00000000" w:rsidRDefault="00000000" w:rsidP="0056736A">
            <w:pPr>
              <w:pStyle w:val="NormalWeb"/>
              <w:spacing w:before="0" w:beforeAutospacing="0" w:after="0" w:afterAutospacing="0" w:line="276" w:lineRule="auto"/>
              <w:jc w:val="both"/>
              <w:divId w:val="1941716941"/>
              <w:rPr>
                <w:rFonts w:ascii="Arial" w:hAnsi="Arial" w:cs="Arial"/>
                <w:color w:val="000000"/>
                <w:sz w:val="22"/>
                <w:szCs w:val="22"/>
              </w:rPr>
            </w:pPr>
            <w:r>
              <w:rPr>
                <w:rFonts w:ascii="Arial" w:hAnsi="Arial" w:cs="Arial"/>
                <w:color w:val="000000"/>
                <w:sz w:val="22"/>
                <w:szCs w:val="22"/>
              </w:rPr>
              <w:t>Prior to the start of construction, a Landscape and Ecology Management Plan (LEMP) shall be submitted to and approved in writing by the Local Planning Authority. The LEMP will include:</w:t>
            </w:r>
          </w:p>
          <w:p w14:paraId="4191C641" w14:textId="77777777" w:rsidR="00000000" w:rsidRDefault="00000000" w:rsidP="0056736A">
            <w:pPr>
              <w:pStyle w:val="NormalWeb"/>
              <w:spacing w:before="0" w:beforeAutospacing="0" w:after="0" w:afterAutospacing="0" w:line="276" w:lineRule="auto"/>
              <w:jc w:val="both"/>
              <w:divId w:val="1941716941"/>
              <w:rPr>
                <w:rFonts w:ascii="Arial" w:hAnsi="Arial" w:cs="Arial"/>
                <w:color w:val="000000"/>
                <w:sz w:val="22"/>
                <w:szCs w:val="22"/>
              </w:rPr>
            </w:pPr>
          </w:p>
          <w:p w14:paraId="106F7C8A" w14:textId="77777777" w:rsidR="00000000" w:rsidRDefault="00000000" w:rsidP="0056736A">
            <w:pPr>
              <w:pStyle w:val="NormalWeb"/>
              <w:spacing w:before="0" w:beforeAutospacing="0" w:after="0" w:afterAutospacing="0" w:line="276" w:lineRule="auto"/>
              <w:jc w:val="both"/>
              <w:divId w:val="1941716941"/>
              <w:rPr>
                <w:rFonts w:ascii="Arial" w:hAnsi="Arial" w:cs="Arial"/>
                <w:color w:val="000000"/>
                <w:sz w:val="22"/>
                <w:szCs w:val="22"/>
              </w:rPr>
            </w:pPr>
            <w:r>
              <w:rPr>
                <w:rFonts w:ascii="Arial" w:hAnsi="Arial" w:cs="Arial"/>
                <w:color w:val="000000"/>
                <w:sz w:val="22"/>
                <w:szCs w:val="22"/>
              </w:rPr>
              <w:t>a) Long term objectives and targets for the management plan.</w:t>
            </w:r>
          </w:p>
          <w:p w14:paraId="20097434" w14:textId="77777777" w:rsidR="00000000" w:rsidRDefault="00000000" w:rsidP="0056736A">
            <w:pPr>
              <w:pStyle w:val="NormalWeb"/>
              <w:spacing w:before="0" w:beforeAutospacing="0" w:after="0" w:afterAutospacing="0" w:line="276" w:lineRule="auto"/>
              <w:jc w:val="both"/>
              <w:divId w:val="1941716941"/>
              <w:rPr>
                <w:rFonts w:ascii="Arial" w:hAnsi="Arial" w:cs="Arial"/>
                <w:color w:val="000000"/>
                <w:sz w:val="22"/>
                <w:szCs w:val="22"/>
              </w:rPr>
            </w:pPr>
            <w:r>
              <w:rPr>
                <w:rFonts w:ascii="Arial" w:hAnsi="Arial" w:cs="Arial"/>
                <w:color w:val="000000"/>
                <w:sz w:val="22"/>
                <w:szCs w:val="22"/>
              </w:rPr>
              <w:t>b) Management responsibilities and maintenance schedules for each ecological feature within the development for a period of no less than 30 years from the commencement of the scheme as identified in:</w:t>
            </w:r>
          </w:p>
          <w:p w14:paraId="25BBBFF7" w14:textId="77777777" w:rsidR="00000000" w:rsidRDefault="00000000" w:rsidP="0056736A">
            <w:pPr>
              <w:numPr>
                <w:ilvl w:val="0"/>
                <w:numId w:val="4"/>
              </w:numPr>
              <w:spacing w:line="276" w:lineRule="auto"/>
              <w:jc w:val="both"/>
              <w:divId w:val="1941716941"/>
              <w:rPr>
                <w:rFonts w:eastAsia="Times New Roman" w:cs="Arial"/>
                <w:color w:val="000000"/>
              </w:rPr>
            </w:pPr>
            <w:r>
              <w:rPr>
                <w:rFonts w:eastAsia="Times New Roman" w:cs="Arial"/>
                <w:color w:val="000000"/>
              </w:rPr>
              <w:t>Ecological Appraisal (20th December 2023).</w:t>
            </w:r>
          </w:p>
          <w:p w14:paraId="2EC02EBD" w14:textId="77777777" w:rsidR="00000000" w:rsidRDefault="00000000" w:rsidP="0056736A">
            <w:pPr>
              <w:numPr>
                <w:ilvl w:val="0"/>
                <w:numId w:val="4"/>
              </w:numPr>
              <w:spacing w:line="276" w:lineRule="auto"/>
              <w:jc w:val="both"/>
              <w:divId w:val="1941716941"/>
              <w:rPr>
                <w:rFonts w:eastAsia="Times New Roman" w:cs="Arial"/>
                <w:color w:val="000000"/>
              </w:rPr>
            </w:pPr>
            <w:r>
              <w:rPr>
                <w:rFonts w:eastAsia="Times New Roman" w:cs="Arial"/>
                <w:color w:val="000000"/>
              </w:rPr>
              <w:t>Landscape Strategy (Drawing no: WHL-1411-03 A).</w:t>
            </w:r>
          </w:p>
          <w:p w14:paraId="1DCDD17E" w14:textId="77777777" w:rsidR="00000000" w:rsidRDefault="00000000" w:rsidP="0056736A">
            <w:pPr>
              <w:pStyle w:val="NormalWeb"/>
              <w:spacing w:before="0" w:beforeAutospacing="0" w:after="0" w:afterAutospacing="0" w:line="276" w:lineRule="auto"/>
              <w:jc w:val="both"/>
              <w:divId w:val="1941716941"/>
              <w:rPr>
                <w:rFonts w:ascii="Arial" w:hAnsi="Arial" w:cs="Arial"/>
                <w:color w:val="000000"/>
                <w:sz w:val="22"/>
                <w:szCs w:val="22"/>
              </w:rPr>
            </w:pPr>
            <w:r>
              <w:rPr>
                <w:rFonts w:ascii="Arial" w:hAnsi="Arial" w:cs="Arial"/>
                <w:color w:val="000000"/>
                <w:sz w:val="22"/>
                <w:szCs w:val="22"/>
              </w:rPr>
              <w:t>c) The mechanism for monitoring success of the management prescriptions.</w:t>
            </w:r>
          </w:p>
          <w:p w14:paraId="0145F4BE" w14:textId="77777777" w:rsidR="0056736A" w:rsidRDefault="00000000" w:rsidP="0056736A">
            <w:pPr>
              <w:pStyle w:val="NormalWeb"/>
              <w:spacing w:before="0" w:beforeAutospacing="0" w:after="0" w:afterAutospacing="0" w:line="276" w:lineRule="auto"/>
              <w:jc w:val="both"/>
              <w:divId w:val="1941716941"/>
              <w:rPr>
                <w:rFonts w:ascii="Arial" w:hAnsi="Arial" w:cs="Arial"/>
                <w:color w:val="000000"/>
                <w:sz w:val="22"/>
                <w:szCs w:val="22"/>
              </w:rPr>
            </w:pPr>
            <w:r>
              <w:rPr>
                <w:rFonts w:ascii="Arial" w:hAnsi="Arial" w:cs="Arial"/>
                <w:color w:val="000000"/>
                <w:sz w:val="22"/>
                <w:szCs w:val="22"/>
              </w:rPr>
              <w:t>d) A procedure for review and necessary adaptive management in order to attain targets.</w:t>
            </w:r>
          </w:p>
          <w:p w14:paraId="1BB0D648" w14:textId="77777777" w:rsidR="0056736A" w:rsidRDefault="00000000" w:rsidP="0056736A">
            <w:pPr>
              <w:pStyle w:val="NormalWeb"/>
              <w:spacing w:before="0" w:beforeAutospacing="0" w:after="0" w:afterAutospacing="0" w:line="276" w:lineRule="auto"/>
              <w:jc w:val="both"/>
              <w:divId w:val="1941716941"/>
              <w:rPr>
                <w:rFonts w:ascii="Arial" w:hAnsi="Arial" w:cs="Arial"/>
                <w:color w:val="000000"/>
                <w:sz w:val="22"/>
                <w:szCs w:val="22"/>
              </w:rPr>
            </w:pPr>
            <w:r>
              <w:rPr>
                <w:rFonts w:ascii="Arial" w:hAnsi="Arial" w:cs="Arial"/>
                <w:color w:val="000000"/>
                <w:sz w:val="22"/>
                <w:szCs w:val="22"/>
              </w:rPr>
              <w:t>e) Details of the legal and funding mechanism(s) by which long-term implementation of the plan will be secured.</w:t>
            </w:r>
          </w:p>
          <w:p w14:paraId="7AF28040" w14:textId="6A194B24" w:rsidR="00000000" w:rsidRDefault="00000000" w:rsidP="0056736A">
            <w:pPr>
              <w:pStyle w:val="NormalWeb"/>
              <w:spacing w:before="0" w:beforeAutospacing="0" w:after="0" w:afterAutospacing="0" w:line="276" w:lineRule="auto"/>
              <w:jc w:val="both"/>
              <w:divId w:val="1941716941"/>
              <w:rPr>
                <w:rFonts w:ascii="Arial" w:hAnsi="Arial" w:cs="Arial"/>
                <w:color w:val="000000"/>
                <w:sz w:val="22"/>
                <w:szCs w:val="22"/>
              </w:rPr>
            </w:pPr>
            <w:r>
              <w:rPr>
                <w:rFonts w:ascii="Arial" w:hAnsi="Arial" w:cs="Arial"/>
                <w:color w:val="000000"/>
                <w:sz w:val="22"/>
                <w:szCs w:val="22"/>
              </w:rPr>
              <w:t>f) A site plan showing the locations of the proposed wildlife piles and six bat boxes.</w:t>
            </w:r>
          </w:p>
          <w:p w14:paraId="17789870" w14:textId="77777777" w:rsidR="0056736A" w:rsidRDefault="0056736A" w:rsidP="0056736A">
            <w:pPr>
              <w:pStyle w:val="NormalWeb"/>
              <w:spacing w:before="0" w:beforeAutospacing="0" w:after="0" w:afterAutospacing="0" w:line="276" w:lineRule="auto"/>
              <w:jc w:val="both"/>
              <w:divId w:val="1941716941"/>
              <w:rPr>
                <w:rFonts w:ascii="Arial" w:hAnsi="Arial" w:cs="Arial"/>
                <w:color w:val="000000"/>
                <w:sz w:val="22"/>
                <w:szCs w:val="22"/>
              </w:rPr>
            </w:pPr>
          </w:p>
          <w:p w14:paraId="21AEDB0A" w14:textId="77777777" w:rsidR="0056736A" w:rsidRDefault="00000000" w:rsidP="0056736A">
            <w:pPr>
              <w:pStyle w:val="NormalWeb"/>
              <w:spacing w:before="0" w:beforeAutospacing="0" w:after="0" w:afterAutospacing="0" w:line="276" w:lineRule="auto"/>
              <w:jc w:val="both"/>
              <w:divId w:val="1941716941"/>
              <w:rPr>
                <w:rFonts w:ascii="Arial" w:hAnsi="Arial" w:cs="Arial"/>
                <w:color w:val="000000"/>
                <w:sz w:val="22"/>
                <w:szCs w:val="22"/>
              </w:rPr>
            </w:pPr>
            <w:r>
              <w:rPr>
                <w:rFonts w:ascii="Arial" w:hAnsi="Arial" w:cs="Arial"/>
                <w:color w:val="000000"/>
                <w:sz w:val="22"/>
                <w:szCs w:val="22"/>
              </w:rPr>
              <w:t>The LEMP shall be implemented in full and for the lifetime of the development in accordance with the approved details.</w:t>
            </w:r>
          </w:p>
          <w:p w14:paraId="60E2F4C1" w14:textId="77777777" w:rsidR="0056736A" w:rsidRDefault="00000000" w:rsidP="0056736A">
            <w:pPr>
              <w:pStyle w:val="NormalWeb"/>
              <w:spacing w:before="0" w:beforeAutospacing="0" w:after="0" w:afterAutospacing="0" w:line="276" w:lineRule="auto"/>
              <w:jc w:val="both"/>
              <w:rPr>
                <w:rFonts w:ascii="Arial" w:hAnsi="Arial" w:cs="Arial"/>
                <w:color w:val="000000"/>
                <w:sz w:val="22"/>
                <w:szCs w:val="22"/>
              </w:rPr>
            </w:pPr>
            <w:r>
              <w:rPr>
                <w:rFonts w:ascii="Arial" w:hAnsi="Arial" w:cs="Arial"/>
                <w:color w:val="000000"/>
                <w:sz w:val="22"/>
                <w:szCs w:val="22"/>
              </w:rPr>
              <w:lastRenderedPageBreak/>
              <w:t>REASON: To ensure the long-term management of landscape and ecological features retained and created by the development, for the benefit of visual amenity and biodiversity for the lifetime of the scheme.</w:t>
            </w:r>
          </w:p>
          <w:p w14:paraId="323AD5DC" w14:textId="77777777" w:rsidR="0056736A" w:rsidRDefault="0056736A" w:rsidP="0056736A">
            <w:pPr>
              <w:pStyle w:val="NormalWeb"/>
              <w:spacing w:before="0" w:beforeAutospacing="0" w:after="0" w:afterAutospacing="0" w:line="276" w:lineRule="auto"/>
              <w:jc w:val="both"/>
              <w:rPr>
                <w:rFonts w:ascii="Arial" w:eastAsia="Times New Roman" w:hAnsi="Arial" w:cs="Arial"/>
                <w:b/>
                <w:bCs/>
                <w:color w:val="000000" w:themeColor="text1"/>
                <w:sz w:val="22"/>
                <w:szCs w:val="22"/>
              </w:rPr>
            </w:pPr>
          </w:p>
          <w:p w14:paraId="5C028DAE" w14:textId="573A50CF" w:rsidR="00B44D77" w:rsidRPr="0056736A" w:rsidRDefault="00B44D77" w:rsidP="0056736A">
            <w:pPr>
              <w:pStyle w:val="NormalWeb"/>
              <w:spacing w:before="0" w:beforeAutospacing="0" w:after="0" w:afterAutospacing="0" w:line="276" w:lineRule="auto"/>
              <w:jc w:val="both"/>
              <w:rPr>
                <w:rFonts w:ascii="Arial" w:eastAsia="Times New Roman" w:hAnsi="Arial" w:cs="Arial"/>
                <w:color w:val="000000" w:themeColor="text1"/>
                <w:sz w:val="22"/>
                <w:szCs w:val="22"/>
              </w:rPr>
            </w:pPr>
            <w:r w:rsidRPr="0056736A">
              <w:rPr>
                <w:rFonts w:ascii="Arial" w:eastAsia="Times New Roman" w:hAnsi="Arial" w:cs="Arial"/>
                <w:b/>
                <w:bCs/>
                <w:color w:val="000000" w:themeColor="text1"/>
                <w:sz w:val="22"/>
                <w:szCs w:val="22"/>
              </w:rPr>
              <w:t>Details Submitted for Approval:</w:t>
            </w:r>
            <w:r w:rsidRPr="0056736A">
              <w:rPr>
                <w:rFonts w:ascii="Arial" w:eastAsia="Times New Roman" w:hAnsi="Arial" w:cs="Arial"/>
                <w:color w:val="000000" w:themeColor="text1"/>
                <w:sz w:val="22"/>
                <w:szCs w:val="22"/>
              </w:rPr>
              <w:t xml:space="preserve"> </w:t>
            </w:r>
            <w:r w:rsidR="0056736A" w:rsidRPr="0056736A">
              <w:rPr>
                <w:rFonts w:ascii="Arial" w:eastAsia="Times New Roman" w:hAnsi="Arial" w:cs="Arial"/>
                <w:color w:val="000000" w:themeColor="text1"/>
                <w:sz w:val="22"/>
                <w:szCs w:val="22"/>
              </w:rPr>
              <w:t xml:space="preserve">Landscape and Ecological Management Plan prepared by </w:t>
            </w:r>
            <w:proofErr w:type="spellStart"/>
            <w:r w:rsidR="0056736A" w:rsidRPr="0056736A">
              <w:rPr>
                <w:rFonts w:ascii="Arial" w:eastAsia="Times New Roman" w:hAnsi="Arial" w:cs="Arial"/>
                <w:color w:val="000000" w:themeColor="text1"/>
                <w:sz w:val="22"/>
                <w:szCs w:val="22"/>
              </w:rPr>
              <w:t>WHLandscape</w:t>
            </w:r>
            <w:proofErr w:type="spellEnd"/>
            <w:r w:rsidR="0056736A" w:rsidRPr="0056736A">
              <w:rPr>
                <w:rFonts w:ascii="Arial" w:eastAsia="Times New Roman" w:hAnsi="Arial" w:cs="Arial"/>
                <w:color w:val="000000" w:themeColor="text1"/>
                <w:sz w:val="22"/>
                <w:szCs w:val="22"/>
              </w:rPr>
              <w:t xml:space="preserve"> in April 2026 (ref: 24.1861 Rev A) and Landscape Proposals (</w:t>
            </w:r>
            <w:proofErr w:type="spellStart"/>
            <w:r w:rsidR="0056736A" w:rsidRPr="0056736A">
              <w:rPr>
                <w:rFonts w:ascii="Arial" w:eastAsia="Times New Roman" w:hAnsi="Arial" w:cs="Arial"/>
                <w:color w:val="000000" w:themeColor="text1"/>
                <w:sz w:val="22"/>
                <w:szCs w:val="22"/>
              </w:rPr>
              <w:t>Dwg</w:t>
            </w:r>
            <w:proofErr w:type="spellEnd"/>
            <w:r w:rsidR="0056736A" w:rsidRPr="0056736A">
              <w:rPr>
                <w:rFonts w:ascii="Arial" w:eastAsia="Times New Roman" w:hAnsi="Arial" w:cs="Arial"/>
                <w:color w:val="000000" w:themeColor="text1"/>
                <w:sz w:val="22"/>
                <w:szCs w:val="22"/>
              </w:rPr>
              <w:t xml:space="preserve"> Ref: WHL-1861-01 Rev A).</w:t>
            </w:r>
          </w:p>
          <w:p w14:paraId="69023329" w14:textId="77777777" w:rsidR="003569E3" w:rsidRDefault="003569E3" w:rsidP="0056736A">
            <w:pPr>
              <w:spacing w:line="276" w:lineRule="auto"/>
              <w:jc w:val="both"/>
              <w:rPr>
                <w:rFonts w:eastAsia="Times New Roman"/>
                <w:b/>
                <w:bCs/>
                <w:color w:val="000000" w:themeColor="text1"/>
                <w:lang w:eastAsia="en-GB"/>
              </w:rPr>
            </w:pPr>
          </w:p>
          <w:p w14:paraId="14719BC4" w14:textId="2A01D15B" w:rsidR="00FD58D3" w:rsidRPr="0009702B" w:rsidRDefault="00B44D77" w:rsidP="0056736A">
            <w:pPr>
              <w:spacing w:line="276" w:lineRule="auto"/>
              <w:jc w:val="both"/>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w:t>
            </w:r>
            <w:r w:rsidR="0056736A">
              <w:rPr>
                <w:rFonts w:eastAsia="Times New Roman"/>
                <w:color w:val="000000" w:themeColor="text1"/>
                <w:lang w:eastAsia="en-GB"/>
              </w:rPr>
              <w:t xml:space="preserve"> approved. </w:t>
            </w:r>
          </w:p>
          <w:p w14:paraId="657168F2" w14:textId="77777777" w:rsidR="003569E3" w:rsidRDefault="003569E3" w:rsidP="0056736A">
            <w:pPr>
              <w:spacing w:line="276" w:lineRule="auto"/>
              <w:jc w:val="both"/>
              <w:rPr>
                <w:rFonts w:eastAsia="Times New Roman"/>
                <w:b/>
                <w:bCs/>
                <w:color w:val="000000" w:themeColor="text1"/>
                <w:lang w:eastAsia="en-GB"/>
              </w:rPr>
            </w:pPr>
          </w:p>
          <w:p w14:paraId="4AD3F556" w14:textId="77777777" w:rsidR="00B44D77" w:rsidRPr="00F81571" w:rsidRDefault="00B44D77" w:rsidP="0056736A">
            <w:pPr>
              <w:spacing w:line="276" w:lineRule="auto"/>
              <w:jc w:val="both"/>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4077D3E3" w14:textId="77777777" w:rsidR="003569E3" w:rsidRDefault="003569E3" w:rsidP="0056736A">
            <w:pPr>
              <w:spacing w:line="276" w:lineRule="auto"/>
              <w:jc w:val="both"/>
              <w:rPr>
                <w:rFonts w:eastAsia="Times New Roman"/>
                <w:color w:val="ED0000"/>
                <w:lang w:eastAsia="en-GB"/>
              </w:rPr>
            </w:pPr>
          </w:p>
          <w:p w14:paraId="66269991" w14:textId="77777777" w:rsidR="0056736A" w:rsidRPr="0056736A" w:rsidRDefault="0056736A" w:rsidP="0056736A">
            <w:pPr>
              <w:spacing w:line="276" w:lineRule="auto"/>
              <w:jc w:val="both"/>
              <w:rPr>
                <w:rFonts w:eastAsia="Times New Roman"/>
                <w:color w:val="000000" w:themeColor="text1"/>
                <w:lang w:eastAsia="en-GB"/>
              </w:rPr>
            </w:pPr>
            <w:r w:rsidRPr="0056736A">
              <w:rPr>
                <w:rFonts w:eastAsia="Times New Roman"/>
                <w:color w:val="000000" w:themeColor="text1"/>
                <w:lang w:eastAsia="en-GB"/>
              </w:rPr>
              <w:t>The submitted details pursuant to the Landscape and Ecological Management Plan (LEMP) condition have been reviewed by the Council’s Ecologist. The Ecologist has confirmed that the information provided is satisfactory and demonstrates that appropriate measures are in place to secure biodiversity protection and enhancement. In the absence of any objection from this specialist consultee, there is no reason to disagree with this professional assessment. Accordingly, it is considered that the requirements of the condition have been met and it is recommended that the condition be discharged.</w:t>
            </w:r>
          </w:p>
          <w:p w14:paraId="6FE3AA8B" w14:textId="77777777" w:rsidR="00534628" w:rsidRPr="00B44D77" w:rsidRDefault="00534628" w:rsidP="0056736A">
            <w:pPr>
              <w:spacing w:line="276" w:lineRule="auto"/>
              <w:jc w:val="both"/>
              <w:rPr>
                <w:rFonts w:eastAsia="Times New Roman"/>
                <w:color w:val="ED0000"/>
                <w:lang w:eastAsia="en-GB"/>
              </w:rPr>
            </w:pPr>
          </w:p>
        </w:tc>
      </w:tr>
      <w:tr w:rsidR="00FD58D3" w14:paraId="6B255E2B" w14:textId="77777777" w:rsidTr="003569E3">
        <w:tc>
          <w:tcPr>
            <w:tcW w:w="10627" w:type="dxa"/>
          </w:tcPr>
          <w:p w14:paraId="3D85C14C" w14:textId="77777777" w:rsidR="00B44D77" w:rsidRPr="00F81571" w:rsidRDefault="00B44D77" w:rsidP="0056736A">
            <w:pPr>
              <w:spacing w:line="276" w:lineRule="auto"/>
              <w:jc w:val="both"/>
              <w:rPr>
                <w:b/>
              </w:rPr>
            </w:pPr>
            <w:r w:rsidRPr="00F81571">
              <w:rPr>
                <w:b/>
              </w:rPr>
              <w:lastRenderedPageBreak/>
              <w:t>Condition 4:</w:t>
            </w:r>
          </w:p>
          <w:p w14:paraId="4F554817" w14:textId="77777777" w:rsidR="00000000" w:rsidRDefault="00000000" w:rsidP="0056736A">
            <w:pPr>
              <w:pStyle w:val="NormalWeb"/>
              <w:spacing w:before="0" w:beforeAutospacing="0" w:after="0" w:afterAutospacing="0" w:line="276" w:lineRule="auto"/>
              <w:jc w:val="both"/>
              <w:divId w:val="1950308934"/>
              <w:rPr>
                <w:rFonts w:ascii="Arial" w:hAnsi="Arial" w:cs="Arial"/>
                <w:color w:val="000000"/>
                <w:sz w:val="22"/>
                <w:szCs w:val="22"/>
              </w:rPr>
            </w:pPr>
            <w:r>
              <w:rPr>
                <w:rFonts w:ascii="Arial" w:hAnsi="Arial" w:cs="Arial"/>
                <w:color w:val="000000"/>
                <w:sz w:val="22"/>
                <w:szCs w:val="22"/>
              </w:rPr>
              <w:t>No development shall commence on site until a written programme of archaeological investigation, which should include on-site work and off-site work such as the analysis, publishing and archiving of the results, has been submitted to and approved by the Local Planning Authority. The development shall then be carried out in accordance with the approved details.</w:t>
            </w:r>
          </w:p>
          <w:p w14:paraId="15BB7F23" w14:textId="77777777" w:rsidR="00000000" w:rsidRDefault="00000000" w:rsidP="0056736A">
            <w:pPr>
              <w:pStyle w:val="NormalWeb"/>
              <w:spacing w:before="0" w:beforeAutospacing="0" w:after="0" w:afterAutospacing="0" w:line="276" w:lineRule="auto"/>
              <w:jc w:val="both"/>
              <w:divId w:val="1950308934"/>
              <w:rPr>
                <w:rFonts w:ascii="Arial" w:hAnsi="Arial" w:cs="Arial"/>
                <w:color w:val="000000"/>
                <w:sz w:val="22"/>
                <w:szCs w:val="22"/>
              </w:rPr>
            </w:pPr>
          </w:p>
          <w:p w14:paraId="550920F4" w14:textId="77777777" w:rsidR="00000000" w:rsidRDefault="00000000" w:rsidP="0056736A">
            <w:pPr>
              <w:pStyle w:val="NormalWeb"/>
              <w:spacing w:before="0" w:beforeAutospacing="0" w:after="0" w:afterAutospacing="0" w:line="276" w:lineRule="auto"/>
              <w:jc w:val="both"/>
              <w:divId w:val="1950308934"/>
              <w:rPr>
                <w:rFonts w:ascii="Arial" w:hAnsi="Arial" w:cs="Arial"/>
                <w:color w:val="000000"/>
                <w:sz w:val="22"/>
                <w:szCs w:val="22"/>
              </w:rPr>
            </w:pPr>
            <w:r>
              <w:rPr>
                <w:rFonts w:ascii="Arial" w:hAnsi="Arial" w:cs="Arial"/>
                <w:color w:val="000000"/>
                <w:sz w:val="22"/>
                <w:szCs w:val="22"/>
              </w:rPr>
              <w:t>REASON: To enable the recording of any matters of archaeological interest.</w:t>
            </w:r>
          </w:p>
          <w:p w14:paraId="5A42162B" w14:textId="77777777" w:rsidR="00B44D77" w:rsidRPr="0009702B" w:rsidRDefault="00B44D77" w:rsidP="0056736A">
            <w:pPr>
              <w:spacing w:line="276" w:lineRule="auto"/>
              <w:jc w:val="both"/>
            </w:pPr>
          </w:p>
          <w:p w14:paraId="34594E2E" w14:textId="0EF99B67" w:rsidR="00B44D77" w:rsidRPr="0009702B" w:rsidRDefault="00B44D77" w:rsidP="0056736A">
            <w:pPr>
              <w:spacing w:line="276" w:lineRule="auto"/>
              <w:jc w:val="both"/>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56736A">
              <w:rPr>
                <w:rFonts w:eastAsia="Times New Roman"/>
                <w:color w:val="000000" w:themeColor="text1"/>
                <w:lang w:eastAsia="en-GB"/>
              </w:rPr>
              <w:t>Written Scheme of Investigation</w:t>
            </w:r>
            <w:r w:rsidR="00D12C81">
              <w:rPr>
                <w:rFonts w:eastAsia="Times New Roman"/>
                <w:color w:val="000000" w:themeColor="text1"/>
                <w:lang w:eastAsia="en-GB"/>
              </w:rPr>
              <w:t xml:space="preserve"> by Wessex Archaeology (ref: 311990.01)</w:t>
            </w:r>
          </w:p>
          <w:p w14:paraId="61191D64" w14:textId="77777777" w:rsidR="003569E3" w:rsidRDefault="003569E3" w:rsidP="0056736A">
            <w:pPr>
              <w:spacing w:line="276" w:lineRule="auto"/>
              <w:jc w:val="both"/>
              <w:rPr>
                <w:rFonts w:eastAsia="Times New Roman"/>
                <w:b/>
                <w:bCs/>
                <w:color w:val="000000" w:themeColor="text1"/>
                <w:lang w:eastAsia="en-GB"/>
              </w:rPr>
            </w:pPr>
          </w:p>
          <w:p w14:paraId="1B8967A3" w14:textId="1281FF1F" w:rsidR="00FD58D3" w:rsidRPr="0009702B" w:rsidRDefault="00B44D77" w:rsidP="0056736A">
            <w:pPr>
              <w:spacing w:line="276" w:lineRule="auto"/>
              <w:jc w:val="both"/>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56736A">
              <w:rPr>
                <w:rFonts w:eastAsia="Times New Roman"/>
                <w:color w:val="000000" w:themeColor="text1"/>
                <w:lang w:eastAsia="en-GB"/>
              </w:rPr>
              <w:t>partially discharged</w:t>
            </w:r>
            <w:r w:rsidR="0056736A" w:rsidRPr="0056736A">
              <w:rPr>
                <w:rFonts w:eastAsia="Times New Roman"/>
                <w:color w:val="000000" w:themeColor="text1"/>
                <w:lang w:eastAsia="en-GB"/>
              </w:rPr>
              <w:t>.</w:t>
            </w:r>
          </w:p>
          <w:p w14:paraId="015997AF" w14:textId="77777777" w:rsidR="003569E3" w:rsidRDefault="003569E3" w:rsidP="0056736A">
            <w:pPr>
              <w:spacing w:line="276" w:lineRule="auto"/>
              <w:jc w:val="both"/>
              <w:rPr>
                <w:rFonts w:eastAsia="Times New Roman"/>
                <w:b/>
                <w:bCs/>
                <w:color w:val="000000" w:themeColor="text1"/>
                <w:lang w:eastAsia="en-GB"/>
              </w:rPr>
            </w:pPr>
          </w:p>
          <w:p w14:paraId="7AEAA79E" w14:textId="5424D636" w:rsidR="00D12C81" w:rsidRPr="00D12C81" w:rsidRDefault="00B44D77" w:rsidP="00D12C81">
            <w:pPr>
              <w:spacing w:line="276" w:lineRule="auto"/>
              <w:jc w:val="both"/>
              <w:rPr>
                <w:rFonts w:eastAsia="Times New Roman"/>
                <w:b/>
                <w:bCs/>
                <w:color w:val="000000" w:themeColor="text1"/>
                <w:lang w:eastAsia="en-GB"/>
              </w:rPr>
            </w:pPr>
            <w:r w:rsidRPr="00F81571">
              <w:rPr>
                <w:rFonts w:eastAsia="Times New Roman"/>
                <w:b/>
                <w:bCs/>
                <w:color w:val="000000" w:themeColor="text1"/>
                <w:lang w:eastAsia="en-GB"/>
              </w:rPr>
              <w:t>Reason for Decision:</w:t>
            </w:r>
            <w:r w:rsidR="00D12C81" w:rsidRPr="00D12C81">
              <w:rPr>
                <w:rFonts w:ascii="Segoe UI" w:eastAsia="Times New Roman" w:hAnsi="Segoe UI" w:cs="Segoe UI"/>
                <w:sz w:val="21"/>
                <w:szCs w:val="21"/>
                <w:lang w:eastAsia="en-GB"/>
              </w:rPr>
              <w:t xml:space="preserve"> </w:t>
            </w:r>
            <w:r w:rsidR="00D12C81" w:rsidRPr="00D12C81">
              <w:rPr>
                <w:rFonts w:eastAsia="Times New Roman"/>
                <w:color w:val="000000" w:themeColor="text1"/>
                <w:lang w:eastAsia="en-GB"/>
              </w:rPr>
              <w:t>The submitted details pursuant to Condition 4 (Written Scheme of Investigation) have been reviewed by the Council’s Archaeology Service (WCAS). WCAS has confirmed that the Written Scheme of Investigation is satisfactory and provides an appropriate framework for the investigation and recording of archaeological remains. In the absence of any objection from this specialist consultee, there is no reason to disagree with this professional assessment. Accordingly, it is considered that the requirements of the condition have been met insofar as they relate to the approval of the Written Scheme of Investigation, and a partial discharge of Condition 4 is therefore recommended. It is noted that full discharge of the condition will require the completion of the agreed fieldwork and the subsequent submission and approval of a report on the results by WCAS</w:t>
            </w:r>
            <w:r w:rsidR="00D12C81" w:rsidRPr="00D12C81">
              <w:rPr>
                <w:rFonts w:eastAsia="Times New Roman"/>
                <w:color w:val="000000" w:themeColor="text1"/>
                <w:lang w:eastAsia="en-GB"/>
              </w:rPr>
              <w:t>.</w:t>
            </w:r>
          </w:p>
          <w:p w14:paraId="4E81F874" w14:textId="77777777" w:rsidR="00534628" w:rsidRPr="00B44D77" w:rsidRDefault="00534628" w:rsidP="0056736A">
            <w:pPr>
              <w:spacing w:line="276" w:lineRule="auto"/>
              <w:jc w:val="both"/>
              <w:rPr>
                <w:rFonts w:eastAsia="Times New Roman"/>
                <w:color w:val="ED0000"/>
                <w:lang w:eastAsia="en-GB"/>
              </w:rPr>
            </w:pPr>
          </w:p>
        </w:tc>
      </w:tr>
    </w:tbl>
    <w:p w14:paraId="139A8445" w14:textId="77777777" w:rsidR="005667B8" w:rsidRDefault="005667B8" w:rsidP="0056736A">
      <w:pPr>
        <w:pStyle w:val="Letterbody"/>
        <w:spacing w:line="276" w:lineRule="auto"/>
        <w:ind w:right="201"/>
        <w:rPr>
          <w:rFonts w:cs="Arial"/>
          <w:color w:val="000000"/>
          <w:szCs w:val="24"/>
        </w:rPr>
      </w:pPr>
    </w:p>
    <w:p w14:paraId="29D10D3B" w14:textId="77777777" w:rsidR="00CA4032" w:rsidRDefault="00CA4032" w:rsidP="0056736A">
      <w:pPr>
        <w:pStyle w:val="Letterbody"/>
        <w:spacing w:line="276" w:lineRule="auto"/>
        <w:ind w:left="-425" w:right="198"/>
        <w:rPr>
          <w:rFonts w:cs="Arial"/>
          <w:color w:val="000000"/>
          <w:sz w:val="22"/>
          <w:szCs w:val="18"/>
        </w:rPr>
      </w:pPr>
      <w:r w:rsidRPr="00CA4032">
        <w:rPr>
          <w:rFonts w:cs="Arial"/>
          <w:color w:val="000000"/>
          <w:sz w:val="22"/>
          <w:szCs w:val="18"/>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53F552D2" w14:textId="77777777" w:rsidR="00CA4032" w:rsidRPr="00CA4032" w:rsidRDefault="00CA4032" w:rsidP="0056736A">
      <w:pPr>
        <w:pStyle w:val="Letterbody"/>
        <w:spacing w:line="276" w:lineRule="auto"/>
        <w:ind w:left="-425" w:right="198"/>
        <w:rPr>
          <w:rFonts w:cs="Arial"/>
          <w:color w:val="000000"/>
          <w:sz w:val="22"/>
          <w:szCs w:val="18"/>
        </w:rPr>
      </w:pPr>
    </w:p>
    <w:p w14:paraId="05771996" w14:textId="77777777" w:rsidR="005667B8" w:rsidRPr="005667B8" w:rsidRDefault="005667B8" w:rsidP="0056736A">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451D340F" w14:textId="77777777" w:rsidR="005667B8" w:rsidRPr="00642F56" w:rsidRDefault="005667B8" w:rsidP="00DA7ECB">
      <w:pPr>
        <w:pStyle w:val="Letterbody"/>
        <w:ind w:left="-426" w:right="201"/>
        <w:rPr>
          <w:rFonts w:cs="Arial"/>
          <w:sz w:val="22"/>
          <w:szCs w:val="22"/>
        </w:rPr>
      </w:pPr>
    </w:p>
    <w:p w14:paraId="0C62EF81" w14:textId="77777777" w:rsidR="00A774A5" w:rsidRPr="00642F56" w:rsidRDefault="00A774A5" w:rsidP="00A774A5">
      <w:pPr>
        <w:pStyle w:val="Letterbody"/>
        <w:ind w:left="-426" w:right="201"/>
        <w:rPr>
          <w:rFonts w:cs="Arial"/>
          <w:sz w:val="22"/>
          <w:szCs w:val="22"/>
        </w:rPr>
      </w:pPr>
    </w:p>
    <w:p w14:paraId="4A8AE95A"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4E26F218" w14:textId="77777777"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472258BC"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BB3123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6FCEB3BA" w14:textId="77777777" w:rsidR="00F81571" w:rsidRPr="00F555BF" w:rsidRDefault="00F81571" w:rsidP="00F81571">
      <w:pPr>
        <w:spacing w:after="0" w:line="276" w:lineRule="auto"/>
        <w:rPr>
          <w:rFonts w:cs="Arial"/>
          <w:b/>
          <w:bCs/>
        </w:rPr>
      </w:pPr>
    </w:p>
    <w:p w14:paraId="67D1C80D"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75F480B2"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3FFA3509" w14:textId="77777777" w:rsidR="00F81571" w:rsidRPr="00946610" w:rsidRDefault="00F81571" w:rsidP="00F81571">
      <w:pPr>
        <w:spacing w:after="0" w:line="276" w:lineRule="auto"/>
        <w:ind w:left="720" w:right="201"/>
        <w:jc w:val="both"/>
        <w:rPr>
          <w:rFonts w:cs="Arial"/>
        </w:rPr>
      </w:pPr>
    </w:p>
    <w:p w14:paraId="7CD16438"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7FEC344"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5395B230" w14:textId="77777777" w:rsidR="00F81571" w:rsidRPr="00946610" w:rsidRDefault="00F81571" w:rsidP="00F81571">
      <w:pPr>
        <w:spacing w:after="0" w:line="276" w:lineRule="auto"/>
        <w:ind w:right="201"/>
        <w:jc w:val="both"/>
        <w:rPr>
          <w:rFonts w:cs="Arial"/>
        </w:rPr>
      </w:pPr>
    </w:p>
    <w:p w14:paraId="30E1B4E7"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5DE5D71C" w14:textId="77777777"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57A3B2A" w14:textId="77777777" w:rsidR="00F81571" w:rsidRPr="00F555BF" w:rsidRDefault="00F81571" w:rsidP="00F81571">
      <w:pPr>
        <w:spacing w:after="0"/>
        <w:ind w:left="-426" w:right="201"/>
        <w:rPr>
          <w:rFonts w:cs="Arial"/>
          <w:b/>
          <w:bCs/>
        </w:rPr>
      </w:pPr>
    </w:p>
    <w:p w14:paraId="4D3CACF9" w14:textId="77777777" w:rsidR="00F81571" w:rsidRPr="00946610" w:rsidRDefault="00F81571" w:rsidP="00F81571">
      <w:pPr>
        <w:spacing w:after="0"/>
        <w:ind w:left="-426" w:right="201"/>
        <w:rPr>
          <w:rFonts w:cs="Arial"/>
        </w:rPr>
      </w:pPr>
      <w:r w:rsidRPr="00946610">
        <w:rPr>
          <w:rFonts w:cs="Arial"/>
          <w:b/>
          <w:bCs/>
        </w:rPr>
        <w:t>Right of Appeal:</w:t>
      </w:r>
    </w:p>
    <w:p w14:paraId="2BC4A9D2"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32B39D34" w14:textId="77777777" w:rsidR="00F81571" w:rsidRPr="00781964" w:rsidRDefault="00F81571" w:rsidP="00F81571">
      <w:pPr>
        <w:spacing w:after="0"/>
        <w:ind w:left="-426" w:right="201"/>
        <w:jc w:val="both"/>
        <w:rPr>
          <w:rFonts w:cs="Arial"/>
        </w:rPr>
      </w:pPr>
    </w:p>
    <w:p w14:paraId="2FA2AB68" w14:textId="77777777"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0E96949E" w14:textId="77777777" w:rsidR="00F81571" w:rsidRPr="00781964" w:rsidRDefault="00F81571" w:rsidP="00F81571">
      <w:pPr>
        <w:spacing w:after="0"/>
        <w:ind w:left="-426" w:right="201"/>
        <w:jc w:val="both"/>
        <w:rPr>
          <w:rFonts w:cs="Arial"/>
        </w:rPr>
      </w:pPr>
    </w:p>
    <w:p w14:paraId="41D03116"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6AF801F7"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47704CED" w14:textId="77777777" w:rsidR="00F81571" w:rsidRPr="00946610" w:rsidRDefault="00F81571" w:rsidP="00F81571">
      <w:pPr>
        <w:spacing w:after="0"/>
        <w:ind w:left="-426" w:right="201"/>
        <w:jc w:val="both"/>
        <w:rPr>
          <w:rFonts w:cs="Arial"/>
        </w:rPr>
      </w:pPr>
    </w:p>
    <w:p w14:paraId="3A440507" w14:textId="77777777"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34E14"/>
    <w:multiLevelType w:val="multilevel"/>
    <w:tmpl w:val="36C6A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2"/>
  </w:num>
  <w:num w:numId="2" w16cid:durableId="783114408">
    <w:abstractNumId w:val="3"/>
  </w:num>
  <w:num w:numId="3" w16cid:durableId="541014580">
    <w:abstractNumId w:val="1"/>
  </w:num>
  <w:num w:numId="4" w16cid:durableId="1508399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D636D"/>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6736A"/>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2C81"/>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6E40"/>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41716941">
      <w:bodyDiv w:val="1"/>
      <w:marLeft w:val="0"/>
      <w:marRight w:val="0"/>
      <w:marTop w:val="0"/>
      <w:marBottom w:val="0"/>
      <w:divBdr>
        <w:top w:val="none" w:sz="0" w:space="0" w:color="auto"/>
        <w:left w:val="none" w:sz="0" w:space="0" w:color="auto"/>
        <w:bottom w:val="none" w:sz="0" w:space="0" w:color="auto"/>
        <w:right w:val="none" w:sz="0" w:space="0" w:color="auto"/>
      </w:divBdr>
    </w:div>
    <w:div w:id="19503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1112</Words>
  <Characters>6342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salesforceId:cb02399e-f327-41e2-8ebe-b5265badd7a9</dc:subject>
  <dc:creator>Philip Skill</dc:creator>
  <cp:keywords/>
  <dc:description/>
  <cp:lastModifiedBy>O'Donoghue, Ruaridh</cp:lastModifiedBy>
  <cp:revision>9</cp:revision>
  <dcterms:created xsi:type="dcterms:W3CDTF">2025-04-09T14:46:00Z</dcterms:created>
  <dcterms:modified xsi:type="dcterms:W3CDTF">2026-06-19T13:04:00Z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069Q300000QiOAvIAN</vt:lpwstr>
  </property>
</Properties>
</file>