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17 June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PL/2026/02148</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9 (External Lighting Plan) relating to application PL/2023/05139.</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Forest View, East Grafton, Marlborough, SN8 3DB</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proofErr w:type="spellStart"/>
            <w:r w:rsidRPr="00642F56">
              <w:rPr>
                <w:rFonts w:cs="Arial"/>
                <w:color w:val="181818"/>
              </w:rPr>
              <w:t>Dunsmere</w:t>
            </w:r>
            <w:proofErr w:type="spellEnd"/>
            <w:r w:rsidRPr="00642F56">
              <w:rPr>
                <w:rFonts w:cs="Arial"/>
                <w:color w:val="181818"/>
              </w:rPr>
              <w:t xml:space="preserve"> Developments</w:t>
            </w:r>
          </w:p>
          <w:p w14:paraId="19CDBB46" w14:textId="5C8681A3" w:rsidR="00004E29" w:rsidRPr="00642F56" w:rsidRDefault="009704CB" w:rsidP="009704CB">
            <w:pPr>
              <w:ind w:right="201"/>
              <w:rPr>
                <w:rFonts w:cs="Arial"/>
                <w:color w:val="181818"/>
              </w:rPr>
            </w:pPr>
            <w:r w:rsidRPr="00642F56">
              <w:rPr>
                <w:rFonts w:cs="Arial"/>
                <w:color w:val="181818"/>
              </w:rPr>
              <w:t xml:space="preserve">Tangley Farm, </w:t>
            </w:r>
            <w:proofErr w:type="spellStart"/>
            <w:r w:rsidRPr="00642F56">
              <w:rPr>
                <w:rFonts w:cs="Arial"/>
                <w:color w:val="181818"/>
              </w:rPr>
              <w:t>Tangley</w:t>
            </w:r>
            <w:proofErr w:type="spellEnd"/>
            <w:r w:rsidRPr="00642F56">
              <w:rPr>
                <w:rFonts w:cs="Arial"/>
                <w:color w:val="181818"/>
              </w:rPr>
              <w:t>, Hants, SP11 0RZ</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31 March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9:</w:t>
            </w:r>
          </w:p>
          <w:p w14:paraId="22DE006B" w14:textId="0BFA7B01" w:rsidR="00926825" w:rsidRDefault="00926825">
            <w:pPr>
              <w:pStyle w:val="NormalWeb"/>
              <w:divId w:val="986086568"/>
              <w:rPr>
                <w:rFonts w:ascii="Arial" w:hAnsi="Arial" w:cs="Arial"/>
                <w:color w:val="000000"/>
                <w:sz w:val="22"/>
                <w:szCs w:val="22"/>
              </w:rPr>
            </w:pPr>
            <w:r>
              <w:rPr>
                <w:rFonts w:ascii="Arial" w:hAnsi="Arial" w:cs="Arial"/>
                <w:color w:val="000000"/>
                <w:sz w:val="22"/>
                <w:szCs w:val="22"/>
              </w:rPr>
              <w:t>No external lighting shall be installed on-site until plans showing the type of light appliance, the height and position of fitting, illumination levels and light spillage in accordance with the appropriate Environmental Zone standards set out by the Institution of Lighting Professionals in their publication “The Reduction of Obtrusive Light” Guidance Note 01/21 (reference GN01/21), have been submitted to and approved in writing by the Local Planning Authority. The approved lighting shall be installed and s</w:t>
            </w:r>
            <w:r>
              <w:rPr>
                <w:rFonts w:ascii="Arial" w:hAnsi="Arial" w:cs="Arial"/>
                <w:color w:val="000000"/>
                <w:sz w:val="22"/>
                <w:szCs w:val="22"/>
              </w:rPr>
              <w:t xml:space="preserve">hall be maintained in accordance with the approved </w:t>
            </w:r>
            <w:proofErr w:type="gramStart"/>
            <w:r>
              <w:rPr>
                <w:rFonts w:ascii="Arial" w:hAnsi="Arial" w:cs="Arial"/>
                <w:color w:val="000000"/>
                <w:sz w:val="22"/>
                <w:szCs w:val="22"/>
              </w:rPr>
              <w:t>details</w:t>
            </w:r>
            <w:proofErr w:type="gramEnd"/>
            <w:r>
              <w:rPr>
                <w:rFonts w:ascii="Arial" w:hAnsi="Arial" w:cs="Arial"/>
                <w:color w:val="000000"/>
                <w:sz w:val="22"/>
                <w:szCs w:val="22"/>
              </w:rPr>
              <w:t xml:space="preserve"> and no additional external lighting shall be installed.</w:t>
            </w:r>
          </w:p>
          <w:p w14:paraId="39C2D1ED" w14:textId="77777777" w:rsidR="00926825" w:rsidRDefault="00926825">
            <w:pPr>
              <w:pStyle w:val="NormalWeb"/>
              <w:divId w:val="986086568"/>
              <w:rPr>
                <w:rFonts w:ascii="Arial" w:hAnsi="Arial" w:cs="Arial"/>
                <w:color w:val="000000"/>
                <w:sz w:val="22"/>
                <w:szCs w:val="22"/>
              </w:rPr>
            </w:pPr>
            <w:r>
              <w:rPr>
                <w:rFonts w:ascii="Arial" w:hAnsi="Arial" w:cs="Arial"/>
                <w:color w:val="000000"/>
                <w:sz w:val="22"/>
                <w:szCs w:val="22"/>
              </w:rPr>
              <w:t>REASON: In the interests of the amenities of the area and to minimise unnecessary light spillage above and outside the development site.</w:t>
            </w:r>
          </w:p>
          <w:p w14:paraId="124F5858" w14:textId="77777777" w:rsidR="00B44D77" w:rsidRPr="0009702B" w:rsidRDefault="00B44D77" w:rsidP="0009702B"/>
          <w:p w14:paraId="49B311A2" w14:textId="77777777" w:rsidR="00DE0B86"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p>
          <w:p w14:paraId="0AA6C8E9" w14:textId="77777777" w:rsidR="00DE0B86" w:rsidRDefault="00DE0B86" w:rsidP="0009702B">
            <w:pPr>
              <w:rPr>
                <w:rFonts w:eastAsia="Times New Roman"/>
                <w:color w:val="000000" w:themeColor="text1"/>
                <w:lang w:eastAsia="en-GB"/>
              </w:rPr>
            </w:pPr>
          </w:p>
          <w:p w14:paraId="420E34B6" w14:textId="40558960" w:rsidR="00DE0B86" w:rsidRDefault="00DE0B86" w:rsidP="0009702B">
            <w:pPr>
              <w:rPr>
                <w:rFonts w:eastAsia="Times New Roman"/>
                <w:color w:val="000000" w:themeColor="text1"/>
                <w:lang w:eastAsia="en-GB"/>
              </w:rPr>
            </w:pPr>
            <w:r>
              <w:rPr>
                <w:rFonts w:eastAsia="Times New Roman"/>
                <w:color w:val="000000" w:themeColor="text1"/>
                <w:lang w:eastAsia="en-GB"/>
              </w:rPr>
              <w:t xml:space="preserve">Doc Title: Application Form. </w:t>
            </w:r>
          </w:p>
          <w:p w14:paraId="044E0654" w14:textId="715C400A" w:rsidR="00DE0B86" w:rsidRDefault="00DE0B86" w:rsidP="0009702B">
            <w:pPr>
              <w:rPr>
                <w:rFonts w:eastAsia="Times New Roman"/>
                <w:color w:val="000000" w:themeColor="text1"/>
                <w:lang w:eastAsia="en-GB"/>
              </w:rPr>
            </w:pPr>
            <w:proofErr w:type="spellStart"/>
            <w:r>
              <w:rPr>
                <w:rFonts w:eastAsia="Times New Roman"/>
                <w:color w:val="000000" w:themeColor="text1"/>
                <w:lang w:eastAsia="en-GB"/>
              </w:rPr>
              <w:t>Drg</w:t>
            </w:r>
            <w:proofErr w:type="spellEnd"/>
            <w:r>
              <w:rPr>
                <w:rFonts w:eastAsia="Times New Roman"/>
                <w:color w:val="000000" w:themeColor="text1"/>
                <w:lang w:eastAsia="en-GB"/>
              </w:rPr>
              <w:t xml:space="preserve"> Title: Location Plan. </w:t>
            </w:r>
            <w:proofErr w:type="spellStart"/>
            <w:r>
              <w:rPr>
                <w:rFonts w:eastAsia="Times New Roman"/>
                <w:color w:val="000000" w:themeColor="text1"/>
                <w:lang w:eastAsia="en-GB"/>
              </w:rPr>
              <w:t>Drg</w:t>
            </w:r>
            <w:proofErr w:type="spellEnd"/>
            <w:r>
              <w:rPr>
                <w:rFonts w:eastAsia="Times New Roman"/>
                <w:color w:val="000000" w:themeColor="text1"/>
                <w:lang w:eastAsia="en-GB"/>
              </w:rPr>
              <w:t xml:space="preserve"> No: 200402-01. </w:t>
            </w:r>
          </w:p>
          <w:p w14:paraId="3C9826C1" w14:textId="5D69D572" w:rsidR="00DE0B86" w:rsidRDefault="00DE0B86" w:rsidP="0009702B">
            <w:pPr>
              <w:rPr>
                <w:rFonts w:eastAsia="Times New Roman"/>
                <w:color w:val="000000" w:themeColor="text1"/>
                <w:lang w:eastAsia="en-GB"/>
              </w:rPr>
            </w:pPr>
            <w:proofErr w:type="spellStart"/>
            <w:r>
              <w:rPr>
                <w:rFonts w:eastAsia="Times New Roman"/>
                <w:color w:val="000000" w:themeColor="text1"/>
                <w:lang w:eastAsia="en-GB"/>
              </w:rPr>
              <w:t>Drg</w:t>
            </w:r>
            <w:proofErr w:type="spellEnd"/>
            <w:r>
              <w:rPr>
                <w:rFonts w:eastAsia="Times New Roman"/>
                <w:color w:val="000000" w:themeColor="text1"/>
                <w:lang w:eastAsia="en-GB"/>
              </w:rPr>
              <w:t xml:space="preserve"> Title: External Lights Plot 1. </w:t>
            </w:r>
            <w:proofErr w:type="spellStart"/>
            <w:r>
              <w:rPr>
                <w:rFonts w:eastAsia="Times New Roman"/>
                <w:color w:val="000000" w:themeColor="text1"/>
                <w:lang w:eastAsia="en-GB"/>
              </w:rPr>
              <w:t>Drg</w:t>
            </w:r>
            <w:proofErr w:type="spellEnd"/>
            <w:r>
              <w:rPr>
                <w:rFonts w:eastAsia="Times New Roman"/>
                <w:color w:val="000000" w:themeColor="text1"/>
                <w:lang w:eastAsia="en-GB"/>
              </w:rPr>
              <w:t xml:space="preserve"> No: FF 56. </w:t>
            </w:r>
          </w:p>
          <w:p w14:paraId="488DFA1F" w14:textId="4467C2AB" w:rsidR="00DE0B86" w:rsidRDefault="00DE0B86" w:rsidP="0009702B">
            <w:pPr>
              <w:rPr>
                <w:rFonts w:eastAsia="Times New Roman"/>
                <w:color w:val="000000" w:themeColor="text1"/>
                <w:lang w:eastAsia="en-GB"/>
              </w:rPr>
            </w:pPr>
            <w:proofErr w:type="spellStart"/>
            <w:r>
              <w:rPr>
                <w:rFonts w:eastAsia="Times New Roman"/>
                <w:color w:val="000000" w:themeColor="text1"/>
                <w:lang w:eastAsia="en-GB"/>
              </w:rPr>
              <w:t>Drg</w:t>
            </w:r>
            <w:proofErr w:type="spellEnd"/>
            <w:r>
              <w:rPr>
                <w:rFonts w:eastAsia="Times New Roman"/>
                <w:color w:val="000000" w:themeColor="text1"/>
                <w:lang w:eastAsia="en-GB"/>
              </w:rPr>
              <w:t xml:space="preserve"> Title: External Lights Plot 2. </w:t>
            </w:r>
            <w:proofErr w:type="spellStart"/>
            <w:r>
              <w:rPr>
                <w:rFonts w:eastAsia="Times New Roman"/>
                <w:color w:val="000000" w:themeColor="text1"/>
                <w:lang w:eastAsia="en-GB"/>
              </w:rPr>
              <w:t>Drg</w:t>
            </w:r>
            <w:proofErr w:type="spellEnd"/>
            <w:r>
              <w:rPr>
                <w:rFonts w:eastAsia="Times New Roman"/>
                <w:color w:val="000000" w:themeColor="text1"/>
                <w:lang w:eastAsia="en-GB"/>
              </w:rPr>
              <w:t xml:space="preserve"> No: FF 57. </w:t>
            </w:r>
          </w:p>
          <w:p w14:paraId="36ED054E" w14:textId="39DBB1F2" w:rsidR="00DE0B86" w:rsidRDefault="00DE0B86" w:rsidP="0009702B">
            <w:pPr>
              <w:rPr>
                <w:rFonts w:eastAsia="Times New Roman"/>
                <w:color w:val="000000" w:themeColor="text1"/>
                <w:lang w:eastAsia="en-GB"/>
              </w:rPr>
            </w:pPr>
            <w:r>
              <w:rPr>
                <w:rFonts w:eastAsia="Times New Roman"/>
                <w:color w:val="000000" w:themeColor="text1"/>
                <w:lang w:eastAsia="en-GB"/>
              </w:rPr>
              <w:t xml:space="preserve">Doc Title: External Light Specification. Doc No: FF 55. </w:t>
            </w:r>
          </w:p>
          <w:p w14:paraId="65878444" w14:textId="77777777" w:rsidR="00DE0B86" w:rsidRDefault="00DE0B86" w:rsidP="0009702B">
            <w:pPr>
              <w:rPr>
                <w:rFonts w:eastAsia="Times New Roman"/>
                <w:color w:val="000000" w:themeColor="text1"/>
                <w:lang w:eastAsia="en-GB"/>
              </w:rPr>
            </w:pPr>
            <w:proofErr w:type="spellStart"/>
            <w:r>
              <w:rPr>
                <w:rFonts w:eastAsia="Times New Roman"/>
                <w:color w:val="000000" w:themeColor="text1"/>
                <w:lang w:eastAsia="en-GB"/>
              </w:rPr>
              <w:t>Drg</w:t>
            </w:r>
            <w:proofErr w:type="spellEnd"/>
            <w:r>
              <w:rPr>
                <w:rFonts w:eastAsia="Times New Roman"/>
                <w:color w:val="000000" w:themeColor="text1"/>
                <w:lang w:eastAsia="en-GB"/>
              </w:rPr>
              <w:t xml:space="preserve"> Title: Key Plan External Lighting. D</w:t>
            </w:r>
            <w:proofErr w:type="spellStart"/>
            <w:r>
              <w:rPr>
                <w:rFonts w:eastAsia="Times New Roman"/>
                <w:color w:val="000000" w:themeColor="text1"/>
                <w:lang w:eastAsia="en-GB"/>
              </w:rPr>
              <w:t>rg</w:t>
            </w:r>
            <w:proofErr w:type="spellEnd"/>
            <w:r>
              <w:rPr>
                <w:rFonts w:eastAsia="Times New Roman"/>
                <w:color w:val="000000" w:themeColor="text1"/>
                <w:lang w:eastAsia="en-GB"/>
              </w:rPr>
              <w:t xml:space="preserve"> No: FF 54. </w:t>
            </w:r>
          </w:p>
          <w:p w14:paraId="21E1BD9D" w14:textId="77777777" w:rsidR="00DE0B86" w:rsidRDefault="00DE0B86" w:rsidP="0009702B">
            <w:pPr>
              <w:rPr>
                <w:rFonts w:eastAsia="Times New Roman"/>
                <w:b/>
                <w:bCs/>
                <w:color w:val="000000" w:themeColor="text1"/>
                <w:lang w:eastAsia="en-GB"/>
              </w:rPr>
            </w:pPr>
          </w:p>
          <w:p w14:paraId="14266345" w14:textId="15397855" w:rsidR="00FD58D3" w:rsidRPr="00DE0B86" w:rsidRDefault="00B44D77" w:rsidP="0009702B">
            <w:pPr>
              <w:rPr>
                <w:rFonts w:eastAsia="Times New Roman"/>
                <w:color w:val="000000" w:themeColor="text1"/>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DE0B86">
              <w:rPr>
                <w:rFonts w:eastAsia="Times New Roman"/>
                <w:lang w:eastAsia="en-GB"/>
              </w:rPr>
              <w:t>approved</w:t>
            </w:r>
            <w:r w:rsidR="00DE0B86" w:rsidRPr="00DE0B86">
              <w:rPr>
                <w:rFonts w:eastAsia="Times New Roman"/>
                <w:lang w:eastAsia="en-GB"/>
              </w:rPr>
              <w:t>.</w:t>
            </w:r>
          </w:p>
          <w:p w14:paraId="16F7C55E" w14:textId="77777777" w:rsidR="003569E3" w:rsidRDefault="003569E3" w:rsidP="0009702B">
            <w:pPr>
              <w:rPr>
                <w:rFonts w:eastAsia="Times New Roman"/>
                <w:b/>
                <w:bCs/>
                <w:color w:val="000000" w:themeColor="text1"/>
                <w:lang w:eastAsia="en-GB"/>
              </w:rPr>
            </w:pPr>
          </w:p>
          <w:p w14:paraId="4BF0BA49" w14:textId="427ED680"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6023219A" w14:textId="77777777" w:rsidR="003569E3" w:rsidRDefault="003569E3" w:rsidP="0009702B">
            <w:pPr>
              <w:rPr>
                <w:rFonts w:eastAsia="Times New Roman"/>
                <w:color w:val="ED0000"/>
                <w:lang w:eastAsia="en-GB"/>
              </w:rPr>
            </w:pPr>
          </w:p>
          <w:p w14:paraId="68BB4D61" w14:textId="59AEB049" w:rsidR="00534628" w:rsidRPr="00B44D77" w:rsidRDefault="00DE0B86" w:rsidP="00DE0B86">
            <w:pPr>
              <w:jc w:val="both"/>
              <w:rPr>
                <w:rFonts w:eastAsia="Times New Roman"/>
                <w:color w:val="ED0000"/>
                <w:lang w:eastAsia="en-GB"/>
              </w:rPr>
            </w:pPr>
            <w:r w:rsidRPr="00DE0B86">
              <w:rPr>
                <w:rFonts w:eastAsia="Times New Roman"/>
                <w:lang w:eastAsia="en-GB"/>
              </w:rPr>
              <w:t>The submitted external lighting details, including layout plans and specifications, are considered sufficient to satisfy the requirements of the condition. The Council’s Ecologist has reviewed the proposals and confirms that the lighting strategy is generally in accordance with the criteria set out within the approved Preliminary Roost Appraisal, being limited to low-level, motion-activated, downward directional LED lighting, and raises no objection to the discharge of the condition. While full compliance with all ecological lighting guidance is not required by the wording of the condition, the submitted details are adequate having regard to its intent. The condition can therefore be discharged. The applicant is reminded that the lighting shall be installed and maintained in accordance with the approved details and no additional lighting shall be installed.</w:t>
            </w: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DE0B86"/>
    <w:rsid w:val="00E003B5"/>
    <w:rsid w:val="00E23582"/>
    <w:rsid w:val="00E35F82"/>
    <w:rsid w:val="00E40881"/>
    <w:rsid w:val="00E66198"/>
    <w:rsid w:val="00E86B90"/>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86086568">
      <w:bodyDiv w:val="1"/>
      <w:marLeft w:val="0"/>
      <w:marRight w:val="0"/>
      <w:marTop w:val="0"/>
      <w:marBottom w:val="0"/>
      <w:divBdr>
        <w:top w:val="none" w:sz="0" w:space="0" w:color="auto"/>
        <w:left w:val="none" w:sz="0" w:space="0" w:color="auto"/>
        <w:bottom w:val="none" w:sz="0" w:space="0" w:color="auto"/>
        <w:right w:val="none" w:sz="0" w:space="0" w:color="auto"/>
      </w:divBdr>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salesforceId:170b430c-9d56-4595-bf43-8c987e68ff0d</dc:subject>
  <dc:creator>Philip Skill</dc:creator>
  <cp:keywords/>
  <dc:description/>
  <cp:lastModifiedBy>Rutter-Dowd, Lucy</cp:lastModifiedBy>
  <cp:revision>2</cp:revision>
  <dcterms:created xsi:type="dcterms:W3CDTF">2026-06-17T14:00:00Z</dcterms:created>
  <dcterms:modified xsi:type="dcterms:W3CDTF">2026-06-17T14:00:00Z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069Q300000Qd062IAB</vt:lpwstr>
  </property>
</Properties>
</file>