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99984"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731C7E" w14:textId="77777777" w:rsidR="00A774A5" w:rsidRPr="00642F56" w:rsidRDefault="00A774A5" w:rsidP="00A774A5">
      <w:pPr>
        <w:ind w:right="201"/>
        <w:rPr>
          <w:rFonts w:cs="Arial"/>
        </w:rPr>
      </w:pPr>
    </w:p>
    <w:p w14:paraId="6118E8CF"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108442EE" w14:textId="77777777" w:rsidTr="00937B36">
        <w:trPr>
          <w:trHeight w:val="685"/>
        </w:trPr>
        <w:tc>
          <w:tcPr>
            <w:tcW w:w="5387" w:type="dxa"/>
          </w:tcPr>
          <w:p w14:paraId="13A841A4" w14:textId="77777777" w:rsidR="00A774A5" w:rsidRPr="00642F56" w:rsidRDefault="00A774A5" w:rsidP="00937B36">
            <w:pPr>
              <w:pStyle w:val="Letterbody"/>
              <w:ind w:left="-222" w:right="201"/>
              <w:jc w:val="left"/>
              <w:rPr>
                <w:rFonts w:cs="Arial"/>
                <w:sz w:val="22"/>
                <w:szCs w:val="22"/>
              </w:rPr>
            </w:pPr>
          </w:p>
        </w:tc>
        <w:tc>
          <w:tcPr>
            <w:tcW w:w="5695" w:type="dxa"/>
          </w:tcPr>
          <w:p w14:paraId="38EAEE65"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27C86CEA"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4F0706C7"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5B9BDBDB"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054E390E"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24EF6F0E" w14:textId="77777777" w:rsidR="00A774A5" w:rsidRPr="00642F56" w:rsidRDefault="00A774A5" w:rsidP="00937B36">
            <w:pPr>
              <w:ind w:right="201"/>
              <w:rPr>
                <w:rFonts w:cs="Arial"/>
              </w:rPr>
            </w:pPr>
          </w:p>
        </w:tc>
      </w:tr>
    </w:tbl>
    <w:p w14:paraId="3D086BF1" w14:textId="77777777" w:rsidR="00A774A5" w:rsidRPr="00642F56" w:rsidRDefault="00A774A5" w:rsidP="00A774A5">
      <w:pPr>
        <w:pStyle w:val="Letterbody"/>
        <w:ind w:left="-426" w:right="201"/>
        <w:rPr>
          <w:rFonts w:cs="Arial"/>
          <w:sz w:val="22"/>
          <w:szCs w:val="22"/>
        </w:rPr>
      </w:pPr>
    </w:p>
    <w:p w14:paraId="0721E155" w14:textId="77777777" w:rsidR="002F2271" w:rsidRPr="00642F56" w:rsidRDefault="002F2271" w:rsidP="002F2271">
      <w:pPr>
        <w:pStyle w:val="Letterbody"/>
        <w:ind w:left="-426" w:right="201"/>
        <w:rPr>
          <w:rFonts w:cs="Arial"/>
          <w:sz w:val="22"/>
          <w:szCs w:val="22"/>
        </w:rPr>
      </w:pPr>
      <w:r w:rsidRPr="00642F56">
        <w:rPr>
          <w:rFonts w:cs="Arial"/>
          <w:sz w:val="22"/>
          <w:szCs w:val="22"/>
        </w:rPr>
        <w:t>17 June 2026</w:t>
      </w:r>
    </w:p>
    <w:p w14:paraId="39CE391E" w14:textId="77777777" w:rsidR="00A774A5" w:rsidRPr="00642F56" w:rsidRDefault="00A774A5" w:rsidP="00A774A5">
      <w:pPr>
        <w:pStyle w:val="Letterbody"/>
        <w:ind w:left="-426" w:right="201"/>
        <w:rPr>
          <w:rFonts w:cs="Arial"/>
          <w:sz w:val="22"/>
          <w:szCs w:val="22"/>
        </w:rPr>
      </w:pPr>
    </w:p>
    <w:p w14:paraId="3772196D"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2F464929" w14:textId="77777777" w:rsidR="00A774A5" w:rsidRPr="008D5C43" w:rsidRDefault="00A774A5" w:rsidP="008D5C43">
      <w:pPr>
        <w:pStyle w:val="Letterbody"/>
        <w:ind w:left="-426" w:right="201"/>
        <w:jc w:val="left"/>
        <w:rPr>
          <w:rFonts w:cs="Arial"/>
          <w:szCs w:val="24"/>
        </w:rPr>
      </w:pPr>
    </w:p>
    <w:p w14:paraId="36716636"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376B07ED"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201BCE90"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99600E9" w14:textId="77777777" w:rsidTr="00937B36">
        <w:trPr>
          <w:trHeight w:val="277"/>
        </w:trPr>
        <w:tc>
          <w:tcPr>
            <w:tcW w:w="1468" w:type="pct"/>
          </w:tcPr>
          <w:p w14:paraId="65D03E61"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0F607CD" w14:textId="77777777" w:rsidR="00DA7ECB" w:rsidRPr="00D42A5C" w:rsidRDefault="000B2480" w:rsidP="00937B36">
            <w:pPr>
              <w:ind w:right="201"/>
              <w:rPr>
                <w:rFonts w:cs="Arial"/>
                <w:color w:val="181818"/>
              </w:rPr>
            </w:pPr>
            <w:r>
              <w:rPr>
                <w:rFonts w:cs="Arial"/>
                <w:color w:val="181818"/>
              </w:rPr>
              <w:t>PL/2026/02041</w:t>
            </w:r>
          </w:p>
        </w:tc>
      </w:tr>
      <w:tr w:rsidR="00004E29" w:rsidRPr="00642F56" w14:paraId="05B51D46" w14:textId="77777777" w:rsidTr="00937B36">
        <w:trPr>
          <w:trHeight w:val="288"/>
        </w:trPr>
        <w:tc>
          <w:tcPr>
            <w:tcW w:w="1468" w:type="pct"/>
          </w:tcPr>
          <w:p w14:paraId="0AADE8C1"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4CC6E7BD" w14:textId="77777777" w:rsidR="00004E29" w:rsidRPr="00642F56" w:rsidRDefault="00004E29" w:rsidP="00004E29">
            <w:pPr>
              <w:ind w:right="201"/>
              <w:rPr>
                <w:rFonts w:cs="Arial"/>
                <w:color w:val="181818"/>
              </w:rPr>
            </w:pPr>
            <w:r w:rsidRPr="00642F56">
              <w:rPr>
                <w:rFonts w:cs="Arial"/>
                <w:color w:val="181818"/>
              </w:rPr>
              <w:t>Discharge of conditions 3 (Construction Method Statement) &amp; 6 (Bird and Bat Box Details) relating to application PL/2025/06883.</w:t>
            </w:r>
          </w:p>
        </w:tc>
      </w:tr>
      <w:tr w:rsidR="00766E03" w:rsidRPr="00642F56" w14:paraId="4986D0B7" w14:textId="77777777" w:rsidTr="00937B36">
        <w:tc>
          <w:tcPr>
            <w:tcW w:w="1468" w:type="pct"/>
          </w:tcPr>
          <w:p w14:paraId="1030B138"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370B59F5" w14:textId="77777777" w:rsidR="00766E03" w:rsidRPr="00642F56" w:rsidRDefault="00766E03" w:rsidP="00766E03">
            <w:pPr>
              <w:ind w:right="201"/>
              <w:rPr>
                <w:rFonts w:cs="Arial"/>
                <w:color w:val="181818"/>
              </w:rPr>
            </w:pPr>
            <w:r w:rsidRPr="00642F56">
              <w:rPr>
                <w:rFonts w:cs="Arial"/>
                <w:color w:val="181818"/>
              </w:rPr>
              <w:t xml:space="preserve">Coombe Farm, Kings Drive, </w:t>
            </w:r>
            <w:proofErr w:type="spellStart"/>
            <w:r w:rsidRPr="00642F56">
              <w:rPr>
                <w:rFonts w:cs="Arial"/>
                <w:color w:val="181818"/>
              </w:rPr>
              <w:t>Stitchcombe</w:t>
            </w:r>
            <w:proofErr w:type="spellEnd"/>
            <w:r w:rsidRPr="00642F56">
              <w:rPr>
                <w:rFonts w:cs="Arial"/>
                <w:color w:val="181818"/>
              </w:rPr>
              <w:t>, Marlborough, SN8 2EU</w:t>
            </w:r>
          </w:p>
        </w:tc>
      </w:tr>
      <w:tr w:rsidR="00004E29" w:rsidRPr="00642F56" w14:paraId="07C29DFD" w14:textId="77777777" w:rsidTr="00937B36">
        <w:tc>
          <w:tcPr>
            <w:tcW w:w="1468" w:type="pct"/>
          </w:tcPr>
          <w:p w14:paraId="5401C59C" w14:textId="77777777" w:rsidR="00004E29" w:rsidRPr="00642F56" w:rsidRDefault="00004E29" w:rsidP="00004E29">
            <w:pPr>
              <w:ind w:right="201"/>
              <w:rPr>
                <w:rFonts w:cs="Arial"/>
                <w:b/>
                <w:bCs/>
              </w:rPr>
            </w:pPr>
            <w:r w:rsidRPr="00642F56">
              <w:rPr>
                <w:rFonts w:cs="Arial"/>
                <w:b/>
                <w:bCs/>
              </w:rPr>
              <w:t>On Behalf Of:</w:t>
            </w:r>
          </w:p>
        </w:tc>
        <w:tc>
          <w:tcPr>
            <w:tcW w:w="3532" w:type="pct"/>
          </w:tcPr>
          <w:p w14:paraId="6306D64C" w14:textId="77777777" w:rsidR="009704CB" w:rsidRPr="00642F56" w:rsidRDefault="009704CB" w:rsidP="009704CB">
            <w:pPr>
              <w:ind w:right="201"/>
              <w:rPr>
                <w:rFonts w:cs="Arial"/>
                <w:color w:val="181818"/>
              </w:rPr>
            </w:pPr>
            <w:r w:rsidRPr="00642F56">
              <w:rPr>
                <w:rFonts w:cs="Arial"/>
                <w:color w:val="181818"/>
              </w:rPr>
              <w:t>Mr and Mrs  Sainty</w:t>
            </w:r>
          </w:p>
          <w:p w14:paraId="18581FA4" w14:textId="77777777" w:rsidR="00004E29" w:rsidRPr="00642F56" w:rsidRDefault="009704CB" w:rsidP="009704CB">
            <w:pPr>
              <w:ind w:right="201"/>
              <w:rPr>
                <w:rFonts w:cs="Arial"/>
                <w:color w:val="181818"/>
              </w:rPr>
            </w:pPr>
            <w:r w:rsidRPr="00642F56">
              <w:rPr>
                <w:rFonts w:cs="Arial"/>
                <w:color w:val="181818"/>
              </w:rPr>
              <w:t xml:space="preserve">Coombe Farm Kings Drive, </w:t>
            </w:r>
            <w:proofErr w:type="spellStart"/>
            <w:r w:rsidRPr="00642F56">
              <w:rPr>
                <w:rFonts w:cs="Arial"/>
                <w:color w:val="181818"/>
              </w:rPr>
              <w:t>Stitchcombe</w:t>
            </w:r>
            <w:proofErr w:type="spellEnd"/>
            <w:r w:rsidRPr="00642F56">
              <w:rPr>
                <w:rFonts w:cs="Arial"/>
                <w:color w:val="181818"/>
              </w:rPr>
              <w:t>, Wiltshire, SN8 2EU</w:t>
            </w:r>
          </w:p>
        </w:tc>
      </w:tr>
    </w:tbl>
    <w:p w14:paraId="5033AA5B" w14:textId="77777777" w:rsidR="00A774A5" w:rsidRPr="00642F56" w:rsidRDefault="00A774A5" w:rsidP="00A774A5">
      <w:pPr>
        <w:pStyle w:val="Letterbody"/>
        <w:ind w:left="-426" w:right="201"/>
        <w:rPr>
          <w:rFonts w:cs="Arial"/>
          <w:b/>
          <w:bCs/>
          <w:sz w:val="22"/>
          <w:szCs w:val="22"/>
        </w:rPr>
      </w:pPr>
    </w:p>
    <w:p w14:paraId="691B4EC8" w14:textId="77777777"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26 March 2026</w:t>
      </w:r>
      <w:r w:rsidR="00F32B5E">
        <w:rPr>
          <w:rFonts w:cs="Arial"/>
          <w:sz w:val="22"/>
          <w:szCs w:val="22"/>
        </w:rPr>
        <w:t xml:space="preserve">. </w:t>
      </w:r>
      <w:r w:rsidRPr="00FB71FF">
        <w:rPr>
          <w:rFonts w:cs="Arial"/>
          <w:sz w:val="22"/>
          <w:szCs w:val="22"/>
        </w:rPr>
        <w:t>After careful consideration, the following decision has been made:</w:t>
      </w:r>
    </w:p>
    <w:p w14:paraId="57AA33CF" w14:textId="77777777" w:rsidR="00FB71FF" w:rsidRDefault="00FB71FF" w:rsidP="00A774A5">
      <w:pPr>
        <w:pStyle w:val="Letterbody"/>
        <w:ind w:left="-426" w:right="201"/>
        <w:rPr>
          <w:rFonts w:cs="Arial"/>
          <w:sz w:val="22"/>
          <w:szCs w:val="22"/>
        </w:rPr>
      </w:pPr>
    </w:p>
    <w:p w14:paraId="37926E48" w14:textId="77777777"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079D9115"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05F0F6AF" w14:textId="77777777" w:rsidTr="003569E3">
        <w:tc>
          <w:tcPr>
            <w:tcW w:w="10627" w:type="dxa"/>
          </w:tcPr>
          <w:p w14:paraId="42D38CB3" w14:textId="77777777" w:rsidR="00B44D77" w:rsidRPr="00F81571" w:rsidRDefault="00B44D77" w:rsidP="0009702B">
            <w:pPr>
              <w:rPr>
                <w:b/>
              </w:rPr>
            </w:pPr>
            <w:r w:rsidRPr="00F81571">
              <w:rPr>
                <w:b/>
              </w:rPr>
              <w:t>Condition 3:</w:t>
            </w:r>
          </w:p>
          <w:p w14:paraId="75442D73" w14:textId="4BBFA0EA" w:rsidR="00E10BB5" w:rsidRDefault="00E10BB5">
            <w:pPr>
              <w:pStyle w:val="NormalWeb"/>
              <w:divId w:val="1005787924"/>
              <w:rPr>
                <w:rFonts w:ascii="Arial" w:hAnsi="Arial" w:cs="Arial"/>
                <w:color w:val="000000"/>
                <w:sz w:val="22"/>
                <w:szCs w:val="22"/>
              </w:rPr>
            </w:pPr>
            <w:r>
              <w:rPr>
                <w:rFonts w:ascii="Arial" w:hAnsi="Arial" w:cs="Arial"/>
                <w:color w:val="000000"/>
                <w:sz w:val="22"/>
                <w:szCs w:val="22"/>
              </w:rPr>
              <w:t>No development shall commence on site (including any works of demolition), until a Construction MANAGEMENT Statement, together with a site plan, which shall include the following:</w:t>
            </w:r>
          </w:p>
          <w:p w14:paraId="539083F8" w14:textId="77777777" w:rsidR="00E10BB5" w:rsidRDefault="00E10BB5">
            <w:pPr>
              <w:pStyle w:val="NormalWeb"/>
              <w:divId w:val="1005787924"/>
              <w:rPr>
                <w:rFonts w:ascii="Arial" w:hAnsi="Arial" w:cs="Arial"/>
                <w:color w:val="000000"/>
                <w:sz w:val="22"/>
                <w:szCs w:val="22"/>
              </w:rPr>
            </w:pPr>
            <w:r>
              <w:rPr>
                <w:rFonts w:ascii="Arial" w:hAnsi="Arial" w:cs="Arial"/>
                <w:color w:val="000000"/>
                <w:sz w:val="22"/>
                <w:szCs w:val="22"/>
              </w:rPr>
              <w:t>1. Number and size of delivery vehicles/ construction vehicles</w:t>
            </w:r>
          </w:p>
          <w:p w14:paraId="6A23B036" w14:textId="77777777" w:rsidR="00E10BB5" w:rsidRDefault="00E10BB5">
            <w:pPr>
              <w:pStyle w:val="NormalWeb"/>
              <w:divId w:val="1005787924"/>
              <w:rPr>
                <w:rFonts w:ascii="Arial" w:hAnsi="Arial" w:cs="Arial"/>
                <w:color w:val="000000"/>
                <w:sz w:val="22"/>
                <w:szCs w:val="22"/>
              </w:rPr>
            </w:pPr>
            <w:r>
              <w:rPr>
                <w:rFonts w:ascii="Arial" w:hAnsi="Arial" w:cs="Arial"/>
                <w:color w:val="000000"/>
                <w:sz w:val="22"/>
                <w:szCs w:val="22"/>
              </w:rPr>
              <w:t>2. wheel washing facilities</w:t>
            </w:r>
          </w:p>
          <w:p w14:paraId="0E9A1E7A" w14:textId="118D1737" w:rsidR="00E10BB5" w:rsidRDefault="00E10BB5">
            <w:pPr>
              <w:pStyle w:val="NormalWeb"/>
              <w:divId w:val="1005787924"/>
              <w:rPr>
                <w:rFonts w:ascii="Arial" w:hAnsi="Arial" w:cs="Arial"/>
                <w:color w:val="000000"/>
                <w:sz w:val="22"/>
                <w:szCs w:val="22"/>
              </w:rPr>
            </w:pPr>
            <w:r>
              <w:rPr>
                <w:rFonts w:ascii="Arial" w:hAnsi="Arial" w:cs="Arial"/>
                <w:color w:val="000000"/>
                <w:sz w:val="22"/>
                <w:szCs w:val="22"/>
              </w:rPr>
              <w:t>3. pre-condition photo survey of Kings Drive from the site entrance to its junction with Choppingknife Lane to include verge areas – any damage related to the development will be put right (to the satisfaction of the LHA) within 6 months of the development completion.</w:t>
            </w:r>
          </w:p>
          <w:p w14:paraId="498FF3EE" w14:textId="77777777" w:rsidR="00E10BB5" w:rsidRDefault="00E10BB5">
            <w:pPr>
              <w:pStyle w:val="NormalWeb"/>
              <w:divId w:val="1005787924"/>
              <w:rPr>
                <w:rFonts w:ascii="Arial" w:hAnsi="Arial" w:cs="Arial"/>
                <w:color w:val="000000"/>
                <w:sz w:val="22"/>
                <w:szCs w:val="22"/>
              </w:rPr>
            </w:pPr>
            <w:r>
              <w:rPr>
                <w:rFonts w:ascii="Arial" w:hAnsi="Arial" w:cs="Arial"/>
                <w:color w:val="000000"/>
                <w:sz w:val="22"/>
                <w:szCs w:val="22"/>
              </w:rPr>
              <w:t>has been submitted to, and approved in writing by, the Local Planning Authority. The approved Statement shall be adhered to throughout the construction period. The development shall not be carried out otherwise than in accordance with the approved construction method statement without the prior written permission of the Local Planning Authority.</w:t>
            </w:r>
          </w:p>
          <w:p w14:paraId="328DC17C" w14:textId="77777777" w:rsidR="00E10BB5" w:rsidRDefault="00E10BB5">
            <w:pPr>
              <w:pStyle w:val="NormalWeb"/>
              <w:divId w:val="1005787924"/>
              <w:rPr>
                <w:rFonts w:ascii="Arial" w:hAnsi="Arial" w:cs="Arial"/>
                <w:color w:val="000000"/>
                <w:sz w:val="22"/>
                <w:szCs w:val="22"/>
              </w:rPr>
            </w:pPr>
          </w:p>
          <w:p w14:paraId="03448B97" w14:textId="77777777" w:rsidR="00E10BB5" w:rsidRDefault="00E10BB5">
            <w:pPr>
              <w:pStyle w:val="NormalWeb"/>
              <w:divId w:val="1005787924"/>
              <w:rPr>
                <w:rFonts w:ascii="Arial" w:hAnsi="Arial" w:cs="Arial"/>
                <w:color w:val="000000"/>
                <w:sz w:val="22"/>
                <w:szCs w:val="22"/>
              </w:rPr>
            </w:pPr>
            <w:r>
              <w:rPr>
                <w:rFonts w:ascii="Arial" w:hAnsi="Arial" w:cs="Arial"/>
                <w:color w:val="000000"/>
                <w:sz w:val="22"/>
                <w:szCs w:val="22"/>
              </w:rPr>
              <w:lastRenderedPageBreak/>
              <w:t>REASON: To minimise detrimental effects to the neighbouring amenities, the amenities of the area in general, detriment to the natural environment through the risks of pollution and dangers to highway safety, during the construction phase.</w:t>
            </w:r>
          </w:p>
          <w:p w14:paraId="77ABD5A7" w14:textId="77777777" w:rsidR="00B44D77" w:rsidRPr="0009702B" w:rsidRDefault="00B44D77" w:rsidP="0009702B"/>
          <w:p w14:paraId="1630518C" w14:textId="22A516A8"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1C5BCC" w:rsidRPr="001C5BCC">
              <w:rPr>
                <w:bCs/>
              </w:rPr>
              <w:t>‘Construction Management Statement – Produced by: Atlas Planning Group. Dated: March 2026.’</w:t>
            </w:r>
          </w:p>
          <w:p w14:paraId="56B52539" w14:textId="77777777" w:rsidR="003569E3" w:rsidRDefault="003569E3" w:rsidP="0009702B">
            <w:pPr>
              <w:rPr>
                <w:rFonts w:eastAsia="Times New Roman"/>
                <w:b/>
                <w:bCs/>
                <w:color w:val="000000" w:themeColor="text1"/>
                <w:lang w:eastAsia="en-GB"/>
              </w:rPr>
            </w:pPr>
          </w:p>
          <w:p w14:paraId="7E61F2D7" w14:textId="2BAFF474"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1C5BCC">
              <w:rPr>
                <w:rFonts w:eastAsia="Times New Roman"/>
                <w:lang w:eastAsia="en-GB"/>
              </w:rPr>
              <w:t>approved</w:t>
            </w:r>
            <w:r w:rsidR="001C5BCC" w:rsidRPr="001C5BCC">
              <w:rPr>
                <w:rFonts w:eastAsia="Times New Roman"/>
                <w:lang w:eastAsia="en-GB"/>
              </w:rPr>
              <w:t>.</w:t>
            </w:r>
          </w:p>
          <w:p w14:paraId="0EAE1AF8" w14:textId="77777777" w:rsidR="003569E3" w:rsidRDefault="003569E3" w:rsidP="001C5BCC">
            <w:pPr>
              <w:jc w:val="both"/>
              <w:rPr>
                <w:rFonts w:eastAsia="Times New Roman"/>
                <w:b/>
                <w:bCs/>
                <w:color w:val="000000" w:themeColor="text1"/>
                <w:lang w:eastAsia="en-GB"/>
              </w:rPr>
            </w:pPr>
          </w:p>
          <w:p w14:paraId="484D4F1F" w14:textId="2D9CC260" w:rsidR="00B44D77" w:rsidRPr="00F81571" w:rsidRDefault="00B44D77" w:rsidP="001C5BCC">
            <w:pPr>
              <w:jc w:val="both"/>
              <w:rPr>
                <w:rFonts w:eastAsia="Times New Roman"/>
                <w:b/>
                <w:bCs/>
                <w:color w:val="000000" w:themeColor="text1"/>
                <w:lang w:eastAsia="en-GB"/>
              </w:rPr>
            </w:pPr>
            <w:r w:rsidRPr="00F81571">
              <w:rPr>
                <w:rFonts w:eastAsia="Times New Roman"/>
                <w:b/>
                <w:bCs/>
                <w:color w:val="000000" w:themeColor="text1"/>
                <w:lang w:eastAsia="en-GB"/>
              </w:rPr>
              <w:t>Reason for Decision:</w:t>
            </w:r>
            <w:r w:rsidR="001C5BCC">
              <w:rPr>
                <w:rFonts w:eastAsia="Times New Roman"/>
                <w:b/>
                <w:bCs/>
                <w:color w:val="000000" w:themeColor="text1"/>
                <w:lang w:eastAsia="en-GB"/>
              </w:rPr>
              <w:t xml:space="preserve"> </w:t>
            </w:r>
            <w:r w:rsidR="001C5BCC" w:rsidRPr="001C5BCC">
              <w:rPr>
                <w:rFonts w:eastAsia="Times New Roman"/>
                <w:color w:val="000000" w:themeColor="text1"/>
                <w:lang w:eastAsia="en-GB"/>
              </w:rPr>
              <w:t>The submitted Construction Management Statement (CMS) is considered to contain sufficient detail to satisfy the requirements of the condition. The condition can therefore be discharged. The applicant is reminded that full compliance with the approved CMS is required throughout the construction phase.</w:t>
            </w:r>
          </w:p>
          <w:p w14:paraId="58E1267C" w14:textId="77777777" w:rsidR="003569E3" w:rsidRDefault="003569E3" w:rsidP="0009702B">
            <w:pPr>
              <w:rPr>
                <w:rFonts w:eastAsia="Times New Roman"/>
                <w:color w:val="ED0000"/>
                <w:lang w:eastAsia="en-GB"/>
              </w:rPr>
            </w:pPr>
          </w:p>
          <w:p w14:paraId="7F65F83B" w14:textId="77777777" w:rsidR="00534628" w:rsidRPr="00B44D77" w:rsidRDefault="00534628" w:rsidP="001C5BCC">
            <w:pPr>
              <w:rPr>
                <w:rFonts w:eastAsia="Times New Roman"/>
                <w:color w:val="ED0000"/>
                <w:lang w:eastAsia="en-GB"/>
              </w:rPr>
            </w:pPr>
          </w:p>
        </w:tc>
      </w:tr>
      <w:tr w:rsidR="00FD58D3" w14:paraId="49056630" w14:textId="77777777" w:rsidTr="003569E3">
        <w:tc>
          <w:tcPr>
            <w:tcW w:w="10627" w:type="dxa"/>
          </w:tcPr>
          <w:p w14:paraId="083445CF" w14:textId="77777777" w:rsidR="00B44D77" w:rsidRPr="00F81571" w:rsidRDefault="00B44D77" w:rsidP="0009702B">
            <w:pPr>
              <w:rPr>
                <w:b/>
              </w:rPr>
            </w:pPr>
            <w:r w:rsidRPr="00F81571">
              <w:rPr>
                <w:b/>
              </w:rPr>
              <w:lastRenderedPageBreak/>
              <w:t>Condition 6:</w:t>
            </w:r>
          </w:p>
          <w:p w14:paraId="7ABE1EBB" w14:textId="71D9A52E" w:rsidR="00E10BB5" w:rsidRDefault="00E10BB5">
            <w:pPr>
              <w:pStyle w:val="NormalWeb"/>
              <w:divId w:val="1403722385"/>
              <w:rPr>
                <w:rFonts w:ascii="Arial" w:hAnsi="Arial" w:cs="Arial"/>
                <w:color w:val="000000"/>
                <w:sz w:val="22"/>
                <w:szCs w:val="22"/>
              </w:rPr>
            </w:pPr>
            <w:r>
              <w:rPr>
                <w:rFonts w:ascii="Arial" w:hAnsi="Arial" w:cs="Arial"/>
                <w:color w:val="000000"/>
                <w:sz w:val="22"/>
                <w:szCs w:val="22"/>
              </w:rPr>
              <w:t>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w:t>
            </w:r>
          </w:p>
          <w:p w14:paraId="6AADECA8" w14:textId="77777777" w:rsidR="00E10BB5" w:rsidRDefault="00E10BB5">
            <w:pPr>
              <w:pStyle w:val="NormalWeb"/>
              <w:divId w:val="1403722385"/>
              <w:rPr>
                <w:rFonts w:ascii="Arial" w:hAnsi="Arial" w:cs="Arial"/>
                <w:color w:val="000000"/>
                <w:sz w:val="22"/>
                <w:szCs w:val="22"/>
              </w:rPr>
            </w:pPr>
            <w:r>
              <w:rPr>
                <w:rFonts w:ascii="Arial" w:hAnsi="Arial" w:cs="Arial"/>
                <w:color w:val="000000"/>
                <w:sz w:val="22"/>
                <w:szCs w:val="22"/>
              </w:rPr>
              <w:t>REASON: To provide mitigation /enhancement for biodiversity.</w:t>
            </w:r>
          </w:p>
          <w:p w14:paraId="2D5CEBA2" w14:textId="77777777" w:rsidR="00B44D77" w:rsidRPr="0009702B" w:rsidRDefault="00B44D77" w:rsidP="0009702B"/>
          <w:p w14:paraId="60C87054" w14:textId="2CD2E47F"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1C5BCC">
              <w:rPr>
                <w:rFonts w:eastAsia="Times New Roman"/>
                <w:color w:val="000000" w:themeColor="text1"/>
                <w:lang w:eastAsia="en-GB"/>
              </w:rPr>
              <w:t xml:space="preserve">‘Covering Letter, Produced by Atal Planning Group. Dated: 01/06/2026’, ‘Mitigation and Enhancement Plan, </w:t>
            </w:r>
            <w:proofErr w:type="spellStart"/>
            <w:r w:rsidR="001C5BCC">
              <w:rPr>
                <w:rFonts w:eastAsia="Times New Roman"/>
                <w:color w:val="000000" w:themeColor="text1"/>
                <w:lang w:eastAsia="en-GB"/>
              </w:rPr>
              <w:t>Drg</w:t>
            </w:r>
            <w:proofErr w:type="spellEnd"/>
            <w:r w:rsidR="001C5BCC">
              <w:rPr>
                <w:rFonts w:eastAsia="Times New Roman"/>
                <w:color w:val="000000" w:themeColor="text1"/>
                <w:lang w:eastAsia="en-GB"/>
              </w:rPr>
              <w:t xml:space="preserve"> No: 8788-XX-E0-06’, </w:t>
            </w:r>
          </w:p>
          <w:p w14:paraId="048A357D" w14:textId="77777777" w:rsidR="003569E3" w:rsidRDefault="003569E3" w:rsidP="0009702B">
            <w:pPr>
              <w:rPr>
                <w:rFonts w:eastAsia="Times New Roman"/>
                <w:b/>
                <w:bCs/>
                <w:color w:val="000000" w:themeColor="text1"/>
                <w:lang w:eastAsia="en-GB"/>
              </w:rPr>
            </w:pPr>
          </w:p>
          <w:p w14:paraId="4532B043" w14:textId="359112EC"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1C5BCC">
              <w:rPr>
                <w:rFonts w:eastAsia="Times New Roman"/>
                <w:lang w:eastAsia="en-GB"/>
              </w:rPr>
              <w:t>approved</w:t>
            </w:r>
            <w:r w:rsidR="001C5BCC" w:rsidRPr="001C5BCC">
              <w:rPr>
                <w:rFonts w:eastAsia="Times New Roman"/>
                <w:lang w:eastAsia="en-GB"/>
              </w:rPr>
              <w:t>.</w:t>
            </w:r>
          </w:p>
          <w:p w14:paraId="44A0C87D" w14:textId="77777777" w:rsidR="003569E3" w:rsidRDefault="003569E3" w:rsidP="0009702B">
            <w:pPr>
              <w:rPr>
                <w:rFonts w:eastAsia="Times New Roman"/>
                <w:b/>
                <w:bCs/>
                <w:color w:val="000000" w:themeColor="text1"/>
                <w:lang w:eastAsia="en-GB"/>
              </w:rPr>
            </w:pPr>
          </w:p>
          <w:p w14:paraId="67384E8E"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762A940B" w14:textId="77777777" w:rsidR="003569E3" w:rsidRDefault="003569E3" w:rsidP="0009702B">
            <w:pPr>
              <w:rPr>
                <w:rFonts w:eastAsia="Times New Roman"/>
                <w:color w:val="ED0000"/>
                <w:lang w:eastAsia="en-GB"/>
              </w:rPr>
            </w:pPr>
          </w:p>
          <w:p w14:paraId="3FBCCCB1" w14:textId="4AB7B779" w:rsidR="00534628" w:rsidRPr="00B44D77" w:rsidRDefault="001C5BCC" w:rsidP="001C5BCC">
            <w:pPr>
              <w:jc w:val="both"/>
              <w:rPr>
                <w:rFonts w:eastAsia="Times New Roman"/>
                <w:color w:val="ED0000"/>
                <w:lang w:eastAsia="en-GB"/>
              </w:rPr>
            </w:pPr>
            <w:r w:rsidRPr="001C5BCC">
              <w:rPr>
                <w:rFonts w:eastAsia="Times New Roman"/>
                <w:lang w:eastAsia="en-GB"/>
              </w:rPr>
              <w:t>The submitted details, including the mitigation and enhancement plan and covering letter, are considered sufficient to satisfy the requirements of the condition. The Council’s Ecologist has confirmed that all previously outstanding matters relating to the number, design and location of bat roosting features and bird nesting opportunities have now been satisfactorily addressed, and the scheme accords with the mitigation set out in the approved ecological appraisal. The condition can therefore be discharged. The applicant is reminded that the approved measures shall be implemented in full prior to occupation in accordance with the condition.</w:t>
            </w:r>
          </w:p>
        </w:tc>
      </w:tr>
    </w:tbl>
    <w:p w14:paraId="6F2E08A4" w14:textId="77777777" w:rsidR="005667B8" w:rsidRDefault="005667B8" w:rsidP="00F81571">
      <w:pPr>
        <w:pStyle w:val="Letterbody"/>
        <w:ind w:right="201"/>
        <w:rPr>
          <w:rFonts w:cs="Arial"/>
          <w:color w:val="000000"/>
          <w:szCs w:val="24"/>
        </w:rPr>
      </w:pPr>
    </w:p>
    <w:p w14:paraId="540E672D" w14:textId="77777777"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4798FCE4" w14:textId="77777777" w:rsidR="00CA4032" w:rsidRPr="00CA4032" w:rsidRDefault="00CA4032" w:rsidP="00CA4032">
      <w:pPr>
        <w:pStyle w:val="Letterbody"/>
        <w:spacing w:line="276" w:lineRule="auto"/>
        <w:ind w:left="-425" w:right="198"/>
        <w:rPr>
          <w:rFonts w:cs="Arial"/>
          <w:color w:val="000000"/>
          <w:sz w:val="22"/>
          <w:szCs w:val="18"/>
        </w:rPr>
      </w:pPr>
    </w:p>
    <w:p w14:paraId="532AA4F9" w14:textId="77777777"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2607BEBF" w14:textId="77777777" w:rsidR="005667B8" w:rsidRPr="00642F56" w:rsidRDefault="005667B8" w:rsidP="00DA7ECB">
      <w:pPr>
        <w:pStyle w:val="Letterbody"/>
        <w:ind w:left="-426" w:right="201"/>
        <w:rPr>
          <w:rFonts w:cs="Arial"/>
          <w:sz w:val="22"/>
          <w:szCs w:val="22"/>
        </w:rPr>
      </w:pPr>
    </w:p>
    <w:p w14:paraId="122D7A82" w14:textId="77777777" w:rsidR="00A774A5" w:rsidRPr="00642F56" w:rsidRDefault="00A774A5" w:rsidP="00A774A5">
      <w:pPr>
        <w:pStyle w:val="Letterbody"/>
        <w:ind w:left="-426" w:right="201"/>
        <w:rPr>
          <w:rFonts w:cs="Arial"/>
          <w:sz w:val="22"/>
          <w:szCs w:val="22"/>
        </w:rPr>
      </w:pPr>
    </w:p>
    <w:p w14:paraId="75C18DE3"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1D6D344E"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017C4B1D"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185A428C"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59B7B260" w14:textId="77777777" w:rsidR="00F81571" w:rsidRPr="00F555BF" w:rsidRDefault="00F81571" w:rsidP="00F81571">
      <w:pPr>
        <w:spacing w:after="0" w:line="276" w:lineRule="auto"/>
        <w:rPr>
          <w:rFonts w:cs="Arial"/>
          <w:b/>
          <w:bCs/>
        </w:rPr>
      </w:pPr>
    </w:p>
    <w:p w14:paraId="7742F715"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5F0DDFDB"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3251BEE2" w14:textId="77777777" w:rsidR="00F81571" w:rsidRPr="00946610" w:rsidRDefault="00F81571" w:rsidP="00F81571">
      <w:pPr>
        <w:spacing w:after="0" w:line="276" w:lineRule="auto"/>
        <w:ind w:left="720" w:right="201"/>
        <w:jc w:val="both"/>
        <w:rPr>
          <w:rFonts w:cs="Arial"/>
        </w:rPr>
      </w:pPr>
    </w:p>
    <w:p w14:paraId="0514B447"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654C8E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DAC4033" w14:textId="77777777" w:rsidR="00F81571" w:rsidRPr="00946610" w:rsidRDefault="00F81571" w:rsidP="00F81571">
      <w:pPr>
        <w:spacing w:after="0" w:line="276" w:lineRule="auto"/>
        <w:ind w:right="201"/>
        <w:jc w:val="both"/>
        <w:rPr>
          <w:rFonts w:cs="Arial"/>
        </w:rPr>
      </w:pPr>
    </w:p>
    <w:p w14:paraId="5427CF2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1642D0EE" w14:textId="77777777"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1C55F20F" w14:textId="77777777" w:rsidR="00F81571" w:rsidRPr="00F555BF" w:rsidRDefault="00F81571" w:rsidP="00F81571">
      <w:pPr>
        <w:spacing w:after="0"/>
        <w:ind w:left="-426" w:right="201"/>
        <w:rPr>
          <w:rFonts w:cs="Arial"/>
          <w:b/>
          <w:bCs/>
        </w:rPr>
      </w:pPr>
    </w:p>
    <w:p w14:paraId="2833FAC0" w14:textId="77777777" w:rsidR="00F81571" w:rsidRPr="00946610" w:rsidRDefault="00F81571" w:rsidP="00F81571">
      <w:pPr>
        <w:spacing w:after="0"/>
        <w:ind w:left="-426" w:right="201"/>
        <w:rPr>
          <w:rFonts w:cs="Arial"/>
        </w:rPr>
      </w:pPr>
      <w:r w:rsidRPr="00946610">
        <w:rPr>
          <w:rFonts w:cs="Arial"/>
          <w:b/>
          <w:bCs/>
        </w:rPr>
        <w:t>Right of Appeal:</w:t>
      </w:r>
    </w:p>
    <w:p w14:paraId="6D274E4C"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17F39C71" w14:textId="77777777" w:rsidR="00F81571" w:rsidRPr="00781964" w:rsidRDefault="00F81571" w:rsidP="00F81571">
      <w:pPr>
        <w:spacing w:after="0"/>
        <w:ind w:left="-426" w:right="201"/>
        <w:jc w:val="both"/>
        <w:rPr>
          <w:rFonts w:cs="Arial"/>
        </w:rPr>
      </w:pPr>
    </w:p>
    <w:p w14:paraId="77C56500" w14:textId="77777777"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6AC0BBEA" w14:textId="77777777" w:rsidR="00F81571" w:rsidRPr="00781964" w:rsidRDefault="00F81571" w:rsidP="00F81571">
      <w:pPr>
        <w:spacing w:after="0"/>
        <w:ind w:left="-426" w:right="201"/>
        <w:jc w:val="both"/>
        <w:rPr>
          <w:rFonts w:cs="Arial"/>
        </w:rPr>
      </w:pPr>
    </w:p>
    <w:p w14:paraId="7EF5F737"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3D19F8CF"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86AF28B" w14:textId="77777777" w:rsidR="00F81571" w:rsidRPr="00946610" w:rsidRDefault="00F81571" w:rsidP="00F81571">
      <w:pPr>
        <w:spacing w:after="0"/>
        <w:ind w:left="-426" w:right="201"/>
        <w:jc w:val="both"/>
        <w:rPr>
          <w:rFonts w:cs="Arial"/>
        </w:rPr>
      </w:pPr>
    </w:p>
    <w:p w14:paraId="29E79411" w14:textId="77777777"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C5BCC"/>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010BA"/>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52E0"/>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05787924">
      <w:bodyDiv w:val="1"/>
      <w:marLeft w:val="0"/>
      <w:marRight w:val="0"/>
      <w:marTop w:val="0"/>
      <w:marBottom w:val="0"/>
      <w:divBdr>
        <w:top w:val="none" w:sz="0" w:space="0" w:color="auto"/>
        <w:left w:val="none" w:sz="0" w:space="0" w:color="auto"/>
        <w:bottom w:val="none" w:sz="0" w:space="0" w:color="auto"/>
        <w:right w:val="none" w:sz="0" w:space="0" w:color="auto"/>
      </w:divBdr>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03722385">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salesforceId:650789d7-bde2-4467-966c-bf2d96b10dd9</dc:subject>
  <dc:creator>Philip Skill</dc:creator>
  <cp:keywords/>
  <dc:description/>
  <cp:lastModifiedBy>Rutter-Dowd, Lucy</cp:lastModifiedBy>
  <cp:revision>2</cp:revision>
  <dcterms:created xsi:type="dcterms:W3CDTF">2026-06-17T13:17:00Z</dcterms:created>
  <dcterms:modified xsi:type="dcterms:W3CDTF">2026-06-17T13:17:00Z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069Q300000QcsjZIAR</vt:lpwstr>
  </property>
</Properties>
</file>