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12D76F" w14:textId="25E2E3B2" w:rsidR="00097010" w:rsidRPr="00A857FD" w:rsidRDefault="00097010" w:rsidP="008B64E0">
      <w:pPr>
        <w:tabs>
          <w:tab w:val="left" w:pos="6920"/>
        </w:tabs>
        <w:spacing w:after="0" w:line="240" w:lineRule="auto"/>
        <w:jc w:val="both"/>
        <w:rPr>
          <w:rFonts w:ascii="Arial" w:eastAsia="Times New Roman" w:hAnsi="Arial" w:cs="Arial"/>
          <w:b/>
          <w:bCs/>
          <w:kern w:val="0"/>
          <w:sz w:val="22"/>
          <w:szCs w:val="22"/>
          <w:lang w:eastAsia="en-GB"/>
          <w14:ligatures w14:val="none"/>
        </w:rPr>
      </w:pPr>
      <w:r w:rsidRPr="00A857FD">
        <w:rPr>
          <w:rFonts w:ascii="Arial" w:eastAsia="Times New Roman" w:hAnsi="Arial" w:cs="Arial"/>
          <w:b/>
          <w:bCs/>
          <w:kern w:val="0"/>
          <w:sz w:val="22"/>
          <w:szCs w:val="22"/>
          <w:lang w:eastAsia="en-GB"/>
          <w14:ligatures w14:val="none"/>
        </w:rPr>
        <w:t xml:space="preserve">APPLICATION FOR </w:t>
      </w:r>
      <w:r w:rsidR="00D22F8E" w:rsidRPr="00A857FD">
        <w:rPr>
          <w:rFonts w:ascii="Arial" w:eastAsia="Times New Roman" w:hAnsi="Arial" w:cs="Arial"/>
          <w:b/>
          <w:bCs/>
          <w:kern w:val="0"/>
          <w:sz w:val="22"/>
          <w:szCs w:val="22"/>
          <w:lang w:eastAsia="en-GB"/>
          <w14:ligatures w14:val="none"/>
        </w:rPr>
        <w:t>HOUSEHOLDER</w:t>
      </w:r>
      <w:r w:rsidRPr="00A857FD">
        <w:rPr>
          <w:rFonts w:ascii="Arial" w:eastAsia="Times New Roman" w:hAnsi="Arial" w:cs="Arial"/>
          <w:b/>
          <w:bCs/>
          <w:kern w:val="0"/>
          <w:sz w:val="22"/>
          <w:szCs w:val="22"/>
          <w:lang w:eastAsia="en-GB"/>
          <w14:ligatures w14:val="none"/>
        </w:rPr>
        <w:t xml:space="preserve"> PLANNING PERMISSIO</w:t>
      </w:r>
      <w:r w:rsidR="00517277" w:rsidRPr="00A857FD">
        <w:rPr>
          <w:rFonts w:ascii="Arial" w:eastAsia="Times New Roman" w:hAnsi="Arial" w:cs="Arial"/>
          <w:b/>
          <w:bCs/>
          <w:kern w:val="0"/>
          <w:sz w:val="22"/>
          <w:szCs w:val="22"/>
          <w:lang w:eastAsia="en-GB"/>
          <w14:ligatures w14:val="none"/>
        </w:rPr>
        <w:t xml:space="preserve">N </w:t>
      </w:r>
      <w:r w:rsidRPr="00A857FD">
        <w:rPr>
          <w:rFonts w:ascii="Arial" w:eastAsia="Times New Roman" w:hAnsi="Arial" w:cs="Arial"/>
          <w:b/>
          <w:bCs/>
          <w:kern w:val="0"/>
          <w:sz w:val="22"/>
          <w:szCs w:val="22"/>
          <w:lang w:eastAsia="en-GB"/>
          <w14:ligatures w14:val="none"/>
        </w:rPr>
        <w:t>DEL</w:t>
      </w:r>
      <w:r w:rsidR="000143A5" w:rsidRPr="00A857FD">
        <w:rPr>
          <w:rFonts w:ascii="Arial" w:eastAsia="Times New Roman" w:hAnsi="Arial" w:cs="Arial"/>
          <w:b/>
          <w:bCs/>
          <w:kern w:val="0"/>
          <w:sz w:val="22"/>
          <w:szCs w:val="22"/>
          <w:lang w:eastAsia="en-GB"/>
          <w14:ligatures w14:val="none"/>
        </w:rPr>
        <w:t>E</w:t>
      </w:r>
      <w:r w:rsidRPr="00A857FD">
        <w:rPr>
          <w:rFonts w:ascii="Arial" w:eastAsia="Times New Roman" w:hAnsi="Arial" w:cs="Arial"/>
          <w:b/>
          <w:bCs/>
          <w:kern w:val="0"/>
          <w:sz w:val="22"/>
          <w:szCs w:val="22"/>
          <w:lang w:eastAsia="en-GB"/>
          <w14:ligatures w14:val="none"/>
        </w:rPr>
        <w:t>GATED REPORT</w:t>
      </w:r>
    </w:p>
    <w:tbl>
      <w:tblPr>
        <w:tblStyle w:val="TableGrid"/>
        <w:tblW w:w="0" w:type="auto"/>
        <w:tblLook w:val="04A0" w:firstRow="1" w:lastRow="0" w:firstColumn="1" w:lastColumn="0" w:noHBand="0" w:noVBand="1"/>
      </w:tblPr>
      <w:tblGrid>
        <w:gridCol w:w="3681"/>
        <w:gridCol w:w="5335"/>
      </w:tblGrid>
      <w:tr w:rsidR="00097010" w:rsidRPr="00A857FD" w14:paraId="3E4AC119" w14:textId="77777777" w:rsidTr="00683C17">
        <w:tc>
          <w:tcPr>
            <w:tcW w:w="3681" w:type="dxa"/>
          </w:tcPr>
          <w:p w14:paraId="2D77383F" w14:textId="77777777" w:rsidR="00097010" w:rsidRPr="00A857FD" w:rsidRDefault="00097010" w:rsidP="008B64E0">
            <w:pPr>
              <w:jc w:val="both"/>
              <w:rPr>
                <w:rFonts w:ascii="Arial" w:eastAsia="Times New Roman" w:hAnsi="Arial" w:cs="Arial"/>
                <w:b/>
                <w:bCs/>
                <w:kern w:val="0"/>
                <w:sz w:val="22"/>
                <w:szCs w:val="22"/>
                <w:lang w:eastAsia="en-GB"/>
                <w14:ligatures w14:val="none"/>
              </w:rPr>
            </w:pPr>
            <w:r w:rsidRPr="00A857FD">
              <w:rPr>
                <w:rFonts w:ascii="Arial" w:eastAsia="Times New Roman" w:hAnsi="Arial" w:cs="Arial"/>
                <w:b/>
                <w:bCs/>
                <w:kern w:val="0"/>
                <w:sz w:val="22"/>
                <w:szCs w:val="22"/>
                <w:lang w:eastAsia="en-GB"/>
                <w14:ligatures w14:val="none"/>
              </w:rPr>
              <w:t>APPLICATION REFERENCE:</w:t>
            </w:r>
          </w:p>
        </w:tc>
        <w:tc>
          <w:tcPr>
            <w:tcW w:w="5335" w:type="dxa"/>
          </w:tcPr>
          <w:p w14:paraId="51B59610" w14:textId="77777777" w:rsidR="00097010" w:rsidRPr="00A857FD" w:rsidRDefault="00C777DF" w:rsidP="008B64E0">
            <w:pPr>
              <w:jc w:val="both"/>
              <w:rPr>
                <w:rFonts w:ascii="Arial" w:eastAsia="Times New Roman" w:hAnsi="Arial" w:cs="Arial"/>
                <w:kern w:val="0"/>
                <w:sz w:val="22"/>
                <w:szCs w:val="22"/>
                <w:lang w:eastAsia="en-GB"/>
                <w14:ligatures w14:val="none"/>
              </w:rPr>
            </w:pPr>
            <w:r w:rsidRPr="00A857FD">
              <w:rPr>
                <w:rFonts w:ascii="Arial" w:eastAsia="Times New Roman" w:hAnsi="Arial" w:cs="Arial"/>
                <w:kern w:val="0"/>
                <w:sz w:val="22"/>
                <w:szCs w:val="22"/>
                <w:lang w:eastAsia="en-GB"/>
                <w14:ligatures w14:val="none"/>
              </w:rPr>
              <w:t>PL/2026/02588</w:t>
            </w:r>
          </w:p>
        </w:tc>
      </w:tr>
      <w:tr w:rsidR="00097010" w:rsidRPr="00A857FD" w14:paraId="2E28D131" w14:textId="77777777" w:rsidTr="00683C17">
        <w:tc>
          <w:tcPr>
            <w:tcW w:w="3681" w:type="dxa"/>
          </w:tcPr>
          <w:p w14:paraId="54DEBB64" w14:textId="77777777" w:rsidR="00097010" w:rsidRPr="00A857FD" w:rsidRDefault="00097010" w:rsidP="008B64E0">
            <w:pPr>
              <w:jc w:val="both"/>
              <w:rPr>
                <w:rFonts w:ascii="Arial" w:eastAsia="Times New Roman" w:hAnsi="Arial" w:cs="Arial"/>
                <w:b/>
                <w:bCs/>
                <w:kern w:val="0"/>
                <w:sz w:val="22"/>
                <w:szCs w:val="22"/>
                <w:lang w:eastAsia="en-GB"/>
                <w14:ligatures w14:val="none"/>
              </w:rPr>
            </w:pPr>
            <w:r w:rsidRPr="00A857FD">
              <w:rPr>
                <w:rFonts w:ascii="Arial" w:eastAsia="Times New Roman" w:hAnsi="Arial" w:cs="Arial"/>
                <w:b/>
                <w:bCs/>
                <w:kern w:val="0"/>
                <w:sz w:val="22"/>
                <w:szCs w:val="22"/>
                <w:lang w:eastAsia="en-GB"/>
                <w14:ligatures w14:val="none"/>
              </w:rPr>
              <w:t>APPLICATION TYPE:</w:t>
            </w:r>
          </w:p>
        </w:tc>
        <w:tc>
          <w:tcPr>
            <w:tcW w:w="5335" w:type="dxa"/>
          </w:tcPr>
          <w:p w14:paraId="7FC7C6F6" w14:textId="77777777" w:rsidR="00097010" w:rsidRPr="00A857FD" w:rsidRDefault="00C777DF" w:rsidP="008B64E0">
            <w:pPr>
              <w:jc w:val="both"/>
              <w:rPr>
                <w:rFonts w:ascii="Arial" w:eastAsia="Times New Roman" w:hAnsi="Arial" w:cs="Arial"/>
                <w:kern w:val="0"/>
                <w:sz w:val="22"/>
                <w:szCs w:val="22"/>
                <w:lang w:eastAsia="en-GB"/>
                <w14:ligatures w14:val="none"/>
              </w:rPr>
            </w:pPr>
            <w:r w:rsidRPr="00A857FD">
              <w:rPr>
                <w:rFonts w:ascii="Arial" w:eastAsia="Times New Roman" w:hAnsi="Arial" w:cs="Arial"/>
                <w:kern w:val="0"/>
                <w:sz w:val="22"/>
                <w:szCs w:val="22"/>
                <w:lang w:eastAsia="en-GB"/>
                <w14:ligatures w14:val="none"/>
              </w:rPr>
              <w:t>Householder planning permission</w:t>
            </w:r>
          </w:p>
        </w:tc>
      </w:tr>
      <w:tr w:rsidR="00097010" w:rsidRPr="00A857FD" w14:paraId="11419898" w14:textId="77777777" w:rsidTr="00683C17">
        <w:tc>
          <w:tcPr>
            <w:tcW w:w="3681" w:type="dxa"/>
          </w:tcPr>
          <w:p w14:paraId="6EEE0829" w14:textId="77777777" w:rsidR="00097010" w:rsidRPr="00A857FD" w:rsidRDefault="00097010" w:rsidP="008B64E0">
            <w:pPr>
              <w:jc w:val="both"/>
              <w:rPr>
                <w:rFonts w:ascii="Arial" w:eastAsia="Times New Roman" w:hAnsi="Arial" w:cs="Arial"/>
                <w:b/>
                <w:bCs/>
                <w:kern w:val="0"/>
                <w:sz w:val="22"/>
                <w:szCs w:val="22"/>
                <w:lang w:eastAsia="en-GB"/>
                <w14:ligatures w14:val="none"/>
              </w:rPr>
            </w:pPr>
            <w:r w:rsidRPr="00A857FD">
              <w:rPr>
                <w:rFonts w:ascii="Arial" w:eastAsia="Times New Roman" w:hAnsi="Arial" w:cs="Arial"/>
                <w:b/>
                <w:bCs/>
                <w:kern w:val="0"/>
                <w:sz w:val="22"/>
                <w:szCs w:val="22"/>
                <w:lang w:eastAsia="en-GB"/>
                <w14:ligatures w14:val="none"/>
              </w:rPr>
              <w:t>SITE ADDRESS:</w:t>
            </w:r>
          </w:p>
        </w:tc>
        <w:tc>
          <w:tcPr>
            <w:tcW w:w="5335" w:type="dxa"/>
          </w:tcPr>
          <w:p w14:paraId="3CBBF20C" w14:textId="77777777" w:rsidR="00097010" w:rsidRPr="00A857FD" w:rsidRDefault="00C777DF" w:rsidP="008B64E0">
            <w:pPr>
              <w:jc w:val="both"/>
              <w:rPr>
                <w:rFonts w:ascii="Arial" w:eastAsia="Times New Roman" w:hAnsi="Arial" w:cs="Arial"/>
                <w:kern w:val="0"/>
                <w:sz w:val="22"/>
                <w:szCs w:val="22"/>
                <w:lang w:eastAsia="en-GB"/>
                <w14:ligatures w14:val="none"/>
              </w:rPr>
            </w:pPr>
            <w:r w:rsidRPr="00A857FD">
              <w:rPr>
                <w:rFonts w:ascii="Arial" w:eastAsia="Times New Roman" w:hAnsi="Arial" w:cs="Arial"/>
                <w:kern w:val="0"/>
                <w:sz w:val="22"/>
                <w:szCs w:val="22"/>
                <w:lang w:eastAsia="en-GB"/>
                <w14:ligatures w14:val="none"/>
              </w:rPr>
              <w:t>26 St Gregorys Avenue, Salisbury, SP2 7JP</w:t>
            </w:r>
          </w:p>
        </w:tc>
      </w:tr>
      <w:tr w:rsidR="00097010" w:rsidRPr="00A857FD" w14:paraId="1488FB4F" w14:textId="77777777" w:rsidTr="00683C17">
        <w:tc>
          <w:tcPr>
            <w:tcW w:w="3681" w:type="dxa"/>
          </w:tcPr>
          <w:p w14:paraId="1C87B7B8" w14:textId="77777777" w:rsidR="00097010" w:rsidRPr="00A857FD" w:rsidRDefault="00097010" w:rsidP="008B64E0">
            <w:pPr>
              <w:jc w:val="both"/>
              <w:rPr>
                <w:rFonts w:ascii="Arial" w:eastAsia="Times New Roman" w:hAnsi="Arial" w:cs="Arial"/>
                <w:b/>
                <w:bCs/>
                <w:kern w:val="0"/>
                <w:sz w:val="22"/>
                <w:szCs w:val="22"/>
                <w:lang w:eastAsia="en-GB"/>
                <w14:ligatures w14:val="none"/>
              </w:rPr>
            </w:pPr>
            <w:r w:rsidRPr="00A857FD">
              <w:rPr>
                <w:rFonts w:ascii="Arial" w:eastAsia="Times New Roman" w:hAnsi="Arial" w:cs="Arial"/>
                <w:b/>
                <w:bCs/>
                <w:kern w:val="0"/>
                <w:sz w:val="22"/>
                <w:szCs w:val="22"/>
                <w:lang w:eastAsia="en-GB"/>
                <w14:ligatures w14:val="none"/>
              </w:rPr>
              <w:t>DEVELOPMENT DESCRIPTION:</w:t>
            </w:r>
          </w:p>
        </w:tc>
        <w:tc>
          <w:tcPr>
            <w:tcW w:w="5335" w:type="dxa"/>
          </w:tcPr>
          <w:p w14:paraId="1D9FBFAC" w14:textId="77777777" w:rsidR="00097010" w:rsidRPr="00A857FD" w:rsidRDefault="00C777DF" w:rsidP="008B64E0">
            <w:pPr>
              <w:jc w:val="both"/>
              <w:rPr>
                <w:rFonts w:ascii="Arial" w:eastAsia="Times New Roman" w:hAnsi="Arial" w:cs="Arial"/>
                <w:kern w:val="0"/>
                <w:sz w:val="22"/>
                <w:szCs w:val="22"/>
                <w:lang w:eastAsia="en-GB"/>
                <w14:ligatures w14:val="none"/>
              </w:rPr>
            </w:pPr>
            <w:r w:rsidRPr="00A857FD">
              <w:rPr>
                <w:rFonts w:ascii="Arial" w:eastAsia="Times New Roman" w:hAnsi="Arial" w:cs="Arial"/>
                <w:kern w:val="0"/>
                <w:sz w:val="22"/>
                <w:szCs w:val="22"/>
                <w:lang w:eastAsia="en-GB"/>
                <w14:ligatures w14:val="none"/>
              </w:rPr>
              <w:t>2 storey side extension</w:t>
            </w:r>
          </w:p>
        </w:tc>
      </w:tr>
      <w:tr w:rsidR="00097010" w:rsidRPr="00A857FD" w14:paraId="07F69E87" w14:textId="77777777" w:rsidTr="00683C17">
        <w:tc>
          <w:tcPr>
            <w:tcW w:w="3681" w:type="dxa"/>
          </w:tcPr>
          <w:p w14:paraId="661DC6A9" w14:textId="77777777" w:rsidR="00097010" w:rsidRPr="00A857FD" w:rsidRDefault="00097010" w:rsidP="008B64E0">
            <w:pPr>
              <w:jc w:val="both"/>
              <w:rPr>
                <w:rFonts w:ascii="Arial" w:eastAsia="Times New Roman" w:hAnsi="Arial" w:cs="Arial"/>
                <w:b/>
                <w:bCs/>
                <w:kern w:val="0"/>
                <w:sz w:val="22"/>
                <w:szCs w:val="22"/>
                <w:lang w:eastAsia="en-GB"/>
                <w14:ligatures w14:val="none"/>
              </w:rPr>
            </w:pPr>
            <w:r w:rsidRPr="00A857FD">
              <w:rPr>
                <w:rFonts w:ascii="Arial" w:eastAsia="Times New Roman" w:hAnsi="Arial" w:cs="Arial"/>
                <w:b/>
                <w:bCs/>
                <w:kern w:val="0"/>
                <w:sz w:val="22"/>
                <w:szCs w:val="22"/>
                <w:lang w:eastAsia="en-GB"/>
                <w14:ligatures w14:val="none"/>
              </w:rPr>
              <w:t>RECOMMENDATION:</w:t>
            </w:r>
          </w:p>
        </w:tc>
        <w:tc>
          <w:tcPr>
            <w:tcW w:w="5335" w:type="dxa"/>
          </w:tcPr>
          <w:p w14:paraId="1F5B2DBE" w14:textId="77777777" w:rsidR="00680DA9" w:rsidRPr="00A857FD" w:rsidRDefault="00680DA9" w:rsidP="008B64E0">
            <w:pPr>
              <w:jc w:val="both"/>
              <w:rPr>
                <w:rFonts w:ascii="Arial" w:eastAsia="Times New Roman" w:hAnsi="Arial" w:cs="Arial"/>
                <w:b/>
                <w:bCs/>
                <w:kern w:val="0"/>
                <w:sz w:val="22"/>
                <w:szCs w:val="22"/>
                <w:lang w:eastAsia="en-GB"/>
                <w14:ligatures w14:val="none"/>
              </w:rPr>
            </w:pPr>
            <w:r w:rsidRPr="00A857FD">
              <w:rPr>
                <w:rFonts w:ascii="Arial" w:eastAsia="Times New Roman" w:hAnsi="Arial" w:cs="Arial"/>
                <w:b/>
                <w:bCs/>
                <w:kern w:val="0"/>
                <w:sz w:val="22"/>
                <w:szCs w:val="22"/>
                <w:lang w:eastAsia="en-GB"/>
                <w14:ligatures w14:val="none"/>
              </w:rPr>
              <w:t>That Planning Permission be GRANTED</w:t>
            </w:r>
          </w:p>
        </w:tc>
      </w:tr>
    </w:tbl>
    <w:p w14:paraId="1B2C65FB" w14:textId="77777777" w:rsidR="00F7609E" w:rsidRPr="00A857FD" w:rsidRDefault="00F7609E" w:rsidP="008B64E0">
      <w:pPr>
        <w:spacing w:after="0" w:line="240" w:lineRule="auto"/>
        <w:jc w:val="both"/>
        <w:rPr>
          <w:rFonts w:ascii="Arial" w:eastAsia="Times New Roman" w:hAnsi="Arial" w:cs="Arial"/>
          <w:kern w:val="0"/>
          <w:sz w:val="22"/>
          <w:szCs w:val="22"/>
          <w:lang w:eastAsia="en-GB"/>
          <w14:ligatures w14:val="none"/>
        </w:rPr>
      </w:pPr>
    </w:p>
    <w:p w14:paraId="115105DC" w14:textId="77777777" w:rsidR="005B0FD5" w:rsidRPr="00A857FD" w:rsidRDefault="005B0FD5" w:rsidP="008B64E0">
      <w:pPr>
        <w:spacing w:after="0" w:line="240" w:lineRule="auto"/>
        <w:jc w:val="both"/>
        <w:outlineLvl w:val="2"/>
        <w:rPr>
          <w:rFonts w:ascii="Arial" w:eastAsia="Times New Roman" w:hAnsi="Arial" w:cs="Arial"/>
          <w:b/>
          <w:bCs/>
          <w:kern w:val="0"/>
          <w:sz w:val="22"/>
          <w:szCs w:val="22"/>
          <w:lang w:eastAsia="en-GB"/>
          <w14:ligatures w14:val="none"/>
        </w:rPr>
      </w:pPr>
      <w:r w:rsidRPr="00A857FD">
        <w:rPr>
          <w:rFonts w:ascii="Arial" w:eastAsia="Times New Roman" w:hAnsi="Arial" w:cs="Arial"/>
          <w:b/>
          <w:bCs/>
          <w:kern w:val="0"/>
          <w:sz w:val="22"/>
          <w:szCs w:val="22"/>
          <w:lang w:eastAsia="en-GB"/>
          <w14:ligatures w14:val="none"/>
        </w:rPr>
        <w:t>PROPOSAL</w:t>
      </w:r>
    </w:p>
    <w:p w14:paraId="6C5A7AD2" w14:textId="77777777" w:rsidR="005B0FD5" w:rsidRPr="00A857FD" w:rsidRDefault="005B0FD5" w:rsidP="008B64E0">
      <w:pPr>
        <w:spacing w:after="0" w:line="240" w:lineRule="auto"/>
        <w:jc w:val="both"/>
        <w:rPr>
          <w:rFonts w:ascii="Arial" w:eastAsia="Times New Roman" w:hAnsi="Arial" w:cs="Arial"/>
          <w:color w:val="FF0000"/>
          <w:kern w:val="0"/>
          <w:sz w:val="22"/>
          <w:szCs w:val="22"/>
          <w:lang w:eastAsia="en-GB"/>
          <w14:ligatures w14:val="none"/>
        </w:rPr>
      </w:pPr>
    </w:p>
    <w:p w14:paraId="4B665701" w14:textId="766DB33A" w:rsidR="008B64E0" w:rsidRPr="00A857FD" w:rsidRDefault="005B0FD5" w:rsidP="008B64E0">
      <w:pPr>
        <w:spacing w:after="0" w:line="240" w:lineRule="auto"/>
        <w:jc w:val="both"/>
        <w:outlineLvl w:val="2"/>
        <w:rPr>
          <w:rFonts w:ascii="Arial" w:eastAsia="Times New Roman" w:hAnsi="Arial" w:cs="Arial"/>
          <w:kern w:val="0"/>
          <w:sz w:val="22"/>
          <w:szCs w:val="22"/>
          <w:lang w:eastAsia="en-GB"/>
          <w14:ligatures w14:val="none"/>
        </w:rPr>
      </w:pPr>
      <w:r w:rsidRPr="00A857FD">
        <w:rPr>
          <w:rFonts w:ascii="Arial" w:eastAsia="Times New Roman" w:hAnsi="Arial" w:cs="Arial"/>
          <w:color w:val="000000" w:themeColor="text1"/>
          <w:kern w:val="0"/>
          <w:sz w:val="22"/>
          <w:szCs w:val="22"/>
          <w:lang w:eastAsia="en-GB"/>
          <w14:ligatures w14:val="none"/>
        </w:rPr>
        <w:t xml:space="preserve">The proposal seeks planning permission </w:t>
      </w:r>
      <w:r w:rsidRPr="00A857FD">
        <w:rPr>
          <w:rFonts w:ascii="Arial" w:eastAsia="Times New Roman" w:hAnsi="Arial" w:cs="Arial"/>
          <w:kern w:val="0"/>
          <w:sz w:val="22"/>
          <w:szCs w:val="22"/>
          <w:lang w:eastAsia="en-GB"/>
          <w14:ligatures w14:val="none"/>
        </w:rPr>
        <w:t xml:space="preserve">for </w:t>
      </w:r>
      <w:r w:rsidR="00517277" w:rsidRPr="00A857FD">
        <w:rPr>
          <w:rFonts w:ascii="Arial" w:eastAsia="Times New Roman" w:hAnsi="Arial" w:cs="Arial"/>
          <w:kern w:val="0"/>
          <w:sz w:val="22"/>
          <w:szCs w:val="22"/>
          <w:lang w:eastAsia="en-GB"/>
          <w14:ligatures w14:val="none"/>
        </w:rPr>
        <w:t>the erection of a two storey side extension</w:t>
      </w:r>
      <w:r w:rsidR="008B64E0" w:rsidRPr="00A857FD">
        <w:rPr>
          <w:rFonts w:ascii="Arial" w:eastAsia="Times New Roman" w:hAnsi="Arial" w:cs="Arial"/>
          <w:kern w:val="0"/>
          <w:sz w:val="22"/>
          <w:szCs w:val="22"/>
          <w:lang w:eastAsia="en-GB"/>
          <w14:ligatures w14:val="none"/>
        </w:rPr>
        <w:t xml:space="preserve"> to be constructed on the east side of the existing dwelling. The proposed extension will be constructed using materials to match the existing dwelling. Existing and proposed plans and elevations included below for comparison.</w:t>
      </w:r>
    </w:p>
    <w:p w14:paraId="34FC05C7" w14:textId="77777777" w:rsidR="004E4F8D" w:rsidRPr="00A857FD" w:rsidRDefault="004E4F8D" w:rsidP="008B64E0">
      <w:pPr>
        <w:spacing w:after="0" w:line="240" w:lineRule="auto"/>
        <w:jc w:val="both"/>
        <w:outlineLvl w:val="2"/>
        <w:rPr>
          <w:rFonts w:ascii="Arial" w:eastAsia="Times New Roman" w:hAnsi="Arial" w:cs="Arial"/>
          <w:kern w:val="0"/>
          <w:sz w:val="22"/>
          <w:szCs w:val="22"/>
          <w:lang w:eastAsia="en-GB"/>
          <w14:ligatures w14:val="none"/>
        </w:rPr>
      </w:pPr>
    </w:p>
    <w:p w14:paraId="6ACE8553" w14:textId="6B6D5B3A" w:rsidR="004E4F8D" w:rsidRPr="00A857FD" w:rsidRDefault="004E4F8D" w:rsidP="008B64E0">
      <w:pPr>
        <w:spacing w:after="0" w:line="240" w:lineRule="auto"/>
        <w:jc w:val="both"/>
        <w:outlineLvl w:val="2"/>
        <w:rPr>
          <w:rFonts w:ascii="Arial" w:eastAsia="Times New Roman" w:hAnsi="Arial" w:cs="Arial"/>
          <w:kern w:val="0"/>
          <w:sz w:val="22"/>
          <w:szCs w:val="22"/>
          <w:lang w:eastAsia="en-GB"/>
          <w14:ligatures w14:val="none"/>
        </w:rPr>
      </w:pPr>
      <w:r w:rsidRPr="00A857FD">
        <w:rPr>
          <w:rFonts w:ascii="Arial" w:eastAsia="Times New Roman" w:hAnsi="Arial" w:cs="Arial"/>
          <w:kern w:val="0"/>
          <w:sz w:val="22"/>
          <w:szCs w:val="22"/>
          <w:lang w:eastAsia="en-GB"/>
          <w14:ligatures w14:val="none"/>
        </w:rPr>
        <w:t>Site plan</w:t>
      </w:r>
    </w:p>
    <w:p w14:paraId="2FF3A535" w14:textId="23B9311A" w:rsidR="005B0FD5" w:rsidRPr="00A857FD" w:rsidRDefault="004E4F8D" w:rsidP="008B64E0">
      <w:pPr>
        <w:spacing w:after="0" w:line="240" w:lineRule="auto"/>
        <w:jc w:val="both"/>
        <w:outlineLvl w:val="2"/>
        <w:rPr>
          <w:rFonts w:ascii="Arial" w:eastAsia="Times New Roman" w:hAnsi="Arial" w:cs="Arial"/>
          <w:kern w:val="0"/>
          <w:sz w:val="22"/>
          <w:szCs w:val="22"/>
          <w:lang w:eastAsia="en-GB"/>
          <w14:ligatures w14:val="none"/>
        </w:rPr>
      </w:pPr>
      <w:r w:rsidRPr="00A857FD">
        <w:rPr>
          <w:rFonts w:ascii="Arial" w:eastAsia="Times New Roman" w:hAnsi="Arial" w:cs="Arial"/>
          <w:noProof/>
          <w:kern w:val="0"/>
          <w:sz w:val="22"/>
          <w:szCs w:val="22"/>
          <w:lang w:eastAsia="en-GB"/>
          <w14:ligatures w14:val="none"/>
        </w:rPr>
        <w:drawing>
          <wp:inline distT="0" distB="0" distL="0" distR="0" wp14:anchorId="1F46A21B" wp14:editId="27910A86">
            <wp:extent cx="1512302" cy="1710690"/>
            <wp:effectExtent l="0" t="0" r="0" b="3810"/>
            <wp:docPr id="12787188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8718829" name=""/>
                    <pic:cNvPicPr/>
                  </pic:nvPicPr>
                  <pic:blipFill>
                    <a:blip r:embed="rId8"/>
                    <a:stretch>
                      <a:fillRect/>
                    </a:stretch>
                  </pic:blipFill>
                  <pic:spPr>
                    <a:xfrm>
                      <a:off x="0" y="0"/>
                      <a:ext cx="1521836" cy="1721475"/>
                    </a:xfrm>
                    <a:prstGeom prst="rect">
                      <a:avLst/>
                    </a:prstGeom>
                  </pic:spPr>
                </pic:pic>
              </a:graphicData>
            </a:graphic>
          </wp:inline>
        </w:drawing>
      </w:r>
      <w:r w:rsidRPr="00A857FD">
        <w:rPr>
          <w:rFonts w:ascii="Arial" w:eastAsia="Times New Roman" w:hAnsi="Arial" w:cs="Arial"/>
          <w:kern w:val="0"/>
          <w:sz w:val="22"/>
          <w:szCs w:val="22"/>
          <w:lang w:eastAsia="en-GB"/>
          <w14:ligatures w14:val="none"/>
        </w:rPr>
        <w:t xml:space="preserve">  </w:t>
      </w:r>
      <w:r w:rsidR="003639D1" w:rsidRPr="00A857FD">
        <w:rPr>
          <w:rFonts w:ascii="Arial" w:eastAsia="Times New Roman" w:hAnsi="Arial" w:cs="Arial"/>
          <w:b/>
          <w:bCs/>
          <w:noProof/>
          <w:kern w:val="0"/>
          <w:sz w:val="22"/>
          <w:szCs w:val="22"/>
          <w:lang w:eastAsia="en-GB"/>
          <w14:ligatures w14:val="none"/>
        </w:rPr>
        <w:drawing>
          <wp:inline distT="0" distB="0" distL="0" distR="0" wp14:anchorId="3B35EA09" wp14:editId="14B9FD89">
            <wp:extent cx="1832877" cy="1701723"/>
            <wp:effectExtent l="0" t="0" r="0" b="0"/>
            <wp:docPr id="11555460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5546067" name=""/>
                    <pic:cNvPicPr/>
                  </pic:nvPicPr>
                  <pic:blipFill>
                    <a:blip r:embed="rId9"/>
                    <a:stretch>
                      <a:fillRect/>
                    </a:stretch>
                  </pic:blipFill>
                  <pic:spPr>
                    <a:xfrm>
                      <a:off x="0" y="0"/>
                      <a:ext cx="1843784" cy="1711849"/>
                    </a:xfrm>
                    <a:prstGeom prst="rect">
                      <a:avLst/>
                    </a:prstGeom>
                  </pic:spPr>
                </pic:pic>
              </a:graphicData>
            </a:graphic>
          </wp:inline>
        </w:drawing>
      </w:r>
    </w:p>
    <w:p w14:paraId="23FF528A" w14:textId="31E93C50" w:rsidR="004E4F8D" w:rsidRPr="00A857FD" w:rsidRDefault="00AD6E83" w:rsidP="008B64E0">
      <w:pPr>
        <w:spacing w:after="0" w:line="240" w:lineRule="auto"/>
        <w:jc w:val="both"/>
        <w:outlineLvl w:val="2"/>
        <w:rPr>
          <w:rFonts w:ascii="Arial" w:eastAsia="Times New Roman" w:hAnsi="Arial" w:cs="Arial"/>
          <w:kern w:val="0"/>
          <w:sz w:val="22"/>
          <w:szCs w:val="22"/>
          <w:lang w:eastAsia="en-GB"/>
          <w14:ligatures w14:val="none"/>
        </w:rPr>
      </w:pPr>
      <w:r w:rsidRPr="00A857FD">
        <w:rPr>
          <w:rFonts w:ascii="Arial" w:eastAsia="Times New Roman" w:hAnsi="Arial" w:cs="Arial"/>
          <w:kern w:val="0"/>
          <w:sz w:val="22"/>
          <w:szCs w:val="22"/>
          <w:lang w:eastAsia="en-GB"/>
          <w14:ligatures w14:val="none"/>
        </w:rPr>
        <w:t>Elevations</w:t>
      </w:r>
    </w:p>
    <w:p w14:paraId="001CA772" w14:textId="4C55DFEC" w:rsidR="009072CF" w:rsidRPr="00A857FD" w:rsidRDefault="009072CF" w:rsidP="008B64E0">
      <w:pPr>
        <w:spacing w:after="0" w:line="240" w:lineRule="auto"/>
        <w:jc w:val="both"/>
        <w:outlineLvl w:val="2"/>
        <w:rPr>
          <w:rFonts w:ascii="Arial" w:eastAsia="Times New Roman" w:hAnsi="Arial" w:cs="Arial"/>
          <w:kern w:val="0"/>
          <w:sz w:val="22"/>
          <w:szCs w:val="22"/>
          <w:lang w:eastAsia="en-GB"/>
          <w14:ligatures w14:val="none"/>
        </w:rPr>
      </w:pPr>
      <w:r w:rsidRPr="00A857FD">
        <w:rPr>
          <w:rFonts w:ascii="Arial" w:eastAsia="Times New Roman" w:hAnsi="Arial" w:cs="Arial"/>
          <w:noProof/>
          <w:kern w:val="0"/>
          <w:sz w:val="22"/>
          <w:szCs w:val="22"/>
          <w:lang w:eastAsia="en-GB"/>
          <w14:ligatures w14:val="none"/>
        </w:rPr>
        <w:drawing>
          <wp:inline distT="0" distB="0" distL="0" distR="0" wp14:anchorId="157C38A1" wp14:editId="7B6CF625">
            <wp:extent cx="4918710" cy="2101868"/>
            <wp:effectExtent l="0" t="0" r="0" b="0"/>
            <wp:docPr id="14164131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6413106" name=""/>
                    <pic:cNvPicPr/>
                  </pic:nvPicPr>
                  <pic:blipFill>
                    <a:blip r:embed="rId10"/>
                    <a:stretch>
                      <a:fillRect/>
                    </a:stretch>
                  </pic:blipFill>
                  <pic:spPr>
                    <a:xfrm>
                      <a:off x="0" y="0"/>
                      <a:ext cx="4927701" cy="2105710"/>
                    </a:xfrm>
                    <a:prstGeom prst="rect">
                      <a:avLst/>
                    </a:prstGeom>
                  </pic:spPr>
                </pic:pic>
              </a:graphicData>
            </a:graphic>
          </wp:inline>
        </w:drawing>
      </w:r>
    </w:p>
    <w:p w14:paraId="46DE5B2E" w14:textId="77777777" w:rsidR="00AD6E83" w:rsidRPr="00A857FD" w:rsidRDefault="00AD6E83" w:rsidP="008B64E0">
      <w:pPr>
        <w:spacing w:after="0" w:line="240" w:lineRule="auto"/>
        <w:jc w:val="both"/>
        <w:outlineLvl w:val="2"/>
        <w:rPr>
          <w:rFonts w:ascii="Arial" w:eastAsia="Times New Roman" w:hAnsi="Arial" w:cs="Arial"/>
          <w:kern w:val="0"/>
          <w:sz w:val="22"/>
          <w:szCs w:val="22"/>
          <w:lang w:eastAsia="en-GB"/>
          <w14:ligatures w14:val="none"/>
        </w:rPr>
      </w:pPr>
    </w:p>
    <w:p w14:paraId="0FF6468A" w14:textId="650CFE82" w:rsidR="00AD6E83" w:rsidRPr="00A857FD" w:rsidRDefault="00AD6E83" w:rsidP="008B64E0">
      <w:pPr>
        <w:spacing w:after="0" w:line="240" w:lineRule="auto"/>
        <w:jc w:val="both"/>
        <w:outlineLvl w:val="2"/>
        <w:rPr>
          <w:rFonts w:ascii="Arial" w:eastAsia="Times New Roman" w:hAnsi="Arial" w:cs="Arial"/>
          <w:kern w:val="0"/>
          <w:sz w:val="22"/>
          <w:szCs w:val="22"/>
          <w:lang w:eastAsia="en-GB"/>
          <w14:ligatures w14:val="none"/>
        </w:rPr>
      </w:pPr>
      <w:r w:rsidRPr="00A857FD">
        <w:rPr>
          <w:rFonts w:ascii="Arial" w:eastAsia="Times New Roman" w:hAnsi="Arial" w:cs="Arial"/>
          <w:noProof/>
          <w:kern w:val="0"/>
          <w:sz w:val="22"/>
          <w:szCs w:val="22"/>
          <w:lang w:eastAsia="en-GB"/>
          <w14:ligatures w14:val="none"/>
        </w:rPr>
        <w:drawing>
          <wp:inline distT="0" distB="0" distL="0" distR="0" wp14:anchorId="3E8CAA93" wp14:editId="2BA7A3AA">
            <wp:extent cx="4740910" cy="2057931"/>
            <wp:effectExtent l="0" t="0" r="2540" b="0"/>
            <wp:docPr id="873885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388553" name=""/>
                    <pic:cNvPicPr/>
                  </pic:nvPicPr>
                  <pic:blipFill>
                    <a:blip r:embed="rId11"/>
                    <a:stretch>
                      <a:fillRect/>
                    </a:stretch>
                  </pic:blipFill>
                  <pic:spPr>
                    <a:xfrm>
                      <a:off x="0" y="0"/>
                      <a:ext cx="4748565" cy="2061254"/>
                    </a:xfrm>
                    <a:prstGeom prst="rect">
                      <a:avLst/>
                    </a:prstGeom>
                  </pic:spPr>
                </pic:pic>
              </a:graphicData>
            </a:graphic>
          </wp:inline>
        </w:drawing>
      </w:r>
    </w:p>
    <w:p w14:paraId="281CC877" w14:textId="77777777" w:rsidR="009072CF" w:rsidRPr="00A857FD" w:rsidRDefault="009072CF" w:rsidP="008B64E0">
      <w:pPr>
        <w:spacing w:after="0" w:line="240" w:lineRule="auto"/>
        <w:jc w:val="both"/>
        <w:outlineLvl w:val="2"/>
        <w:rPr>
          <w:rFonts w:ascii="Arial" w:eastAsia="Times New Roman" w:hAnsi="Arial" w:cs="Arial"/>
          <w:kern w:val="0"/>
          <w:sz w:val="22"/>
          <w:szCs w:val="22"/>
          <w:lang w:eastAsia="en-GB"/>
          <w14:ligatures w14:val="none"/>
        </w:rPr>
      </w:pPr>
    </w:p>
    <w:p w14:paraId="5B5B1E5E" w14:textId="04765A39" w:rsidR="00506CBD" w:rsidRPr="00A857FD" w:rsidRDefault="00506CBD" w:rsidP="008B64E0">
      <w:pPr>
        <w:spacing w:after="0" w:line="240" w:lineRule="auto"/>
        <w:jc w:val="both"/>
        <w:outlineLvl w:val="2"/>
        <w:rPr>
          <w:rFonts w:ascii="Arial" w:eastAsia="Times New Roman" w:hAnsi="Arial" w:cs="Arial"/>
          <w:kern w:val="0"/>
          <w:sz w:val="22"/>
          <w:szCs w:val="22"/>
          <w:lang w:eastAsia="en-GB"/>
          <w14:ligatures w14:val="none"/>
        </w:rPr>
      </w:pPr>
      <w:r w:rsidRPr="00A857FD">
        <w:rPr>
          <w:rFonts w:ascii="Arial" w:eastAsia="Times New Roman" w:hAnsi="Arial" w:cs="Arial"/>
          <w:noProof/>
          <w:kern w:val="0"/>
          <w:sz w:val="22"/>
          <w:szCs w:val="22"/>
          <w:lang w:eastAsia="en-GB"/>
          <w14:ligatures w14:val="none"/>
        </w:rPr>
        <w:lastRenderedPageBreak/>
        <w:drawing>
          <wp:inline distT="0" distB="0" distL="0" distR="0" wp14:anchorId="4B6FEED5" wp14:editId="327AA573">
            <wp:extent cx="4550410" cy="1886005"/>
            <wp:effectExtent l="0" t="0" r="2540" b="0"/>
            <wp:docPr id="15777343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734313" name=""/>
                    <pic:cNvPicPr/>
                  </pic:nvPicPr>
                  <pic:blipFill>
                    <a:blip r:embed="rId12"/>
                    <a:stretch>
                      <a:fillRect/>
                    </a:stretch>
                  </pic:blipFill>
                  <pic:spPr>
                    <a:xfrm>
                      <a:off x="0" y="0"/>
                      <a:ext cx="4558447" cy="1889336"/>
                    </a:xfrm>
                    <a:prstGeom prst="rect">
                      <a:avLst/>
                    </a:prstGeom>
                  </pic:spPr>
                </pic:pic>
              </a:graphicData>
            </a:graphic>
          </wp:inline>
        </w:drawing>
      </w:r>
    </w:p>
    <w:p w14:paraId="77CC7217" w14:textId="77777777" w:rsidR="009072CF" w:rsidRPr="00A857FD" w:rsidRDefault="009072CF" w:rsidP="008B64E0">
      <w:pPr>
        <w:spacing w:after="0" w:line="240" w:lineRule="auto"/>
        <w:jc w:val="both"/>
        <w:outlineLvl w:val="2"/>
        <w:rPr>
          <w:rFonts w:ascii="Arial" w:eastAsia="Times New Roman" w:hAnsi="Arial" w:cs="Arial"/>
          <w:kern w:val="0"/>
          <w:sz w:val="22"/>
          <w:szCs w:val="22"/>
          <w:lang w:eastAsia="en-GB"/>
          <w14:ligatures w14:val="none"/>
        </w:rPr>
      </w:pPr>
    </w:p>
    <w:p w14:paraId="6CD4416C" w14:textId="77777777" w:rsidR="009072CF" w:rsidRPr="00A857FD" w:rsidRDefault="009072CF" w:rsidP="008B64E0">
      <w:pPr>
        <w:spacing w:after="0" w:line="240" w:lineRule="auto"/>
        <w:jc w:val="both"/>
        <w:outlineLvl w:val="2"/>
        <w:rPr>
          <w:rFonts w:ascii="Arial" w:eastAsia="Times New Roman" w:hAnsi="Arial" w:cs="Arial"/>
          <w:kern w:val="0"/>
          <w:sz w:val="22"/>
          <w:szCs w:val="22"/>
          <w:lang w:eastAsia="en-GB"/>
          <w14:ligatures w14:val="none"/>
        </w:rPr>
      </w:pPr>
    </w:p>
    <w:p w14:paraId="0BA095A5" w14:textId="4CF87D7E" w:rsidR="009072CF" w:rsidRPr="00A857FD" w:rsidRDefault="009072CF" w:rsidP="008B64E0">
      <w:pPr>
        <w:spacing w:after="0" w:line="240" w:lineRule="auto"/>
        <w:jc w:val="both"/>
        <w:outlineLvl w:val="2"/>
        <w:rPr>
          <w:rFonts w:ascii="Arial" w:eastAsia="Times New Roman" w:hAnsi="Arial" w:cs="Arial"/>
          <w:kern w:val="0"/>
          <w:sz w:val="22"/>
          <w:szCs w:val="22"/>
          <w:lang w:eastAsia="en-GB"/>
          <w14:ligatures w14:val="none"/>
        </w:rPr>
      </w:pPr>
      <w:r w:rsidRPr="00A857FD">
        <w:rPr>
          <w:rFonts w:ascii="Arial" w:eastAsia="Times New Roman" w:hAnsi="Arial" w:cs="Arial"/>
          <w:noProof/>
          <w:kern w:val="0"/>
          <w:sz w:val="22"/>
          <w:szCs w:val="22"/>
          <w:lang w:eastAsia="en-GB"/>
          <w14:ligatures w14:val="none"/>
        </w:rPr>
        <w:drawing>
          <wp:inline distT="0" distB="0" distL="0" distR="0" wp14:anchorId="73F33026" wp14:editId="52ADB112">
            <wp:extent cx="4563110" cy="1914019"/>
            <wp:effectExtent l="0" t="0" r="8890" b="0"/>
            <wp:docPr id="10558981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5898152" name=""/>
                    <pic:cNvPicPr/>
                  </pic:nvPicPr>
                  <pic:blipFill>
                    <a:blip r:embed="rId13"/>
                    <a:stretch>
                      <a:fillRect/>
                    </a:stretch>
                  </pic:blipFill>
                  <pic:spPr>
                    <a:xfrm>
                      <a:off x="0" y="0"/>
                      <a:ext cx="4571874" cy="1917695"/>
                    </a:xfrm>
                    <a:prstGeom prst="rect">
                      <a:avLst/>
                    </a:prstGeom>
                  </pic:spPr>
                </pic:pic>
              </a:graphicData>
            </a:graphic>
          </wp:inline>
        </w:drawing>
      </w:r>
    </w:p>
    <w:p w14:paraId="6CA339A5" w14:textId="77777777" w:rsidR="00506CBD" w:rsidRPr="00A857FD" w:rsidRDefault="00506CBD" w:rsidP="008B64E0">
      <w:pPr>
        <w:spacing w:after="0" w:line="240" w:lineRule="auto"/>
        <w:jc w:val="both"/>
        <w:outlineLvl w:val="2"/>
        <w:rPr>
          <w:rFonts w:ascii="Arial" w:eastAsia="Times New Roman" w:hAnsi="Arial" w:cs="Arial"/>
          <w:kern w:val="0"/>
          <w:sz w:val="22"/>
          <w:szCs w:val="22"/>
          <w:lang w:eastAsia="en-GB"/>
          <w14:ligatures w14:val="none"/>
        </w:rPr>
      </w:pPr>
    </w:p>
    <w:p w14:paraId="635A5249" w14:textId="7924B7F5" w:rsidR="00506CBD" w:rsidRPr="00A857FD" w:rsidRDefault="00506CBD" w:rsidP="008B64E0">
      <w:pPr>
        <w:spacing w:after="0" w:line="240" w:lineRule="auto"/>
        <w:jc w:val="both"/>
        <w:outlineLvl w:val="2"/>
        <w:rPr>
          <w:rFonts w:ascii="Arial" w:eastAsia="Times New Roman" w:hAnsi="Arial" w:cs="Arial"/>
          <w:kern w:val="0"/>
          <w:sz w:val="22"/>
          <w:szCs w:val="22"/>
          <w:lang w:eastAsia="en-GB"/>
          <w14:ligatures w14:val="none"/>
        </w:rPr>
      </w:pPr>
      <w:r w:rsidRPr="00A857FD">
        <w:rPr>
          <w:rFonts w:ascii="Arial" w:eastAsia="Times New Roman" w:hAnsi="Arial" w:cs="Arial"/>
          <w:kern w:val="0"/>
          <w:sz w:val="22"/>
          <w:szCs w:val="22"/>
          <w:lang w:eastAsia="en-GB"/>
          <w14:ligatures w14:val="none"/>
        </w:rPr>
        <w:t>Floor plans</w:t>
      </w:r>
    </w:p>
    <w:p w14:paraId="1A78CFCB" w14:textId="53098A9D" w:rsidR="00506CBD" w:rsidRPr="00A857FD" w:rsidRDefault="00197C14" w:rsidP="008B64E0">
      <w:pPr>
        <w:spacing w:after="0" w:line="240" w:lineRule="auto"/>
        <w:jc w:val="both"/>
        <w:outlineLvl w:val="2"/>
        <w:rPr>
          <w:rFonts w:ascii="Arial" w:eastAsia="Times New Roman" w:hAnsi="Arial" w:cs="Arial"/>
          <w:kern w:val="0"/>
          <w:sz w:val="22"/>
          <w:szCs w:val="22"/>
          <w:lang w:eastAsia="en-GB"/>
          <w14:ligatures w14:val="none"/>
        </w:rPr>
      </w:pPr>
      <w:r w:rsidRPr="00A857FD">
        <w:rPr>
          <w:rFonts w:ascii="Arial" w:eastAsia="Times New Roman" w:hAnsi="Arial" w:cs="Arial"/>
          <w:noProof/>
          <w:kern w:val="0"/>
          <w:sz w:val="22"/>
          <w:szCs w:val="22"/>
          <w:lang w:eastAsia="en-GB"/>
          <w14:ligatures w14:val="none"/>
        </w:rPr>
        <w:drawing>
          <wp:inline distT="0" distB="0" distL="0" distR="0" wp14:anchorId="30177BFB" wp14:editId="6ABCBDFE">
            <wp:extent cx="4245610" cy="2253569"/>
            <wp:effectExtent l="0" t="0" r="2540" b="0"/>
            <wp:docPr id="10951766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5176687" name=""/>
                    <pic:cNvPicPr/>
                  </pic:nvPicPr>
                  <pic:blipFill>
                    <a:blip r:embed="rId14"/>
                    <a:stretch>
                      <a:fillRect/>
                    </a:stretch>
                  </pic:blipFill>
                  <pic:spPr>
                    <a:xfrm>
                      <a:off x="0" y="0"/>
                      <a:ext cx="4253180" cy="2257587"/>
                    </a:xfrm>
                    <a:prstGeom prst="rect">
                      <a:avLst/>
                    </a:prstGeom>
                  </pic:spPr>
                </pic:pic>
              </a:graphicData>
            </a:graphic>
          </wp:inline>
        </w:drawing>
      </w:r>
    </w:p>
    <w:p w14:paraId="4689F487" w14:textId="5A1915DB" w:rsidR="005E7C32" w:rsidRPr="00A857FD" w:rsidRDefault="005E7C32" w:rsidP="008B64E0">
      <w:pPr>
        <w:spacing w:after="0" w:line="240" w:lineRule="auto"/>
        <w:jc w:val="both"/>
        <w:outlineLvl w:val="2"/>
        <w:rPr>
          <w:rFonts w:ascii="Arial" w:eastAsia="Times New Roman" w:hAnsi="Arial" w:cs="Arial"/>
          <w:kern w:val="0"/>
          <w:sz w:val="22"/>
          <w:szCs w:val="22"/>
          <w:lang w:eastAsia="en-GB"/>
          <w14:ligatures w14:val="none"/>
        </w:rPr>
      </w:pPr>
      <w:r w:rsidRPr="00A857FD">
        <w:rPr>
          <w:rFonts w:ascii="Arial" w:eastAsia="Times New Roman" w:hAnsi="Arial" w:cs="Arial"/>
          <w:noProof/>
          <w:kern w:val="0"/>
          <w:sz w:val="22"/>
          <w:szCs w:val="22"/>
          <w:lang w:eastAsia="en-GB"/>
          <w14:ligatures w14:val="none"/>
        </w:rPr>
        <w:drawing>
          <wp:inline distT="0" distB="0" distL="0" distR="0" wp14:anchorId="0F684CDA" wp14:editId="35F22DBF">
            <wp:extent cx="4112260" cy="2068431"/>
            <wp:effectExtent l="0" t="0" r="2540" b="8255"/>
            <wp:docPr id="4726089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608992" name=""/>
                    <pic:cNvPicPr/>
                  </pic:nvPicPr>
                  <pic:blipFill>
                    <a:blip r:embed="rId15"/>
                    <a:stretch>
                      <a:fillRect/>
                    </a:stretch>
                  </pic:blipFill>
                  <pic:spPr>
                    <a:xfrm>
                      <a:off x="0" y="0"/>
                      <a:ext cx="4118145" cy="2071391"/>
                    </a:xfrm>
                    <a:prstGeom prst="rect">
                      <a:avLst/>
                    </a:prstGeom>
                  </pic:spPr>
                </pic:pic>
              </a:graphicData>
            </a:graphic>
          </wp:inline>
        </w:drawing>
      </w:r>
    </w:p>
    <w:p w14:paraId="7BE1B772" w14:textId="77777777" w:rsidR="004E4F8D" w:rsidRPr="00A857FD" w:rsidRDefault="004E4F8D" w:rsidP="008B64E0">
      <w:pPr>
        <w:spacing w:after="0" w:line="240" w:lineRule="auto"/>
        <w:jc w:val="both"/>
        <w:outlineLvl w:val="2"/>
        <w:rPr>
          <w:rFonts w:ascii="Arial" w:eastAsia="Times New Roman" w:hAnsi="Arial" w:cs="Arial"/>
          <w:kern w:val="0"/>
          <w:sz w:val="22"/>
          <w:szCs w:val="22"/>
          <w:lang w:eastAsia="en-GB"/>
          <w14:ligatures w14:val="none"/>
        </w:rPr>
      </w:pPr>
    </w:p>
    <w:p w14:paraId="3115A71D" w14:textId="77777777" w:rsidR="00683C17" w:rsidRPr="00A857FD" w:rsidRDefault="00683C17" w:rsidP="008B64E0">
      <w:pPr>
        <w:spacing w:after="0" w:line="240" w:lineRule="auto"/>
        <w:jc w:val="both"/>
        <w:outlineLvl w:val="2"/>
        <w:rPr>
          <w:rFonts w:ascii="Arial" w:eastAsia="Times New Roman" w:hAnsi="Arial" w:cs="Arial"/>
          <w:b/>
          <w:bCs/>
          <w:kern w:val="0"/>
          <w:sz w:val="22"/>
          <w:szCs w:val="22"/>
          <w:lang w:eastAsia="en-GB"/>
          <w14:ligatures w14:val="none"/>
        </w:rPr>
      </w:pPr>
      <w:r w:rsidRPr="00A857FD">
        <w:rPr>
          <w:rFonts w:ascii="Arial" w:eastAsia="Times New Roman" w:hAnsi="Arial" w:cs="Arial"/>
          <w:b/>
          <w:bCs/>
          <w:kern w:val="0"/>
          <w:sz w:val="22"/>
          <w:szCs w:val="22"/>
          <w:lang w:eastAsia="en-GB"/>
          <w14:ligatures w14:val="none"/>
        </w:rPr>
        <w:t>SITE DESCRIPTION</w:t>
      </w:r>
      <w:r w:rsidR="00F1263F" w:rsidRPr="00A857FD">
        <w:rPr>
          <w:rFonts w:ascii="Arial" w:eastAsia="Times New Roman" w:hAnsi="Arial" w:cs="Arial"/>
          <w:b/>
          <w:bCs/>
          <w:kern w:val="0"/>
          <w:sz w:val="22"/>
          <w:szCs w:val="22"/>
          <w:lang w:eastAsia="en-GB"/>
          <w14:ligatures w14:val="none"/>
        </w:rPr>
        <w:t>/CONTEXT</w:t>
      </w:r>
    </w:p>
    <w:p w14:paraId="56E0F5BF" w14:textId="77777777" w:rsidR="005E7C32" w:rsidRPr="00A857FD" w:rsidRDefault="005E7C32" w:rsidP="008B64E0">
      <w:pPr>
        <w:spacing w:after="0" w:line="240" w:lineRule="auto"/>
        <w:jc w:val="both"/>
        <w:outlineLvl w:val="2"/>
        <w:rPr>
          <w:rFonts w:ascii="Arial" w:eastAsia="Times New Roman" w:hAnsi="Arial" w:cs="Arial"/>
          <w:b/>
          <w:bCs/>
          <w:kern w:val="0"/>
          <w:sz w:val="22"/>
          <w:szCs w:val="22"/>
          <w:lang w:eastAsia="en-GB"/>
          <w14:ligatures w14:val="none"/>
        </w:rPr>
      </w:pPr>
    </w:p>
    <w:p w14:paraId="343B0ED8" w14:textId="2EF89C66" w:rsidR="00485048" w:rsidRDefault="005E7C32" w:rsidP="00672D43">
      <w:pPr>
        <w:spacing w:after="0" w:line="240" w:lineRule="auto"/>
        <w:jc w:val="both"/>
        <w:rPr>
          <w:rFonts w:ascii="Arial" w:eastAsia="Times New Roman" w:hAnsi="Arial" w:cs="Arial"/>
          <w:kern w:val="0"/>
          <w:sz w:val="22"/>
          <w:szCs w:val="22"/>
          <w:lang w:eastAsia="en-GB"/>
          <w14:ligatures w14:val="none"/>
        </w:rPr>
      </w:pPr>
      <w:r w:rsidRPr="00A857FD">
        <w:rPr>
          <w:rFonts w:ascii="Arial" w:eastAsia="Times New Roman" w:hAnsi="Arial" w:cs="Arial"/>
          <w:kern w:val="0"/>
          <w:sz w:val="22"/>
          <w:szCs w:val="22"/>
          <w:lang w:eastAsia="en-GB"/>
          <w14:ligatures w14:val="none"/>
        </w:rPr>
        <w:t>The application site relates to a two storey detached residential dwelling located on the north side of St Gregorys Avenue</w:t>
      </w:r>
      <w:r w:rsidR="00962F2F" w:rsidRPr="00A857FD">
        <w:rPr>
          <w:rFonts w:ascii="Arial" w:eastAsia="Times New Roman" w:hAnsi="Arial" w:cs="Arial"/>
          <w:kern w:val="0"/>
          <w:sz w:val="22"/>
          <w:szCs w:val="22"/>
          <w:lang w:eastAsia="en-GB"/>
          <w14:ligatures w14:val="none"/>
        </w:rPr>
        <w:t xml:space="preserve">. </w:t>
      </w:r>
      <w:r w:rsidR="00962F2F" w:rsidRPr="00A857FD">
        <w:rPr>
          <w:rFonts w:ascii="Arial" w:hAnsi="Arial" w:cs="Arial"/>
          <w:bCs/>
          <w:sz w:val="22"/>
          <w:szCs w:val="22"/>
        </w:rPr>
        <w:t xml:space="preserve">The application site is located within an established residential area and is within the defined settlement boundary of the City of Salisbury. Salisbury is defined as a </w:t>
      </w:r>
      <w:r w:rsidR="00672D43" w:rsidRPr="00A857FD">
        <w:rPr>
          <w:rFonts w:ascii="Arial" w:hAnsi="Arial" w:cs="Arial"/>
          <w:bCs/>
          <w:sz w:val="22"/>
          <w:szCs w:val="22"/>
        </w:rPr>
        <w:t>Principal</w:t>
      </w:r>
      <w:r w:rsidR="00962F2F" w:rsidRPr="00A857FD">
        <w:rPr>
          <w:rFonts w:ascii="Arial" w:hAnsi="Arial" w:cs="Arial"/>
          <w:bCs/>
          <w:sz w:val="22"/>
          <w:szCs w:val="22"/>
        </w:rPr>
        <w:t xml:space="preserve"> Settlement by Wiltshire Core Strategy (WCS) policies CP1 (Settlement Strategy), CP2 (Delivery Strategy) and CP20 (Salisbury Community Area). </w:t>
      </w:r>
    </w:p>
    <w:p w14:paraId="3CC3D2CE" w14:textId="77777777" w:rsidR="00485048" w:rsidRDefault="00485048" w:rsidP="00672D43">
      <w:pPr>
        <w:spacing w:after="0" w:line="240" w:lineRule="auto"/>
        <w:jc w:val="both"/>
        <w:rPr>
          <w:rFonts w:ascii="Arial" w:eastAsia="Times New Roman" w:hAnsi="Arial" w:cs="Arial"/>
          <w:kern w:val="0"/>
          <w:sz w:val="22"/>
          <w:szCs w:val="22"/>
          <w:lang w:eastAsia="en-GB"/>
          <w14:ligatures w14:val="none"/>
        </w:rPr>
      </w:pPr>
    </w:p>
    <w:p w14:paraId="39BCE8F8" w14:textId="586C77EB" w:rsidR="00672D43" w:rsidRPr="00A857FD" w:rsidRDefault="00672D43" w:rsidP="00672D43">
      <w:pPr>
        <w:spacing w:after="0" w:line="240" w:lineRule="auto"/>
        <w:jc w:val="both"/>
        <w:rPr>
          <w:rFonts w:ascii="Arial" w:hAnsi="Arial" w:cs="Arial"/>
          <w:bCs/>
          <w:sz w:val="22"/>
          <w:szCs w:val="22"/>
        </w:rPr>
      </w:pPr>
      <w:r w:rsidRPr="00A857FD">
        <w:rPr>
          <w:rFonts w:ascii="Arial" w:hAnsi="Arial" w:cs="Arial"/>
          <w:bCs/>
          <w:sz w:val="22"/>
          <w:szCs w:val="22"/>
        </w:rPr>
        <w:t>Whilst the site is some distance from the river it is in Flood Zone 1; and is in an area that is at low risk of Ground Water flooding (Groundwater levels are at least 5 metres below the ground surface) , it is situated within the catchment of the River Avon Special Area for Conservation (SAC). The site also lies within the 13.8km zone of influence for the New Forest protected sites, which comprises the New Forest SPA, New Forest SAC and New Forest Ramsar site</w:t>
      </w:r>
      <w:r w:rsidR="00604CC1">
        <w:rPr>
          <w:rFonts w:ascii="Arial" w:hAnsi="Arial" w:cs="Arial"/>
          <w:bCs/>
          <w:sz w:val="22"/>
          <w:szCs w:val="22"/>
        </w:rPr>
        <w:t xml:space="preserve">. As the proposed development relates to Householder extensions and not the creation of new separate overnight accommodation </w:t>
      </w:r>
      <w:r w:rsidR="00DA736D">
        <w:rPr>
          <w:rFonts w:ascii="Arial" w:hAnsi="Arial" w:cs="Arial"/>
          <w:bCs/>
          <w:sz w:val="22"/>
          <w:szCs w:val="22"/>
        </w:rPr>
        <w:t>it is screened out of Appropriate Assessment and no further comments/assessment is needed</w:t>
      </w:r>
      <w:r w:rsidR="00126456">
        <w:rPr>
          <w:rFonts w:ascii="Arial" w:hAnsi="Arial" w:cs="Arial"/>
          <w:bCs/>
          <w:sz w:val="22"/>
          <w:szCs w:val="22"/>
        </w:rPr>
        <w:t xml:space="preserve"> with regard these ecological designations</w:t>
      </w:r>
      <w:r w:rsidR="00DA736D">
        <w:rPr>
          <w:rFonts w:ascii="Arial" w:hAnsi="Arial" w:cs="Arial"/>
          <w:bCs/>
          <w:sz w:val="22"/>
          <w:szCs w:val="22"/>
        </w:rPr>
        <w:t xml:space="preserve">. </w:t>
      </w:r>
    </w:p>
    <w:p w14:paraId="3653439E" w14:textId="1F423D53" w:rsidR="005E7C32" w:rsidRPr="00A857FD" w:rsidRDefault="005E7C32" w:rsidP="008B64E0">
      <w:pPr>
        <w:spacing w:after="0" w:line="240" w:lineRule="auto"/>
        <w:jc w:val="both"/>
        <w:outlineLvl w:val="2"/>
        <w:rPr>
          <w:rFonts w:ascii="Arial" w:eastAsia="Times New Roman" w:hAnsi="Arial" w:cs="Arial"/>
          <w:kern w:val="0"/>
          <w:sz w:val="22"/>
          <w:szCs w:val="22"/>
          <w:lang w:eastAsia="en-GB"/>
          <w14:ligatures w14:val="none"/>
        </w:rPr>
      </w:pPr>
    </w:p>
    <w:p w14:paraId="4BE0064E" w14:textId="77777777" w:rsidR="00F7609E" w:rsidRPr="00A857FD" w:rsidRDefault="00F7609E" w:rsidP="008B64E0">
      <w:pPr>
        <w:spacing w:after="0" w:line="240" w:lineRule="auto"/>
        <w:jc w:val="both"/>
        <w:outlineLvl w:val="2"/>
        <w:rPr>
          <w:rFonts w:ascii="Arial" w:eastAsia="Times New Roman" w:hAnsi="Arial" w:cs="Arial"/>
          <w:b/>
          <w:bCs/>
          <w:kern w:val="0"/>
          <w:sz w:val="22"/>
          <w:szCs w:val="22"/>
          <w:lang w:eastAsia="en-GB"/>
          <w14:ligatures w14:val="none"/>
        </w:rPr>
      </w:pPr>
      <w:r w:rsidRPr="00A857FD">
        <w:rPr>
          <w:rFonts w:ascii="Arial" w:eastAsia="Times New Roman" w:hAnsi="Arial" w:cs="Arial"/>
          <w:b/>
          <w:bCs/>
          <w:kern w:val="0"/>
          <w:sz w:val="22"/>
          <w:szCs w:val="22"/>
          <w:lang w:eastAsia="en-GB"/>
          <w14:ligatures w14:val="none"/>
        </w:rPr>
        <w:t>PLANNING HISTORY</w:t>
      </w:r>
    </w:p>
    <w:p w14:paraId="1E9DFDFB" w14:textId="77777777" w:rsidR="001A5BED" w:rsidRPr="00A857FD" w:rsidRDefault="001A5BED" w:rsidP="008B64E0">
      <w:pPr>
        <w:spacing w:after="0" w:line="240" w:lineRule="auto"/>
        <w:jc w:val="both"/>
        <w:outlineLvl w:val="2"/>
        <w:rPr>
          <w:rFonts w:ascii="Arial" w:eastAsia="Times New Roman" w:hAnsi="Arial" w:cs="Arial"/>
          <w:b/>
          <w:bCs/>
          <w:kern w:val="0"/>
          <w:sz w:val="22"/>
          <w:szCs w:val="22"/>
          <w:lang w:eastAsia="en-GB"/>
          <w14:ligatures w14:val="none"/>
        </w:rPr>
      </w:pPr>
    </w:p>
    <w:p w14:paraId="5A2A6613" w14:textId="20B89DCB" w:rsidR="00F932D6" w:rsidRPr="00A857FD" w:rsidRDefault="001A5BED" w:rsidP="008B64E0">
      <w:pPr>
        <w:spacing w:after="0" w:line="240" w:lineRule="auto"/>
        <w:jc w:val="both"/>
        <w:outlineLvl w:val="2"/>
        <w:rPr>
          <w:rFonts w:ascii="Arial" w:eastAsia="Times New Roman" w:hAnsi="Arial" w:cs="Arial"/>
          <w:kern w:val="0"/>
          <w:sz w:val="22"/>
          <w:szCs w:val="22"/>
          <w:lang w:eastAsia="en-GB"/>
          <w14:ligatures w14:val="none"/>
        </w:rPr>
      </w:pPr>
      <w:r w:rsidRPr="00A857FD">
        <w:rPr>
          <w:rFonts w:ascii="Arial" w:eastAsia="Times New Roman" w:hAnsi="Arial" w:cs="Arial"/>
          <w:kern w:val="0"/>
          <w:sz w:val="22"/>
          <w:szCs w:val="22"/>
          <w:lang w:eastAsia="en-GB"/>
          <w14:ligatures w14:val="none"/>
        </w:rPr>
        <w:t>None relevant</w:t>
      </w:r>
    </w:p>
    <w:p w14:paraId="04C21001" w14:textId="77777777" w:rsidR="001A5BED" w:rsidRPr="00A857FD" w:rsidRDefault="001A5BED" w:rsidP="008B64E0">
      <w:pPr>
        <w:spacing w:after="0" w:line="240" w:lineRule="auto"/>
        <w:jc w:val="both"/>
        <w:outlineLvl w:val="2"/>
        <w:rPr>
          <w:rFonts w:ascii="Arial" w:eastAsia="Times New Roman" w:hAnsi="Arial" w:cs="Arial"/>
          <w:b/>
          <w:bCs/>
          <w:kern w:val="0"/>
          <w:sz w:val="22"/>
          <w:szCs w:val="22"/>
          <w:lang w:eastAsia="en-GB"/>
          <w14:ligatures w14:val="none"/>
        </w:rPr>
      </w:pPr>
    </w:p>
    <w:p w14:paraId="279AC0D1" w14:textId="77777777" w:rsidR="00683C17" w:rsidRPr="00A857FD" w:rsidRDefault="00F7609E" w:rsidP="008B64E0">
      <w:pPr>
        <w:spacing w:after="0" w:line="240" w:lineRule="auto"/>
        <w:jc w:val="both"/>
        <w:rPr>
          <w:rFonts w:ascii="Arial" w:eastAsia="Times New Roman" w:hAnsi="Arial" w:cs="Arial"/>
          <w:b/>
          <w:bCs/>
          <w:kern w:val="0"/>
          <w:sz w:val="22"/>
          <w:szCs w:val="22"/>
          <w:lang w:eastAsia="en-GB"/>
          <w14:ligatures w14:val="none"/>
        </w:rPr>
      </w:pPr>
      <w:r w:rsidRPr="00A857FD">
        <w:rPr>
          <w:rFonts w:ascii="Arial" w:eastAsia="Times New Roman" w:hAnsi="Arial" w:cs="Arial"/>
          <w:b/>
          <w:bCs/>
          <w:kern w:val="0"/>
          <w:sz w:val="22"/>
          <w:szCs w:val="22"/>
          <w:lang w:eastAsia="en-GB"/>
          <w14:ligatures w14:val="none"/>
        </w:rPr>
        <w:t>RELEVANT POLICIES AND GUIDANCE</w:t>
      </w:r>
    </w:p>
    <w:p w14:paraId="5B1B6E8E" w14:textId="77777777" w:rsidR="00B11068" w:rsidRPr="00A857FD" w:rsidRDefault="00B11068" w:rsidP="008B64E0">
      <w:pPr>
        <w:spacing w:after="0" w:line="240" w:lineRule="auto"/>
        <w:jc w:val="both"/>
        <w:rPr>
          <w:rFonts w:ascii="Arial" w:eastAsia="Times New Roman" w:hAnsi="Arial" w:cs="Arial"/>
          <w:b/>
          <w:bCs/>
          <w:kern w:val="0"/>
          <w:sz w:val="22"/>
          <w:szCs w:val="22"/>
          <w:lang w:eastAsia="en-GB"/>
          <w14:ligatures w14:val="none"/>
        </w:rPr>
      </w:pPr>
    </w:p>
    <w:p w14:paraId="53003744" w14:textId="77777777" w:rsidR="00B11068" w:rsidRPr="00A857FD" w:rsidRDefault="00B11068" w:rsidP="008B64E0">
      <w:pPr>
        <w:spacing w:after="0" w:line="240" w:lineRule="auto"/>
        <w:jc w:val="both"/>
        <w:rPr>
          <w:rFonts w:ascii="Arial" w:hAnsi="Arial" w:cs="Arial"/>
          <w:b/>
          <w:bCs/>
          <w:sz w:val="22"/>
          <w:szCs w:val="22"/>
        </w:rPr>
      </w:pPr>
      <w:r w:rsidRPr="00A857FD">
        <w:rPr>
          <w:rFonts w:ascii="Arial" w:hAnsi="Arial" w:cs="Arial"/>
          <w:b/>
          <w:bCs/>
          <w:sz w:val="22"/>
          <w:szCs w:val="22"/>
        </w:rPr>
        <w:t>Government Guidance</w:t>
      </w:r>
    </w:p>
    <w:p w14:paraId="4A550FCF" w14:textId="77777777" w:rsidR="00B11068" w:rsidRPr="00A857FD" w:rsidRDefault="00B11068" w:rsidP="008B64E0">
      <w:pPr>
        <w:spacing w:after="0" w:line="240" w:lineRule="auto"/>
        <w:jc w:val="both"/>
        <w:rPr>
          <w:rFonts w:ascii="Arial" w:hAnsi="Arial" w:cs="Arial"/>
          <w:b/>
          <w:bCs/>
          <w:sz w:val="22"/>
          <w:szCs w:val="22"/>
        </w:rPr>
      </w:pPr>
    </w:p>
    <w:p w14:paraId="3C4C4573" w14:textId="77777777" w:rsidR="00B11068" w:rsidRPr="00A857FD" w:rsidRDefault="00B11068" w:rsidP="008B64E0">
      <w:pPr>
        <w:spacing w:after="0" w:line="240" w:lineRule="auto"/>
        <w:jc w:val="both"/>
        <w:rPr>
          <w:rFonts w:ascii="Arial" w:hAnsi="Arial" w:cs="Arial"/>
          <w:sz w:val="22"/>
          <w:szCs w:val="22"/>
        </w:rPr>
      </w:pPr>
      <w:r w:rsidRPr="00A857FD">
        <w:rPr>
          <w:rFonts w:ascii="Arial" w:hAnsi="Arial" w:cs="Arial"/>
          <w:sz w:val="22"/>
          <w:szCs w:val="22"/>
        </w:rPr>
        <w:t>National Planning Policy Framework (NPPF)</w:t>
      </w:r>
    </w:p>
    <w:p w14:paraId="55113108" w14:textId="77777777" w:rsidR="00B11068" w:rsidRPr="00A857FD" w:rsidRDefault="00B11068" w:rsidP="008B64E0">
      <w:pPr>
        <w:spacing w:after="0" w:line="240" w:lineRule="auto"/>
        <w:jc w:val="both"/>
        <w:rPr>
          <w:rFonts w:ascii="Arial" w:hAnsi="Arial" w:cs="Arial"/>
          <w:sz w:val="22"/>
          <w:szCs w:val="22"/>
        </w:rPr>
      </w:pPr>
      <w:r w:rsidRPr="00A857FD">
        <w:rPr>
          <w:rFonts w:ascii="Arial" w:hAnsi="Arial" w:cs="Arial"/>
          <w:sz w:val="22"/>
          <w:szCs w:val="22"/>
        </w:rPr>
        <w:t>National Planning Practice Guidance (NPPG)</w:t>
      </w:r>
    </w:p>
    <w:p w14:paraId="0F92DB19" w14:textId="77777777" w:rsidR="00B11068" w:rsidRPr="00A857FD" w:rsidRDefault="00B11068" w:rsidP="008B64E0">
      <w:pPr>
        <w:spacing w:after="0" w:line="240" w:lineRule="auto"/>
        <w:jc w:val="both"/>
        <w:rPr>
          <w:rFonts w:ascii="Arial" w:hAnsi="Arial" w:cs="Arial"/>
          <w:sz w:val="22"/>
          <w:szCs w:val="22"/>
        </w:rPr>
      </w:pPr>
      <w:r w:rsidRPr="00A857FD">
        <w:rPr>
          <w:rFonts w:ascii="Arial" w:hAnsi="Arial" w:cs="Arial"/>
          <w:sz w:val="22"/>
          <w:szCs w:val="22"/>
        </w:rPr>
        <w:t>National Design Guide</w:t>
      </w:r>
    </w:p>
    <w:p w14:paraId="0FEC03BC" w14:textId="77777777" w:rsidR="00B11068" w:rsidRPr="00A857FD" w:rsidRDefault="00B11068" w:rsidP="008B64E0">
      <w:pPr>
        <w:spacing w:after="0" w:line="240" w:lineRule="auto"/>
        <w:jc w:val="both"/>
        <w:rPr>
          <w:rFonts w:ascii="Arial" w:hAnsi="Arial" w:cs="Arial"/>
          <w:sz w:val="22"/>
          <w:szCs w:val="22"/>
        </w:rPr>
      </w:pPr>
    </w:p>
    <w:p w14:paraId="6C57F8DE" w14:textId="77777777" w:rsidR="00B11068" w:rsidRPr="00A857FD" w:rsidRDefault="00B11068" w:rsidP="008B64E0">
      <w:pPr>
        <w:spacing w:after="0" w:line="240" w:lineRule="auto"/>
        <w:jc w:val="both"/>
        <w:rPr>
          <w:rFonts w:ascii="Arial" w:hAnsi="Arial" w:cs="Arial"/>
          <w:b/>
          <w:bCs/>
          <w:sz w:val="22"/>
          <w:szCs w:val="22"/>
        </w:rPr>
      </w:pPr>
      <w:r w:rsidRPr="00A857FD">
        <w:rPr>
          <w:rFonts w:ascii="Arial" w:hAnsi="Arial" w:cs="Arial"/>
          <w:b/>
          <w:bCs/>
          <w:sz w:val="22"/>
          <w:szCs w:val="22"/>
        </w:rPr>
        <w:t>Wiltshire Core Strategy (WCS):</w:t>
      </w:r>
    </w:p>
    <w:p w14:paraId="05F357FC" w14:textId="77777777" w:rsidR="00B11068" w:rsidRPr="00A857FD" w:rsidRDefault="00B11068" w:rsidP="008B64E0">
      <w:pPr>
        <w:spacing w:after="0" w:line="240" w:lineRule="auto"/>
        <w:jc w:val="both"/>
        <w:rPr>
          <w:rFonts w:ascii="Arial" w:hAnsi="Arial" w:cs="Arial"/>
          <w:sz w:val="22"/>
          <w:szCs w:val="22"/>
        </w:rPr>
      </w:pPr>
    </w:p>
    <w:p w14:paraId="6383116C" w14:textId="77777777" w:rsidR="00B11068" w:rsidRPr="00A857FD" w:rsidRDefault="00B11068" w:rsidP="008B64E0">
      <w:pPr>
        <w:spacing w:after="0" w:line="240" w:lineRule="auto"/>
        <w:jc w:val="both"/>
        <w:rPr>
          <w:rFonts w:ascii="Arial" w:hAnsi="Arial" w:cs="Arial"/>
          <w:sz w:val="22"/>
          <w:szCs w:val="22"/>
        </w:rPr>
      </w:pPr>
      <w:r w:rsidRPr="00A857FD">
        <w:rPr>
          <w:rFonts w:ascii="Arial" w:hAnsi="Arial" w:cs="Arial"/>
          <w:sz w:val="22"/>
          <w:szCs w:val="22"/>
        </w:rPr>
        <w:t>CP1 (Settlement Strategy)</w:t>
      </w:r>
    </w:p>
    <w:p w14:paraId="364042E3" w14:textId="77777777" w:rsidR="00B11068" w:rsidRPr="00A857FD" w:rsidRDefault="00B11068" w:rsidP="008B64E0">
      <w:pPr>
        <w:spacing w:after="0" w:line="240" w:lineRule="auto"/>
        <w:jc w:val="both"/>
        <w:rPr>
          <w:rFonts w:ascii="Arial" w:hAnsi="Arial" w:cs="Arial"/>
          <w:sz w:val="22"/>
          <w:szCs w:val="22"/>
        </w:rPr>
      </w:pPr>
      <w:r w:rsidRPr="00A857FD">
        <w:rPr>
          <w:rFonts w:ascii="Arial" w:hAnsi="Arial" w:cs="Arial"/>
          <w:sz w:val="22"/>
          <w:szCs w:val="22"/>
        </w:rPr>
        <w:t>CP2 (Delivery Strategy)</w:t>
      </w:r>
    </w:p>
    <w:p w14:paraId="3660C419" w14:textId="77777777" w:rsidR="00B11068" w:rsidRPr="00A857FD" w:rsidRDefault="00B11068" w:rsidP="008B64E0">
      <w:pPr>
        <w:spacing w:after="0" w:line="240" w:lineRule="auto"/>
        <w:jc w:val="both"/>
        <w:rPr>
          <w:rFonts w:ascii="Arial" w:hAnsi="Arial" w:cs="Arial"/>
          <w:sz w:val="22"/>
          <w:szCs w:val="22"/>
        </w:rPr>
      </w:pPr>
      <w:r w:rsidRPr="00A857FD">
        <w:rPr>
          <w:rFonts w:ascii="Arial" w:hAnsi="Arial" w:cs="Arial"/>
          <w:sz w:val="22"/>
          <w:szCs w:val="22"/>
        </w:rPr>
        <w:t>CP20 (Salisbury Community Area)</w:t>
      </w:r>
    </w:p>
    <w:p w14:paraId="2EBCA999" w14:textId="77777777" w:rsidR="00B11068" w:rsidRPr="00A857FD" w:rsidRDefault="00B11068" w:rsidP="008B64E0">
      <w:pPr>
        <w:spacing w:after="0" w:line="240" w:lineRule="auto"/>
        <w:jc w:val="both"/>
        <w:rPr>
          <w:rFonts w:ascii="Arial" w:hAnsi="Arial" w:cs="Arial"/>
          <w:sz w:val="22"/>
          <w:szCs w:val="22"/>
        </w:rPr>
      </w:pPr>
      <w:r w:rsidRPr="00A857FD">
        <w:rPr>
          <w:rFonts w:ascii="Arial" w:hAnsi="Arial" w:cs="Arial"/>
          <w:sz w:val="22"/>
          <w:szCs w:val="22"/>
        </w:rPr>
        <w:t>CP50 (Biodiversity and Geodiversity)</w:t>
      </w:r>
    </w:p>
    <w:p w14:paraId="19B54DCE" w14:textId="77777777" w:rsidR="00B11068" w:rsidRPr="00A857FD" w:rsidRDefault="00B11068" w:rsidP="008B64E0">
      <w:pPr>
        <w:spacing w:after="0" w:line="240" w:lineRule="auto"/>
        <w:jc w:val="both"/>
        <w:rPr>
          <w:rFonts w:ascii="Arial" w:hAnsi="Arial" w:cs="Arial"/>
          <w:sz w:val="22"/>
          <w:szCs w:val="22"/>
        </w:rPr>
      </w:pPr>
      <w:r w:rsidRPr="00A857FD">
        <w:rPr>
          <w:rFonts w:ascii="Arial" w:hAnsi="Arial" w:cs="Arial"/>
          <w:sz w:val="22"/>
          <w:szCs w:val="22"/>
        </w:rPr>
        <w:t>CP57 (Ensuring High Quality Design &amp; Space Shaping)</w:t>
      </w:r>
    </w:p>
    <w:p w14:paraId="5B76993F" w14:textId="253AFA33" w:rsidR="00B11068" w:rsidRPr="00A857FD" w:rsidRDefault="00B11068" w:rsidP="008B64E0">
      <w:pPr>
        <w:spacing w:after="0" w:line="240" w:lineRule="auto"/>
        <w:jc w:val="both"/>
        <w:rPr>
          <w:rFonts w:ascii="Arial" w:hAnsi="Arial" w:cs="Arial"/>
          <w:sz w:val="22"/>
          <w:szCs w:val="22"/>
        </w:rPr>
      </w:pPr>
      <w:r w:rsidRPr="00A857FD">
        <w:rPr>
          <w:rFonts w:ascii="Arial" w:hAnsi="Arial" w:cs="Arial"/>
          <w:sz w:val="22"/>
          <w:szCs w:val="22"/>
        </w:rPr>
        <w:t>CP60</w:t>
      </w:r>
      <w:r w:rsidR="001A5BED" w:rsidRPr="00A857FD">
        <w:rPr>
          <w:rFonts w:ascii="Arial" w:hAnsi="Arial" w:cs="Arial"/>
          <w:sz w:val="22"/>
          <w:szCs w:val="22"/>
        </w:rPr>
        <w:t>-64</w:t>
      </w:r>
      <w:r w:rsidRPr="00A857FD">
        <w:rPr>
          <w:rFonts w:ascii="Arial" w:hAnsi="Arial" w:cs="Arial"/>
          <w:sz w:val="22"/>
          <w:szCs w:val="22"/>
        </w:rPr>
        <w:t xml:space="preserve"> (Transport)</w:t>
      </w:r>
    </w:p>
    <w:p w14:paraId="34B6B9F4" w14:textId="77777777" w:rsidR="00B11068" w:rsidRPr="00A857FD" w:rsidRDefault="00B11068" w:rsidP="008B64E0">
      <w:pPr>
        <w:spacing w:after="0" w:line="240" w:lineRule="auto"/>
        <w:jc w:val="both"/>
        <w:rPr>
          <w:rFonts w:ascii="Arial" w:hAnsi="Arial" w:cs="Arial"/>
          <w:sz w:val="22"/>
          <w:szCs w:val="22"/>
        </w:rPr>
      </w:pPr>
      <w:r w:rsidRPr="00A857FD">
        <w:rPr>
          <w:rFonts w:ascii="Arial" w:hAnsi="Arial" w:cs="Arial"/>
          <w:sz w:val="22"/>
          <w:szCs w:val="22"/>
        </w:rPr>
        <w:t>CP69 (Protection of the River Avon SAC)</w:t>
      </w:r>
    </w:p>
    <w:p w14:paraId="61089583" w14:textId="77777777" w:rsidR="00B11068" w:rsidRPr="00A857FD" w:rsidRDefault="00B11068" w:rsidP="008B64E0">
      <w:pPr>
        <w:spacing w:after="0" w:line="240" w:lineRule="auto"/>
        <w:jc w:val="both"/>
        <w:rPr>
          <w:rFonts w:ascii="Arial" w:hAnsi="Arial" w:cs="Arial"/>
          <w:sz w:val="22"/>
          <w:szCs w:val="22"/>
        </w:rPr>
      </w:pPr>
    </w:p>
    <w:p w14:paraId="215CB48F" w14:textId="77777777" w:rsidR="00B11068" w:rsidRPr="00A857FD" w:rsidRDefault="00B11068" w:rsidP="008B64E0">
      <w:pPr>
        <w:spacing w:after="0" w:line="240" w:lineRule="auto"/>
        <w:jc w:val="both"/>
        <w:rPr>
          <w:rFonts w:ascii="Arial" w:hAnsi="Arial" w:cs="Arial"/>
          <w:b/>
          <w:sz w:val="22"/>
          <w:szCs w:val="22"/>
        </w:rPr>
      </w:pPr>
      <w:r w:rsidRPr="00A857FD">
        <w:rPr>
          <w:rFonts w:ascii="Arial" w:hAnsi="Arial" w:cs="Arial"/>
          <w:b/>
          <w:sz w:val="22"/>
          <w:szCs w:val="22"/>
        </w:rPr>
        <w:t>Supplementary Planning Documents:</w:t>
      </w:r>
    </w:p>
    <w:p w14:paraId="7C878FFD" w14:textId="77777777" w:rsidR="00B11068" w:rsidRPr="00A857FD" w:rsidRDefault="00B11068" w:rsidP="008B64E0">
      <w:pPr>
        <w:spacing w:after="0" w:line="240" w:lineRule="auto"/>
        <w:jc w:val="both"/>
        <w:rPr>
          <w:rFonts w:ascii="Arial" w:hAnsi="Arial" w:cs="Arial"/>
          <w:b/>
          <w:sz w:val="22"/>
          <w:szCs w:val="22"/>
        </w:rPr>
      </w:pPr>
    </w:p>
    <w:p w14:paraId="77ABC608" w14:textId="77777777" w:rsidR="00B11068" w:rsidRPr="00A857FD" w:rsidRDefault="00B11068" w:rsidP="008B64E0">
      <w:pPr>
        <w:spacing w:after="0" w:line="240" w:lineRule="auto"/>
        <w:jc w:val="both"/>
        <w:rPr>
          <w:rFonts w:ascii="Arial" w:hAnsi="Arial" w:cs="Arial"/>
          <w:sz w:val="22"/>
          <w:szCs w:val="22"/>
        </w:rPr>
      </w:pPr>
      <w:r w:rsidRPr="00A857FD">
        <w:rPr>
          <w:rFonts w:ascii="Arial" w:hAnsi="Arial" w:cs="Arial"/>
          <w:sz w:val="22"/>
          <w:szCs w:val="22"/>
        </w:rPr>
        <w:t>Achieving Sustainable Development SPG (April 2005)</w:t>
      </w:r>
    </w:p>
    <w:p w14:paraId="13D91B1E" w14:textId="77777777" w:rsidR="00B11068" w:rsidRPr="00A857FD" w:rsidRDefault="00B11068" w:rsidP="008B64E0">
      <w:pPr>
        <w:spacing w:after="0" w:line="240" w:lineRule="auto"/>
        <w:jc w:val="both"/>
        <w:rPr>
          <w:rFonts w:ascii="Arial" w:hAnsi="Arial" w:cs="Arial"/>
          <w:sz w:val="22"/>
          <w:szCs w:val="22"/>
        </w:rPr>
      </w:pPr>
      <w:r w:rsidRPr="00A857FD">
        <w:rPr>
          <w:rFonts w:ascii="Arial" w:hAnsi="Arial" w:cs="Arial"/>
          <w:sz w:val="22"/>
          <w:szCs w:val="22"/>
        </w:rPr>
        <w:t>Wiltshire Local Transport Plan – Car Parking Strategy</w:t>
      </w:r>
    </w:p>
    <w:p w14:paraId="0AF20B45" w14:textId="77777777" w:rsidR="00B11068" w:rsidRPr="00A857FD" w:rsidRDefault="00B11068" w:rsidP="008B64E0">
      <w:pPr>
        <w:spacing w:after="0" w:line="240" w:lineRule="auto"/>
        <w:jc w:val="both"/>
        <w:rPr>
          <w:rFonts w:ascii="Arial" w:hAnsi="Arial" w:cs="Arial"/>
          <w:sz w:val="22"/>
          <w:szCs w:val="22"/>
        </w:rPr>
      </w:pPr>
      <w:r w:rsidRPr="00A857FD">
        <w:rPr>
          <w:rFonts w:ascii="Arial" w:hAnsi="Arial" w:cs="Arial"/>
          <w:sz w:val="22"/>
          <w:szCs w:val="22"/>
        </w:rPr>
        <w:t>Creating Places Design Guide</w:t>
      </w:r>
    </w:p>
    <w:p w14:paraId="02A7007B" w14:textId="77777777" w:rsidR="00B11068" w:rsidRPr="00A857FD" w:rsidRDefault="00B11068" w:rsidP="008B64E0">
      <w:pPr>
        <w:spacing w:after="0" w:line="240" w:lineRule="auto"/>
        <w:jc w:val="both"/>
        <w:rPr>
          <w:rFonts w:ascii="Arial" w:hAnsi="Arial" w:cs="Arial"/>
          <w:sz w:val="22"/>
          <w:szCs w:val="22"/>
        </w:rPr>
      </w:pPr>
      <w:r w:rsidRPr="00A857FD">
        <w:rPr>
          <w:rFonts w:ascii="Arial" w:hAnsi="Arial" w:cs="Arial"/>
          <w:sz w:val="22"/>
          <w:szCs w:val="22"/>
        </w:rPr>
        <w:t xml:space="preserve">Wiltshire Design Guide </w:t>
      </w:r>
    </w:p>
    <w:p w14:paraId="1E8B6446" w14:textId="77777777" w:rsidR="001A5BED" w:rsidRPr="00A857FD" w:rsidRDefault="001A5BED" w:rsidP="008B64E0">
      <w:pPr>
        <w:pStyle w:val="AgendaNormal"/>
        <w:keepNext w:val="0"/>
        <w:widowControl w:val="0"/>
        <w:rPr>
          <w:rFonts w:cs="Arial"/>
          <w:sz w:val="22"/>
          <w:szCs w:val="22"/>
          <w:shd w:val="clear" w:color="auto" w:fill="FFFFFF"/>
          <w:lang w:eastAsia="en-GB"/>
        </w:rPr>
      </w:pPr>
    </w:p>
    <w:p w14:paraId="4A9CFB2F" w14:textId="6492838E" w:rsidR="00B11068" w:rsidRPr="00A857FD" w:rsidRDefault="00B11068" w:rsidP="008B64E0">
      <w:pPr>
        <w:pStyle w:val="AgendaNormal"/>
        <w:keepNext w:val="0"/>
        <w:widowControl w:val="0"/>
        <w:rPr>
          <w:rFonts w:cs="Arial"/>
          <w:sz w:val="22"/>
          <w:szCs w:val="22"/>
          <w:shd w:val="clear" w:color="auto" w:fill="FFFFFF"/>
          <w:lang w:eastAsia="en-GB"/>
        </w:rPr>
      </w:pPr>
      <w:r w:rsidRPr="00A857FD">
        <w:rPr>
          <w:rFonts w:cs="Arial"/>
          <w:sz w:val="22"/>
          <w:szCs w:val="22"/>
          <w:shd w:val="clear" w:color="auto" w:fill="FFFFFF"/>
          <w:lang w:eastAsia="en-GB"/>
        </w:rPr>
        <w:t xml:space="preserve">Salisbury Neighbourhood Plan  </w:t>
      </w:r>
    </w:p>
    <w:p w14:paraId="61AA07F5" w14:textId="77777777" w:rsidR="00B11068" w:rsidRPr="00A857FD" w:rsidRDefault="00B11068" w:rsidP="008B64E0">
      <w:pPr>
        <w:spacing w:after="0" w:line="240" w:lineRule="auto"/>
        <w:jc w:val="both"/>
        <w:rPr>
          <w:rFonts w:ascii="Arial" w:eastAsia="Times New Roman" w:hAnsi="Arial" w:cs="Arial"/>
          <w:color w:val="FF0000"/>
          <w:kern w:val="0"/>
          <w:sz w:val="22"/>
          <w:szCs w:val="22"/>
          <w:lang w:eastAsia="en-GB"/>
          <w14:ligatures w14:val="none"/>
        </w:rPr>
      </w:pPr>
    </w:p>
    <w:p w14:paraId="68A868AB" w14:textId="77777777" w:rsidR="00D902FA" w:rsidRPr="00A857FD" w:rsidRDefault="00F7609E" w:rsidP="008B64E0">
      <w:pPr>
        <w:spacing w:after="0" w:line="240" w:lineRule="auto"/>
        <w:jc w:val="both"/>
        <w:rPr>
          <w:rFonts w:ascii="Arial" w:eastAsia="Times New Roman" w:hAnsi="Arial" w:cs="Arial"/>
          <w:b/>
          <w:bCs/>
          <w:color w:val="FF0000"/>
          <w:kern w:val="0"/>
          <w:sz w:val="22"/>
          <w:szCs w:val="22"/>
          <w:lang w:eastAsia="en-GB"/>
          <w14:ligatures w14:val="none"/>
        </w:rPr>
      </w:pPr>
      <w:r w:rsidRPr="00A857FD">
        <w:rPr>
          <w:rFonts w:ascii="Arial" w:eastAsia="Times New Roman" w:hAnsi="Arial" w:cs="Arial"/>
          <w:b/>
          <w:bCs/>
          <w:kern w:val="0"/>
          <w:sz w:val="22"/>
          <w:szCs w:val="22"/>
          <w:lang w:eastAsia="en-GB"/>
          <w14:ligatures w14:val="none"/>
        </w:rPr>
        <w:t>CONSULTATION</w:t>
      </w:r>
      <w:r w:rsidR="00D902FA" w:rsidRPr="00A857FD">
        <w:rPr>
          <w:rFonts w:ascii="Arial" w:eastAsia="Times New Roman" w:hAnsi="Arial" w:cs="Arial"/>
          <w:b/>
          <w:bCs/>
          <w:kern w:val="0"/>
          <w:sz w:val="22"/>
          <w:szCs w:val="22"/>
          <w:lang w:eastAsia="en-GB"/>
          <w14:ligatures w14:val="none"/>
        </w:rPr>
        <w:t xml:space="preserve"> RESPONSES</w:t>
      </w:r>
    </w:p>
    <w:p w14:paraId="1FC453B8" w14:textId="77777777" w:rsidR="00D902FA" w:rsidRPr="00A857FD" w:rsidRDefault="00D902FA" w:rsidP="008B64E0">
      <w:pPr>
        <w:spacing w:after="0" w:line="240" w:lineRule="auto"/>
        <w:jc w:val="both"/>
        <w:rPr>
          <w:rFonts w:ascii="Arial" w:eastAsia="Times New Roman" w:hAnsi="Arial" w:cs="Arial"/>
          <w:b/>
          <w:bCs/>
          <w:color w:val="FF0000"/>
          <w:kern w:val="0"/>
          <w:sz w:val="22"/>
          <w:szCs w:val="22"/>
          <w:lang w:eastAsia="en-GB"/>
          <w14:ligatures w14:val="none"/>
        </w:rPr>
      </w:pPr>
    </w:p>
    <w:p w14:paraId="49CC8D63" w14:textId="2E4BEE04" w:rsidR="0016162B" w:rsidRPr="00A857FD" w:rsidRDefault="001A5BED" w:rsidP="008B64E0">
      <w:pPr>
        <w:spacing w:after="0" w:line="240" w:lineRule="auto"/>
        <w:jc w:val="both"/>
        <w:rPr>
          <w:rFonts w:ascii="Arial" w:eastAsia="Times New Roman" w:hAnsi="Arial" w:cs="Arial"/>
          <w:i/>
          <w:iCs/>
          <w:color w:val="ED0000"/>
          <w:kern w:val="0"/>
          <w:sz w:val="22"/>
          <w:szCs w:val="22"/>
          <w:lang w:eastAsia="en-GB"/>
          <w14:ligatures w14:val="none"/>
        </w:rPr>
      </w:pPr>
      <w:r w:rsidRPr="00A857FD">
        <w:rPr>
          <w:rFonts w:ascii="Arial" w:eastAsia="Times New Roman" w:hAnsi="Arial" w:cs="Arial"/>
          <w:kern w:val="0"/>
          <w:sz w:val="22"/>
          <w:szCs w:val="22"/>
          <w:lang w:eastAsia="en-GB"/>
          <w14:ligatures w14:val="none"/>
        </w:rPr>
        <w:t xml:space="preserve">City </w:t>
      </w:r>
      <w:r w:rsidR="00F7609E" w:rsidRPr="00A857FD">
        <w:rPr>
          <w:rFonts w:ascii="Arial" w:eastAsia="Times New Roman" w:hAnsi="Arial" w:cs="Arial"/>
          <w:kern w:val="0"/>
          <w:sz w:val="22"/>
          <w:szCs w:val="22"/>
          <w:lang w:eastAsia="en-GB"/>
          <w14:ligatures w14:val="none"/>
        </w:rPr>
        <w:t xml:space="preserve"> Council:</w:t>
      </w:r>
      <w:r w:rsidR="0016162B" w:rsidRPr="00A857FD">
        <w:rPr>
          <w:rFonts w:ascii="Arial" w:eastAsia="Times New Roman" w:hAnsi="Arial" w:cs="Arial"/>
          <w:kern w:val="0"/>
          <w:sz w:val="22"/>
          <w:szCs w:val="22"/>
          <w:lang w:eastAsia="en-GB"/>
          <w14:ligatures w14:val="none"/>
        </w:rPr>
        <w:t xml:space="preserve"> </w:t>
      </w:r>
      <w:bookmarkStart w:id="0" w:name="_Hlk198304422"/>
      <w:r w:rsidR="008A1D2C" w:rsidRPr="00A857FD">
        <w:rPr>
          <w:rFonts w:ascii="Arial" w:eastAsia="Times New Roman" w:hAnsi="Arial" w:cs="Arial"/>
          <w:kern w:val="0"/>
          <w:sz w:val="22"/>
          <w:szCs w:val="22"/>
          <w:lang w:eastAsia="en-GB"/>
          <w14:ligatures w14:val="none"/>
        </w:rPr>
        <w:t>No comments</w:t>
      </w:r>
    </w:p>
    <w:bookmarkEnd w:id="0"/>
    <w:p w14:paraId="4758FD1C" w14:textId="77777777" w:rsidR="000815DE" w:rsidRPr="00A857FD" w:rsidRDefault="000815DE" w:rsidP="008B64E0">
      <w:pPr>
        <w:spacing w:after="0" w:line="240" w:lineRule="auto"/>
        <w:jc w:val="both"/>
        <w:rPr>
          <w:rFonts w:ascii="Arial" w:eastAsia="Times New Roman" w:hAnsi="Arial" w:cs="Arial"/>
          <w:b/>
          <w:bCs/>
          <w:color w:val="FF0000"/>
          <w:kern w:val="0"/>
          <w:sz w:val="22"/>
          <w:szCs w:val="22"/>
          <w:lang w:eastAsia="en-GB"/>
          <w14:ligatures w14:val="none"/>
        </w:rPr>
      </w:pPr>
    </w:p>
    <w:p w14:paraId="72BF84FC" w14:textId="54748A49" w:rsidR="005B0FD5" w:rsidRPr="00A857FD" w:rsidRDefault="00D77546" w:rsidP="008B64E0">
      <w:pPr>
        <w:spacing w:after="0" w:line="240" w:lineRule="auto"/>
        <w:jc w:val="both"/>
        <w:rPr>
          <w:rFonts w:ascii="Arial" w:eastAsia="Times New Roman" w:hAnsi="Arial" w:cs="Arial"/>
          <w:kern w:val="0"/>
          <w:sz w:val="22"/>
          <w:szCs w:val="22"/>
          <w:lang w:eastAsia="en-GB"/>
          <w14:ligatures w14:val="none"/>
        </w:rPr>
      </w:pPr>
      <w:r w:rsidRPr="00A857FD">
        <w:rPr>
          <w:rFonts w:ascii="Arial" w:eastAsia="Times New Roman" w:hAnsi="Arial" w:cs="Arial"/>
          <w:kern w:val="0"/>
          <w:sz w:val="22"/>
          <w:szCs w:val="22"/>
          <w:lang w:eastAsia="en-GB"/>
          <w14:ligatures w14:val="none"/>
        </w:rPr>
        <w:t xml:space="preserve">Highways: </w:t>
      </w:r>
      <w:r w:rsidR="008A1D2C" w:rsidRPr="00A857FD">
        <w:rPr>
          <w:rFonts w:ascii="Arial" w:eastAsia="Times New Roman" w:hAnsi="Arial" w:cs="Arial"/>
          <w:kern w:val="0"/>
          <w:sz w:val="22"/>
          <w:szCs w:val="22"/>
          <w:lang w:eastAsia="en-GB"/>
          <w14:ligatures w14:val="none"/>
        </w:rPr>
        <w:t xml:space="preserve">No objection subject to condition </w:t>
      </w:r>
    </w:p>
    <w:p w14:paraId="385D9E93" w14:textId="77777777" w:rsidR="0086379F" w:rsidRPr="00A857FD" w:rsidRDefault="0086379F" w:rsidP="008B64E0">
      <w:pPr>
        <w:spacing w:after="0" w:line="240" w:lineRule="auto"/>
        <w:jc w:val="both"/>
        <w:rPr>
          <w:rFonts w:ascii="Arial" w:eastAsia="Times New Roman" w:hAnsi="Arial" w:cs="Arial"/>
          <w:b/>
          <w:bCs/>
          <w:color w:val="FF0000"/>
          <w:kern w:val="0"/>
          <w:sz w:val="22"/>
          <w:szCs w:val="22"/>
          <w:lang w:eastAsia="en-GB"/>
          <w14:ligatures w14:val="none"/>
        </w:rPr>
      </w:pPr>
    </w:p>
    <w:p w14:paraId="7A993DF2" w14:textId="77777777" w:rsidR="00D902FA" w:rsidRPr="00A857FD" w:rsidRDefault="00F7609E" w:rsidP="008B64E0">
      <w:pPr>
        <w:spacing w:after="0" w:line="240" w:lineRule="auto"/>
        <w:jc w:val="both"/>
        <w:rPr>
          <w:rFonts w:ascii="Arial" w:eastAsia="Times New Roman" w:hAnsi="Arial" w:cs="Arial"/>
          <w:b/>
          <w:bCs/>
          <w:kern w:val="0"/>
          <w:sz w:val="22"/>
          <w:szCs w:val="22"/>
          <w:lang w:eastAsia="en-GB"/>
          <w14:ligatures w14:val="none"/>
        </w:rPr>
      </w:pPr>
      <w:r w:rsidRPr="00A857FD">
        <w:rPr>
          <w:rFonts w:ascii="Arial" w:eastAsia="Times New Roman" w:hAnsi="Arial" w:cs="Arial"/>
          <w:b/>
          <w:bCs/>
          <w:kern w:val="0"/>
          <w:sz w:val="22"/>
          <w:szCs w:val="22"/>
          <w:lang w:eastAsia="en-GB"/>
          <w14:ligatures w14:val="none"/>
        </w:rPr>
        <w:lastRenderedPageBreak/>
        <w:t>REPRESENTATIONS</w:t>
      </w:r>
    </w:p>
    <w:p w14:paraId="63EA773B" w14:textId="77777777" w:rsidR="005B0FD5" w:rsidRPr="00A857FD" w:rsidRDefault="005B0FD5" w:rsidP="008B64E0">
      <w:pPr>
        <w:spacing w:after="0" w:line="240" w:lineRule="auto"/>
        <w:jc w:val="both"/>
        <w:rPr>
          <w:rFonts w:ascii="Arial" w:eastAsia="Times New Roman" w:hAnsi="Arial" w:cs="Arial"/>
          <w:b/>
          <w:bCs/>
          <w:color w:val="FF0000"/>
          <w:kern w:val="0"/>
          <w:sz w:val="22"/>
          <w:szCs w:val="22"/>
          <w:lang w:eastAsia="en-GB"/>
          <w14:ligatures w14:val="none"/>
        </w:rPr>
      </w:pPr>
    </w:p>
    <w:p w14:paraId="34ECF843" w14:textId="77777777" w:rsidR="0007377C" w:rsidRPr="00A857FD" w:rsidRDefault="00E51166" w:rsidP="008B64E0">
      <w:pPr>
        <w:spacing w:after="0" w:line="240" w:lineRule="auto"/>
        <w:jc w:val="both"/>
        <w:rPr>
          <w:rFonts w:ascii="Arial" w:eastAsia="Times New Roman" w:hAnsi="Arial" w:cs="Arial"/>
          <w:color w:val="000000" w:themeColor="text1"/>
          <w:kern w:val="0"/>
          <w:sz w:val="22"/>
          <w:szCs w:val="22"/>
          <w:lang w:eastAsia="en-GB"/>
          <w14:ligatures w14:val="none"/>
        </w:rPr>
      </w:pPr>
      <w:r w:rsidRPr="00A857FD">
        <w:rPr>
          <w:rFonts w:ascii="Arial" w:eastAsia="Times New Roman" w:hAnsi="Arial" w:cs="Arial"/>
          <w:color w:val="000000" w:themeColor="text1"/>
          <w:kern w:val="0"/>
          <w:sz w:val="22"/>
          <w:szCs w:val="22"/>
          <w:lang w:eastAsia="en-GB"/>
          <w14:ligatures w14:val="none"/>
        </w:rPr>
        <w:t>No comments were received</w:t>
      </w:r>
      <w:r w:rsidR="00924221" w:rsidRPr="00A857FD">
        <w:rPr>
          <w:rFonts w:ascii="Arial" w:eastAsia="Times New Roman" w:hAnsi="Arial" w:cs="Arial"/>
          <w:color w:val="000000" w:themeColor="text1"/>
          <w:kern w:val="0"/>
          <w:sz w:val="22"/>
          <w:szCs w:val="22"/>
          <w:lang w:eastAsia="en-GB"/>
          <w14:ligatures w14:val="none"/>
        </w:rPr>
        <w:t xml:space="preserve">. </w:t>
      </w:r>
      <w:r w:rsidR="00DA41A3" w:rsidRPr="00A857FD">
        <w:rPr>
          <w:rFonts w:ascii="Arial" w:eastAsia="Times New Roman" w:hAnsi="Arial" w:cs="Arial"/>
          <w:color w:val="000000" w:themeColor="text1"/>
          <w:kern w:val="0"/>
          <w:sz w:val="22"/>
          <w:szCs w:val="22"/>
          <w:lang w:eastAsia="en-GB"/>
          <w14:ligatures w14:val="none"/>
        </w:rPr>
        <w:t xml:space="preserve"> </w:t>
      </w:r>
    </w:p>
    <w:p w14:paraId="01FCF66A" w14:textId="77777777" w:rsidR="00E51166" w:rsidRPr="00A857FD" w:rsidRDefault="00E51166" w:rsidP="008B64E0">
      <w:pPr>
        <w:spacing w:after="0" w:line="240" w:lineRule="auto"/>
        <w:jc w:val="both"/>
        <w:rPr>
          <w:rFonts w:ascii="Arial" w:eastAsia="Times New Roman" w:hAnsi="Arial" w:cs="Arial"/>
          <w:b/>
          <w:bCs/>
          <w:color w:val="FF0000"/>
          <w:kern w:val="0"/>
          <w:sz w:val="22"/>
          <w:szCs w:val="22"/>
          <w:lang w:eastAsia="en-GB"/>
          <w14:ligatures w14:val="none"/>
        </w:rPr>
      </w:pPr>
    </w:p>
    <w:p w14:paraId="7B266322" w14:textId="77777777" w:rsidR="0007377C" w:rsidRPr="00A857FD" w:rsidRDefault="00F7609E" w:rsidP="008B64E0">
      <w:pPr>
        <w:spacing w:after="0" w:line="240" w:lineRule="auto"/>
        <w:jc w:val="both"/>
        <w:rPr>
          <w:rFonts w:ascii="Arial" w:eastAsia="Times New Roman" w:hAnsi="Arial" w:cs="Arial"/>
          <w:b/>
          <w:bCs/>
          <w:kern w:val="0"/>
          <w:sz w:val="22"/>
          <w:szCs w:val="22"/>
          <w:lang w:eastAsia="en-GB"/>
          <w14:ligatures w14:val="none"/>
        </w:rPr>
      </w:pPr>
      <w:r w:rsidRPr="00A857FD">
        <w:rPr>
          <w:rFonts w:ascii="Arial" w:eastAsia="Times New Roman" w:hAnsi="Arial" w:cs="Arial"/>
          <w:b/>
          <w:bCs/>
          <w:kern w:val="0"/>
          <w:sz w:val="22"/>
          <w:szCs w:val="22"/>
          <w:lang w:eastAsia="en-GB"/>
          <w14:ligatures w14:val="none"/>
        </w:rPr>
        <w:t>ASSESSMENT</w:t>
      </w:r>
    </w:p>
    <w:p w14:paraId="0AB6103B" w14:textId="77777777" w:rsidR="005B0FD5" w:rsidRPr="00A857FD" w:rsidRDefault="005B0FD5" w:rsidP="008B64E0">
      <w:pPr>
        <w:spacing w:after="0" w:line="240" w:lineRule="auto"/>
        <w:jc w:val="both"/>
        <w:rPr>
          <w:rFonts w:ascii="Arial" w:eastAsia="Times New Roman" w:hAnsi="Arial" w:cs="Arial"/>
          <w:b/>
          <w:bCs/>
          <w:color w:val="FF0000"/>
          <w:kern w:val="0"/>
          <w:sz w:val="22"/>
          <w:szCs w:val="22"/>
          <w:lang w:eastAsia="en-GB"/>
          <w14:ligatures w14:val="none"/>
        </w:rPr>
      </w:pPr>
    </w:p>
    <w:p w14:paraId="05996B19" w14:textId="77777777" w:rsidR="0092586B" w:rsidRPr="00A857FD" w:rsidRDefault="0092586B" w:rsidP="008B64E0">
      <w:pPr>
        <w:spacing w:after="0" w:line="240" w:lineRule="auto"/>
        <w:jc w:val="both"/>
        <w:rPr>
          <w:rFonts w:ascii="Arial" w:eastAsia="Times New Roman" w:hAnsi="Arial" w:cs="Arial"/>
          <w:color w:val="000000" w:themeColor="text1"/>
          <w:kern w:val="0"/>
          <w:sz w:val="22"/>
          <w:szCs w:val="22"/>
          <w:lang w:eastAsia="en-GB"/>
          <w14:ligatures w14:val="none"/>
        </w:rPr>
      </w:pPr>
      <w:r w:rsidRPr="00A857FD">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69AE5261" w14:textId="77777777" w:rsidR="0092586B" w:rsidRPr="00A857FD" w:rsidRDefault="0092586B" w:rsidP="008B64E0">
      <w:pPr>
        <w:spacing w:after="0" w:line="240" w:lineRule="auto"/>
        <w:jc w:val="both"/>
        <w:rPr>
          <w:rFonts w:ascii="Arial" w:eastAsia="Times New Roman" w:hAnsi="Arial" w:cs="Arial"/>
          <w:color w:val="000000" w:themeColor="text1"/>
          <w:kern w:val="0"/>
          <w:sz w:val="22"/>
          <w:szCs w:val="22"/>
          <w:lang w:eastAsia="en-GB"/>
          <w14:ligatures w14:val="none"/>
        </w:rPr>
      </w:pPr>
    </w:p>
    <w:p w14:paraId="5F9B4B32" w14:textId="77777777" w:rsidR="0092586B" w:rsidRPr="00A857FD" w:rsidRDefault="0092586B" w:rsidP="008B64E0">
      <w:pPr>
        <w:spacing w:after="0" w:line="240" w:lineRule="auto"/>
        <w:jc w:val="both"/>
        <w:rPr>
          <w:rFonts w:ascii="Arial" w:eastAsia="Times New Roman" w:hAnsi="Arial" w:cs="Arial"/>
          <w:i/>
          <w:iCs/>
          <w:color w:val="000000" w:themeColor="text1"/>
          <w:kern w:val="0"/>
          <w:sz w:val="22"/>
          <w:szCs w:val="22"/>
          <w:lang w:eastAsia="en-GB"/>
          <w14:ligatures w14:val="none"/>
        </w:rPr>
      </w:pPr>
      <w:r w:rsidRPr="00A857FD">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63A0B5F2" w14:textId="77777777" w:rsidR="0092586B" w:rsidRPr="00A857FD" w:rsidRDefault="0092586B" w:rsidP="008B64E0">
      <w:pPr>
        <w:spacing w:after="0" w:line="240" w:lineRule="auto"/>
        <w:jc w:val="both"/>
        <w:rPr>
          <w:rFonts w:ascii="Arial" w:eastAsia="Times New Roman" w:hAnsi="Arial" w:cs="Arial"/>
          <w:color w:val="000000" w:themeColor="text1"/>
          <w:kern w:val="0"/>
          <w:sz w:val="22"/>
          <w:szCs w:val="22"/>
          <w:lang w:eastAsia="en-GB"/>
          <w14:ligatures w14:val="none"/>
        </w:rPr>
      </w:pPr>
    </w:p>
    <w:p w14:paraId="2770FDA0" w14:textId="77777777" w:rsidR="0092586B" w:rsidRPr="00A857FD" w:rsidRDefault="0092586B" w:rsidP="008B64E0">
      <w:pPr>
        <w:spacing w:after="0" w:line="240" w:lineRule="auto"/>
        <w:jc w:val="both"/>
        <w:rPr>
          <w:rFonts w:ascii="Arial" w:eastAsia="Times New Roman" w:hAnsi="Arial" w:cs="Arial"/>
          <w:color w:val="000000" w:themeColor="text1"/>
          <w:kern w:val="0"/>
          <w:sz w:val="22"/>
          <w:szCs w:val="22"/>
          <w:lang w:eastAsia="en-GB"/>
          <w14:ligatures w14:val="none"/>
        </w:rPr>
      </w:pPr>
      <w:r w:rsidRPr="00A857FD">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sidRPr="00A857FD">
        <w:rPr>
          <w:rFonts w:ascii="Arial" w:eastAsia="Times New Roman" w:hAnsi="Arial" w:cs="Arial"/>
          <w:color w:val="000000" w:themeColor="text1"/>
          <w:kern w:val="0"/>
          <w:sz w:val="22"/>
          <w:szCs w:val="22"/>
          <w:lang w:eastAsia="en-GB"/>
          <w14:ligatures w14:val="none"/>
        </w:rPr>
        <w:t xml:space="preserve">adopted </w:t>
      </w:r>
      <w:r w:rsidRPr="00A857FD">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12395A5E" w14:textId="77777777" w:rsidR="002175E1" w:rsidRPr="00A857FD" w:rsidRDefault="002175E1" w:rsidP="008B64E0">
      <w:pPr>
        <w:spacing w:after="0" w:line="240" w:lineRule="auto"/>
        <w:jc w:val="both"/>
        <w:rPr>
          <w:rFonts w:ascii="Arial" w:eastAsia="Times New Roman" w:hAnsi="Arial" w:cs="Arial"/>
          <w:b/>
          <w:bCs/>
          <w:kern w:val="0"/>
          <w:sz w:val="22"/>
          <w:szCs w:val="22"/>
          <w:lang w:eastAsia="en-GB"/>
          <w14:ligatures w14:val="none"/>
        </w:rPr>
      </w:pPr>
    </w:p>
    <w:p w14:paraId="3D4C70E9" w14:textId="77777777" w:rsidR="00852CAC" w:rsidRPr="00A857FD" w:rsidRDefault="00852CAC" w:rsidP="008B64E0">
      <w:pPr>
        <w:spacing w:after="0" w:line="240" w:lineRule="auto"/>
        <w:jc w:val="both"/>
        <w:rPr>
          <w:rFonts w:ascii="Arial" w:eastAsia="Times New Roman" w:hAnsi="Arial" w:cs="Arial"/>
          <w:kern w:val="0"/>
          <w:sz w:val="22"/>
          <w:szCs w:val="22"/>
          <w:u w:val="single"/>
          <w:lang w:eastAsia="en-GB"/>
          <w14:ligatures w14:val="none"/>
        </w:rPr>
      </w:pPr>
      <w:r w:rsidRPr="00A857FD">
        <w:rPr>
          <w:rFonts w:ascii="Arial" w:eastAsia="Times New Roman" w:hAnsi="Arial" w:cs="Arial"/>
          <w:kern w:val="0"/>
          <w:sz w:val="22"/>
          <w:szCs w:val="22"/>
          <w:u w:val="single"/>
          <w:lang w:eastAsia="en-GB"/>
          <w14:ligatures w14:val="none"/>
        </w:rPr>
        <w:t xml:space="preserve">Design and </w:t>
      </w:r>
      <w:r w:rsidR="00492385" w:rsidRPr="00A857FD">
        <w:rPr>
          <w:rFonts w:ascii="Arial" w:eastAsia="Times New Roman" w:hAnsi="Arial" w:cs="Arial"/>
          <w:kern w:val="0"/>
          <w:sz w:val="22"/>
          <w:szCs w:val="22"/>
          <w:u w:val="single"/>
          <w:lang w:eastAsia="en-GB"/>
          <w14:ligatures w14:val="none"/>
        </w:rPr>
        <w:t xml:space="preserve">Impact </w:t>
      </w:r>
      <w:r w:rsidR="00212556" w:rsidRPr="00A857FD">
        <w:rPr>
          <w:rFonts w:ascii="Arial" w:eastAsia="Times New Roman" w:hAnsi="Arial" w:cs="Arial"/>
          <w:kern w:val="0"/>
          <w:sz w:val="22"/>
          <w:szCs w:val="22"/>
          <w:u w:val="single"/>
          <w:lang w:eastAsia="en-GB"/>
          <w14:ligatures w14:val="none"/>
        </w:rPr>
        <w:t>upon the character and context of the area</w:t>
      </w:r>
    </w:p>
    <w:p w14:paraId="38946D4B" w14:textId="77777777" w:rsidR="005B0FD5" w:rsidRPr="00A857FD" w:rsidRDefault="005B0FD5" w:rsidP="008B64E0">
      <w:pPr>
        <w:spacing w:after="0" w:line="240" w:lineRule="auto"/>
        <w:jc w:val="both"/>
        <w:rPr>
          <w:rFonts w:ascii="Arial" w:eastAsia="Times New Roman" w:hAnsi="Arial" w:cs="Arial"/>
          <w:kern w:val="0"/>
          <w:sz w:val="22"/>
          <w:szCs w:val="22"/>
          <w:u w:val="single"/>
          <w:lang w:eastAsia="en-GB"/>
          <w14:ligatures w14:val="none"/>
        </w:rPr>
      </w:pPr>
    </w:p>
    <w:p w14:paraId="31319723" w14:textId="77777777" w:rsidR="00597BBB" w:rsidRPr="00A857FD" w:rsidRDefault="00597BBB" w:rsidP="008B64E0">
      <w:pPr>
        <w:spacing w:after="0" w:line="240" w:lineRule="auto"/>
        <w:jc w:val="both"/>
        <w:rPr>
          <w:rFonts w:ascii="Arial" w:eastAsia="Times New Roman" w:hAnsi="Arial" w:cs="Arial"/>
          <w:kern w:val="0"/>
          <w:sz w:val="22"/>
          <w:szCs w:val="22"/>
          <w:lang w:eastAsia="en-GB"/>
          <w14:ligatures w14:val="none"/>
        </w:rPr>
      </w:pPr>
      <w:r w:rsidRPr="00A857FD">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sidRPr="00A857FD">
        <w:rPr>
          <w:rFonts w:ascii="Arial" w:eastAsia="Times New Roman" w:hAnsi="Arial" w:cs="Arial"/>
          <w:kern w:val="0"/>
          <w:sz w:val="22"/>
          <w:szCs w:val="22"/>
          <w:lang w:eastAsia="en-GB"/>
          <w14:ligatures w14:val="none"/>
        </w:rPr>
        <w:t>.</w:t>
      </w:r>
    </w:p>
    <w:p w14:paraId="567FD8BA" w14:textId="77777777" w:rsidR="00597BBB" w:rsidRPr="00A857FD" w:rsidRDefault="00597BBB" w:rsidP="008B64E0">
      <w:pPr>
        <w:spacing w:after="0" w:line="240" w:lineRule="auto"/>
        <w:jc w:val="both"/>
        <w:rPr>
          <w:rFonts w:ascii="Arial" w:eastAsia="Times New Roman" w:hAnsi="Arial" w:cs="Arial"/>
          <w:kern w:val="0"/>
          <w:sz w:val="22"/>
          <w:szCs w:val="22"/>
          <w:lang w:eastAsia="en-GB"/>
          <w14:ligatures w14:val="none"/>
        </w:rPr>
      </w:pPr>
    </w:p>
    <w:p w14:paraId="3291E8D6" w14:textId="06FC96CC" w:rsidR="003352FC" w:rsidRPr="00A857FD" w:rsidRDefault="00737129" w:rsidP="008B64E0">
      <w:pPr>
        <w:spacing w:after="0" w:line="240" w:lineRule="auto"/>
        <w:jc w:val="both"/>
        <w:rPr>
          <w:rFonts w:ascii="Arial" w:eastAsia="Times New Roman" w:hAnsi="Arial" w:cs="Arial"/>
          <w:i/>
          <w:iCs/>
          <w:kern w:val="0"/>
          <w:sz w:val="22"/>
          <w:szCs w:val="22"/>
          <w:lang w:eastAsia="en-GB"/>
          <w14:ligatures w14:val="none"/>
        </w:rPr>
      </w:pPr>
      <w:r w:rsidRPr="00A857FD">
        <w:rPr>
          <w:rFonts w:ascii="Arial" w:eastAsia="Times New Roman" w:hAnsi="Arial" w:cs="Arial"/>
          <w:kern w:val="0"/>
          <w:sz w:val="22"/>
          <w:szCs w:val="22"/>
          <w:lang w:eastAsia="en-GB"/>
          <w14:ligatures w14:val="none"/>
        </w:rPr>
        <w:t>The proposed two storey side extension is considered to be acceptable in terms of design and impact on the character of the host dwelling and wider street scene. The extension has been appropriately designed to appear subservient to the original dwelling, being set back from the principal elevation and with its ridge height set down, ensuring that it does not appear overly dominant or compete with the host property</w:t>
      </w:r>
      <w:r w:rsidR="00126456">
        <w:rPr>
          <w:rFonts w:ascii="Arial" w:eastAsia="Times New Roman" w:hAnsi="Arial" w:cs="Arial"/>
          <w:kern w:val="0"/>
          <w:sz w:val="22"/>
          <w:szCs w:val="22"/>
          <w:lang w:eastAsia="en-GB"/>
          <w14:ligatures w14:val="none"/>
        </w:rPr>
        <w:t xml:space="preserve"> when seen from the public domain/front street scene</w:t>
      </w:r>
      <w:r w:rsidRPr="00A857FD">
        <w:rPr>
          <w:rFonts w:ascii="Arial" w:eastAsia="Times New Roman" w:hAnsi="Arial" w:cs="Arial"/>
          <w:kern w:val="0"/>
          <w:sz w:val="22"/>
          <w:szCs w:val="22"/>
          <w:lang w:eastAsia="en-GB"/>
          <w14:ligatures w14:val="none"/>
        </w:rPr>
        <w:t xml:space="preserve">. Furthermore, the use of materials to match the existing dwelling, including </w:t>
      </w:r>
      <w:r w:rsidR="003352FC" w:rsidRPr="00A857FD">
        <w:rPr>
          <w:rFonts w:ascii="Arial" w:eastAsia="Times New Roman" w:hAnsi="Arial" w:cs="Arial"/>
          <w:kern w:val="0"/>
          <w:sz w:val="22"/>
          <w:szCs w:val="22"/>
          <w:lang w:eastAsia="en-GB"/>
          <w14:ligatures w14:val="none"/>
        </w:rPr>
        <w:t>render</w:t>
      </w:r>
      <w:r w:rsidRPr="00A857FD">
        <w:rPr>
          <w:rFonts w:ascii="Arial" w:eastAsia="Times New Roman" w:hAnsi="Arial" w:cs="Arial"/>
          <w:kern w:val="0"/>
          <w:sz w:val="22"/>
          <w:szCs w:val="22"/>
          <w:lang w:eastAsia="en-GB"/>
          <w14:ligatures w14:val="none"/>
        </w:rPr>
        <w:t>, roof tiles and fenestration, will ensure a cohesive and sympathetic appearance.</w:t>
      </w:r>
      <w:r w:rsidRPr="00A857FD">
        <w:rPr>
          <w:rFonts w:ascii="Arial" w:eastAsia="Times New Roman" w:hAnsi="Arial" w:cs="Arial"/>
          <w:i/>
          <w:iCs/>
          <w:kern w:val="0"/>
          <w:sz w:val="22"/>
          <w:szCs w:val="22"/>
          <w:lang w:eastAsia="en-GB"/>
          <w14:ligatures w14:val="none"/>
        </w:rPr>
        <w:t xml:space="preserve"> </w:t>
      </w:r>
    </w:p>
    <w:p w14:paraId="276A8C9E" w14:textId="77777777" w:rsidR="003352FC" w:rsidRPr="00A857FD" w:rsidRDefault="003352FC" w:rsidP="008B64E0">
      <w:pPr>
        <w:spacing w:after="0" w:line="240" w:lineRule="auto"/>
        <w:jc w:val="both"/>
        <w:rPr>
          <w:rFonts w:ascii="Arial" w:eastAsia="Times New Roman" w:hAnsi="Arial" w:cs="Arial"/>
          <w:kern w:val="0"/>
          <w:sz w:val="22"/>
          <w:szCs w:val="22"/>
          <w:lang w:eastAsia="en-GB"/>
          <w14:ligatures w14:val="none"/>
        </w:rPr>
      </w:pPr>
    </w:p>
    <w:p w14:paraId="1D44463C" w14:textId="18CF5DD3" w:rsidR="00737129" w:rsidRPr="00A857FD" w:rsidRDefault="00737129" w:rsidP="008B64E0">
      <w:pPr>
        <w:spacing w:after="0" w:line="240" w:lineRule="auto"/>
        <w:jc w:val="both"/>
        <w:rPr>
          <w:rFonts w:ascii="Arial" w:eastAsia="Times New Roman" w:hAnsi="Arial" w:cs="Arial"/>
          <w:kern w:val="0"/>
          <w:sz w:val="22"/>
          <w:szCs w:val="22"/>
          <w:lang w:eastAsia="en-GB"/>
          <w14:ligatures w14:val="none"/>
        </w:rPr>
      </w:pPr>
      <w:r w:rsidRPr="00A857FD">
        <w:rPr>
          <w:rFonts w:ascii="Arial" w:eastAsia="Times New Roman" w:hAnsi="Arial" w:cs="Arial"/>
          <w:kern w:val="0"/>
          <w:sz w:val="22"/>
          <w:szCs w:val="22"/>
          <w:lang w:eastAsia="en-GB"/>
          <w14:ligatures w14:val="none"/>
        </w:rPr>
        <w:t xml:space="preserve">The surrounding area is characterised by dwellings that have been extended and altered over time, and as such the proposal would be in keeping with the </w:t>
      </w:r>
      <w:r w:rsidR="003352FC" w:rsidRPr="00A857FD">
        <w:rPr>
          <w:rFonts w:ascii="Arial" w:eastAsia="Times New Roman" w:hAnsi="Arial" w:cs="Arial"/>
          <w:kern w:val="0"/>
          <w:sz w:val="22"/>
          <w:szCs w:val="22"/>
          <w:lang w:eastAsia="en-GB"/>
          <w14:ligatures w14:val="none"/>
        </w:rPr>
        <w:t xml:space="preserve">general </w:t>
      </w:r>
      <w:r w:rsidR="00EC503F" w:rsidRPr="00A857FD">
        <w:rPr>
          <w:rFonts w:ascii="Arial" w:eastAsia="Times New Roman" w:hAnsi="Arial" w:cs="Arial"/>
          <w:kern w:val="0"/>
          <w:sz w:val="22"/>
          <w:szCs w:val="22"/>
          <w:lang w:eastAsia="en-GB"/>
          <w14:ligatures w14:val="none"/>
        </w:rPr>
        <w:t>character of the area</w:t>
      </w:r>
      <w:r w:rsidR="00126456">
        <w:rPr>
          <w:rFonts w:ascii="Arial" w:eastAsia="Times New Roman" w:hAnsi="Arial" w:cs="Arial"/>
          <w:kern w:val="0"/>
          <w:sz w:val="22"/>
          <w:szCs w:val="22"/>
          <w:lang w:eastAsia="en-GB"/>
          <w14:ligatures w14:val="none"/>
        </w:rPr>
        <w:t xml:space="preserve"> and is appropriate in such an existing residential area</w:t>
      </w:r>
      <w:r w:rsidRPr="00A857FD">
        <w:rPr>
          <w:rFonts w:ascii="Arial" w:eastAsia="Times New Roman" w:hAnsi="Arial" w:cs="Arial"/>
          <w:kern w:val="0"/>
          <w:sz w:val="22"/>
          <w:szCs w:val="22"/>
          <w:lang w:eastAsia="en-GB"/>
          <w14:ligatures w14:val="none"/>
        </w:rPr>
        <w:t>. Overall, the scale, form and design of the extension are considered to respect the character and appearance of the site and its surroundings, in accordance with Core Policy CP57</w:t>
      </w:r>
    </w:p>
    <w:p w14:paraId="7D948881" w14:textId="77777777" w:rsidR="008F0D3D" w:rsidRPr="00A857FD" w:rsidRDefault="008F0D3D" w:rsidP="008B64E0">
      <w:pPr>
        <w:spacing w:after="0" w:line="240" w:lineRule="auto"/>
        <w:jc w:val="both"/>
        <w:rPr>
          <w:rFonts w:ascii="Arial" w:hAnsi="Arial" w:cs="Arial"/>
          <w:color w:val="000000" w:themeColor="text1"/>
          <w:sz w:val="22"/>
          <w:szCs w:val="22"/>
        </w:rPr>
      </w:pPr>
    </w:p>
    <w:p w14:paraId="4645C4C9" w14:textId="77777777" w:rsidR="00A050F1" w:rsidRPr="00A857FD" w:rsidRDefault="00C8654A" w:rsidP="008B64E0">
      <w:pPr>
        <w:spacing w:after="0" w:line="240" w:lineRule="auto"/>
        <w:jc w:val="both"/>
        <w:rPr>
          <w:rFonts w:ascii="Arial" w:hAnsi="Arial" w:cs="Arial"/>
          <w:color w:val="000000" w:themeColor="text1"/>
          <w:sz w:val="22"/>
          <w:szCs w:val="22"/>
        </w:rPr>
      </w:pPr>
      <w:r w:rsidRPr="00A857FD">
        <w:rPr>
          <w:rFonts w:ascii="Arial" w:hAnsi="Arial" w:cs="Arial"/>
          <w:color w:val="000000" w:themeColor="text1"/>
          <w:sz w:val="22"/>
          <w:szCs w:val="22"/>
        </w:rPr>
        <w:t>Having regard to the above, t</w:t>
      </w:r>
      <w:r w:rsidR="00A050F1" w:rsidRPr="00A857FD">
        <w:rPr>
          <w:rFonts w:ascii="Arial" w:hAnsi="Arial" w:cs="Arial"/>
          <w:color w:val="000000" w:themeColor="text1"/>
          <w:sz w:val="22"/>
          <w:szCs w:val="22"/>
        </w:rPr>
        <w:t>he proposal complies with the design principles set out in Core Policy 57</w:t>
      </w:r>
      <w:r w:rsidR="005E0776" w:rsidRPr="00A857FD">
        <w:rPr>
          <w:rFonts w:ascii="Arial" w:hAnsi="Arial" w:cs="Arial"/>
          <w:color w:val="000000" w:themeColor="text1"/>
          <w:sz w:val="22"/>
          <w:szCs w:val="22"/>
        </w:rPr>
        <w:t xml:space="preserve"> of the Wiltshire Core Strategy</w:t>
      </w:r>
      <w:r w:rsidR="00C575A0" w:rsidRPr="00A857FD">
        <w:rPr>
          <w:rFonts w:ascii="Arial" w:hAnsi="Arial" w:cs="Arial"/>
          <w:color w:val="000000" w:themeColor="text1"/>
          <w:sz w:val="22"/>
          <w:szCs w:val="22"/>
        </w:rPr>
        <w:t xml:space="preserve"> and Appendix D </w:t>
      </w:r>
      <w:r w:rsidR="00D50CF6" w:rsidRPr="00A857FD">
        <w:rPr>
          <w:rFonts w:ascii="Arial" w:hAnsi="Arial" w:cs="Arial"/>
          <w:color w:val="000000" w:themeColor="text1"/>
          <w:sz w:val="22"/>
          <w:szCs w:val="22"/>
        </w:rPr>
        <w:t>of the Wiltshire Design Guide</w:t>
      </w:r>
      <w:r w:rsidR="00A050F1" w:rsidRPr="00A857FD">
        <w:rPr>
          <w:rFonts w:ascii="Arial" w:hAnsi="Arial" w:cs="Arial"/>
          <w:color w:val="000000" w:themeColor="text1"/>
          <w:sz w:val="22"/>
          <w:szCs w:val="22"/>
        </w:rPr>
        <w:t>.</w:t>
      </w:r>
    </w:p>
    <w:p w14:paraId="7D9B2510" w14:textId="77777777" w:rsidR="00A050F1" w:rsidRPr="00A857FD" w:rsidRDefault="00A050F1" w:rsidP="008B64E0">
      <w:pPr>
        <w:spacing w:after="0" w:line="240" w:lineRule="auto"/>
        <w:jc w:val="both"/>
        <w:rPr>
          <w:rFonts w:ascii="Arial" w:hAnsi="Arial" w:cs="Arial"/>
          <w:b/>
          <w:bCs/>
          <w:i/>
          <w:iCs/>
          <w:color w:val="FF0000"/>
          <w:sz w:val="22"/>
          <w:szCs w:val="22"/>
        </w:rPr>
      </w:pPr>
    </w:p>
    <w:p w14:paraId="43E9D30B" w14:textId="77777777" w:rsidR="00A050F1" w:rsidRPr="00A857FD" w:rsidRDefault="00A050F1" w:rsidP="008B64E0">
      <w:pPr>
        <w:spacing w:after="0" w:line="240" w:lineRule="auto"/>
        <w:jc w:val="both"/>
        <w:rPr>
          <w:rFonts w:ascii="Arial" w:hAnsi="Arial" w:cs="Arial"/>
          <w:color w:val="000000" w:themeColor="text1"/>
          <w:sz w:val="22"/>
          <w:szCs w:val="22"/>
          <w:u w:val="single"/>
        </w:rPr>
      </w:pPr>
      <w:r w:rsidRPr="00A857FD">
        <w:rPr>
          <w:rFonts w:ascii="Arial" w:hAnsi="Arial" w:cs="Arial"/>
          <w:color w:val="000000" w:themeColor="text1"/>
          <w:sz w:val="22"/>
          <w:szCs w:val="22"/>
          <w:u w:val="single"/>
        </w:rPr>
        <w:t>Amenity</w:t>
      </w:r>
    </w:p>
    <w:p w14:paraId="7C522D20" w14:textId="77777777" w:rsidR="005B0FD5" w:rsidRPr="00A857FD" w:rsidRDefault="005B0FD5" w:rsidP="008B64E0">
      <w:pPr>
        <w:spacing w:after="0" w:line="240" w:lineRule="auto"/>
        <w:jc w:val="both"/>
        <w:rPr>
          <w:rFonts w:ascii="Arial" w:hAnsi="Arial" w:cs="Arial"/>
          <w:color w:val="000000" w:themeColor="text1"/>
          <w:sz w:val="22"/>
          <w:szCs w:val="22"/>
          <w:u w:val="single"/>
        </w:rPr>
      </w:pPr>
    </w:p>
    <w:p w14:paraId="779A268C" w14:textId="77777777" w:rsidR="00450181" w:rsidRPr="00A857FD" w:rsidRDefault="00450181" w:rsidP="008B64E0">
      <w:pPr>
        <w:spacing w:after="0" w:line="240" w:lineRule="auto"/>
        <w:jc w:val="both"/>
        <w:rPr>
          <w:rFonts w:ascii="Arial" w:hAnsi="Arial" w:cs="Arial"/>
          <w:color w:val="000000" w:themeColor="text1"/>
          <w:sz w:val="22"/>
          <w:szCs w:val="22"/>
        </w:rPr>
      </w:pPr>
      <w:r w:rsidRPr="00A857FD">
        <w:rPr>
          <w:rFonts w:ascii="Arial" w:eastAsia="Times New Roman" w:hAnsi="Arial" w:cs="Arial"/>
          <w:kern w:val="0"/>
          <w:sz w:val="22"/>
          <w:szCs w:val="22"/>
          <w:lang w:eastAsia="en-GB"/>
          <w14:ligatures w14:val="none"/>
        </w:rPr>
        <w:t xml:space="preserve">Point vii of Core Policy 57 - Ensuring High Quality Design and Place Shaping of the Wiltshire Core Strategy seeks to ensure </w:t>
      </w:r>
      <w:r w:rsidR="006242FB" w:rsidRPr="00A857FD">
        <w:rPr>
          <w:rFonts w:ascii="Arial" w:eastAsia="Times New Roman" w:hAnsi="Arial" w:cs="Arial"/>
          <w:kern w:val="0"/>
          <w:sz w:val="22"/>
          <w:szCs w:val="22"/>
          <w:lang w:eastAsia="en-GB"/>
          <w14:ligatures w14:val="none"/>
        </w:rPr>
        <w:t>that developments do not adversely affect neighbouring properties.</w:t>
      </w:r>
    </w:p>
    <w:p w14:paraId="6FC5C7DC" w14:textId="77777777" w:rsidR="00393433" w:rsidRPr="00A857FD" w:rsidRDefault="00393433" w:rsidP="008B64E0">
      <w:pPr>
        <w:spacing w:after="0" w:line="240" w:lineRule="auto"/>
        <w:jc w:val="both"/>
        <w:rPr>
          <w:rFonts w:ascii="Arial" w:hAnsi="Arial" w:cs="Arial"/>
          <w:color w:val="000000" w:themeColor="text1"/>
          <w:sz w:val="22"/>
          <w:szCs w:val="22"/>
        </w:rPr>
      </w:pPr>
    </w:p>
    <w:p w14:paraId="11913EA2" w14:textId="77777777" w:rsidR="00400FB2" w:rsidRPr="00A857FD" w:rsidRDefault="00400FB2" w:rsidP="008B64E0">
      <w:pPr>
        <w:spacing w:after="0" w:line="240" w:lineRule="auto"/>
        <w:jc w:val="both"/>
        <w:rPr>
          <w:rFonts w:ascii="Arial" w:eastAsia="Times New Roman" w:hAnsi="Arial" w:cs="Arial"/>
          <w:kern w:val="0"/>
          <w:sz w:val="22"/>
          <w:szCs w:val="22"/>
          <w:lang w:eastAsia="en-GB"/>
          <w14:ligatures w14:val="none"/>
        </w:rPr>
      </w:pPr>
      <w:r w:rsidRPr="00A857FD">
        <w:rPr>
          <w:rFonts w:ascii="Arial" w:eastAsia="Times New Roman" w:hAnsi="Arial" w:cs="Arial"/>
          <w:kern w:val="0"/>
          <w:sz w:val="22"/>
          <w:szCs w:val="22"/>
          <w:lang w:eastAsia="en-GB"/>
          <w14:ligatures w14:val="none"/>
        </w:rPr>
        <w:t>The National Planning Policy Framework (NPPF), particularly Paragraph 135</w:t>
      </w:r>
      <w:r w:rsidR="00862AEC" w:rsidRPr="00A857FD">
        <w:rPr>
          <w:rFonts w:ascii="Arial" w:eastAsia="Times New Roman" w:hAnsi="Arial" w:cs="Arial"/>
          <w:kern w:val="0"/>
          <w:sz w:val="22"/>
          <w:szCs w:val="22"/>
          <w:lang w:eastAsia="en-GB"/>
          <w14:ligatures w14:val="none"/>
        </w:rPr>
        <w:t>(f)</w:t>
      </w:r>
      <w:r w:rsidRPr="00A857FD">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0C1C7C23" w14:textId="77777777" w:rsidR="00400FB2" w:rsidRPr="00A857FD" w:rsidRDefault="00400FB2" w:rsidP="008B64E0">
      <w:pPr>
        <w:spacing w:after="0" w:line="240" w:lineRule="auto"/>
        <w:jc w:val="both"/>
        <w:rPr>
          <w:rFonts w:ascii="Arial" w:hAnsi="Arial" w:cs="Arial"/>
          <w:color w:val="000000" w:themeColor="text1"/>
          <w:sz w:val="22"/>
          <w:szCs w:val="22"/>
        </w:rPr>
      </w:pPr>
    </w:p>
    <w:p w14:paraId="77D6A3D9" w14:textId="77777777" w:rsidR="00D77546" w:rsidRPr="00A857FD" w:rsidRDefault="00D77546" w:rsidP="008B64E0">
      <w:pPr>
        <w:spacing w:after="0" w:line="240" w:lineRule="auto"/>
        <w:jc w:val="both"/>
        <w:rPr>
          <w:rFonts w:ascii="Arial" w:hAnsi="Arial" w:cs="Arial"/>
          <w:color w:val="000000" w:themeColor="text1"/>
          <w:sz w:val="22"/>
          <w:szCs w:val="22"/>
        </w:rPr>
      </w:pPr>
      <w:r w:rsidRPr="00A857FD">
        <w:rPr>
          <w:rFonts w:ascii="Arial" w:hAnsi="Arial" w:cs="Arial"/>
          <w:color w:val="000000" w:themeColor="text1"/>
          <w:sz w:val="22"/>
          <w:szCs w:val="22"/>
        </w:rPr>
        <w:t xml:space="preserve">The proposed development has been carefully assessed in terms of its impact on neighbouring residential amenity. Overall, the extension is considered to be acceptable, with no unacceptable impacts arising in terms of overlooking, loss of privacy or overbearing impact. </w:t>
      </w:r>
    </w:p>
    <w:p w14:paraId="6591A9D7" w14:textId="77777777" w:rsidR="00D77546" w:rsidRPr="00A857FD" w:rsidRDefault="00D77546" w:rsidP="008B64E0">
      <w:pPr>
        <w:spacing w:after="0" w:line="240" w:lineRule="auto"/>
        <w:jc w:val="both"/>
        <w:rPr>
          <w:rFonts w:ascii="Arial" w:hAnsi="Arial" w:cs="Arial"/>
          <w:i/>
          <w:iCs/>
          <w:color w:val="000000" w:themeColor="text1"/>
          <w:sz w:val="22"/>
          <w:szCs w:val="22"/>
        </w:rPr>
      </w:pPr>
    </w:p>
    <w:p w14:paraId="5FDF9CEE" w14:textId="20FEA954" w:rsidR="009B3955" w:rsidRDefault="009B3955" w:rsidP="009B3955">
      <w:pPr>
        <w:spacing w:after="0" w:line="240" w:lineRule="auto"/>
        <w:jc w:val="both"/>
        <w:rPr>
          <w:rFonts w:ascii="Arial" w:hAnsi="Arial" w:cs="Arial"/>
          <w:color w:val="000000" w:themeColor="text1"/>
          <w:sz w:val="22"/>
          <w:szCs w:val="22"/>
        </w:rPr>
      </w:pPr>
      <w:r w:rsidRPr="009B3955">
        <w:rPr>
          <w:rFonts w:ascii="Arial" w:hAnsi="Arial" w:cs="Arial"/>
          <w:color w:val="000000" w:themeColor="text1"/>
          <w:sz w:val="22"/>
          <w:szCs w:val="22"/>
        </w:rPr>
        <w:t xml:space="preserve">However, some concern arises in relation to the two side elevation windows serving No. 24 St Gregory’s Avenue, </w:t>
      </w:r>
      <w:r w:rsidR="00126456">
        <w:rPr>
          <w:rFonts w:ascii="Arial" w:hAnsi="Arial" w:cs="Arial"/>
          <w:color w:val="000000" w:themeColor="text1"/>
          <w:sz w:val="22"/>
          <w:szCs w:val="22"/>
        </w:rPr>
        <w:t xml:space="preserve">which face into the site, </w:t>
      </w:r>
      <w:r w:rsidRPr="009B3955">
        <w:rPr>
          <w:rFonts w:ascii="Arial" w:hAnsi="Arial" w:cs="Arial"/>
          <w:color w:val="000000" w:themeColor="text1"/>
          <w:sz w:val="22"/>
          <w:szCs w:val="22"/>
        </w:rPr>
        <w:t xml:space="preserve">as the proposed two-storey extension would </w:t>
      </w:r>
      <w:r w:rsidR="00126456">
        <w:rPr>
          <w:rFonts w:ascii="Arial" w:hAnsi="Arial" w:cs="Arial"/>
          <w:color w:val="000000" w:themeColor="text1"/>
          <w:sz w:val="22"/>
          <w:szCs w:val="22"/>
        </w:rPr>
        <w:lastRenderedPageBreak/>
        <w:t xml:space="preserve">extend closer to these windows and </w:t>
      </w:r>
      <w:r w:rsidRPr="009B3955">
        <w:rPr>
          <w:rFonts w:ascii="Arial" w:hAnsi="Arial" w:cs="Arial"/>
          <w:color w:val="000000" w:themeColor="text1"/>
          <w:sz w:val="22"/>
          <w:szCs w:val="22"/>
        </w:rPr>
        <w:t>result in a degree of light loss. One of these windows is situated near the front elevation and is understood to serve the living room. This room also benefits from a bay window on the front elevation, which provides a good level of natural light and helps to offset any reduction in light to the side window.</w:t>
      </w:r>
    </w:p>
    <w:p w14:paraId="5A46EC1C" w14:textId="77777777" w:rsidR="009B3955" w:rsidRPr="009B3955" w:rsidRDefault="009B3955" w:rsidP="009B3955">
      <w:pPr>
        <w:spacing w:after="0" w:line="240" w:lineRule="auto"/>
        <w:jc w:val="both"/>
        <w:rPr>
          <w:rFonts w:ascii="Arial" w:hAnsi="Arial" w:cs="Arial"/>
          <w:color w:val="000000" w:themeColor="text1"/>
          <w:sz w:val="22"/>
          <w:szCs w:val="22"/>
        </w:rPr>
      </w:pPr>
    </w:p>
    <w:p w14:paraId="41AA5B05" w14:textId="0C4B21E9" w:rsidR="005D4441" w:rsidRDefault="009B3955" w:rsidP="009B3955">
      <w:pPr>
        <w:spacing w:after="0" w:line="240" w:lineRule="auto"/>
        <w:jc w:val="both"/>
        <w:rPr>
          <w:rFonts w:ascii="Arial" w:hAnsi="Arial" w:cs="Arial"/>
          <w:color w:val="000000" w:themeColor="text1"/>
          <w:sz w:val="22"/>
          <w:szCs w:val="22"/>
        </w:rPr>
      </w:pPr>
      <w:r w:rsidRPr="009B3955">
        <w:rPr>
          <w:rFonts w:ascii="Arial" w:hAnsi="Arial" w:cs="Arial"/>
          <w:color w:val="000000" w:themeColor="text1"/>
          <w:sz w:val="22"/>
          <w:szCs w:val="22"/>
        </w:rPr>
        <w:t xml:space="preserve">The second </w:t>
      </w:r>
      <w:r w:rsidR="00126456">
        <w:rPr>
          <w:rFonts w:ascii="Arial" w:hAnsi="Arial" w:cs="Arial"/>
          <w:color w:val="000000" w:themeColor="text1"/>
          <w:sz w:val="22"/>
          <w:szCs w:val="22"/>
        </w:rPr>
        <w:t xml:space="preserve">neighbouring </w:t>
      </w:r>
      <w:r w:rsidRPr="009B3955">
        <w:rPr>
          <w:rFonts w:ascii="Arial" w:hAnsi="Arial" w:cs="Arial"/>
          <w:color w:val="000000" w:themeColor="text1"/>
          <w:sz w:val="22"/>
          <w:szCs w:val="22"/>
        </w:rPr>
        <w:t xml:space="preserve">window is positioned further towards the rear of the side </w:t>
      </w:r>
      <w:r w:rsidR="009F23BF" w:rsidRPr="009B3955">
        <w:rPr>
          <w:rFonts w:ascii="Arial" w:hAnsi="Arial" w:cs="Arial"/>
          <w:color w:val="000000" w:themeColor="text1"/>
          <w:sz w:val="22"/>
          <w:szCs w:val="22"/>
        </w:rPr>
        <w:t>elevation;</w:t>
      </w:r>
      <w:r w:rsidRPr="009B3955">
        <w:rPr>
          <w:rFonts w:ascii="Arial" w:hAnsi="Arial" w:cs="Arial"/>
          <w:color w:val="000000" w:themeColor="text1"/>
          <w:sz w:val="22"/>
          <w:szCs w:val="22"/>
        </w:rPr>
        <w:t xml:space="preserve"> </w:t>
      </w:r>
      <w:r w:rsidR="005D4441">
        <w:rPr>
          <w:rFonts w:ascii="Arial" w:hAnsi="Arial" w:cs="Arial"/>
          <w:color w:val="000000" w:themeColor="text1"/>
          <w:sz w:val="22"/>
          <w:szCs w:val="22"/>
        </w:rPr>
        <w:t>it is understood that</w:t>
      </w:r>
      <w:r w:rsidR="00024F03">
        <w:rPr>
          <w:rFonts w:ascii="Arial" w:hAnsi="Arial" w:cs="Arial"/>
          <w:color w:val="000000" w:themeColor="text1"/>
          <w:sz w:val="22"/>
          <w:szCs w:val="22"/>
        </w:rPr>
        <w:t xml:space="preserve"> this window serves a dining room</w:t>
      </w:r>
      <w:r w:rsidR="00543779">
        <w:rPr>
          <w:rFonts w:ascii="Arial" w:hAnsi="Arial" w:cs="Arial"/>
          <w:color w:val="000000" w:themeColor="text1"/>
          <w:sz w:val="22"/>
          <w:szCs w:val="22"/>
        </w:rPr>
        <w:t xml:space="preserve"> which is also served by another source of light to the rear of the property. </w:t>
      </w:r>
      <w:r w:rsidR="00687D43">
        <w:rPr>
          <w:rFonts w:ascii="Arial" w:hAnsi="Arial" w:cs="Arial"/>
          <w:color w:val="000000" w:themeColor="text1"/>
          <w:sz w:val="22"/>
          <w:szCs w:val="22"/>
        </w:rPr>
        <w:t>The extract be</w:t>
      </w:r>
      <w:r w:rsidR="00834F6C">
        <w:rPr>
          <w:rFonts w:ascii="Arial" w:hAnsi="Arial" w:cs="Arial"/>
          <w:color w:val="000000" w:themeColor="text1"/>
          <w:sz w:val="22"/>
          <w:szCs w:val="22"/>
        </w:rPr>
        <w:t>l</w:t>
      </w:r>
      <w:r w:rsidR="00687D43">
        <w:rPr>
          <w:rFonts w:ascii="Arial" w:hAnsi="Arial" w:cs="Arial"/>
          <w:color w:val="000000" w:themeColor="text1"/>
          <w:sz w:val="22"/>
          <w:szCs w:val="22"/>
        </w:rPr>
        <w:t xml:space="preserve">ow has been </w:t>
      </w:r>
      <w:r w:rsidR="00ED4F79">
        <w:rPr>
          <w:rFonts w:ascii="Arial" w:hAnsi="Arial" w:cs="Arial"/>
          <w:color w:val="000000" w:themeColor="text1"/>
          <w:sz w:val="22"/>
          <w:szCs w:val="22"/>
        </w:rPr>
        <w:t xml:space="preserve">taken from a plan provided by the applicant </w:t>
      </w:r>
      <w:r w:rsidR="00427C07">
        <w:rPr>
          <w:rFonts w:ascii="Arial" w:hAnsi="Arial" w:cs="Arial"/>
          <w:color w:val="000000" w:themeColor="text1"/>
          <w:sz w:val="22"/>
          <w:szCs w:val="22"/>
        </w:rPr>
        <w:t xml:space="preserve">to show the location of the </w:t>
      </w:r>
      <w:r w:rsidR="009F23BF">
        <w:rPr>
          <w:rFonts w:ascii="Arial" w:hAnsi="Arial" w:cs="Arial"/>
          <w:color w:val="000000" w:themeColor="text1"/>
          <w:sz w:val="22"/>
          <w:szCs w:val="22"/>
        </w:rPr>
        <w:t>neighbour’s</w:t>
      </w:r>
      <w:r w:rsidR="003F420F">
        <w:rPr>
          <w:rFonts w:ascii="Arial" w:hAnsi="Arial" w:cs="Arial"/>
          <w:color w:val="000000" w:themeColor="text1"/>
          <w:sz w:val="22"/>
          <w:szCs w:val="22"/>
        </w:rPr>
        <w:t xml:space="preserve"> window so the relationship with the proposed extension can be understood. </w:t>
      </w:r>
    </w:p>
    <w:p w14:paraId="0464D63E" w14:textId="77777777" w:rsidR="00C73A7D" w:rsidRDefault="005D4441" w:rsidP="009B3955">
      <w:pPr>
        <w:spacing w:after="0" w:line="240" w:lineRule="auto"/>
        <w:jc w:val="both"/>
        <w:rPr>
          <w:rFonts w:ascii="Arial" w:hAnsi="Arial" w:cs="Arial"/>
          <w:color w:val="000000" w:themeColor="text1"/>
          <w:sz w:val="22"/>
          <w:szCs w:val="22"/>
        </w:rPr>
      </w:pPr>
      <w:r w:rsidRPr="005D4441">
        <w:rPr>
          <w:rFonts w:ascii="Arial" w:hAnsi="Arial" w:cs="Arial"/>
          <w:noProof/>
          <w:color w:val="000000" w:themeColor="text1"/>
          <w:sz w:val="22"/>
          <w:szCs w:val="22"/>
        </w:rPr>
        <w:drawing>
          <wp:inline distT="0" distB="0" distL="0" distR="0" wp14:anchorId="4208B109" wp14:editId="196B50C3">
            <wp:extent cx="2529056" cy="2539365"/>
            <wp:effectExtent l="0" t="0" r="5080" b="0"/>
            <wp:docPr id="16712312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1231297" name=""/>
                    <pic:cNvPicPr/>
                  </pic:nvPicPr>
                  <pic:blipFill>
                    <a:blip r:embed="rId16"/>
                    <a:stretch>
                      <a:fillRect/>
                    </a:stretch>
                  </pic:blipFill>
                  <pic:spPr>
                    <a:xfrm>
                      <a:off x="0" y="0"/>
                      <a:ext cx="2539240" cy="2549590"/>
                    </a:xfrm>
                    <a:prstGeom prst="rect">
                      <a:avLst/>
                    </a:prstGeom>
                  </pic:spPr>
                </pic:pic>
              </a:graphicData>
            </a:graphic>
          </wp:inline>
        </w:drawing>
      </w:r>
      <w:r w:rsidR="00000EA1">
        <w:rPr>
          <w:rFonts w:ascii="Arial" w:hAnsi="Arial" w:cs="Arial"/>
          <w:color w:val="000000" w:themeColor="text1"/>
          <w:sz w:val="22"/>
          <w:szCs w:val="22"/>
        </w:rPr>
        <w:t xml:space="preserve">  </w:t>
      </w:r>
    </w:p>
    <w:p w14:paraId="46946A67" w14:textId="695AB674" w:rsidR="00C73A7D" w:rsidRDefault="00C73A7D" w:rsidP="009B3955">
      <w:pPr>
        <w:spacing w:after="0" w:line="240" w:lineRule="auto"/>
        <w:jc w:val="both"/>
        <w:rPr>
          <w:rFonts w:ascii="Arial" w:hAnsi="Arial" w:cs="Arial"/>
          <w:color w:val="000000" w:themeColor="text1"/>
          <w:sz w:val="22"/>
          <w:szCs w:val="22"/>
        </w:rPr>
      </w:pPr>
      <w:r>
        <w:rPr>
          <w:rFonts w:ascii="Arial" w:hAnsi="Arial" w:cs="Arial"/>
          <w:color w:val="000000" w:themeColor="text1"/>
          <w:sz w:val="22"/>
          <w:szCs w:val="22"/>
        </w:rPr>
        <w:t>Photo below showing the above window, it can be seen in close proximity to</w:t>
      </w:r>
      <w:r w:rsidR="00126456">
        <w:rPr>
          <w:rFonts w:ascii="Arial" w:hAnsi="Arial" w:cs="Arial"/>
          <w:color w:val="000000" w:themeColor="text1"/>
          <w:sz w:val="22"/>
          <w:szCs w:val="22"/>
        </w:rPr>
        <w:t>, but a higher level than</w:t>
      </w:r>
      <w:r>
        <w:rPr>
          <w:rFonts w:ascii="Arial" w:hAnsi="Arial" w:cs="Arial"/>
          <w:color w:val="000000" w:themeColor="text1"/>
          <w:sz w:val="22"/>
          <w:szCs w:val="22"/>
        </w:rPr>
        <w:t xml:space="preserve"> the flat roof </w:t>
      </w:r>
      <w:r w:rsidR="00473D37">
        <w:rPr>
          <w:rFonts w:ascii="Arial" w:hAnsi="Arial" w:cs="Arial"/>
          <w:color w:val="000000" w:themeColor="text1"/>
          <w:sz w:val="22"/>
          <w:szCs w:val="22"/>
        </w:rPr>
        <w:t>s</w:t>
      </w:r>
      <w:r>
        <w:rPr>
          <w:rFonts w:ascii="Arial" w:hAnsi="Arial" w:cs="Arial"/>
          <w:color w:val="000000" w:themeColor="text1"/>
          <w:sz w:val="22"/>
          <w:szCs w:val="22"/>
        </w:rPr>
        <w:t>ingle storey element on the application site.</w:t>
      </w:r>
    </w:p>
    <w:p w14:paraId="2AEE3B87" w14:textId="39E295D0" w:rsidR="005D4441" w:rsidRDefault="00000EA1" w:rsidP="009B3955">
      <w:pPr>
        <w:spacing w:after="0" w:line="240" w:lineRule="auto"/>
        <w:jc w:val="both"/>
        <w:rPr>
          <w:rFonts w:ascii="Arial" w:hAnsi="Arial" w:cs="Arial"/>
          <w:color w:val="000000" w:themeColor="text1"/>
          <w:sz w:val="22"/>
          <w:szCs w:val="22"/>
        </w:rPr>
      </w:pPr>
      <w:r w:rsidRPr="00000EA1">
        <w:rPr>
          <w:rFonts w:ascii="Arial" w:hAnsi="Arial" w:cs="Arial"/>
          <w:noProof/>
          <w:color w:val="000000" w:themeColor="text1"/>
          <w:sz w:val="22"/>
          <w:szCs w:val="22"/>
        </w:rPr>
        <w:drawing>
          <wp:inline distT="0" distB="0" distL="0" distR="0" wp14:anchorId="68381483" wp14:editId="4FCF4F1A">
            <wp:extent cx="3610610" cy="1741301"/>
            <wp:effectExtent l="0" t="0" r="8890" b="0"/>
            <wp:docPr id="16745955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4595548" name=""/>
                    <pic:cNvPicPr/>
                  </pic:nvPicPr>
                  <pic:blipFill>
                    <a:blip r:embed="rId17"/>
                    <a:stretch>
                      <a:fillRect/>
                    </a:stretch>
                  </pic:blipFill>
                  <pic:spPr>
                    <a:xfrm>
                      <a:off x="0" y="0"/>
                      <a:ext cx="3610610" cy="1741301"/>
                    </a:xfrm>
                    <a:prstGeom prst="rect">
                      <a:avLst/>
                    </a:prstGeom>
                  </pic:spPr>
                </pic:pic>
              </a:graphicData>
            </a:graphic>
          </wp:inline>
        </w:drawing>
      </w:r>
    </w:p>
    <w:p w14:paraId="17660404" w14:textId="77777777" w:rsidR="00000EA1" w:rsidRDefault="00000EA1" w:rsidP="009B3955">
      <w:pPr>
        <w:spacing w:after="0" w:line="240" w:lineRule="auto"/>
        <w:jc w:val="both"/>
        <w:rPr>
          <w:rFonts w:ascii="Arial" w:hAnsi="Arial" w:cs="Arial"/>
          <w:color w:val="000000" w:themeColor="text1"/>
          <w:sz w:val="22"/>
          <w:szCs w:val="22"/>
        </w:rPr>
      </w:pPr>
    </w:p>
    <w:p w14:paraId="50BA6DE4" w14:textId="60317550" w:rsidR="0096554F" w:rsidRDefault="0096554F" w:rsidP="0096554F">
      <w:pPr>
        <w:spacing w:after="0" w:line="240" w:lineRule="auto"/>
        <w:jc w:val="both"/>
        <w:rPr>
          <w:rFonts w:ascii="Arial" w:hAnsi="Arial" w:cs="Arial"/>
          <w:color w:val="000000" w:themeColor="text1"/>
          <w:sz w:val="22"/>
          <w:szCs w:val="22"/>
        </w:rPr>
      </w:pPr>
      <w:r>
        <w:rPr>
          <w:rFonts w:ascii="Arial" w:hAnsi="Arial" w:cs="Arial"/>
          <w:color w:val="000000" w:themeColor="text1"/>
          <w:sz w:val="22"/>
          <w:szCs w:val="22"/>
        </w:rPr>
        <w:t xml:space="preserve">It can be seen that the window is located just to the rear of the proposed extension and therefore the potential impacts are less than originally thought. Had this window been directly alongside the proposed extension it is likely that the overbearing and overshadowing impacts would be significant enough to warrant a </w:t>
      </w:r>
      <w:r w:rsidR="00926BE9">
        <w:rPr>
          <w:rFonts w:ascii="Arial" w:hAnsi="Arial" w:cs="Arial"/>
          <w:color w:val="000000" w:themeColor="text1"/>
          <w:sz w:val="22"/>
          <w:szCs w:val="22"/>
        </w:rPr>
        <w:t xml:space="preserve">reason for </w:t>
      </w:r>
      <w:r>
        <w:rPr>
          <w:rFonts w:ascii="Arial" w:hAnsi="Arial" w:cs="Arial"/>
          <w:color w:val="000000" w:themeColor="text1"/>
          <w:sz w:val="22"/>
          <w:szCs w:val="22"/>
        </w:rPr>
        <w:t xml:space="preserve">refusal as the development would be contrary to CP57. However, the offset is on balance considered to be enough to alleviate Officers concerns, the window will not look directly out on to the flank wall of the proposed extension and will </w:t>
      </w:r>
      <w:r w:rsidR="00926BE9">
        <w:rPr>
          <w:rFonts w:ascii="Arial" w:hAnsi="Arial" w:cs="Arial"/>
          <w:color w:val="000000" w:themeColor="text1"/>
          <w:sz w:val="22"/>
          <w:szCs w:val="22"/>
        </w:rPr>
        <w:t xml:space="preserve">continue to look out over the existing flat roof addition, thus </w:t>
      </w:r>
      <w:r>
        <w:rPr>
          <w:rFonts w:ascii="Arial" w:hAnsi="Arial" w:cs="Arial"/>
          <w:color w:val="000000" w:themeColor="text1"/>
          <w:sz w:val="22"/>
          <w:szCs w:val="22"/>
        </w:rPr>
        <w:t>largely retain</w:t>
      </w:r>
      <w:r w:rsidR="00926BE9">
        <w:rPr>
          <w:rFonts w:ascii="Arial" w:hAnsi="Arial" w:cs="Arial"/>
          <w:color w:val="000000" w:themeColor="text1"/>
          <w:sz w:val="22"/>
          <w:szCs w:val="22"/>
        </w:rPr>
        <w:t>ing</w:t>
      </w:r>
      <w:r>
        <w:rPr>
          <w:rFonts w:ascii="Arial" w:hAnsi="Arial" w:cs="Arial"/>
          <w:color w:val="000000" w:themeColor="text1"/>
          <w:sz w:val="22"/>
          <w:szCs w:val="22"/>
        </w:rPr>
        <w:t xml:space="preserve"> their current views; natural light provision to this window</w:t>
      </w:r>
      <w:r w:rsidR="00755DD2">
        <w:rPr>
          <w:rFonts w:ascii="Arial" w:hAnsi="Arial" w:cs="Arial"/>
          <w:color w:val="000000" w:themeColor="text1"/>
          <w:sz w:val="22"/>
          <w:szCs w:val="22"/>
        </w:rPr>
        <w:t xml:space="preserve"> </w:t>
      </w:r>
      <w:r w:rsidR="002720EA">
        <w:rPr>
          <w:rFonts w:ascii="Arial" w:hAnsi="Arial" w:cs="Arial"/>
          <w:color w:val="000000" w:themeColor="text1"/>
          <w:sz w:val="22"/>
          <w:szCs w:val="22"/>
        </w:rPr>
        <w:t>will be retained to a degree</w:t>
      </w:r>
      <w:r>
        <w:rPr>
          <w:rFonts w:ascii="Arial" w:hAnsi="Arial" w:cs="Arial"/>
          <w:color w:val="000000" w:themeColor="text1"/>
          <w:sz w:val="22"/>
          <w:szCs w:val="22"/>
        </w:rPr>
        <w:t xml:space="preserve">. </w:t>
      </w:r>
    </w:p>
    <w:p w14:paraId="05ACC97D" w14:textId="77777777" w:rsidR="0096554F" w:rsidRDefault="0096554F" w:rsidP="009B3955">
      <w:pPr>
        <w:spacing w:after="0" w:line="240" w:lineRule="auto"/>
        <w:jc w:val="both"/>
        <w:rPr>
          <w:rFonts w:ascii="Arial" w:hAnsi="Arial" w:cs="Arial"/>
          <w:color w:val="000000" w:themeColor="text1"/>
          <w:sz w:val="22"/>
          <w:szCs w:val="22"/>
        </w:rPr>
      </w:pPr>
    </w:p>
    <w:p w14:paraId="20943386" w14:textId="6184111A" w:rsidR="009B3955" w:rsidRPr="009B3955" w:rsidRDefault="009B3955" w:rsidP="009B3955">
      <w:pPr>
        <w:spacing w:after="0" w:line="240" w:lineRule="auto"/>
        <w:jc w:val="both"/>
        <w:rPr>
          <w:rFonts w:ascii="Arial" w:hAnsi="Arial" w:cs="Arial"/>
          <w:color w:val="000000" w:themeColor="text1"/>
          <w:sz w:val="22"/>
          <w:szCs w:val="22"/>
        </w:rPr>
      </w:pPr>
      <w:r w:rsidRPr="009B3955">
        <w:rPr>
          <w:rFonts w:ascii="Arial" w:hAnsi="Arial" w:cs="Arial"/>
          <w:color w:val="000000" w:themeColor="text1"/>
          <w:sz w:val="22"/>
          <w:szCs w:val="22"/>
        </w:rPr>
        <w:t xml:space="preserve">Overall, the level of harm is not considered to be so significant as to warrant </w:t>
      </w:r>
      <w:r w:rsidR="00926BE9">
        <w:rPr>
          <w:rFonts w:ascii="Arial" w:hAnsi="Arial" w:cs="Arial"/>
          <w:color w:val="000000" w:themeColor="text1"/>
          <w:sz w:val="22"/>
          <w:szCs w:val="22"/>
        </w:rPr>
        <w:t xml:space="preserve">a reason for </w:t>
      </w:r>
      <w:r w:rsidRPr="009B3955">
        <w:rPr>
          <w:rFonts w:ascii="Arial" w:hAnsi="Arial" w:cs="Arial"/>
          <w:color w:val="000000" w:themeColor="text1"/>
          <w:sz w:val="22"/>
          <w:szCs w:val="22"/>
        </w:rPr>
        <w:t>refusal of the application, and on balance, the impact is therefore considered acceptable</w:t>
      </w:r>
      <w:r w:rsidR="00926BE9">
        <w:rPr>
          <w:rFonts w:ascii="Arial" w:hAnsi="Arial" w:cs="Arial"/>
          <w:color w:val="000000" w:themeColor="text1"/>
          <w:sz w:val="22"/>
          <w:szCs w:val="22"/>
        </w:rPr>
        <w:t>, particularly as the windows affected are secondary sources of light and aspect from these neighbouring rooms</w:t>
      </w:r>
      <w:r w:rsidRPr="009B3955">
        <w:rPr>
          <w:rFonts w:ascii="Arial" w:hAnsi="Arial" w:cs="Arial"/>
          <w:color w:val="000000" w:themeColor="text1"/>
          <w:sz w:val="22"/>
          <w:szCs w:val="22"/>
        </w:rPr>
        <w:t>.</w:t>
      </w:r>
    </w:p>
    <w:p w14:paraId="36A8DD1E" w14:textId="77777777" w:rsidR="009B3955" w:rsidRDefault="009B3955" w:rsidP="008B64E0">
      <w:pPr>
        <w:spacing w:after="0" w:line="240" w:lineRule="auto"/>
        <w:jc w:val="both"/>
        <w:rPr>
          <w:rFonts w:ascii="Arial" w:hAnsi="Arial" w:cs="Arial"/>
          <w:color w:val="000000" w:themeColor="text1"/>
          <w:sz w:val="22"/>
          <w:szCs w:val="22"/>
        </w:rPr>
      </w:pPr>
    </w:p>
    <w:p w14:paraId="6E8F6A00" w14:textId="570DF2D3" w:rsidR="00D77546" w:rsidRPr="00A857FD" w:rsidRDefault="00D77546" w:rsidP="008B64E0">
      <w:pPr>
        <w:spacing w:after="0" w:line="240" w:lineRule="auto"/>
        <w:jc w:val="both"/>
        <w:rPr>
          <w:rFonts w:ascii="Arial" w:hAnsi="Arial" w:cs="Arial"/>
          <w:color w:val="000000" w:themeColor="text1"/>
          <w:sz w:val="22"/>
          <w:szCs w:val="22"/>
        </w:rPr>
      </w:pPr>
      <w:r w:rsidRPr="00A857FD">
        <w:rPr>
          <w:rFonts w:ascii="Arial" w:hAnsi="Arial" w:cs="Arial"/>
          <w:color w:val="000000" w:themeColor="text1"/>
          <w:sz w:val="22"/>
          <w:szCs w:val="22"/>
        </w:rPr>
        <w:lastRenderedPageBreak/>
        <w:t xml:space="preserve">Furthermore, </w:t>
      </w:r>
      <w:r w:rsidR="00926BE9">
        <w:rPr>
          <w:rFonts w:ascii="Arial" w:hAnsi="Arial" w:cs="Arial"/>
          <w:color w:val="000000" w:themeColor="text1"/>
          <w:sz w:val="22"/>
          <w:szCs w:val="22"/>
        </w:rPr>
        <w:t xml:space="preserve">as no windows are proposed on the flank wall of the proposed extension, </w:t>
      </w:r>
      <w:r w:rsidRPr="00A857FD">
        <w:rPr>
          <w:rFonts w:ascii="Arial" w:hAnsi="Arial" w:cs="Arial"/>
          <w:color w:val="000000" w:themeColor="text1"/>
          <w:sz w:val="22"/>
          <w:szCs w:val="22"/>
        </w:rPr>
        <w:t>there would be no overlooking impacts arising from the proposal, and any grant of permission would remove permitted development rights for additional openings in the side elevation facing No. 24, thereby ensuring that future impacts on neighbouring amenity are appropriately controlled.</w:t>
      </w:r>
    </w:p>
    <w:p w14:paraId="7C48E9D8" w14:textId="77777777" w:rsidR="00D77546" w:rsidRPr="00A857FD" w:rsidRDefault="00D77546" w:rsidP="008B64E0">
      <w:pPr>
        <w:spacing w:after="0" w:line="240" w:lineRule="auto"/>
        <w:jc w:val="both"/>
        <w:rPr>
          <w:rFonts w:ascii="Arial" w:hAnsi="Arial" w:cs="Arial"/>
          <w:color w:val="000000" w:themeColor="text1"/>
          <w:sz w:val="22"/>
          <w:szCs w:val="22"/>
        </w:rPr>
      </w:pPr>
    </w:p>
    <w:p w14:paraId="745842B0" w14:textId="2F5573D1" w:rsidR="00DB13C3" w:rsidRPr="00A857FD" w:rsidRDefault="00DB13C3" w:rsidP="008B64E0">
      <w:pPr>
        <w:spacing w:after="0" w:line="240" w:lineRule="auto"/>
        <w:jc w:val="both"/>
        <w:rPr>
          <w:rFonts w:ascii="Arial" w:hAnsi="Arial" w:cs="Arial"/>
          <w:color w:val="000000" w:themeColor="text1"/>
          <w:sz w:val="22"/>
          <w:szCs w:val="22"/>
        </w:rPr>
      </w:pPr>
      <w:r w:rsidRPr="00A857FD">
        <w:rPr>
          <w:rFonts w:ascii="Arial" w:hAnsi="Arial" w:cs="Arial"/>
          <w:color w:val="000000" w:themeColor="text1"/>
          <w:sz w:val="22"/>
          <w:szCs w:val="22"/>
        </w:rPr>
        <w:t>The proposal therefore accords with Core Policy 57 point vii in respect of safeguarding residential amenity and Appendix D of the Wiltshire Design Guide.</w:t>
      </w:r>
    </w:p>
    <w:p w14:paraId="7903430F" w14:textId="77777777" w:rsidR="006D1073" w:rsidRPr="00A857FD" w:rsidRDefault="006D1073" w:rsidP="008B64E0">
      <w:pPr>
        <w:spacing w:after="0" w:line="240" w:lineRule="auto"/>
        <w:jc w:val="both"/>
        <w:rPr>
          <w:rFonts w:ascii="Arial" w:eastAsia="Times New Roman" w:hAnsi="Arial" w:cs="Arial"/>
          <w:b/>
          <w:bCs/>
          <w:color w:val="000000" w:themeColor="text1"/>
          <w:kern w:val="0"/>
          <w:sz w:val="22"/>
          <w:szCs w:val="22"/>
          <w:lang w:eastAsia="en-GB"/>
          <w14:ligatures w14:val="none"/>
        </w:rPr>
      </w:pPr>
    </w:p>
    <w:p w14:paraId="0D3090A9" w14:textId="6D304838" w:rsidR="006705B5" w:rsidRPr="00A857FD" w:rsidRDefault="006705B5" w:rsidP="008B64E0">
      <w:pPr>
        <w:spacing w:after="0" w:line="240" w:lineRule="auto"/>
        <w:jc w:val="both"/>
        <w:rPr>
          <w:rFonts w:ascii="Arial" w:eastAsia="Times New Roman" w:hAnsi="Arial" w:cs="Arial"/>
          <w:color w:val="ED0000"/>
          <w:kern w:val="0"/>
          <w:sz w:val="22"/>
          <w:szCs w:val="22"/>
          <w:lang w:eastAsia="en-GB"/>
          <w14:ligatures w14:val="none"/>
        </w:rPr>
      </w:pPr>
      <w:r w:rsidRPr="00A857FD">
        <w:rPr>
          <w:rFonts w:ascii="Arial" w:eastAsia="Times New Roman" w:hAnsi="Arial" w:cs="Arial"/>
          <w:color w:val="000000" w:themeColor="text1"/>
          <w:kern w:val="0"/>
          <w:sz w:val="22"/>
          <w:szCs w:val="22"/>
          <w:u w:val="single"/>
          <w:lang w:eastAsia="en-GB"/>
          <w14:ligatures w14:val="none"/>
        </w:rPr>
        <w:t>Highways Impact</w:t>
      </w:r>
      <w:r w:rsidR="00AE028B" w:rsidRPr="00A857FD">
        <w:rPr>
          <w:rFonts w:ascii="Arial" w:eastAsia="Times New Roman" w:hAnsi="Arial" w:cs="Arial"/>
          <w:color w:val="ED0000"/>
          <w:kern w:val="0"/>
          <w:sz w:val="22"/>
          <w:szCs w:val="22"/>
          <w:lang w:eastAsia="en-GB"/>
          <w14:ligatures w14:val="none"/>
        </w:rPr>
        <w:t xml:space="preserve"> </w:t>
      </w:r>
    </w:p>
    <w:p w14:paraId="33B36C81" w14:textId="77777777" w:rsidR="00D749A0" w:rsidRPr="00A857FD" w:rsidRDefault="00D749A0" w:rsidP="008B64E0">
      <w:pPr>
        <w:spacing w:after="0" w:line="240" w:lineRule="auto"/>
        <w:jc w:val="both"/>
        <w:rPr>
          <w:rFonts w:ascii="Arial" w:eastAsia="Times New Roman" w:hAnsi="Arial" w:cs="Arial"/>
          <w:color w:val="000000" w:themeColor="text1"/>
          <w:kern w:val="0"/>
          <w:sz w:val="22"/>
          <w:szCs w:val="22"/>
          <w:u w:val="single"/>
          <w:lang w:eastAsia="en-GB"/>
          <w14:ligatures w14:val="none"/>
        </w:rPr>
      </w:pPr>
    </w:p>
    <w:p w14:paraId="1B2A60C3" w14:textId="77777777" w:rsidR="006705B5" w:rsidRPr="00A857FD" w:rsidRDefault="006705B5" w:rsidP="008B64E0">
      <w:pPr>
        <w:spacing w:after="0" w:line="240" w:lineRule="auto"/>
        <w:jc w:val="both"/>
        <w:rPr>
          <w:rFonts w:ascii="Arial" w:eastAsia="Times New Roman" w:hAnsi="Arial" w:cs="Arial"/>
          <w:color w:val="000000" w:themeColor="text1"/>
          <w:kern w:val="0"/>
          <w:sz w:val="22"/>
          <w:szCs w:val="22"/>
          <w:lang w:eastAsia="en-GB"/>
          <w14:ligatures w14:val="none"/>
        </w:rPr>
      </w:pPr>
      <w:r w:rsidRPr="00A857FD">
        <w:rPr>
          <w:rFonts w:ascii="Arial" w:eastAsia="Times New Roman" w:hAnsi="Arial" w:cs="Arial"/>
          <w:color w:val="000000" w:themeColor="text1"/>
          <w:kern w:val="0"/>
          <w:sz w:val="22"/>
          <w:szCs w:val="22"/>
          <w:lang w:eastAsia="en-GB"/>
          <w14:ligatures w14:val="none"/>
        </w:rPr>
        <w:t>Core Policy 57 (</w:t>
      </w:r>
      <w:r w:rsidR="008822ED" w:rsidRPr="00A857FD">
        <w:rPr>
          <w:rFonts w:ascii="Arial" w:eastAsia="Times New Roman" w:hAnsi="Arial" w:cs="Arial"/>
          <w:color w:val="000000" w:themeColor="text1"/>
          <w:kern w:val="0"/>
          <w:sz w:val="22"/>
          <w:szCs w:val="22"/>
          <w:lang w:eastAsia="en-GB"/>
          <w14:ligatures w14:val="none"/>
        </w:rPr>
        <w:t>x</w:t>
      </w:r>
      <w:r w:rsidRPr="00A857FD">
        <w:rPr>
          <w:rFonts w:ascii="Arial" w:eastAsia="Times New Roman" w:hAnsi="Arial" w:cs="Arial"/>
          <w:color w:val="000000" w:themeColor="text1"/>
          <w:kern w:val="0"/>
          <w:sz w:val="22"/>
          <w:szCs w:val="22"/>
          <w:lang w:eastAsia="en-GB"/>
          <w14:ligatures w14:val="none"/>
        </w:rPr>
        <w:t>i</w:t>
      </w:r>
      <w:r w:rsidR="008822ED" w:rsidRPr="00A857FD">
        <w:rPr>
          <w:rFonts w:ascii="Arial" w:eastAsia="Times New Roman" w:hAnsi="Arial" w:cs="Arial"/>
          <w:color w:val="000000" w:themeColor="text1"/>
          <w:kern w:val="0"/>
          <w:sz w:val="22"/>
          <w:szCs w:val="22"/>
          <w:lang w:eastAsia="en-GB"/>
          <w14:ligatures w14:val="none"/>
        </w:rPr>
        <w:t>v</w:t>
      </w:r>
      <w:r w:rsidRPr="00A857FD">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sidRPr="00A857FD">
        <w:rPr>
          <w:rFonts w:ascii="Arial" w:eastAsia="Times New Roman" w:hAnsi="Arial" w:cs="Arial"/>
          <w:color w:val="000000" w:themeColor="text1"/>
          <w:kern w:val="0"/>
          <w:sz w:val="22"/>
          <w:szCs w:val="22"/>
          <w:lang w:eastAsia="en-GB"/>
          <w14:ligatures w14:val="none"/>
        </w:rPr>
        <w:t>must meet the requirements of</w:t>
      </w:r>
      <w:r w:rsidRPr="00A857FD">
        <w:rPr>
          <w:rFonts w:ascii="Arial" w:eastAsia="Times New Roman" w:hAnsi="Arial" w:cs="Arial"/>
          <w:color w:val="000000" w:themeColor="text1"/>
          <w:kern w:val="0"/>
          <w:sz w:val="22"/>
          <w:szCs w:val="22"/>
          <w:lang w:eastAsia="en-GB"/>
          <w14:ligatures w14:val="none"/>
        </w:rPr>
        <w:t xml:space="preserve"> Core Policy 61</w:t>
      </w:r>
      <w:r w:rsidR="008822ED" w:rsidRPr="00A857FD">
        <w:rPr>
          <w:rFonts w:ascii="Arial" w:eastAsia="Times New Roman" w:hAnsi="Arial" w:cs="Arial"/>
          <w:color w:val="000000" w:themeColor="text1"/>
          <w:kern w:val="0"/>
          <w:sz w:val="22"/>
          <w:szCs w:val="22"/>
          <w:lang w:eastAsia="en-GB"/>
          <w14:ligatures w14:val="none"/>
        </w:rPr>
        <w:t>. This policy</w:t>
      </w:r>
      <w:r w:rsidRPr="00A857FD">
        <w:rPr>
          <w:rFonts w:ascii="Arial" w:eastAsia="Times New Roman" w:hAnsi="Arial" w:cs="Arial"/>
          <w:color w:val="000000" w:themeColor="text1"/>
          <w:kern w:val="0"/>
          <w:sz w:val="22"/>
          <w:szCs w:val="22"/>
          <w:lang w:eastAsia="en-GB"/>
          <w14:ligatures w14:val="none"/>
        </w:rPr>
        <w:t xml:space="preserve"> requires </w:t>
      </w:r>
      <w:r w:rsidR="00EE7315" w:rsidRPr="00A857FD">
        <w:rPr>
          <w:rFonts w:ascii="Arial" w:eastAsia="Times New Roman" w:hAnsi="Arial" w:cs="Arial"/>
          <w:color w:val="000000" w:themeColor="text1"/>
          <w:kern w:val="0"/>
          <w:sz w:val="22"/>
          <w:szCs w:val="22"/>
          <w:lang w:eastAsia="en-GB"/>
          <w14:ligatures w14:val="none"/>
        </w:rPr>
        <w:t>proposals to be capable of being served by safe access to the highway network.</w:t>
      </w:r>
      <w:r w:rsidRPr="00A857FD">
        <w:rPr>
          <w:rFonts w:ascii="Arial" w:eastAsia="Times New Roman" w:hAnsi="Arial" w:cs="Arial"/>
          <w:color w:val="000000" w:themeColor="text1"/>
          <w:kern w:val="0"/>
          <w:sz w:val="22"/>
          <w:szCs w:val="22"/>
          <w:lang w:eastAsia="en-GB"/>
          <w14:ligatures w14:val="none"/>
        </w:rPr>
        <w:t xml:space="preserve"> Core Policy 64 se</w:t>
      </w:r>
      <w:r w:rsidR="001F17EC" w:rsidRPr="00A857FD">
        <w:rPr>
          <w:rFonts w:ascii="Arial" w:eastAsia="Times New Roman" w:hAnsi="Arial" w:cs="Arial"/>
          <w:color w:val="000000" w:themeColor="text1"/>
          <w:kern w:val="0"/>
          <w:sz w:val="22"/>
          <w:szCs w:val="22"/>
          <w:lang w:eastAsia="en-GB"/>
          <w14:ligatures w14:val="none"/>
        </w:rPr>
        <w:t>eks to ensure compliance with</w:t>
      </w:r>
      <w:r w:rsidRPr="00A857FD">
        <w:rPr>
          <w:rFonts w:ascii="Arial" w:eastAsia="Times New Roman" w:hAnsi="Arial" w:cs="Arial"/>
          <w:color w:val="000000" w:themeColor="text1"/>
          <w:kern w:val="0"/>
          <w:sz w:val="22"/>
          <w:szCs w:val="22"/>
          <w:lang w:eastAsia="en-GB"/>
          <w14:ligatures w14:val="none"/>
        </w:rPr>
        <w:t xml:space="preserve"> parking standards </w:t>
      </w:r>
      <w:r w:rsidR="00491C07" w:rsidRPr="00A857FD">
        <w:rPr>
          <w:rFonts w:ascii="Arial" w:eastAsia="Times New Roman" w:hAnsi="Arial" w:cs="Arial"/>
          <w:color w:val="000000" w:themeColor="text1"/>
          <w:kern w:val="0"/>
          <w:sz w:val="22"/>
          <w:szCs w:val="22"/>
          <w:lang w:eastAsia="en-GB"/>
          <w14:ligatures w14:val="none"/>
        </w:rPr>
        <w:t>set out in the Local Transport Plan</w:t>
      </w:r>
      <w:r w:rsidRPr="00A857FD">
        <w:rPr>
          <w:rFonts w:ascii="Arial" w:eastAsia="Times New Roman" w:hAnsi="Arial" w:cs="Arial"/>
          <w:color w:val="000000" w:themeColor="text1"/>
          <w:kern w:val="0"/>
          <w:sz w:val="22"/>
          <w:szCs w:val="22"/>
          <w:lang w:eastAsia="en-GB"/>
          <w14:ligatures w14:val="none"/>
        </w:rPr>
        <w:t>.</w:t>
      </w:r>
    </w:p>
    <w:p w14:paraId="43CEE99D" w14:textId="77777777" w:rsidR="003C7574" w:rsidRPr="00A857FD" w:rsidRDefault="003C7574" w:rsidP="008B64E0">
      <w:pPr>
        <w:spacing w:after="0" w:line="240" w:lineRule="auto"/>
        <w:jc w:val="both"/>
        <w:rPr>
          <w:rFonts w:ascii="Arial" w:eastAsia="Times New Roman" w:hAnsi="Arial" w:cs="Arial"/>
          <w:color w:val="000000" w:themeColor="text1"/>
          <w:kern w:val="0"/>
          <w:sz w:val="22"/>
          <w:szCs w:val="22"/>
          <w:lang w:eastAsia="en-GB"/>
          <w14:ligatures w14:val="none"/>
        </w:rPr>
      </w:pPr>
    </w:p>
    <w:p w14:paraId="73E4FE87" w14:textId="77777777" w:rsidR="006705B5" w:rsidRPr="00A857FD" w:rsidRDefault="006705B5" w:rsidP="008B64E0">
      <w:pPr>
        <w:spacing w:after="0" w:line="240" w:lineRule="auto"/>
        <w:jc w:val="both"/>
        <w:rPr>
          <w:rFonts w:ascii="Arial" w:eastAsia="Times New Roman" w:hAnsi="Arial" w:cs="Arial"/>
          <w:color w:val="000000" w:themeColor="text1"/>
          <w:kern w:val="0"/>
          <w:sz w:val="22"/>
          <w:szCs w:val="22"/>
          <w:lang w:eastAsia="en-GB"/>
          <w14:ligatures w14:val="none"/>
        </w:rPr>
      </w:pPr>
      <w:r w:rsidRPr="00A857FD">
        <w:rPr>
          <w:rFonts w:ascii="Arial" w:eastAsia="Times New Roman" w:hAnsi="Arial" w:cs="Arial"/>
          <w:color w:val="000000" w:themeColor="text1"/>
          <w:kern w:val="0"/>
          <w:sz w:val="22"/>
          <w:szCs w:val="22"/>
          <w:lang w:eastAsia="en-GB"/>
          <w14:ligatures w14:val="none"/>
        </w:rPr>
        <w:t>The National Planning Policy Framework (NPPF), particularly Paragraph 115 and 11</w:t>
      </w:r>
      <w:r w:rsidR="00FF21CE" w:rsidRPr="00A857FD">
        <w:rPr>
          <w:rFonts w:ascii="Arial" w:eastAsia="Times New Roman" w:hAnsi="Arial" w:cs="Arial"/>
          <w:color w:val="000000" w:themeColor="text1"/>
          <w:kern w:val="0"/>
          <w:sz w:val="22"/>
          <w:szCs w:val="22"/>
          <w:lang w:eastAsia="en-GB"/>
          <w14:ligatures w14:val="none"/>
        </w:rPr>
        <w:t>6</w:t>
      </w:r>
      <w:r w:rsidRPr="00A857FD">
        <w:rPr>
          <w:rFonts w:ascii="Arial" w:eastAsia="Times New Roman" w:hAnsi="Arial" w:cs="Arial"/>
          <w:color w:val="000000" w:themeColor="text1"/>
          <w:kern w:val="0"/>
          <w:sz w:val="22"/>
          <w:szCs w:val="22"/>
          <w:lang w:eastAsia="en-GB"/>
          <w14:ligatures w14:val="none"/>
        </w:rPr>
        <w:t>, requires that development proposals do not have an unacceptable impact on highway safety and that safe and suitable access to the site can be achieved for all users.</w:t>
      </w:r>
    </w:p>
    <w:p w14:paraId="78089BB4" w14:textId="77777777" w:rsidR="008A1D2C" w:rsidRPr="00A857FD" w:rsidRDefault="008A1D2C" w:rsidP="008B64E0">
      <w:pPr>
        <w:spacing w:after="0" w:line="240" w:lineRule="auto"/>
        <w:jc w:val="both"/>
        <w:rPr>
          <w:rFonts w:ascii="Arial" w:eastAsia="Times New Roman" w:hAnsi="Arial" w:cs="Arial"/>
          <w:color w:val="000000" w:themeColor="text1"/>
          <w:kern w:val="0"/>
          <w:sz w:val="22"/>
          <w:szCs w:val="22"/>
          <w:lang w:eastAsia="en-GB"/>
          <w14:ligatures w14:val="none"/>
        </w:rPr>
      </w:pPr>
    </w:p>
    <w:p w14:paraId="7B7F06C2" w14:textId="53AE7D7D" w:rsidR="00B2047E" w:rsidRPr="00A857FD" w:rsidRDefault="008A1D2C" w:rsidP="008B64E0">
      <w:pPr>
        <w:spacing w:after="0" w:line="240" w:lineRule="auto"/>
        <w:jc w:val="both"/>
        <w:rPr>
          <w:rFonts w:ascii="Arial" w:eastAsia="Times New Roman" w:hAnsi="Arial" w:cs="Arial"/>
          <w:color w:val="000000" w:themeColor="text1"/>
          <w:kern w:val="0"/>
          <w:sz w:val="22"/>
          <w:szCs w:val="22"/>
          <w:lang w:eastAsia="en-GB"/>
          <w14:ligatures w14:val="none"/>
        </w:rPr>
      </w:pPr>
      <w:r w:rsidRPr="00A857FD">
        <w:rPr>
          <w:rFonts w:ascii="Arial" w:eastAsia="Times New Roman" w:hAnsi="Arial" w:cs="Arial"/>
          <w:color w:val="000000" w:themeColor="text1"/>
          <w:kern w:val="0"/>
          <w:sz w:val="22"/>
          <w:szCs w:val="22"/>
          <w:lang w:eastAsia="en-GB"/>
          <w14:ligatures w14:val="none"/>
        </w:rPr>
        <w:t xml:space="preserve">The proposal will increase the property from a 3 to a 4 bed dwelling and as such 3 off street parking spaces are required to meet Wiltshire’s current parking standards. Three spaces are shown on the submitted plan, being in the same place as 3 of the existing spaces, however,  parking is currently accessed through an opening in a front wall, rather than straight from the highway and as such, for the proposed parking arrangement to be acceptable, the dropped kerb across the site frontage will need to be extended. </w:t>
      </w:r>
    </w:p>
    <w:p w14:paraId="6DB79D46" w14:textId="77777777" w:rsidR="00D26EB6" w:rsidRPr="00A857FD" w:rsidRDefault="00D26EB6" w:rsidP="008B64E0">
      <w:pPr>
        <w:spacing w:after="0" w:line="240" w:lineRule="auto"/>
        <w:jc w:val="both"/>
        <w:rPr>
          <w:rFonts w:ascii="Arial" w:eastAsia="Times New Roman" w:hAnsi="Arial" w:cs="Arial"/>
          <w:color w:val="000000" w:themeColor="text1"/>
          <w:kern w:val="0"/>
          <w:sz w:val="22"/>
          <w:szCs w:val="22"/>
          <w:lang w:eastAsia="en-GB"/>
          <w14:ligatures w14:val="none"/>
        </w:rPr>
      </w:pPr>
    </w:p>
    <w:p w14:paraId="45CD6C7E" w14:textId="006F03A1" w:rsidR="00D26EB6" w:rsidRPr="00A857FD" w:rsidRDefault="00D26EB6" w:rsidP="008B64E0">
      <w:pPr>
        <w:spacing w:after="0" w:line="240" w:lineRule="auto"/>
        <w:jc w:val="both"/>
        <w:rPr>
          <w:rFonts w:ascii="Arial" w:eastAsia="Times New Roman" w:hAnsi="Arial" w:cs="Arial"/>
          <w:color w:val="000000" w:themeColor="text1"/>
          <w:kern w:val="0"/>
          <w:sz w:val="22"/>
          <w:szCs w:val="22"/>
          <w:lang w:eastAsia="en-GB"/>
          <w14:ligatures w14:val="none"/>
        </w:rPr>
      </w:pPr>
      <w:r w:rsidRPr="00A857FD">
        <w:rPr>
          <w:rFonts w:ascii="Arial" w:eastAsia="Times New Roman" w:hAnsi="Arial" w:cs="Arial"/>
          <w:noProof/>
          <w:color w:val="000000" w:themeColor="text1"/>
          <w:kern w:val="0"/>
          <w:sz w:val="22"/>
          <w:szCs w:val="22"/>
          <w:lang w:eastAsia="en-GB"/>
          <w14:ligatures w14:val="none"/>
        </w:rPr>
        <w:drawing>
          <wp:inline distT="0" distB="0" distL="0" distR="0" wp14:anchorId="3DEAD72F" wp14:editId="2E4A7206">
            <wp:extent cx="2607513" cy="2667000"/>
            <wp:effectExtent l="0" t="0" r="2540" b="0"/>
            <wp:docPr id="7693554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9355425" name=""/>
                    <pic:cNvPicPr/>
                  </pic:nvPicPr>
                  <pic:blipFill>
                    <a:blip r:embed="rId18"/>
                    <a:stretch>
                      <a:fillRect/>
                    </a:stretch>
                  </pic:blipFill>
                  <pic:spPr>
                    <a:xfrm>
                      <a:off x="0" y="0"/>
                      <a:ext cx="2609539" cy="2669072"/>
                    </a:xfrm>
                    <a:prstGeom prst="rect">
                      <a:avLst/>
                    </a:prstGeom>
                  </pic:spPr>
                </pic:pic>
              </a:graphicData>
            </a:graphic>
          </wp:inline>
        </w:drawing>
      </w:r>
    </w:p>
    <w:p w14:paraId="0DF52DAE" w14:textId="77777777" w:rsidR="00B2047E" w:rsidRPr="00A857FD" w:rsidRDefault="00B2047E" w:rsidP="008B64E0">
      <w:pPr>
        <w:spacing w:after="0" w:line="240" w:lineRule="auto"/>
        <w:jc w:val="both"/>
        <w:rPr>
          <w:rFonts w:ascii="Arial" w:eastAsia="Times New Roman" w:hAnsi="Arial" w:cs="Arial"/>
          <w:color w:val="000000" w:themeColor="text1"/>
          <w:kern w:val="0"/>
          <w:sz w:val="22"/>
          <w:szCs w:val="22"/>
          <w:lang w:eastAsia="en-GB"/>
          <w14:ligatures w14:val="none"/>
        </w:rPr>
      </w:pPr>
    </w:p>
    <w:p w14:paraId="44EFEDE2" w14:textId="46DDE55E" w:rsidR="00B2047E" w:rsidRPr="00A857FD" w:rsidRDefault="00926BE9" w:rsidP="008B64E0">
      <w:pPr>
        <w:spacing w:after="0" w:line="240"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N</w:t>
      </w:r>
      <w:r w:rsidR="00B2047E" w:rsidRPr="00A857FD">
        <w:rPr>
          <w:rFonts w:ascii="Arial" w:eastAsia="Times New Roman" w:hAnsi="Arial" w:cs="Arial"/>
          <w:color w:val="000000" w:themeColor="text1"/>
          <w:kern w:val="0"/>
          <w:sz w:val="22"/>
          <w:szCs w:val="22"/>
          <w:lang w:eastAsia="en-GB"/>
          <w14:ligatures w14:val="none"/>
        </w:rPr>
        <w:t xml:space="preserve">o highways objections are raised subject to </w:t>
      </w:r>
      <w:r w:rsidR="00D26EB6" w:rsidRPr="00A857FD">
        <w:rPr>
          <w:rFonts w:ascii="Arial" w:eastAsia="Times New Roman" w:hAnsi="Arial" w:cs="Arial"/>
          <w:color w:val="000000" w:themeColor="text1"/>
          <w:kern w:val="0"/>
          <w:sz w:val="22"/>
          <w:szCs w:val="22"/>
          <w:lang w:eastAsia="en-GB"/>
          <w14:ligatures w14:val="none"/>
        </w:rPr>
        <w:t>conditions.</w:t>
      </w:r>
    </w:p>
    <w:p w14:paraId="5DF1DFC3" w14:textId="0B5331F4" w:rsidR="006705B5" w:rsidRPr="00A857FD" w:rsidRDefault="008A1D2C" w:rsidP="008B64E0">
      <w:pPr>
        <w:spacing w:after="0" w:line="240" w:lineRule="auto"/>
        <w:jc w:val="both"/>
        <w:rPr>
          <w:rFonts w:ascii="Arial" w:eastAsia="Times New Roman" w:hAnsi="Arial" w:cs="Arial"/>
          <w:color w:val="000000" w:themeColor="text1"/>
          <w:kern w:val="0"/>
          <w:sz w:val="22"/>
          <w:szCs w:val="22"/>
          <w:lang w:eastAsia="en-GB"/>
          <w14:ligatures w14:val="none"/>
        </w:rPr>
      </w:pPr>
      <w:r w:rsidRPr="00A857FD">
        <w:rPr>
          <w:rFonts w:ascii="Arial" w:eastAsia="Times New Roman" w:hAnsi="Arial" w:cs="Arial"/>
          <w:color w:val="000000" w:themeColor="text1"/>
          <w:kern w:val="0"/>
          <w:sz w:val="22"/>
          <w:szCs w:val="22"/>
          <w:lang w:eastAsia="en-GB"/>
          <w14:ligatures w14:val="none"/>
        </w:rPr>
        <w:br/>
      </w:r>
      <w:r w:rsidR="006705B5" w:rsidRPr="00A857FD">
        <w:rPr>
          <w:rFonts w:ascii="Arial" w:eastAsia="Times New Roman" w:hAnsi="Arial" w:cs="Arial"/>
          <w:color w:val="000000" w:themeColor="text1"/>
          <w:kern w:val="0"/>
          <w:sz w:val="22"/>
          <w:szCs w:val="22"/>
          <w:lang w:eastAsia="en-GB"/>
          <w14:ligatures w14:val="none"/>
        </w:rPr>
        <w:t>The proposal is therefore considered to comply with Core Policies 57 (x</w:t>
      </w:r>
      <w:r w:rsidR="00FF21CE" w:rsidRPr="00A857FD">
        <w:rPr>
          <w:rFonts w:ascii="Arial" w:eastAsia="Times New Roman" w:hAnsi="Arial" w:cs="Arial"/>
          <w:color w:val="000000" w:themeColor="text1"/>
          <w:kern w:val="0"/>
          <w:sz w:val="22"/>
          <w:szCs w:val="22"/>
          <w:lang w:eastAsia="en-GB"/>
          <w14:ligatures w14:val="none"/>
        </w:rPr>
        <w:t>iv</w:t>
      </w:r>
      <w:r w:rsidR="006705B5" w:rsidRPr="00A857FD">
        <w:rPr>
          <w:rFonts w:ascii="Arial" w:eastAsia="Times New Roman" w:hAnsi="Arial" w:cs="Arial"/>
          <w:color w:val="000000" w:themeColor="text1"/>
          <w:kern w:val="0"/>
          <w:sz w:val="22"/>
          <w:szCs w:val="22"/>
          <w:lang w:eastAsia="en-GB"/>
          <w14:ligatures w14:val="none"/>
        </w:rPr>
        <w:t>), 61 and 64 of the Wiltshire Core Strategy, the NPPF, and the Wiltshire Local Transport Plan.</w:t>
      </w:r>
    </w:p>
    <w:p w14:paraId="232236CD" w14:textId="77777777" w:rsidR="006705B5" w:rsidRPr="00A857FD" w:rsidRDefault="006705B5" w:rsidP="008B64E0">
      <w:pPr>
        <w:spacing w:after="0" w:line="240" w:lineRule="auto"/>
        <w:jc w:val="both"/>
        <w:rPr>
          <w:rFonts w:ascii="Arial" w:eastAsia="Times New Roman" w:hAnsi="Arial" w:cs="Arial"/>
          <w:color w:val="000000" w:themeColor="text1"/>
          <w:kern w:val="0"/>
          <w:sz w:val="22"/>
          <w:szCs w:val="22"/>
          <w:lang w:eastAsia="en-GB"/>
          <w14:ligatures w14:val="none"/>
        </w:rPr>
      </w:pPr>
    </w:p>
    <w:p w14:paraId="54BEAF10" w14:textId="77777777" w:rsidR="00200044" w:rsidRPr="00A857FD" w:rsidRDefault="00200044" w:rsidP="008B64E0">
      <w:pPr>
        <w:spacing w:after="0" w:line="240" w:lineRule="auto"/>
        <w:jc w:val="both"/>
        <w:rPr>
          <w:rFonts w:ascii="Arial" w:eastAsia="Times New Roman" w:hAnsi="Arial" w:cs="Arial"/>
          <w:color w:val="000000" w:themeColor="text1"/>
          <w:kern w:val="0"/>
          <w:sz w:val="22"/>
          <w:szCs w:val="22"/>
          <w:u w:val="single"/>
          <w:lang w:eastAsia="en-GB"/>
          <w14:ligatures w14:val="none"/>
        </w:rPr>
      </w:pPr>
      <w:bookmarkStart w:id="1" w:name="_Hlk211330780"/>
      <w:r w:rsidRPr="00A857FD">
        <w:rPr>
          <w:rFonts w:ascii="Arial" w:eastAsia="Times New Roman" w:hAnsi="Arial" w:cs="Arial"/>
          <w:color w:val="000000" w:themeColor="text1"/>
          <w:kern w:val="0"/>
          <w:sz w:val="22"/>
          <w:szCs w:val="22"/>
          <w:u w:val="single"/>
          <w:lang w:eastAsia="en-GB"/>
          <w14:ligatures w14:val="none"/>
        </w:rPr>
        <w:t xml:space="preserve">Biodiversity Net Gain </w:t>
      </w:r>
    </w:p>
    <w:p w14:paraId="324EEBCB" w14:textId="77777777" w:rsidR="005B0FD5" w:rsidRPr="00A857FD" w:rsidRDefault="005B0FD5" w:rsidP="008B64E0">
      <w:pPr>
        <w:spacing w:after="0" w:line="240" w:lineRule="auto"/>
        <w:jc w:val="both"/>
        <w:rPr>
          <w:rFonts w:ascii="Arial" w:eastAsia="Times New Roman" w:hAnsi="Arial" w:cs="Arial"/>
          <w:color w:val="000000" w:themeColor="text1"/>
          <w:kern w:val="0"/>
          <w:sz w:val="22"/>
          <w:szCs w:val="22"/>
          <w:u w:val="single"/>
          <w:lang w:eastAsia="en-GB"/>
          <w14:ligatures w14:val="none"/>
        </w:rPr>
      </w:pPr>
    </w:p>
    <w:p w14:paraId="18B886FE" w14:textId="77777777" w:rsidR="00200044" w:rsidRPr="00A857FD" w:rsidRDefault="00200044" w:rsidP="008B64E0">
      <w:pPr>
        <w:spacing w:after="0" w:line="240" w:lineRule="auto"/>
        <w:jc w:val="both"/>
        <w:rPr>
          <w:rFonts w:ascii="Arial" w:eastAsia="Times New Roman" w:hAnsi="Arial" w:cs="Arial"/>
          <w:color w:val="000000" w:themeColor="text1"/>
          <w:kern w:val="0"/>
          <w:sz w:val="22"/>
          <w:szCs w:val="22"/>
          <w:lang w:eastAsia="en-GB"/>
          <w14:ligatures w14:val="none"/>
        </w:rPr>
      </w:pPr>
      <w:r w:rsidRPr="00A857FD">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1"/>
    <w:p w14:paraId="7A1F733F" w14:textId="77777777" w:rsidR="00A3010D" w:rsidRPr="00A857FD" w:rsidRDefault="00A3010D" w:rsidP="008B64E0">
      <w:pPr>
        <w:spacing w:after="0" w:line="240" w:lineRule="auto"/>
        <w:jc w:val="both"/>
        <w:rPr>
          <w:rFonts w:ascii="Arial" w:eastAsia="Times New Roman" w:hAnsi="Arial" w:cs="Arial"/>
          <w:color w:val="FF0000"/>
          <w:kern w:val="0"/>
          <w:sz w:val="22"/>
          <w:szCs w:val="22"/>
          <w:lang w:eastAsia="en-GB"/>
          <w14:ligatures w14:val="none"/>
        </w:rPr>
      </w:pPr>
    </w:p>
    <w:p w14:paraId="68F1D5D2" w14:textId="77777777" w:rsidR="00F7609E" w:rsidRPr="00A857FD" w:rsidRDefault="00F7609E" w:rsidP="008B64E0">
      <w:pPr>
        <w:spacing w:after="0" w:line="240" w:lineRule="auto"/>
        <w:jc w:val="both"/>
        <w:rPr>
          <w:rFonts w:ascii="Arial" w:eastAsia="Times New Roman" w:hAnsi="Arial" w:cs="Arial"/>
          <w:b/>
          <w:bCs/>
          <w:kern w:val="0"/>
          <w:sz w:val="22"/>
          <w:szCs w:val="22"/>
          <w:lang w:eastAsia="en-GB"/>
          <w14:ligatures w14:val="none"/>
        </w:rPr>
      </w:pPr>
      <w:r w:rsidRPr="00A857FD">
        <w:rPr>
          <w:rFonts w:ascii="Arial" w:eastAsia="Times New Roman" w:hAnsi="Arial" w:cs="Arial"/>
          <w:b/>
          <w:bCs/>
          <w:kern w:val="0"/>
          <w:sz w:val="22"/>
          <w:szCs w:val="22"/>
          <w:lang w:eastAsia="en-GB"/>
          <w14:ligatures w14:val="none"/>
        </w:rPr>
        <w:lastRenderedPageBreak/>
        <w:t>CONCLUSION</w:t>
      </w:r>
    </w:p>
    <w:p w14:paraId="20A4CA6F" w14:textId="77777777" w:rsidR="00997B32" w:rsidRPr="00A857FD" w:rsidRDefault="00997B32" w:rsidP="008B64E0">
      <w:pPr>
        <w:spacing w:after="0" w:line="240" w:lineRule="auto"/>
        <w:jc w:val="both"/>
        <w:rPr>
          <w:rFonts w:ascii="Arial" w:eastAsia="Times New Roman" w:hAnsi="Arial" w:cs="Arial"/>
          <w:color w:val="000000" w:themeColor="text1"/>
          <w:kern w:val="0"/>
          <w:sz w:val="22"/>
          <w:szCs w:val="22"/>
          <w:lang w:eastAsia="en-GB"/>
          <w14:ligatures w14:val="none"/>
        </w:rPr>
      </w:pPr>
    </w:p>
    <w:p w14:paraId="6CF6C270" w14:textId="6D92C550" w:rsidR="007D4B14" w:rsidRPr="00A857FD" w:rsidRDefault="007D4B14" w:rsidP="008B64E0">
      <w:pPr>
        <w:spacing w:after="0" w:line="240" w:lineRule="auto"/>
        <w:jc w:val="both"/>
        <w:rPr>
          <w:rFonts w:ascii="Arial" w:eastAsia="Times New Roman" w:hAnsi="Arial" w:cs="Arial"/>
          <w:color w:val="000000" w:themeColor="text1"/>
          <w:kern w:val="0"/>
          <w:sz w:val="22"/>
          <w:szCs w:val="22"/>
          <w:lang w:eastAsia="en-GB"/>
          <w14:ligatures w14:val="none"/>
        </w:rPr>
      </w:pPr>
      <w:r w:rsidRPr="00A857FD">
        <w:rPr>
          <w:rFonts w:ascii="Arial" w:eastAsia="Times New Roman" w:hAnsi="Arial" w:cs="Arial"/>
          <w:color w:val="000000" w:themeColor="text1"/>
          <w:kern w:val="0"/>
          <w:sz w:val="22"/>
          <w:szCs w:val="22"/>
          <w:lang w:eastAsia="en-GB"/>
          <w14:ligatures w14:val="none"/>
        </w:rPr>
        <w:t>The proposed development is considered to be acceptable in terms of its design, scale, and relationship with the surrounding area. It would not result in any unacceptable harm to the character of the locality, the amenities of neighbouring occupiers, or the interests of highway safety.</w:t>
      </w:r>
    </w:p>
    <w:p w14:paraId="518E32C8" w14:textId="77777777" w:rsidR="007D4B14" w:rsidRPr="00A857FD" w:rsidRDefault="007D4B14" w:rsidP="008B64E0">
      <w:pPr>
        <w:spacing w:after="0" w:line="240" w:lineRule="auto"/>
        <w:jc w:val="both"/>
        <w:rPr>
          <w:rFonts w:ascii="Arial" w:eastAsia="Times New Roman" w:hAnsi="Arial" w:cs="Arial"/>
          <w:color w:val="000000" w:themeColor="text1"/>
          <w:kern w:val="0"/>
          <w:sz w:val="22"/>
          <w:szCs w:val="22"/>
          <w:lang w:eastAsia="en-GB"/>
          <w14:ligatures w14:val="none"/>
        </w:rPr>
      </w:pPr>
    </w:p>
    <w:p w14:paraId="573EF24E" w14:textId="59F141D7" w:rsidR="007D4B14" w:rsidRPr="00A857FD" w:rsidRDefault="007D4B14" w:rsidP="008B64E0">
      <w:pPr>
        <w:spacing w:after="0" w:line="240" w:lineRule="auto"/>
        <w:jc w:val="both"/>
        <w:rPr>
          <w:rFonts w:ascii="Arial" w:eastAsia="Times New Roman" w:hAnsi="Arial" w:cs="Arial"/>
          <w:color w:val="000000" w:themeColor="text1"/>
          <w:kern w:val="0"/>
          <w:sz w:val="22"/>
          <w:szCs w:val="22"/>
          <w:lang w:eastAsia="en-GB"/>
          <w14:ligatures w14:val="none"/>
        </w:rPr>
      </w:pPr>
      <w:r w:rsidRPr="00A857FD">
        <w:rPr>
          <w:rFonts w:ascii="Arial" w:eastAsia="Times New Roman" w:hAnsi="Arial" w:cs="Arial"/>
          <w:color w:val="000000" w:themeColor="text1"/>
          <w:kern w:val="0"/>
          <w:sz w:val="22"/>
          <w:szCs w:val="22"/>
          <w:lang w:eastAsia="en-GB"/>
          <w14:ligatures w14:val="none"/>
        </w:rPr>
        <w:t xml:space="preserve">The proposal is therefore considered to comply with the relevant policies of the Wiltshire Core Strategy, </w:t>
      </w:r>
      <w:r w:rsidR="00926BE9">
        <w:rPr>
          <w:rFonts w:ascii="Arial" w:eastAsia="Times New Roman" w:hAnsi="Arial" w:cs="Arial"/>
          <w:color w:val="000000" w:themeColor="text1"/>
          <w:kern w:val="0"/>
          <w:sz w:val="22"/>
          <w:szCs w:val="22"/>
          <w:lang w:eastAsia="en-GB"/>
          <w14:ligatures w14:val="none"/>
        </w:rPr>
        <w:t>the saved policies in the Salisbury District Local Plan; the Salisbury Neighbourhood Plan</w:t>
      </w:r>
      <w:r w:rsidRPr="00A857FD">
        <w:rPr>
          <w:rFonts w:ascii="Arial" w:eastAsia="Times New Roman" w:hAnsi="Arial" w:cs="Arial"/>
          <w:color w:val="000000" w:themeColor="text1"/>
          <w:kern w:val="0"/>
          <w:sz w:val="22"/>
          <w:szCs w:val="22"/>
          <w:lang w:eastAsia="en-GB"/>
          <w14:ligatures w14:val="none"/>
        </w:rPr>
        <w:t>, and the National Planning Policy Framework. As such, the application is recommended for approval, subject to the conditions set out below.</w:t>
      </w:r>
    </w:p>
    <w:p w14:paraId="24E27766" w14:textId="77777777" w:rsidR="004D3BA9" w:rsidRPr="00A857FD" w:rsidRDefault="004D3BA9" w:rsidP="008B64E0">
      <w:pPr>
        <w:spacing w:after="0" w:line="240" w:lineRule="auto"/>
        <w:jc w:val="both"/>
        <w:rPr>
          <w:rFonts w:ascii="Arial" w:eastAsia="Times New Roman" w:hAnsi="Arial" w:cs="Arial"/>
          <w:color w:val="FF0000"/>
          <w:kern w:val="0"/>
          <w:sz w:val="22"/>
          <w:szCs w:val="22"/>
          <w:lang w:eastAsia="en-GB"/>
          <w14:ligatures w14:val="none"/>
        </w:rPr>
      </w:pPr>
    </w:p>
    <w:p w14:paraId="1F0B4E76" w14:textId="77777777" w:rsidR="00F7609E" w:rsidRPr="00A857FD" w:rsidRDefault="00F7609E" w:rsidP="008B64E0">
      <w:pPr>
        <w:spacing w:after="0" w:line="240" w:lineRule="auto"/>
        <w:jc w:val="both"/>
        <w:rPr>
          <w:rFonts w:ascii="Arial" w:eastAsia="Times New Roman" w:hAnsi="Arial" w:cs="Arial"/>
          <w:b/>
          <w:bCs/>
          <w:kern w:val="0"/>
          <w:sz w:val="22"/>
          <w:szCs w:val="22"/>
          <w:lang w:eastAsia="en-GB"/>
          <w14:ligatures w14:val="none"/>
        </w:rPr>
      </w:pPr>
      <w:r w:rsidRPr="00A857FD">
        <w:rPr>
          <w:rFonts w:ascii="Arial" w:eastAsia="Times New Roman" w:hAnsi="Arial" w:cs="Arial"/>
          <w:b/>
          <w:bCs/>
          <w:kern w:val="0"/>
          <w:sz w:val="22"/>
          <w:szCs w:val="22"/>
          <w:lang w:eastAsia="en-GB"/>
          <w14:ligatures w14:val="none"/>
        </w:rPr>
        <w:t>RECOMMENDATION:</w:t>
      </w:r>
      <w:r w:rsidR="00E61ADC" w:rsidRPr="00A857FD">
        <w:rPr>
          <w:rFonts w:ascii="Arial" w:eastAsia="Times New Roman" w:hAnsi="Arial" w:cs="Arial"/>
          <w:b/>
          <w:bCs/>
          <w:kern w:val="0"/>
          <w:sz w:val="22"/>
          <w:szCs w:val="22"/>
          <w:lang w:eastAsia="en-GB"/>
          <w14:ligatures w14:val="none"/>
        </w:rPr>
        <w:t xml:space="preserve">  </w:t>
      </w:r>
      <w:r w:rsidRPr="00A857FD">
        <w:rPr>
          <w:rFonts w:ascii="Arial" w:eastAsia="Times New Roman" w:hAnsi="Arial" w:cs="Arial"/>
          <w:b/>
          <w:bCs/>
          <w:kern w:val="0"/>
          <w:sz w:val="22"/>
          <w:szCs w:val="22"/>
          <w:lang w:eastAsia="en-GB"/>
          <w14:ligatures w14:val="none"/>
        </w:rPr>
        <w:t>That Planning Permission be GRANTED subject to condition</w:t>
      </w:r>
      <w:r w:rsidR="009B7AD7" w:rsidRPr="00A857FD">
        <w:rPr>
          <w:rFonts w:ascii="Arial" w:eastAsia="Times New Roman" w:hAnsi="Arial" w:cs="Arial"/>
          <w:b/>
          <w:bCs/>
          <w:kern w:val="0"/>
          <w:sz w:val="22"/>
          <w:szCs w:val="22"/>
          <w:lang w:eastAsia="en-GB"/>
          <w14:ligatures w14:val="none"/>
        </w:rPr>
        <w:t>s.</w:t>
      </w:r>
    </w:p>
    <w:p w14:paraId="6C9EF940" w14:textId="77777777" w:rsidR="003C2CA8" w:rsidRPr="00A857FD" w:rsidRDefault="003C2CA8" w:rsidP="008B64E0">
      <w:pPr>
        <w:spacing w:after="0" w:line="240" w:lineRule="auto"/>
        <w:jc w:val="both"/>
        <w:rPr>
          <w:rFonts w:ascii="Arial" w:eastAsia="Times New Roman" w:hAnsi="Arial" w:cs="Arial"/>
          <w:b/>
          <w:bCs/>
          <w:kern w:val="0"/>
          <w:sz w:val="22"/>
          <w:szCs w:val="22"/>
          <w:lang w:eastAsia="en-GB"/>
          <w14:ligatures w14:val="none"/>
        </w:rPr>
      </w:pPr>
    </w:p>
    <w:p w14:paraId="258AB730" w14:textId="77777777" w:rsidR="00E55A48" w:rsidRPr="00A857FD" w:rsidRDefault="00D26EB6" w:rsidP="008B64E0">
      <w:pPr>
        <w:spacing w:after="0" w:line="240" w:lineRule="auto"/>
        <w:jc w:val="both"/>
        <w:rPr>
          <w:rFonts w:ascii="Arial" w:hAnsi="Arial" w:cs="Arial"/>
          <w:bCs/>
          <w:sz w:val="22"/>
          <w:szCs w:val="22"/>
        </w:rPr>
      </w:pPr>
      <w:r w:rsidRPr="00A857FD">
        <w:rPr>
          <w:rFonts w:ascii="Arial" w:hAnsi="Arial" w:cs="Arial"/>
          <w:bCs/>
          <w:sz w:val="22"/>
          <w:szCs w:val="22"/>
        </w:rPr>
        <w:t xml:space="preserve">1. </w:t>
      </w:r>
      <w:r w:rsidR="00B30733" w:rsidRPr="00A857FD">
        <w:rPr>
          <w:rFonts w:ascii="Arial" w:hAnsi="Arial" w:cs="Arial"/>
          <w:bCs/>
          <w:sz w:val="22"/>
          <w:szCs w:val="22"/>
        </w:rPr>
        <w:t>The development hereby permitted shall be begun before the expiration of three years from the date of this permission.</w:t>
      </w:r>
    </w:p>
    <w:p w14:paraId="33917FBB" w14:textId="01782CA5" w:rsidR="00B30733" w:rsidRPr="00A857FD" w:rsidRDefault="00B30733" w:rsidP="008B64E0">
      <w:pPr>
        <w:spacing w:after="0" w:line="240" w:lineRule="auto"/>
        <w:jc w:val="both"/>
        <w:rPr>
          <w:rFonts w:ascii="Arial" w:hAnsi="Arial" w:cs="Arial"/>
          <w:bCs/>
          <w:sz w:val="22"/>
          <w:szCs w:val="22"/>
        </w:rPr>
      </w:pPr>
      <w:r w:rsidRPr="00A857FD">
        <w:rPr>
          <w:rFonts w:ascii="Arial" w:hAnsi="Arial" w:cs="Arial"/>
          <w:bCs/>
          <w:sz w:val="22"/>
          <w:szCs w:val="22"/>
        </w:rPr>
        <w:br/>
        <w:t>REASON: To comply with the provisions of Section 91 of the Town and Country Planning Act 1990 as amended by the Planning and Compulsory Purchase Act 2004.</w:t>
      </w:r>
    </w:p>
    <w:p w14:paraId="3BE7A675" w14:textId="77777777" w:rsidR="00E55A48" w:rsidRPr="00A857FD" w:rsidRDefault="00E55A48" w:rsidP="008B64E0">
      <w:pPr>
        <w:spacing w:after="0" w:line="240" w:lineRule="auto"/>
        <w:jc w:val="both"/>
        <w:rPr>
          <w:rFonts w:ascii="Arial" w:hAnsi="Arial" w:cs="Arial"/>
          <w:bCs/>
          <w:sz w:val="22"/>
          <w:szCs w:val="22"/>
        </w:rPr>
      </w:pPr>
    </w:p>
    <w:p w14:paraId="33EC2E4B" w14:textId="77777777" w:rsidR="00B30733" w:rsidRPr="00A857FD" w:rsidRDefault="00B30733" w:rsidP="008B64E0">
      <w:pPr>
        <w:spacing w:after="0" w:line="240" w:lineRule="auto"/>
        <w:jc w:val="both"/>
        <w:rPr>
          <w:rFonts w:ascii="Arial" w:hAnsi="Arial" w:cs="Arial"/>
          <w:bCs/>
          <w:sz w:val="22"/>
          <w:szCs w:val="22"/>
        </w:rPr>
      </w:pPr>
      <w:r w:rsidRPr="00A857FD">
        <w:rPr>
          <w:rFonts w:ascii="Arial" w:hAnsi="Arial" w:cs="Arial"/>
          <w:bCs/>
          <w:sz w:val="22"/>
          <w:szCs w:val="22"/>
        </w:rPr>
        <w:t>2. The development hereby permitted shall be carried out in accordance with the following approved plans and documents.</w:t>
      </w:r>
    </w:p>
    <w:p w14:paraId="5CF4561C" w14:textId="77777777" w:rsidR="00E55A48" w:rsidRPr="00A857FD" w:rsidRDefault="00E55A48" w:rsidP="008B64E0">
      <w:pPr>
        <w:spacing w:after="0" w:line="240" w:lineRule="auto"/>
        <w:jc w:val="both"/>
        <w:rPr>
          <w:rFonts w:ascii="Arial" w:hAnsi="Arial" w:cs="Arial"/>
          <w:bCs/>
          <w:sz w:val="22"/>
          <w:szCs w:val="22"/>
        </w:rPr>
      </w:pPr>
    </w:p>
    <w:p w14:paraId="06B8B09E" w14:textId="6E784E2B" w:rsidR="00B30733" w:rsidRPr="00A857FD" w:rsidRDefault="00B30733" w:rsidP="008B64E0">
      <w:pPr>
        <w:spacing w:after="0" w:line="240" w:lineRule="auto"/>
        <w:jc w:val="both"/>
        <w:rPr>
          <w:rFonts w:ascii="Arial" w:hAnsi="Arial" w:cs="Arial"/>
          <w:bCs/>
          <w:sz w:val="22"/>
          <w:szCs w:val="22"/>
        </w:rPr>
      </w:pPr>
      <w:r w:rsidRPr="00A857FD">
        <w:rPr>
          <w:rFonts w:ascii="Arial" w:hAnsi="Arial" w:cs="Arial"/>
          <w:bCs/>
          <w:sz w:val="22"/>
          <w:szCs w:val="22"/>
        </w:rPr>
        <w:t>Application form</w:t>
      </w:r>
      <w:r w:rsidR="00F05541" w:rsidRPr="00A857FD">
        <w:rPr>
          <w:rFonts w:ascii="Arial" w:hAnsi="Arial" w:cs="Arial"/>
          <w:bCs/>
          <w:sz w:val="22"/>
          <w:szCs w:val="22"/>
        </w:rPr>
        <w:t xml:space="preserve"> received 22/04/2026</w:t>
      </w:r>
    </w:p>
    <w:p w14:paraId="135A1386" w14:textId="324604E3" w:rsidR="00F05541" w:rsidRPr="00A857FD" w:rsidRDefault="00FF3E84" w:rsidP="00F05541">
      <w:pPr>
        <w:spacing w:after="0" w:line="240" w:lineRule="auto"/>
        <w:jc w:val="both"/>
        <w:rPr>
          <w:rFonts w:ascii="Arial" w:hAnsi="Arial" w:cs="Arial"/>
          <w:bCs/>
          <w:sz w:val="22"/>
          <w:szCs w:val="22"/>
        </w:rPr>
      </w:pPr>
      <w:r w:rsidRPr="00A857FD">
        <w:rPr>
          <w:rFonts w:ascii="Arial" w:hAnsi="Arial" w:cs="Arial"/>
          <w:bCs/>
          <w:sz w:val="22"/>
          <w:szCs w:val="22"/>
        </w:rPr>
        <w:t>Drg no 5008-PL000 Location plan</w:t>
      </w:r>
      <w:r w:rsidR="00F05541" w:rsidRPr="00A857FD">
        <w:rPr>
          <w:rFonts w:ascii="Arial" w:hAnsi="Arial" w:cs="Arial"/>
          <w:bCs/>
          <w:sz w:val="22"/>
          <w:szCs w:val="22"/>
        </w:rPr>
        <w:t xml:space="preserve"> received 22/04/2026</w:t>
      </w:r>
    </w:p>
    <w:p w14:paraId="445E13B0" w14:textId="172961F9" w:rsidR="00F05541" w:rsidRPr="00A857FD" w:rsidRDefault="00FF3E84" w:rsidP="00F05541">
      <w:pPr>
        <w:spacing w:after="0" w:line="240" w:lineRule="auto"/>
        <w:jc w:val="both"/>
        <w:rPr>
          <w:rFonts w:ascii="Arial" w:hAnsi="Arial" w:cs="Arial"/>
          <w:bCs/>
          <w:sz w:val="22"/>
          <w:szCs w:val="22"/>
        </w:rPr>
      </w:pPr>
      <w:r w:rsidRPr="00A857FD">
        <w:rPr>
          <w:rFonts w:ascii="Arial" w:eastAsia="Times New Roman" w:hAnsi="Arial" w:cs="Arial"/>
          <w:kern w:val="0"/>
          <w:sz w:val="22"/>
          <w:szCs w:val="22"/>
          <w:lang w:eastAsia="en-GB"/>
          <w14:ligatures w14:val="none"/>
        </w:rPr>
        <w:t xml:space="preserve">Drg no </w:t>
      </w:r>
      <w:r w:rsidR="00B30733" w:rsidRPr="00A857FD">
        <w:rPr>
          <w:rFonts w:ascii="Arial" w:eastAsia="Times New Roman" w:hAnsi="Arial" w:cs="Arial"/>
          <w:kern w:val="0"/>
          <w:sz w:val="22"/>
          <w:szCs w:val="22"/>
          <w:lang w:eastAsia="en-GB"/>
          <w14:ligatures w14:val="none"/>
        </w:rPr>
        <w:t>5008-PL101 Proposed Floor Plans</w:t>
      </w:r>
      <w:r w:rsidR="00F05541" w:rsidRPr="00A857FD">
        <w:rPr>
          <w:rFonts w:ascii="Arial" w:hAnsi="Arial" w:cs="Arial"/>
          <w:bCs/>
          <w:sz w:val="22"/>
          <w:szCs w:val="22"/>
        </w:rPr>
        <w:t xml:space="preserve"> received 22/04/2026</w:t>
      </w:r>
    </w:p>
    <w:p w14:paraId="0363A873" w14:textId="7A4FCEF0" w:rsidR="00F05541" w:rsidRPr="00A857FD" w:rsidRDefault="004812C7" w:rsidP="00F05541">
      <w:pPr>
        <w:spacing w:after="0" w:line="240" w:lineRule="auto"/>
        <w:jc w:val="both"/>
        <w:rPr>
          <w:rFonts w:ascii="Arial" w:hAnsi="Arial" w:cs="Arial"/>
          <w:bCs/>
          <w:sz w:val="22"/>
          <w:szCs w:val="22"/>
        </w:rPr>
      </w:pPr>
      <w:r w:rsidRPr="00A857FD">
        <w:rPr>
          <w:rFonts w:ascii="Arial" w:eastAsia="Times New Roman" w:hAnsi="Arial" w:cs="Arial"/>
          <w:kern w:val="0"/>
          <w:sz w:val="22"/>
          <w:szCs w:val="22"/>
          <w:lang w:eastAsia="en-GB"/>
          <w14:ligatures w14:val="none"/>
        </w:rPr>
        <w:t xml:space="preserve">Drg no </w:t>
      </w:r>
      <w:r w:rsidR="00B30733" w:rsidRPr="00A857FD">
        <w:rPr>
          <w:rFonts w:ascii="Arial" w:eastAsia="Times New Roman" w:hAnsi="Arial" w:cs="Arial"/>
          <w:kern w:val="0"/>
          <w:sz w:val="22"/>
          <w:szCs w:val="22"/>
          <w:lang w:eastAsia="en-GB"/>
          <w14:ligatures w14:val="none"/>
        </w:rPr>
        <w:t>5008-PL102 Proposed Elevations</w:t>
      </w:r>
      <w:r w:rsidR="00F05541" w:rsidRPr="00A857FD">
        <w:rPr>
          <w:rFonts w:ascii="Arial" w:hAnsi="Arial" w:cs="Arial"/>
          <w:bCs/>
          <w:sz w:val="22"/>
          <w:szCs w:val="22"/>
        </w:rPr>
        <w:t xml:space="preserve"> received 22/04/2026</w:t>
      </w:r>
    </w:p>
    <w:p w14:paraId="657990A5" w14:textId="6CCED92A" w:rsidR="00F05541" w:rsidRPr="00A857FD" w:rsidRDefault="009E3FC3" w:rsidP="00F05541">
      <w:pPr>
        <w:spacing w:after="0" w:line="240" w:lineRule="auto"/>
        <w:jc w:val="both"/>
        <w:rPr>
          <w:rFonts w:ascii="Arial" w:hAnsi="Arial" w:cs="Arial"/>
          <w:bCs/>
          <w:sz w:val="22"/>
          <w:szCs w:val="22"/>
        </w:rPr>
      </w:pPr>
      <w:r w:rsidRPr="00A857FD">
        <w:rPr>
          <w:rFonts w:ascii="Arial" w:eastAsia="Times New Roman" w:hAnsi="Arial" w:cs="Arial"/>
          <w:kern w:val="0"/>
          <w:sz w:val="22"/>
          <w:szCs w:val="22"/>
          <w:lang w:eastAsia="en-GB"/>
          <w14:ligatures w14:val="none"/>
        </w:rPr>
        <w:t xml:space="preserve">Drg no </w:t>
      </w:r>
      <w:r w:rsidR="00B30733" w:rsidRPr="00A857FD">
        <w:rPr>
          <w:rFonts w:ascii="Arial" w:eastAsia="Times New Roman" w:hAnsi="Arial" w:cs="Arial"/>
          <w:kern w:val="0"/>
          <w:sz w:val="22"/>
          <w:szCs w:val="22"/>
          <w:lang w:eastAsia="en-GB"/>
          <w14:ligatures w14:val="none"/>
        </w:rPr>
        <w:t>5008-PL103</w:t>
      </w:r>
      <w:r w:rsidR="000C0521">
        <w:rPr>
          <w:rFonts w:ascii="Arial" w:eastAsia="Times New Roman" w:hAnsi="Arial" w:cs="Arial"/>
          <w:kern w:val="0"/>
          <w:sz w:val="22"/>
          <w:szCs w:val="22"/>
          <w:lang w:eastAsia="en-GB"/>
          <w14:ligatures w14:val="none"/>
        </w:rPr>
        <w:t xml:space="preserve"> Rev B</w:t>
      </w:r>
      <w:r w:rsidR="00B30733" w:rsidRPr="00A857FD">
        <w:rPr>
          <w:rFonts w:ascii="Arial" w:eastAsia="Times New Roman" w:hAnsi="Arial" w:cs="Arial"/>
          <w:kern w:val="0"/>
          <w:sz w:val="22"/>
          <w:szCs w:val="22"/>
          <w:lang w:eastAsia="en-GB"/>
          <w14:ligatures w14:val="none"/>
        </w:rPr>
        <w:t xml:space="preserve"> Proposed Block Plan</w:t>
      </w:r>
      <w:r w:rsidR="00F05541" w:rsidRPr="00A857FD">
        <w:rPr>
          <w:rFonts w:ascii="Arial" w:hAnsi="Arial" w:cs="Arial"/>
          <w:bCs/>
          <w:sz w:val="22"/>
          <w:szCs w:val="22"/>
        </w:rPr>
        <w:t xml:space="preserve"> received </w:t>
      </w:r>
      <w:r w:rsidR="000C0521">
        <w:rPr>
          <w:rFonts w:ascii="Arial" w:hAnsi="Arial" w:cs="Arial"/>
          <w:bCs/>
          <w:sz w:val="22"/>
          <w:szCs w:val="22"/>
        </w:rPr>
        <w:t>12/06</w:t>
      </w:r>
      <w:r w:rsidR="00F05541" w:rsidRPr="00A857FD">
        <w:rPr>
          <w:rFonts w:ascii="Arial" w:hAnsi="Arial" w:cs="Arial"/>
          <w:bCs/>
          <w:sz w:val="22"/>
          <w:szCs w:val="22"/>
        </w:rPr>
        <w:t>/2026</w:t>
      </w:r>
    </w:p>
    <w:p w14:paraId="58E73F4F" w14:textId="77777777" w:rsidR="009E3FC3" w:rsidRPr="00A857FD" w:rsidRDefault="009E3FC3" w:rsidP="008B64E0">
      <w:pPr>
        <w:spacing w:after="0" w:line="240" w:lineRule="auto"/>
        <w:jc w:val="both"/>
        <w:rPr>
          <w:rFonts w:ascii="Arial" w:eastAsia="Times New Roman" w:hAnsi="Arial" w:cs="Arial"/>
          <w:b/>
          <w:bCs/>
          <w:kern w:val="0"/>
          <w:sz w:val="22"/>
          <w:szCs w:val="22"/>
          <w:lang w:eastAsia="en-GB"/>
          <w14:ligatures w14:val="none"/>
        </w:rPr>
      </w:pPr>
    </w:p>
    <w:p w14:paraId="7762C3EA" w14:textId="77777777" w:rsidR="00B30733" w:rsidRPr="00A857FD" w:rsidRDefault="00B30733" w:rsidP="008B64E0">
      <w:pPr>
        <w:spacing w:after="0" w:line="240" w:lineRule="auto"/>
        <w:jc w:val="both"/>
        <w:rPr>
          <w:rFonts w:ascii="Arial" w:hAnsi="Arial" w:cs="Arial"/>
          <w:bCs/>
          <w:sz w:val="22"/>
          <w:szCs w:val="22"/>
        </w:rPr>
      </w:pPr>
      <w:r w:rsidRPr="00A857FD">
        <w:rPr>
          <w:rFonts w:ascii="Arial" w:hAnsi="Arial" w:cs="Arial"/>
          <w:bCs/>
          <w:sz w:val="22"/>
          <w:szCs w:val="22"/>
        </w:rPr>
        <w:t>REASON: For the avoidance of doubt and in the interests of proper planning.</w:t>
      </w:r>
    </w:p>
    <w:p w14:paraId="02FA1425" w14:textId="77777777" w:rsidR="00E55A48" w:rsidRPr="00A857FD" w:rsidRDefault="00E55A48" w:rsidP="008B64E0">
      <w:pPr>
        <w:spacing w:after="0" w:line="240" w:lineRule="auto"/>
        <w:jc w:val="both"/>
        <w:rPr>
          <w:rFonts w:ascii="Arial" w:hAnsi="Arial" w:cs="Arial"/>
          <w:bCs/>
          <w:sz w:val="22"/>
          <w:szCs w:val="22"/>
        </w:rPr>
      </w:pPr>
    </w:p>
    <w:p w14:paraId="5A313EBB" w14:textId="5A712A52" w:rsidR="00F14641" w:rsidRPr="00A857FD" w:rsidRDefault="005B5D58" w:rsidP="008B64E0">
      <w:pPr>
        <w:spacing w:after="0" w:line="240" w:lineRule="auto"/>
        <w:jc w:val="both"/>
        <w:rPr>
          <w:rFonts w:ascii="Arial" w:eastAsia="Times New Roman" w:hAnsi="Arial" w:cs="Arial"/>
          <w:kern w:val="0"/>
          <w:sz w:val="22"/>
          <w:szCs w:val="22"/>
          <w:lang w:eastAsia="en-GB"/>
          <w14:ligatures w14:val="none"/>
        </w:rPr>
      </w:pPr>
      <w:r w:rsidRPr="00A857FD">
        <w:rPr>
          <w:rFonts w:ascii="Arial" w:hAnsi="Arial" w:cs="Arial"/>
          <w:bCs/>
          <w:sz w:val="22"/>
          <w:szCs w:val="22"/>
        </w:rPr>
        <w:t xml:space="preserve">3. </w:t>
      </w:r>
      <w:r w:rsidR="00F14641" w:rsidRPr="00A857FD">
        <w:rPr>
          <w:rFonts w:ascii="Arial" w:eastAsia="Times New Roman" w:hAnsi="Arial" w:cs="Arial"/>
          <w:kern w:val="0"/>
          <w:sz w:val="22"/>
          <w:szCs w:val="22"/>
          <w:lang w:eastAsia="en-GB"/>
          <w14:ligatures w14:val="none"/>
        </w:rPr>
        <w:t xml:space="preserve">The materials to be used in the construction of the external surfaces of the development hereby permitted </w:t>
      </w:r>
      <w:r w:rsidR="00C525EA" w:rsidRPr="00A857FD">
        <w:rPr>
          <w:rFonts w:ascii="Arial" w:eastAsia="Times New Roman" w:hAnsi="Arial" w:cs="Arial"/>
          <w:kern w:val="0"/>
          <w:sz w:val="22"/>
          <w:szCs w:val="22"/>
          <w:lang w:eastAsia="en-GB"/>
          <w14:ligatures w14:val="none"/>
        </w:rPr>
        <w:t xml:space="preserve">be in accordance with those stated on the approved plans and application form and </w:t>
      </w:r>
      <w:r w:rsidR="00F14641" w:rsidRPr="00A857FD">
        <w:rPr>
          <w:rFonts w:ascii="Arial" w:eastAsia="Times New Roman" w:hAnsi="Arial" w:cs="Arial"/>
          <w:kern w:val="0"/>
          <w:sz w:val="22"/>
          <w:szCs w:val="22"/>
          <w:lang w:eastAsia="en-GB"/>
          <w14:ligatures w14:val="none"/>
        </w:rPr>
        <w:t>shall match in material, colour and texture those used in the existing building.</w:t>
      </w:r>
    </w:p>
    <w:p w14:paraId="2E4076DC" w14:textId="77777777" w:rsidR="00F14641" w:rsidRPr="00A857FD" w:rsidRDefault="00F14641" w:rsidP="008B64E0">
      <w:pPr>
        <w:spacing w:after="0" w:line="240" w:lineRule="auto"/>
        <w:jc w:val="both"/>
        <w:rPr>
          <w:rFonts w:ascii="Arial" w:eastAsia="Times New Roman" w:hAnsi="Arial" w:cs="Arial"/>
          <w:kern w:val="0"/>
          <w:sz w:val="22"/>
          <w:szCs w:val="22"/>
          <w:lang w:eastAsia="en-GB"/>
          <w14:ligatures w14:val="none"/>
        </w:rPr>
      </w:pPr>
    </w:p>
    <w:p w14:paraId="7A1C911D" w14:textId="77777777" w:rsidR="00F14641" w:rsidRPr="00A857FD" w:rsidRDefault="00F14641" w:rsidP="008B64E0">
      <w:pPr>
        <w:spacing w:after="0" w:line="240" w:lineRule="auto"/>
        <w:jc w:val="both"/>
        <w:rPr>
          <w:rFonts w:ascii="Arial" w:eastAsia="Times New Roman" w:hAnsi="Arial" w:cs="Arial"/>
          <w:kern w:val="0"/>
          <w:sz w:val="22"/>
          <w:szCs w:val="22"/>
          <w:lang w:eastAsia="en-GB"/>
          <w14:ligatures w14:val="none"/>
        </w:rPr>
      </w:pPr>
      <w:r w:rsidRPr="00A857FD">
        <w:rPr>
          <w:rFonts w:ascii="Arial" w:eastAsia="Times New Roman" w:hAnsi="Arial" w:cs="Arial"/>
          <w:kern w:val="0"/>
          <w:sz w:val="22"/>
          <w:szCs w:val="22"/>
          <w:lang w:eastAsia="en-GB"/>
          <w14:ligatures w14:val="none"/>
        </w:rPr>
        <w:t>REASON: In the interests of visual amenity and the character and appearance of the area.</w:t>
      </w:r>
    </w:p>
    <w:p w14:paraId="0B57C938" w14:textId="34F7F268" w:rsidR="005B5D58" w:rsidRPr="00A857FD" w:rsidRDefault="005B5D58" w:rsidP="008B64E0">
      <w:pPr>
        <w:spacing w:after="0" w:line="240" w:lineRule="auto"/>
        <w:jc w:val="both"/>
        <w:rPr>
          <w:rFonts w:ascii="Arial" w:hAnsi="Arial" w:cs="Arial"/>
          <w:bCs/>
          <w:sz w:val="22"/>
          <w:szCs w:val="22"/>
        </w:rPr>
      </w:pPr>
    </w:p>
    <w:p w14:paraId="0AA86E99" w14:textId="2B368EAA" w:rsidR="005F015F" w:rsidRPr="00A857FD" w:rsidRDefault="005B5D58" w:rsidP="005F015F">
      <w:pPr>
        <w:spacing w:after="0" w:line="240" w:lineRule="auto"/>
        <w:jc w:val="both"/>
        <w:rPr>
          <w:rFonts w:ascii="Arial" w:hAnsi="Arial" w:cs="Arial"/>
          <w:bCs/>
          <w:sz w:val="22"/>
          <w:szCs w:val="22"/>
        </w:rPr>
      </w:pPr>
      <w:r w:rsidRPr="00A857FD">
        <w:rPr>
          <w:rFonts w:ascii="Arial" w:hAnsi="Arial" w:cs="Arial"/>
          <w:bCs/>
          <w:sz w:val="22"/>
          <w:szCs w:val="22"/>
        </w:rPr>
        <w:t xml:space="preserve">4. </w:t>
      </w:r>
      <w:r w:rsidR="0055376D" w:rsidRPr="00A857FD">
        <w:rPr>
          <w:rFonts w:ascii="Arial" w:hAnsi="Arial" w:cs="Arial"/>
          <w:bCs/>
          <w:sz w:val="22"/>
          <w:szCs w:val="22"/>
        </w:rPr>
        <w:t>Notwithstanding the provisions of the Town and Country Planning (General Permitted Development) (England) Order 2015 (or any Order revoking or reenacting or amending that Order with or without modification), no windows, doors</w:t>
      </w:r>
      <w:r w:rsidR="005F015F" w:rsidRPr="00A857FD">
        <w:t xml:space="preserve"> </w:t>
      </w:r>
      <w:r w:rsidR="005F015F" w:rsidRPr="00A857FD">
        <w:rPr>
          <w:rFonts w:ascii="Arial" w:hAnsi="Arial" w:cs="Arial"/>
          <w:bCs/>
          <w:sz w:val="22"/>
          <w:szCs w:val="22"/>
        </w:rPr>
        <w:t>or other form of openings other than those shown on the approved plans, shall be inserted in the east elevation</w:t>
      </w:r>
      <w:r w:rsidR="00D749A0" w:rsidRPr="00A857FD">
        <w:rPr>
          <w:rFonts w:ascii="Arial" w:hAnsi="Arial" w:cs="Arial"/>
          <w:bCs/>
          <w:sz w:val="22"/>
          <w:szCs w:val="22"/>
        </w:rPr>
        <w:t xml:space="preserve"> </w:t>
      </w:r>
      <w:r w:rsidR="005F015F" w:rsidRPr="00A857FD">
        <w:rPr>
          <w:rFonts w:ascii="Arial" w:hAnsi="Arial" w:cs="Arial"/>
          <w:bCs/>
          <w:sz w:val="22"/>
          <w:szCs w:val="22"/>
        </w:rPr>
        <w:t>of the development hereby permitted.</w:t>
      </w:r>
    </w:p>
    <w:p w14:paraId="422E008C" w14:textId="77777777" w:rsidR="00D749A0" w:rsidRPr="00A857FD" w:rsidRDefault="00D749A0" w:rsidP="005F015F">
      <w:pPr>
        <w:spacing w:after="0" w:line="240" w:lineRule="auto"/>
        <w:jc w:val="both"/>
        <w:rPr>
          <w:rFonts w:ascii="Arial" w:hAnsi="Arial" w:cs="Arial"/>
          <w:bCs/>
          <w:sz w:val="22"/>
          <w:szCs w:val="22"/>
        </w:rPr>
      </w:pPr>
    </w:p>
    <w:p w14:paraId="4C80C537" w14:textId="7AA7A631" w:rsidR="00E55A48" w:rsidRPr="00A857FD" w:rsidRDefault="005F015F" w:rsidP="005F015F">
      <w:pPr>
        <w:spacing w:after="0" w:line="240" w:lineRule="auto"/>
        <w:jc w:val="both"/>
        <w:rPr>
          <w:rFonts w:ascii="Arial" w:hAnsi="Arial" w:cs="Arial"/>
          <w:bCs/>
          <w:sz w:val="22"/>
          <w:szCs w:val="22"/>
        </w:rPr>
      </w:pPr>
      <w:r w:rsidRPr="00A857FD">
        <w:rPr>
          <w:rFonts w:ascii="Arial" w:hAnsi="Arial" w:cs="Arial"/>
          <w:bCs/>
          <w:sz w:val="22"/>
          <w:szCs w:val="22"/>
        </w:rPr>
        <w:t>REASON: In the interests of residential amenity and privacy</w:t>
      </w:r>
    </w:p>
    <w:p w14:paraId="0D026046" w14:textId="2F72617B" w:rsidR="005B5D58" w:rsidRPr="00A857FD" w:rsidRDefault="005B5D58" w:rsidP="008B64E0">
      <w:pPr>
        <w:spacing w:after="0" w:line="240" w:lineRule="auto"/>
        <w:jc w:val="both"/>
        <w:rPr>
          <w:rFonts w:ascii="Arial" w:hAnsi="Arial" w:cs="Arial"/>
          <w:bCs/>
          <w:sz w:val="22"/>
          <w:szCs w:val="22"/>
        </w:rPr>
      </w:pPr>
    </w:p>
    <w:p w14:paraId="4B7CED4D" w14:textId="77777777" w:rsidR="00E55A48" w:rsidRPr="00A857FD" w:rsidRDefault="005B5D58" w:rsidP="008B64E0">
      <w:pPr>
        <w:spacing w:after="0" w:line="240" w:lineRule="auto"/>
        <w:jc w:val="both"/>
        <w:rPr>
          <w:rFonts w:ascii="Arial" w:hAnsi="Arial" w:cs="Arial"/>
          <w:bCs/>
          <w:sz w:val="22"/>
          <w:szCs w:val="22"/>
        </w:rPr>
      </w:pPr>
      <w:r w:rsidRPr="00A857FD">
        <w:rPr>
          <w:rFonts w:ascii="Arial" w:hAnsi="Arial" w:cs="Arial"/>
          <w:bCs/>
          <w:sz w:val="22"/>
          <w:szCs w:val="22"/>
        </w:rPr>
        <w:t>5. The development hereby permitted shall not be first brought into use until the area between the back edge of the footway and a line drawn 2.4m parallel thereto over the entire site frontage has been cleared of any obstruction to visibility at and above a height of 600mm above the nearside carriageway level, and maintained as such thereafter.</w:t>
      </w:r>
    </w:p>
    <w:p w14:paraId="65FF7B44" w14:textId="77777777" w:rsidR="00E55A48" w:rsidRPr="00A857FD" w:rsidRDefault="005B5D58" w:rsidP="008B64E0">
      <w:pPr>
        <w:spacing w:after="0" w:line="240" w:lineRule="auto"/>
        <w:jc w:val="both"/>
        <w:rPr>
          <w:rFonts w:ascii="Arial" w:hAnsi="Arial" w:cs="Arial"/>
          <w:bCs/>
          <w:sz w:val="22"/>
          <w:szCs w:val="22"/>
        </w:rPr>
      </w:pPr>
      <w:r w:rsidRPr="00A857FD">
        <w:rPr>
          <w:rFonts w:ascii="Arial" w:hAnsi="Arial" w:cs="Arial"/>
          <w:bCs/>
          <w:sz w:val="22"/>
          <w:szCs w:val="22"/>
        </w:rPr>
        <w:br/>
        <w:t>REASON: In the interests of highway safety.</w:t>
      </w:r>
    </w:p>
    <w:p w14:paraId="1536ECA4" w14:textId="77777777" w:rsidR="00D749A0" w:rsidRPr="00A857FD" w:rsidRDefault="005B5D58" w:rsidP="008B64E0">
      <w:pPr>
        <w:spacing w:after="0" w:line="240" w:lineRule="auto"/>
        <w:jc w:val="both"/>
        <w:rPr>
          <w:rFonts w:ascii="Arial" w:hAnsi="Arial" w:cs="Arial"/>
          <w:bCs/>
          <w:sz w:val="22"/>
          <w:szCs w:val="22"/>
        </w:rPr>
      </w:pPr>
      <w:r w:rsidRPr="00A857FD">
        <w:rPr>
          <w:rFonts w:ascii="Arial" w:hAnsi="Arial" w:cs="Arial"/>
          <w:bCs/>
          <w:sz w:val="22"/>
          <w:szCs w:val="22"/>
        </w:rPr>
        <w:br/>
        <w:t>6. The development hereby permitted shall not be first brought into use until the first 5m of the access, measured from the edge of the carriageway, has been consolidated and surfaced (not loose stone or gravel). The access shall be maintained as such thereafter.</w:t>
      </w:r>
    </w:p>
    <w:p w14:paraId="49E65197" w14:textId="77777777" w:rsidR="00D749A0" w:rsidRPr="00A857FD" w:rsidRDefault="005B5D58" w:rsidP="008B64E0">
      <w:pPr>
        <w:spacing w:after="0" w:line="240" w:lineRule="auto"/>
        <w:jc w:val="both"/>
        <w:rPr>
          <w:rFonts w:ascii="Arial" w:hAnsi="Arial" w:cs="Arial"/>
          <w:bCs/>
          <w:sz w:val="22"/>
          <w:szCs w:val="22"/>
        </w:rPr>
      </w:pPr>
      <w:r w:rsidRPr="00A857FD">
        <w:rPr>
          <w:rFonts w:ascii="Arial" w:hAnsi="Arial" w:cs="Arial"/>
          <w:bCs/>
          <w:sz w:val="22"/>
          <w:szCs w:val="22"/>
        </w:rPr>
        <w:lastRenderedPageBreak/>
        <w:br/>
        <w:t>REASON: In the interests of highway safety.</w:t>
      </w:r>
    </w:p>
    <w:p w14:paraId="0E120225" w14:textId="77777777" w:rsidR="00D749A0" w:rsidRPr="00A857FD" w:rsidRDefault="005B5D58" w:rsidP="008B64E0">
      <w:pPr>
        <w:spacing w:after="0" w:line="240" w:lineRule="auto"/>
        <w:jc w:val="both"/>
        <w:rPr>
          <w:rFonts w:ascii="Arial" w:hAnsi="Arial" w:cs="Arial"/>
          <w:bCs/>
          <w:sz w:val="22"/>
          <w:szCs w:val="22"/>
        </w:rPr>
      </w:pPr>
      <w:r w:rsidRPr="00A857FD">
        <w:rPr>
          <w:rFonts w:ascii="Arial" w:hAnsi="Arial" w:cs="Arial"/>
          <w:bCs/>
          <w:sz w:val="22"/>
          <w:szCs w:val="22"/>
        </w:rPr>
        <w:br/>
        <w:t>7. The proposed development shall not be first brought into use until means/works have been implemented to avoid surface water from entering the highway.</w:t>
      </w:r>
    </w:p>
    <w:p w14:paraId="7E905F49" w14:textId="77777777" w:rsidR="00D749A0" w:rsidRPr="00A857FD" w:rsidRDefault="005B5D58" w:rsidP="008B64E0">
      <w:pPr>
        <w:spacing w:after="0" w:line="240" w:lineRule="auto"/>
        <w:jc w:val="both"/>
        <w:rPr>
          <w:rFonts w:ascii="Arial" w:hAnsi="Arial" w:cs="Arial"/>
          <w:bCs/>
          <w:sz w:val="22"/>
          <w:szCs w:val="22"/>
        </w:rPr>
      </w:pPr>
      <w:r w:rsidRPr="00A857FD">
        <w:rPr>
          <w:rFonts w:ascii="Arial" w:hAnsi="Arial" w:cs="Arial"/>
          <w:bCs/>
          <w:sz w:val="22"/>
          <w:szCs w:val="22"/>
        </w:rPr>
        <w:br/>
        <w:t>REASON: To ensure that the highway is not inundated with surface water.</w:t>
      </w:r>
    </w:p>
    <w:p w14:paraId="4A8F669A" w14:textId="77777777" w:rsidR="00D749A0" w:rsidRPr="00A857FD" w:rsidRDefault="005B5D58" w:rsidP="008B64E0">
      <w:pPr>
        <w:spacing w:after="0" w:line="240" w:lineRule="auto"/>
        <w:jc w:val="both"/>
        <w:rPr>
          <w:rFonts w:ascii="Arial" w:hAnsi="Arial" w:cs="Arial"/>
          <w:bCs/>
          <w:sz w:val="22"/>
          <w:szCs w:val="22"/>
        </w:rPr>
      </w:pPr>
      <w:r w:rsidRPr="00A857FD">
        <w:rPr>
          <w:rFonts w:ascii="Arial" w:hAnsi="Arial" w:cs="Arial"/>
          <w:bCs/>
          <w:sz w:val="22"/>
          <w:szCs w:val="22"/>
        </w:rPr>
        <w:br/>
        <w:t>8. The vehicle access and parking spaces shall remain ungated.</w:t>
      </w:r>
    </w:p>
    <w:p w14:paraId="50A9CFEA" w14:textId="77777777" w:rsidR="00D749A0" w:rsidRPr="00A857FD" w:rsidRDefault="005B5D58" w:rsidP="008B64E0">
      <w:pPr>
        <w:spacing w:after="0" w:line="240" w:lineRule="auto"/>
        <w:jc w:val="both"/>
        <w:rPr>
          <w:rFonts w:ascii="Arial" w:hAnsi="Arial" w:cs="Arial"/>
          <w:bCs/>
          <w:sz w:val="22"/>
          <w:szCs w:val="22"/>
        </w:rPr>
      </w:pPr>
      <w:r w:rsidRPr="00A857FD">
        <w:rPr>
          <w:rFonts w:ascii="Arial" w:hAnsi="Arial" w:cs="Arial"/>
          <w:bCs/>
          <w:sz w:val="22"/>
          <w:szCs w:val="22"/>
        </w:rPr>
        <w:br/>
        <w:t>REASON: In the interests of highway safety.</w:t>
      </w:r>
    </w:p>
    <w:p w14:paraId="221ADD52" w14:textId="1D9A195B" w:rsidR="005B5D58" w:rsidRPr="00A857FD" w:rsidRDefault="005B5D58" w:rsidP="008B64E0">
      <w:pPr>
        <w:spacing w:after="0" w:line="240" w:lineRule="auto"/>
        <w:jc w:val="both"/>
        <w:rPr>
          <w:rFonts w:ascii="Arial" w:hAnsi="Arial" w:cs="Arial"/>
          <w:bCs/>
          <w:sz w:val="22"/>
          <w:szCs w:val="22"/>
        </w:rPr>
      </w:pPr>
      <w:r w:rsidRPr="00A857FD">
        <w:rPr>
          <w:rFonts w:ascii="Arial" w:hAnsi="Arial" w:cs="Arial"/>
          <w:bCs/>
          <w:sz w:val="22"/>
          <w:szCs w:val="22"/>
        </w:rPr>
        <w:br/>
        <w:t>9. No part of the development hereby permitted shall be first brought into use until the access &amp; parking spaces [3] have been completed in accordance with the details shown on the approved plans. The areas shall always be maintained for those purposes thereafter and maintained free from the storage of materials.</w:t>
      </w:r>
    </w:p>
    <w:p w14:paraId="7B5127C3" w14:textId="345E5620" w:rsidR="005B5D58" w:rsidRPr="00A857FD" w:rsidRDefault="005B5D58" w:rsidP="008B64E0">
      <w:pPr>
        <w:spacing w:after="0" w:line="240" w:lineRule="auto"/>
        <w:jc w:val="both"/>
        <w:rPr>
          <w:rFonts w:ascii="Arial" w:hAnsi="Arial" w:cs="Arial"/>
          <w:bCs/>
          <w:sz w:val="22"/>
          <w:szCs w:val="22"/>
        </w:rPr>
      </w:pPr>
      <w:r w:rsidRPr="00A857FD">
        <w:rPr>
          <w:rFonts w:ascii="Arial" w:hAnsi="Arial" w:cs="Arial"/>
          <w:bCs/>
          <w:sz w:val="22"/>
          <w:szCs w:val="22"/>
        </w:rPr>
        <w:br/>
        <w:t>REASON: In the interests of highway safety.</w:t>
      </w:r>
    </w:p>
    <w:p w14:paraId="2D1B1546" w14:textId="77777777" w:rsidR="005B5D58" w:rsidRPr="00A857FD" w:rsidRDefault="005B5D58" w:rsidP="008B64E0">
      <w:pPr>
        <w:spacing w:after="0" w:line="240" w:lineRule="auto"/>
        <w:jc w:val="both"/>
        <w:rPr>
          <w:rFonts w:ascii="Arial" w:hAnsi="Arial" w:cs="Arial"/>
          <w:bCs/>
          <w:sz w:val="22"/>
          <w:szCs w:val="22"/>
        </w:rPr>
      </w:pPr>
    </w:p>
    <w:p w14:paraId="7CAAC776" w14:textId="3BCB6744" w:rsidR="005B5D58" w:rsidRPr="00A857FD" w:rsidRDefault="005B5D58" w:rsidP="008B64E0">
      <w:pPr>
        <w:spacing w:after="0" w:line="240" w:lineRule="auto"/>
        <w:jc w:val="both"/>
        <w:rPr>
          <w:rFonts w:ascii="Arial" w:hAnsi="Arial" w:cs="Arial"/>
          <w:bCs/>
          <w:sz w:val="22"/>
          <w:szCs w:val="22"/>
        </w:rPr>
      </w:pPr>
      <w:r w:rsidRPr="00A857FD">
        <w:rPr>
          <w:rFonts w:ascii="Arial" w:hAnsi="Arial" w:cs="Arial"/>
          <w:bCs/>
          <w:sz w:val="22"/>
          <w:szCs w:val="22"/>
        </w:rPr>
        <w:t>INFOR</w:t>
      </w:r>
      <w:r w:rsidR="00D749A0" w:rsidRPr="00A857FD">
        <w:rPr>
          <w:rFonts w:ascii="Arial" w:hAnsi="Arial" w:cs="Arial"/>
          <w:bCs/>
          <w:sz w:val="22"/>
          <w:szCs w:val="22"/>
        </w:rPr>
        <w:t>M</w:t>
      </w:r>
      <w:r w:rsidRPr="00A857FD">
        <w:rPr>
          <w:rFonts w:ascii="Arial" w:hAnsi="Arial" w:cs="Arial"/>
          <w:bCs/>
          <w:sz w:val="22"/>
          <w:szCs w:val="22"/>
        </w:rPr>
        <w:t>ATIVES</w:t>
      </w:r>
    </w:p>
    <w:p w14:paraId="51798CAC" w14:textId="77777777" w:rsidR="00D749A0" w:rsidRPr="00A857FD" w:rsidRDefault="00D749A0" w:rsidP="008B64E0">
      <w:pPr>
        <w:spacing w:after="0" w:line="240" w:lineRule="auto"/>
        <w:jc w:val="both"/>
        <w:rPr>
          <w:rFonts w:ascii="Arial" w:hAnsi="Arial" w:cs="Arial"/>
          <w:bCs/>
          <w:sz w:val="22"/>
          <w:szCs w:val="22"/>
        </w:rPr>
      </w:pPr>
    </w:p>
    <w:p w14:paraId="499CFC88" w14:textId="0938DF15" w:rsidR="005B5D58" w:rsidRPr="00A857FD" w:rsidRDefault="007D4FC4" w:rsidP="008B64E0">
      <w:pPr>
        <w:spacing w:after="0" w:line="240" w:lineRule="auto"/>
        <w:jc w:val="both"/>
        <w:rPr>
          <w:rFonts w:ascii="Arial" w:hAnsi="Arial" w:cs="Arial"/>
          <w:bCs/>
          <w:sz w:val="22"/>
          <w:szCs w:val="22"/>
        </w:rPr>
      </w:pPr>
      <w:r w:rsidRPr="00A857FD">
        <w:rPr>
          <w:rFonts w:ascii="Arial" w:hAnsi="Arial" w:cs="Arial"/>
          <w:bCs/>
          <w:sz w:val="22"/>
          <w:szCs w:val="22"/>
        </w:rPr>
        <w:t>1. Highways</w:t>
      </w:r>
    </w:p>
    <w:p w14:paraId="5D7B4483" w14:textId="77777777" w:rsidR="00D749A0" w:rsidRPr="00A857FD" w:rsidRDefault="00D749A0" w:rsidP="008B64E0">
      <w:pPr>
        <w:spacing w:after="0" w:line="240" w:lineRule="auto"/>
        <w:jc w:val="both"/>
        <w:rPr>
          <w:rFonts w:ascii="Arial" w:hAnsi="Arial" w:cs="Arial"/>
          <w:bCs/>
          <w:sz w:val="22"/>
          <w:szCs w:val="22"/>
        </w:rPr>
      </w:pPr>
    </w:p>
    <w:p w14:paraId="65CE63EB" w14:textId="3CA35C72" w:rsidR="007D4FC4" w:rsidRPr="00A857FD" w:rsidRDefault="007D4FC4" w:rsidP="008B64E0">
      <w:pPr>
        <w:spacing w:after="0" w:line="240" w:lineRule="auto"/>
        <w:jc w:val="both"/>
        <w:rPr>
          <w:rFonts w:ascii="Arial" w:hAnsi="Arial" w:cs="Arial"/>
          <w:bCs/>
          <w:sz w:val="22"/>
          <w:szCs w:val="22"/>
        </w:rPr>
      </w:pPr>
      <w:r w:rsidRPr="00A857FD">
        <w:rPr>
          <w:rFonts w:ascii="Arial" w:hAnsi="Arial" w:cs="Arial"/>
          <w:bCs/>
          <w:sz w:val="22"/>
          <w:szCs w:val="22"/>
        </w:rPr>
        <w:t>The application involves an extension to the existing vehicle access/dropped kerb. The consent hereby granted shall not be construed as authority to carry out works on the highway. The applicant is advised that a licence will be required from Wiltshire’s Highway Authority before any works are carried out on any footway, footpath, carriageway, verge or other land forming part of the highway. Please contact our Vehicle Crossing Team on </w:t>
      </w:r>
      <w:hyperlink r:id="rId19" w:tgtFrame="_blank" w:history="1">
        <w:r w:rsidRPr="00A857FD">
          <w:rPr>
            <w:rStyle w:val="Hyperlink"/>
            <w:rFonts w:ascii="Arial" w:hAnsi="Arial" w:cs="Arial"/>
            <w:bCs/>
            <w:sz w:val="22"/>
            <w:szCs w:val="22"/>
          </w:rPr>
          <w:t>vehicleaccess@wiltshire.gov.uk</w:t>
        </w:r>
      </w:hyperlink>
      <w:r w:rsidRPr="00A857FD">
        <w:rPr>
          <w:rFonts w:ascii="Arial" w:hAnsi="Arial" w:cs="Arial"/>
          <w:bCs/>
          <w:sz w:val="22"/>
          <w:szCs w:val="22"/>
        </w:rPr>
        <w:t> and/or 01225 713352 or visit their website at </w:t>
      </w:r>
      <w:hyperlink r:id="rId20" w:tgtFrame="_blank" w:history="1">
        <w:r w:rsidRPr="00A857FD">
          <w:rPr>
            <w:rStyle w:val="Hyperlink"/>
            <w:rFonts w:ascii="Arial" w:hAnsi="Arial" w:cs="Arial"/>
            <w:bCs/>
            <w:sz w:val="22"/>
            <w:szCs w:val="22"/>
          </w:rPr>
          <w:t>http://wiltshire.gov.uk/highways-streets</w:t>
        </w:r>
      </w:hyperlink>
      <w:r w:rsidRPr="00A857FD">
        <w:rPr>
          <w:rFonts w:ascii="Arial" w:hAnsi="Arial" w:cs="Arial"/>
          <w:bCs/>
          <w:sz w:val="22"/>
          <w:szCs w:val="22"/>
        </w:rPr>
        <w:t> to make an application.</w:t>
      </w:r>
    </w:p>
    <w:p w14:paraId="6A6299D7" w14:textId="77777777" w:rsidR="00D749A0" w:rsidRPr="00A857FD" w:rsidRDefault="00D749A0" w:rsidP="008B64E0">
      <w:pPr>
        <w:spacing w:after="0" w:line="240" w:lineRule="auto"/>
        <w:jc w:val="both"/>
        <w:rPr>
          <w:rFonts w:ascii="Arial" w:hAnsi="Arial" w:cs="Arial"/>
          <w:bCs/>
          <w:sz w:val="22"/>
          <w:szCs w:val="22"/>
        </w:rPr>
      </w:pPr>
    </w:p>
    <w:p w14:paraId="0003C03B" w14:textId="7FF5328C" w:rsidR="007D4FC4" w:rsidRPr="00A857FD" w:rsidRDefault="007D4FC4" w:rsidP="008B64E0">
      <w:pPr>
        <w:spacing w:after="0" w:line="240" w:lineRule="auto"/>
        <w:jc w:val="both"/>
        <w:rPr>
          <w:rFonts w:ascii="Arial" w:hAnsi="Arial" w:cs="Arial"/>
          <w:bCs/>
          <w:sz w:val="22"/>
          <w:szCs w:val="22"/>
        </w:rPr>
      </w:pPr>
      <w:r w:rsidRPr="00A857FD">
        <w:rPr>
          <w:rFonts w:ascii="Arial" w:hAnsi="Arial" w:cs="Arial"/>
          <w:bCs/>
          <w:sz w:val="22"/>
          <w:szCs w:val="22"/>
        </w:rPr>
        <w:t>2. Party Wall</w:t>
      </w:r>
    </w:p>
    <w:p w14:paraId="289733FF" w14:textId="77777777" w:rsidR="00D749A0" w:rsidRPr="00A857FD" w:rsidRDefault="00D749A0" w:rsidP="008B64E0">
      <w:pPr>
        <w:spacing w:after="0" w:line="240" w:lineRule="auto"/>
        <w:jc w:val="both"/>
        <w:rPr>
          <w:rFonts w:ascii="Arial" w:hAnsi="Arial" w:cs="Arial"/>
          <w:bCs/>
          <w:sz w:val="22"/>
          <w:szCs w:val="22"/>
        </w:rPr>
      </w:pPr>
    </w:p>
    <w:p w14:paraId="4E92A718" w14:textId="77777777" w:rsidR="00867EC7" w:rsidRPr="00A857FD" w:rsidRDefault="00867EC7" w:rsidP="008B64E0">
      <w:pPr>
        <w:spacing w:after="0" w:line="240" w:lineRule="auto"/>
        <w:jc w:val="both"/>
        <w:rPr>
          <w:rFonts w:ascii="Arial" w:hAnsi="Arial" w:cs="Arial"/>
          <w:bCs/>
          <w:sz w:val="22"/>
          <w:szCs w:val="22"/>
        </w:rPr>
      </w:pPr>
      <w:r w:rsidRPr="00A857FD">
        <w:rPr>
          <w:rFonts w:ascii="Arial" w:hAnsi="Arial" w:cs="Arial"/>
          <w:bCs/>
          <w:sz w:val="22"/>
          <w:szCs w:val="22"/>
        </w:rPr>
        <w:t xml:space="preserve">The applicant is requested to note that this permission does not affect any private property rights and therefore does not authorise the carrying out of any work on land outside their control. If such works are required, it will be necessary for the applicant to obtain the landowners consent before such works commence. If you intend carrying out works in the vicinity of the site boundary, you are also advised that it may be expedient to seek your own advice with regard to the requirements of the Party Wall Act 1996. </w:t>
      </w:r>
    </w:p>
    <w:p w14:paraId="6B211DC8" w14:textId="77777777" w:rsidR="00867EC7" w:rsidRPr="00A857FD" w:rsidRDefault="00867EC7" w:rsidP="008B64E0">
      <w:pPr>
        <w:spacing w:after="0" w:line="240" w:lineRule="auto"/>
        <w:jc w:val="both"/>
        <w:rPr>
          <w:rFonts w:ascii="Arial" w:eastAsia="Times New Roman" w:hAnsi="Arial" w:cs="Arial"/>
          <w:kern w:val="0"/>
          <w:sz w:val="22"/>
          <w:szCs w:val="22"/>
          <w:lang w:eastAsia="en-GB"/>
          <w14:ligatures w14:val="none"/>
        </w:rPr>
      </w:pPr>
    </w:p>
    <w:p w14:paraId="298E53B0" w14:textId="787630B6" w:rsidR="007D4FC4" w:rsidRPr="00A857FD" w:rsidRDefault="00867EC7" w:rsidP="008B64E0">
      <w:pPr>
        <w:spacing w:after="0" w:line="240" w:lineRule="auto"/>
        <w:jc w:val="both"/>
        <w:rPr>
          <w:rFonts w:ascii="Arial" w:hAnsi="Arial" w:cs="Arial"/>
          <w:bCs/>
          <w:sz w:val="22"/>
          <w:szCs w:val="22"/>
        </w:rPr>
      </w:pPr>
      <w:r w:rsidRPr="00A857FD">
        <w:rPr>
          <w:rFonts w:ascii="Arial" w:hAnsi="Arial" w:cs="Arial"/>
          <w:bCs/>
          <w:sz w:val="22"/>
          <w:szCs w:val="22"/>
        </w:rPr>
        <w:t>3</w:t>
      </w:r>
      <w:r w:rsidR="007D4FC4" w:rsidRPr="00A857FD">
        <w:rPr>
          <w:rFonts w:ascii="Arial" w:hAnsi="Arial" w:cs="Arial"/>
          <w:bCs/>
          <w:sz w:val="22"/>
          <w:szCs w:val="22"/>
        </w:rPr>
        <w:t>. Building Regulations</w:t>
      </w:r>
    </w:p>
    <w:p w14:paraId="1A4AD8F3" w14:textId="77777777" w:rsidR="00D749A0" w:rsidRPr="00A857FD" w:rsidRDefault="00D749A0" w:rsidP="008B64E0">
      <w:pPr>
        <w:spacing w:after="0" w:line="240" w:lineRule="auto"/>
        <w:jc w:val="both"/>
        <w:rPr>
          <w:rFonts w:ascii="Arial" w:hAnsi="Arial" w:cs="Arial"/>
          <w:bCs/>
          <w:sz w:val="22"/>
          <w:szCs w:val="22"/>
        </w:rPr>
      </w:pPr>
    </w:p>
    <w:p w14:paraId="470ABEB0" w14:textId="28FC5B45" w:rsidR="008B64E0" w:rsidRPr="00A857FD" w:rsidRDefault="008B64E0" w:rsidP="008B64E0">
      <w:pPr>
        <w:spacing w:after="0" w:line="240" w:lineRule="auto"/>
        <w:jc w:val="both"/>
        <w:rPr>
          <w:rFonts w:ascii="Arial" w:hAnsi="Arial" w:cs="Arial"/>
          <w:bCs/>
          <w:sz w:val="22"/>
          <w:szCs w:val="22"/>
        </w:rPr>
      </w:pPr>
      <w:r w:rsidRPr="00A857FD">
        <w:rPr>
          <w:rFonts w:ascii="Arial" w:hAnsi="Arial" w:cs="Arial"/>
          <w:bCs/>
          <w:sz w:val="22"/>
          <w:szCs w:val="22"/>
        </w:rPr>
        <w:t>Any alterations to the approved plans, brought about by compliance with Building Regulations or any other reason must first be agreed in writing with the Local Planning Authority before commencement of work.</w:t>
      </w:r>
    </w:p>
    <w:p w14:paraId="53B0689D" w14:textId="77777777" w:rsidR="00D749A0" w:rsidRPr="00A857FD" w:rsidRDefault="00D749A0" w:rsidP="008B64E0">
      <w:pPr>
        <w:spacing w:after="0" w:line="240" w:lineRule="auto"/>
        <w:jc w:val="both"/>
        <w:rPr>
          <w:rFonts w:ascii="Arial" w:hAnsi="Arial" w:cs="Arial"/>
          <w:bCs/>
          <w:sz w:val="22"/>
          <w:szCs w:val="22"/>
        </w:rPr>
      </w:pPr>
    </w:p>
    <w:p w14:paraId="6E0D7C0B" w14:textId="7E6D45E6" w:rsidR="007D4FC4" w:rsidRPr="00A857FD" w:rsidRDefault="007D4FC4" w:rsidP="008B64E0">
      <w:pPr>
        <w:spacing w:after="0" w:line="240" w:lineRule="auto"/>
        <w:jc w:val="both"/>
        <w:rPr>
          <w:rFonts w:ascii="Arial" w:hAnsi="Arial" w:cs="Arial"/>
          <w:bCs/>
          <w:sz w:val="22"/>
          <w:szCs w:val="22"/>
        </w:rPr>
      </w:pPr>
      <w:r w:rsidRPr="00A857FD">
        <w:rPr>
          <w:rFonts w:ascii="Arial" w:hAnsi="Arial" w:cs="Arial"/>
          <w:bCs/>
          <w:sz w:val="22"/>
          <w:szCs w:val="22"/>
        </w:rPr>
        <w:t>4. BNG not required</w:t>
      </w:r>
    </w:p>
    <w:p w14:paraId="68CF20F5" w14:textId="77777777" w:rsidR="00D749A0" w:rsidRPr="00A857FD" w:rsidRDefault="00D749A0" w:rsidP="008B64E0">
      <w:pPr>
        <w:spacing w:after="0" w:line="240" w:lineRule="auto"/>
        <w:jc w:val="both"/>
        <w:rPr>
          <w:rFonts w:ascii="Arial" w:hAnsi="Arial" w:cs="Arial"/>
          <w:bCs/>
          <w:sz w:val="22"/>
          <w:szCs w:val="22"/>
        </w:rPr>
      </w:pPr>
    </w:p>
    <w:p w14:paraId="134B63D9" w14:textId="77777777" w:rsidR="00FB3CAA" w:rsidRPr="00A857FD" w:rsidRDefault="00FB3CAA" w:rsidP="008B64E0">
      <w:pPr>
        <w:spacing w:after="0" w:line="240" w:lineRule="auto"/>
        <w:jc w:val="both"/>
        <w:rPr>
          <w:rFonts w:ascii="Arial" w:hAnsi="Arial" w:cs="Arial"/>
          <w:color w:val="000000" w:themeColor="text1"/>
          <w:sz w:val="22"/>
          <w:szCs w:val="22"/>
        </w:rPr>
      </w:pPr>
      <w:r w:rsidRPr="00A857FD">
        <w:rPr>
          <w:rFonts w:ascii="Arial" w:hAnsi="Arial" w:cs="Arial"/>
          <w:color w:val="000000" w:themeColor="text1"/>
          <w:sz w:val="22"/>
          <w:szCs w:val="22"/>
        </w:rPr>
        <w:t>The effect of paragraph 13 of Schedule 7A to the Town and Country Planning Act 1990 is that planning permission granted for development of land in England is deemed to have been granted subject to the condition (biodiversity gain condition) that development may not begin unless:</w:t>
      </w:r>
    </w:p>
    <w:p w14:paraId="4E4236E0" w14:textId="77777777" w:rsidR="00FB3CAA" w:rsidRPr="00A857FD" w:rsidRDefault="00FB3CAA" w:rsidP="008B64E0">
      <w:pPr>
        <w:spacing w:after="0" w:line="240" w:lineRule="auto"/>
        <w:jc w:val="both"/>
        <w:rPr>
          <w:rFonts w:ascii="Arial" w:hAnsi="Arial" w:cs="Arial"/>
          <w:color w:val="000000" w:themeColor="text1"/>
          <w:sz w:val="22"/>
          <w:szCs w:val="22"/>
        </w:rPr>
      </w:pPr>
    </w:p>
    <w:p w14:paraId="5D400E4F" w14:textId="77777777" w:rsidR="00FB3CAA" w:rsidRPr="00A857FD" w:rsidRDefault="00FB3CAA" w:rsidP="008B64E0">
      <w:pPr>
        <w:spacing w:after="0" w:line="240" w:lineRule="auto"/>
        <w:jc w:val="both"/>
        <w:rPr>
          <w:rFonts w:ascii="Arial" w:hAnsi="Arial" w:cs="Arial"/>
          <w:color w:val="000000" w:themeColor="text1"/>
          <w:sz w:val="22"/>
          <w:szCs w:val="22"/>
        </w:rPr>
      </w:pPr>
      <w:r w:rsidRPr="00A857FD">
        <w:rPr>
          <w:rFonts w:ascii="Arial" w:hAnsi="Arial" w:cs="Arial"/>
          <w:color w:val="000000" w:themeColor="text1"/>
          <w:sz w:val="22"/>
          <w:szCs w:val="22"/>
        </w:rPr>
        <w:t>(a) a Biodiversity Gain Plan has been submitted to the planning authority, and</w:t>
      </w:r>
    </w:p>
    <w:p w14:paraId="7D71CBDB" w14:textId="77777777" w:rsidR="00FB3CAA" w:rsidRPr="00A857FD" w:rsidRDefault="00FB3CAA" w:rsidP="008B64E0">
      <w:pPr>
        <w:spacing w:after="0" w:line="240" w:lineRule="auto"/>
        <w:jc w:val="both"/>
        <w:rPr>
          <w:rFonts w:ascii="Arial" w:hAnsi="Arial" w:cs="Arial"/>
          <w:color w:val="000000" w:themeColor="text1"/>
          <w:sz w:val="22"/>
          <w:szCs w:val="22"/>
        </w:rPr>
      </w:pPr>
      <w:r w:rsidRPr="00A857FD">
        <w:rPr>
          <w:rFonts w:ascii="Arial" w:hAnsi="Arial" w:cs="Arial"/>
          <w:color w:val="000000" w:themeColor="text1"/>
          <w:sz w:val="22"/>
          <w:szCs w:val="22"/>
        </w:rPr>
        <w:t>(b) the planning authority has approved the plan. </w:t>
      </w:r>
    </w:p>
    <w:p w14:paraId="11A684A0" w14:textId="77777777" w:rsidR="00FB3CAA" w:rsidRPr="00A857FD" w:rsidRDefault="00FB3CAA" w:rsidP="008B64E0">
      <w:pPr>
        <w:spacing w:after="0" w:line="240" w:lineRule="auto"/>
        <w:jc w:val="both"/>
        <w:rPr>
          <w:rFonts w:ascii="Arial" w:hAnsi="Arial" w:cs="Arial"/>
          <w:color w:val="000000" w:themeColor="text1"/>
          <w:sz w:val="22"/>
          <w:szCs w:val="22"/>
        </w:rPr>
      </w:pPr>
      <w:r w:rsidRPr="00A857FD">
        <w:rPr>
          <w:rFonts w:ascii="Arial" w:hAnsi="Arial" w:cs="Arial"/>
          <w:color w:val="000000" w:themeColor="text1"/>
          <w:sz w:val="22"/>
          <w:szCs w:val="22"/>
        </w:rPr>
        <w:lastRenderedPageBreak/>
        <w:t>The planning authority, for the purposes of determining whether to approve a Biodiversity Gain Plan, if one is required in respect of this permission would be Wiltshire Council.</w:t>
      </w:r>
    </w:p>
    <w:p w14:paraId="3C3AAF8A" w14:textId="77777777" w:rsidR="00FB3CAA" w:rsidRPr="00A857FD" w:rsidRDefault="00FB3CAA" w:rsidP="008B64E0">
      <w:pPr>
        <w:spacing w:after="0" w:line="240" w:lineRule="auto"/>
        <w:jc w:val="both"/>
        <w:rPr>
          <w:rFonts w:ascii="Arial" w:hAnsi="Arial" w:cs="Arial"/>
          <w:color w:val="000000" w:themeColor="text1"/>
          <w:sz w:val="22"/>
          <w:szCs w:val="22"/>
        </w:rPr>
      </w:pPr>
      <w:r w:rsidRPr="00A857FD">
        <w:rPr>
          <w:rFonts w:ascii="Arial" w:hAnsi="Arial" w:cs="Arial"/>
          <w:color w:val="000000" w:themeColor="text1"/>
          <w:sz w:val="22"/>
          <w:szCs w:val="22"/>
        </w:rPr>
        <w:t>There are statutory exemptions and transitional arrangements which mean that the biodiversity gain condition does not always apply. For further information on exempt developments please refer to: </w:t>
      </w:r>
    </w:p>
    <w:p w14:paraId="326D0A90" w14:textId="77777777" w:rsidR="00FB3CAA" w:rsidRPr="00A857FD" w:rsidRDefault="00FB3CAA" w:rsidP="008B64E0">
      <w:pPr>
        <w:spacing w:after="0" w:line="240" w:lineRule="auto"/>
        <w:jc w:val="both"/>
        <w:rPr>
          <w:rFonts w:ascii="Arial" w:hAnsi="Arial" w:cs="Arial"/>
          <w:color w:val="000000" w:themeColor="text1"/>
          <w:sz w:val="22"/>
          <w:szCs w:val="22"/>
        </w:rPr>
      </w:pPr>
      <w:hyperlink r:id="rId21" w:tgtFrame="_blank" w:history="1">
        <w:r w:rsidRPr="00A857FD">
          <w:rPr>
            <w:rStyle w:val="Hyperlink"/>
            <w:rFonts w:ascii="Arial" w:hAnsi="Arial" w:cs="Arial"/>
            <w:color w:val="000000" w:themeColor="text1"/>
            <w:sz w:val="22"/>
            <w:szCs w:val="22"/>
          </w:rPr>
          <w:t>https://www.gov.uk/guidance/biodiversity-net-gain-exempt-developments</w:t>
        </w:r>
      </w:hyperlink>
      <w:r w:rsidRPr="00A857FD">
        <w:rPr>
          <w:rFonts w:ascii="Arial" w:hAnsi="Arial" w:cs="Arial"/>
          <w:color w:val="000000" w:themeColor="text1"/>
          <w:sz w:val="22"/>
          <w:szCs w:val="22"/>
        </w:rPr>
        <w:t> </w:t>
      </w:r>
    </w:p>
    <w:p w14:paraId="1C3B1074" w14:textId="77777777" w:rsidR="00FB3CAA" w:rsidRPr="00A857FD" w:rsidRDefault="00FB3CAA" w:rsidP="008B64E0">
      <w:pPr>
        <w:spacing w:after="0" w:line="240" w:lineRule="auto"/>
        <w:jc w:val="both"/>
        <w:rPr>
          <w:rFonts w:ascii="Arial" w:hAnsi="Arial" w:cs="Arial"/>
          <w:color w:val="000000" w:themeColor="text1"/>
          <w:sz w:val="22"/>
          <w:szCs w:val="22"/>
        </w:rPr>
      </w:pPr>
      <w:r w:rsidRPr="00A857FD">
        <w:rPr>
          <w:rFonts w:ascii="Arial" w:hAnsi="Arial" w:cs="Arial"/>
          <w:color w:val="000000" w:themeColor="text1"/>
          <w:sz w:val="22"/>
          <w:szCs w:val="22"/>
        </w:rPr>
        <w:t>Based on the information available this permission is considered to be one which will not require the approval of a biodiversity gain plan before development is begun because one or more of the statutory exemptions or transitional arrangements is considered to apply. </w:t>
      </w:r>
    </w:p>
    <w:p w14:paraId="20F2F953" w14:textId="77777777" w:rsidR="00FB3CAA" w:rsidRPr="00A857FD" w:rsidRDefault="00FB3CAA" w:rsidP="008B64E0">
      <w:pPr>
        <w:spacing w:after="0" w:line="240" w:lineRule="auto"/>
        <w:jc w:val="both"/>
        <w:rPr>
          <w:rFonts w:ascii="Arial" w:eastAsia="Times New Roman" w:hAnsi="Arial" w:cs="Arial"/>
          <w:kern w:val="0"/>
          <w:sz w:val="22"/>
          <w:szCs w:val="22"/>
          <w:lang w:eastAsia="en-GB"/>
          <w14:ligatures w14:val="none"/>
        </w:rPr>
      </w:pPr>
    </w:p>
    <w:p w14:paraId="2453AE0F" w14:textId="77777777" w:rsidR="00FB3CAA" w:rsidRPr="00A857FD" w:rsidRDefault="00FB3CAA" w:rsidP="008B64E0">
      <w:pPr>
        <w:spacing w:after="0" w:line="240" w:lineRule="auto"/>
        <w:jc w:val="both"/>
        <w:rPr>
          <w:rFonts w:ascii="Arial" w:eastAsia="Times New Roman" w:hAnsi="Arial" w:cs="Arial"/>
          <w:color w:val="FF0000"/>
          <w:kern w:val="0"/>
          <w:sz w:val="22"/>
          <w:szCs w:val="22"/>
          <w:lang w:eastAsia="en-GB"/>
          <w14:ligatures w14:val="none"/>
        </w:rPr>
      </w:pPr>
    </w:p>
    <w:p w14:paraId="3949452C" w14:textId="77777777" w:rsidR="00FB3CAA" w:rsidRPr="008B64E0" w:rsidRDefault="00FB3CAA" w:rsidP="008B64E0">
      <w:pPr>
        <w:spacing w:after="0" w:line="240" w:lineRule="auto"/>
        <w:jc w:val="both"/>
        <w:rPr>
          <w:rFonts w:ascii="Arial" w:eastAsia="Times New Roman" w:hAnsi="Arial" w:cs="Arial"/>
          <w:bCs/>
          <w:color w:val="FF0000"/>
          <w:kern w:val="0"/>
          <w:sz w:val="22"/>
          <w:szCs w:val="22"/>
          <w:lang w:eastAsia="en-GB"/>
          <w14:ligatures w14:val="none"/>
        </w:rPr>
      </w:pPr>
    </w:p>
    <w:p w14:paraId="4AEF8D03" w14:textId="77777777" w:rsidR="00FB3CAA" w:rsidRPr="008B64E0" w:rsidRDefault="00FB3CAA" w:rsidP="008B64E0">
      <w:pPr>
        <w:spacing w:after="0" w:line="240" w:lineRule="auto"/>
        <w:jc w:val="both"/>
        <w:rPr>
          <w:rFonts w:ascii="Arial" w:hAnsi="Arial" w:cs="Arial"/>
          <w:color w:val="000000" w:themeColor="text1"/>
          <w:sz w:val="22"/>
          <w:szCs w:val="22"/>
        </w:rPr>
      </w:pPr>
    </w:p>
    <w:p w14:paraId="074593FF" w14:textId="77777777" w:rsidR="00FB3CAA" w:rsidRPr="008B64E0" w:rsidRDefault="00FB3CAA" w:rsidP="008B64E0">
      <w:pPr>
        <w:spacing w:after="0" w:line="240" w:lineRule="auto"/>
        <w:jc w:val="both"/>
        <w:rPr>
          <w:rFonts w:ascii="Arial" w:hAnsi="Arial" w:cs="Arial"/>
          <w:bCs/>
          <w:sz w:val="22"/>
          <w:szCs w:val="22"/>
        </w:rPr>
      </w:pPr>
    </w:p>
    <w:p w14:paraId="19920092" w14:textId="77777777" w:rsidR="005B5D58" w:rsidRPr="008B64E0" w:rsidRDefault="005B5D58" w:rsidP="008B64E0">
      <w:pPr>
        <w:spacing w:after="0" w:line="240" w:lineRule="auto"/>
        <w:jc w:val="both"/>
        <w:rPr>
          <w:rFonts w:ascii="Arial" w:hAnsi="Arial" w:cs="Arial"/>
          <w:bCs/>
          <w:sz w:val="22"/>
          <w:szCs w:val="22"/>
        </w:rPr>
      </w:pPr>
    </w:p>
    <w:sectPr w:rsidR="005B5D58" w:rsidRPr="008B64E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1"/>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0EA1"/>
    <w:rsid w:val="0000100D"/>
    <w:rsid w:val="00001981"/>
    <w:rsid w:val="00003A12"/>
    <w:rsid w:val="00011496"/>
    <w:rsid w:val="000143A5"/>
    <w:rsid w:val="000148E7"/>
    <w:rsid w:val="00015ADB"/>
    <w:rsid w:val="000221CB"/>
    <w:rsid w:val="00024F03"/>
    <w:rsid w:val="00033847"/>
    <w:rsid w:val="00036B7E"/>
    <w:rsid w:val="00043B9C"/>
    <w:rsid w:val="000610AC"/>
    <w:rsid w:val="00063A02"/>
    <w:rsid w:val="00063D1C"/>
    <w:rsid w:val="00065889"/>
    <w:rsid w:val="0006701C"/>
    <w:rsid w:val="00071E19"/>
    <w:rsid w:val="0007377C"/>
    <w:rsid w:val="0007735A"/>
    <w:rsid w:val="000815DE"/>
    <w:rsid w:val="00083357"/>
    <w:rsid w:val="0008454F"/>
    <w:rsid w:val="00085C56"/>
    <w:rsid w:val="00091944"/>
    <w:rsid w:val="00093398"/>
    <w:rsid w:val="00097010"/>
    <w:rsid w:val="000B3BF0"/>
    <w:rsid w:val="000B4864"/>
    <w:rsid w:val="000B66D7"/>
    <w:rsid w:val="000B6B01"/>
    <w:rsid w:val="000C0521"/>
    <w:rsid w:val="000C57C7"/>
    <w:rsid w:val="000C7F98"/>
    <w:rsid w:val="000D0858"/>
    <w:rsid w:val="000D5836"/>
    <w:rsid w:val="000E063D"/>
    <w:rsid w:val="000E18EB"/>
    <w:rsid w:val="000E6021"/>
    <w:rsid w:val="000E7462"/>
    <w:rsid w:val="000F3916"/>
    <w:rsid w:val="001044B1"/>
    <w:rsid w:val="00111D21"/>
    <w:rsid w:val="00126456"/>
    <w:rsid w:val="00134D23"/>
    <w:rsid w:val="00141929"/>
    <w:rsid w:val="0014198B"/>
    <w:rsid w:val="00152901"/>
    <w:rsid w:val="0016162B"/>
    <w:rsid w:val="00162405"/>
    <w:rsid w:val="0018298F"/>
    <w:rsid w:val="00197C14"/>
    <w:rsid w:val="001A4142"/>
    <w:rsid w:val="001A5BED"/>
    <w:rsid w:val="001A6E40"/>
    <w:rsid w:val="001B34A3"/>
    <w:rsid w:val="001C0267"/>
    <w:rsid w:val="001C30C8"/>
    <w:rsid w:val="001C73A5"/>
    <w:rsid w:val="001D279F"/>
    <w:rsid w:val="001D2B00"/>
    <w:rsid w:val="001D3964"/>
    <w:rsid w:val="001E0BD8"/>
    <w:rsid w:val="001E5127"/>
    <w:rsid w:val="001F17EC"/>
    <w:rsid w:val="001F1A84"/>
    <w:rsid w:val="00200044"/>
    <w:rsid w:val="002056F3"/>
    <w:rsid w:val="002100CF"/>
    <w:rsid w:val="0021076A"/>
    <w:rsid w:val="00211930"/>
    <w:rsid w:val="00212556"/>
    <w:rsid w:val="0021435E"/>
    <w:rsid w:val="002175E1"/>
    <w:rsid w:val="00217904"/>
    <w:rsid w:val="002215A6"/>
    <w:rsid w:val="00221D04"/>
    <w:rsid w:val="00247CD5"/>
    <w:rsid w:val="002720EA"/>
    <w:rsid w:val="00276C28"/>
    <w:rsid w:val="00280682"/>
    <w:rsid w:val="00284692"/>
    <w:rsid w:val="00296162"/>
    <w:rsid w:val="002B3C19"/>
    <w:rsid w:val="002B67AF"/>
    <w:rsid w:val="002B7220"/>
    <w:rsid w:val="002C39F8"/>
    <w:rsid w:val="002C5B77"/>
    <w:rsid w:val="002C64FD"/>
    <w:rsid w:val="002C7D54"/>
    <w:rsid w:val="002D20C0"/>
    <w:rsid w:val="002D764D"/>
    <w:rsid w:val="002E6C51"/>
    <w:rsid w:val="0030007E"/>
    <w:rsid w:val="00302D05"/>
    <w:rsid w:val="003030A4"/>
    <w:rsid w:val="00307390"/>
    <w:rsid w:val="00312C7F"/>
    <w:rsid w:val="00315AE0"/>
    <w:rsid w:val="00331E7A"/>
    <w:rsid w:val="00332D09"/>
    <w:rsid w:val="003342BE"/>
    <w:rsid w:val="003352FC"/>
    <w:rsid w:val="00335B14"/>
    <w:rsid w:val="003415BB"/>
    <w:rsid w:val="00350F34"/>
    <w:rsid w:val="00352066"/>
    <w:rsid w:val="00362D8F"/>
    <w:rsid w:val="003639D1"/>
    <w:rsid w:val="00364013"/>
    <w:rsid w:val="00371103"/>
    <w:rsid w:val="00371C0F"/>
    <w:rsid w:val="003727C5"/>
    <w:rsid w:val="00372E76"/>
    <w:rsid w:val="0037425B"/>
    <w:rsid w:val="003774FF"/>
    <w:rsid w:val="0038668B"/>
    <w:rsid w:val="00393433"/>
    <w:rsid w:val="00394AB3"/>
    <w:rsid w:val="003A202C"/>
    <w:rsid w:val="003A2DD3"/>
    <w:rsid w:val="003A517C"/>
    <w:rsid w:val="003A7995"/>
    <w:rsid w:val="003C2CA8"/>
    <w:rsid w:val="003C7574"/>
    <w:rsid w:val="003E08E2"/>
    <w:rsid w:val="003E2BA9"/>
    <w:rsid w:val="003E6D07"/>
    <w:rsid w:val="003F076A"/>
    <w:rsid w:val="003F420F"/>
    <w:rsid w:val="003F5922"/>
    <w:rsid w:val="00400FB2"/>
    <w:rsid w:val="004130CC"/>
    <w:rsid w:val="004158E9"/>
    <w:rsid w:val="004212F8"/>
    <w:rsid w:val="00422C35"/>
    <w:rsid w:val="004268A1"/>
    <w:rsid w:val="00427C07"/>
    <w:rsid w:val="00436306"/>
    <w:rsid w:val="00436D0A"/>
    <w:rsid w:val="004407D1"/>
    <w:rsid w:val="004414AD"/>
    <w:rsid w:val="00450181"/>
    <w:rsid w:val="00454C71"/>
    <w:rsid w:val="004649E9"/>
    <w:rsid w:val="00464AE2"/>
    <w:rsid w:val="00465C63"/>
    <w:rsid w:val="004713E6"/>
    <w:rsid w:val="00473D37"/>
    <w:rsid w:val="004810AA"/>
    <w:rsid w:val="004812C7"/>
    <w:rsid w:val="00482050"/>
    <w:rsid w:val="00485048"/>
    <w:rsid w:val="00487D26"/>
    <w:rsid w:val="004908AE"/>
    <w:rsid w:val="00491C07"/>
    <w:rsid w:val="00492385"/>
    <w:rsid w:val="00492C16"/>
    <w:rsid w:val="00496A46"/>
    <w:rsid w:val="004A2BA0"/>
    <w:rsid w:val="004A4A11"/>
    <w:rsid w:val="004A6DB3"/>
    <w:rsid w:val="004B0B23"/>
    <w:rsid w:val="004B3C0C"/>
    <w:rsid w:val="004D3857"/>
    <w:rsid w:val="004D3BA9"/>
    <w:rsid w:val="004E3DC3"/>
    <w:rsid w:val="004E4F8D"/>
    <w:rsid w:val="004E7970"/>
    <w:rsid w:val="004F635C"/>
    <w:rsid w:val="004F65E7"/>
    <w:rsid w:val="00505BFB"/>
    <w:rsid w:val="00506CBD"/>
    <w:rsid w:val="00515980"/>
    <w:rsid w:val="0051645C"/>
    <w:rsid w:val="00517277"/>
    <w:rsid w:val="0052069C"/>
    <w:rsid w:val="00520E30"/>
    <w:rsid w:val="00523CD4"/>
    <w:rsid w:val="0054068B"/>
    <w:rsid w:val="00540D13"/>
    <w:rsid w:val="00543779"/>
    <w:rsid w:val="00550749"/>
    <w:rsid w:val="0055376D"/>
    <w:rsid w:val="00561A9C"/>
    <w:rsid w:val="00582EB0"/>
    <w:rsid w:val="0059524B"/>
    <w:rsid w:val="00597BBB"/>
    <w:rsid w:val="005A2832"/>
    <w:rsid w:val="005A2CD7"/>
    <w:rsid w:val="005A5492"/>
    <w:rsid w:val="005B0FD5"/>
    <w:rsid w:val="005B5D58"/>
    <w:rsid w:val="005C1D3F"/>
    <w:rsid w:val="005D04A7"/>
    <w:rsid w:val="005D13DC"/>
    <w:rsid w:val="005D24B8"/>
    <w:rsid w:val="005D30AB"/>
    <w:rsid w:val="005D4441"/>
    <w:rsid w:val="005E0776"/>
    <w:rsid w:val="005E0F78"/>
    <w:rsid w:val="005E2BAD"/>
    <w:rsid w:val="005E7C32"/>
    <w:rsid w:val="005F015F"/>
    <w:rsid w:val="00604CC1"/>
    <w:rsid w:val="006069B3"/>
    <w:rsid w:val="00615302"/>
    <w:rsid w:val="006164A3"/>
    <w:rsid w:val="00616DC2"/>
    <w:rsid w:val="0062234B"/>
    <w:rsid w:val="006242FB"/>
    <w:rsid w:val="00631B2E"/>
    <w:rsid w:val="0063206F"/>
    <w:rsid w:val="006407C9"/>
    <w:rsid w:val="00640FEC"/>
    <w:rsid w:val="00643C57"/>
    <w:rsid w:val="00647E0D"/>
    <w:rsid w:val="00653CA6"/>
    <w:rsid w:val="00662C0A"/>
    <w:rsid w:val="00663D3A"/>
    <w:rsid w:val="00664B60"/>
    <w:rsid w:val="006656F8"/>
    <w:rsid w:val="0066737B"/>
    <w:rsid w:val="006705B5"/>
    <w:rsid w:val="00672D43"/>
    <w:rsid w:val="00673B87"/>
    <w:rsid w:val="00680DA9"/>
    <w:rsid w:val="00683C17"/>
    <w:rsid w:val="00687D43"/>
    <w:rsid w:val="00696570"/>
    <w:rsid w:val="006A15F9"/>
    <w:rsid w:val="006A6EB8"/>
    <w:rsid w:val="006A735A"/>
    <w:rsid w:val="006B1193"/>
    <w:rsid w:val="006B6C79"/>
    <w:rsid w:val="006C2EF8"/>
    <w:rsid w:val="006C5A72"/>
    <w:rsid w:val="006D1073"/>
    <w:rsid w:val="006D4A80"/>
    <w:rsid w:val="006E139C"/>
    <w:rsid w:val="006E3009"/>
    <w:rsid w:val="00711058"/>
    <w:rsid w:val="00714FE5"/>
    <w:rsid w:val="00715057"/>
    <w:rsid w:val="007235F5"/>
    <w:rsid w:val="00737129"/>
    <w:rsid w:val="00742C35"/>
    <w:rsid w:val="00744E80"/>
    <w:rsid w:val="00750FD1"/>
    <w:rsid w:val="00755B0D"/>
    <w:rsid w:val="00755DD2"/>
    <w:rsid w:val="007638C3"/>
    <w:rsid w:val="00766006"/>
    <w:rsid w:val="00771C95"/>
    <w:rsid w:val="00787975"/>
    <w:rsid w:val="00790038"/>
    <w:rsid w:val="00793652"/>
    <w:rsid w:val="007A2109"/>
    <w:rsid w:val="007B70B8"/>
    <w:rsid w:val="007C1403"/>
    <w:rsid w:val="007C28D5"/>
    <w:rsid w:val="007C6DE3"/>
    <w:rsid w:val="007D187B"/>
    <w:rsid w:val="007D390B"/>
    <w:rsid w:val="007D4B14"/>
    <w:rsid w:val="007D4FC4"/>
    <w:rsid w:val="007D5706"/>
    <w:rsid w:val="007D6521"/>
    <w:rsid w:val="007E229B"/>
    <w:rsid w:val="007E4274"/>
    <w:rsid w:val="007E4322"/>
    <w:rsid w:val="007F3ABA"/>
    <w:rsid w:val="00802C50"/>
    <w:rsid w:val="00810B9F"/>
    <w:rsid w:val="008176BD"/>
    <w:rsid w:val="0083213E"/>
    <w:rsid w:val="00834F6C"/>
    <w:rsid w:val="008376A8"/>
    <w:rsid w:val="0084670A"/>
    <w:rsid w:val="00852CAC"/>
    <w:rsid w:val="00855117"/>
    <w:rsid w:val="0085527B"/>
    <w:rsid w:val="00862AEC"/>
    <w:rsid w:val="0086379F"/>
    <w:rsid w:val="00867EC7"/>
    <w:rsid w:val="00867EFD"/>
    <w:rsid w:val="0087005A"/>
    <w:rsid w:val="0087744B"/>
    <w:rsid w:val="008822ED"/>
    <w:rsid w:val="00884A97"/>
    <w:rsid w:val="00892438"/>
    <w:rsid w:val="008A0F17"/>
    <w:rsid w:val="008A1574"/>
    <w:rsid w:val="008A1D2C"/>
    <w:rsid w:val="008A3152"/>
    <w:rsid w:val="008A4252"/>
    <w:rsid w:val="008A4A27"/>
    <w:rsid w:val="008B30BE"/>
    <w:rsid w:val="008B578F"/>
    <w:rsid w:val="008B64E0"/>
    <w:rsid w:val="008C2176"/>
    <w:rsid w:val="008C2C2F"/>
    <w:rsid w:val="008C3D5B"/>
    <w:rsid w:val="008C67C6"/>
    <w:rsid w:val="008C704F"/>
    <w:rsid w:val="008D694B"/>
    <w:rsid w:val="008D7802"/>
    <w:rsid w:val="008E3EA2"/>
    <w:rsid w:val="008E684D"/>
    <w:rsid w:val="008F0D3D"/>
    <w:rsid w:val="008F1CF8"/>
    <w:rsid w:val="008F6030"/>
    <w:rsid w:val="009072CF"/>
    <w:rsid w:val="00921A38"/>
    <w:rsid w:val="0092325F"/>
    <w:rsid w:val="00924221"/>
    <w:rsid w:val="0092586B"/>
    <w:rsid w:val="00926BE9"/>
    <w:rsid w:val="00932A4E"/>
    <w:rsid w:val="009350D4"/>
    <w:rsid w:val="00961C4E"/>
    <w:rsid w:val="00962F2F"/>
    <w:rsid w:val="0096554F"/>
    <w:rsid w:val="00965A06"/>
    <w:rsid w:val="00967DCB"/>
    <w:rsid w:val="00970A8A"/>
    <w:rsid w:val="00972DD7"/>
    <w:rsid w:val="00974EA2"/>
    <w:rsid w:val="009858F4"/>
    <w:rsid w:val="00990A8B"/>
    <w:rsid w:val="00997B32"/>
    <w:rsid w:val="009A1B10"/>
    <w:rsid w:val="009A7BFF"/>
    <w:rsid w:val="009B3955"/>
    <w:rsid w:val="009B63DB"/>
    <w:rsid w:val="009B7AD7"/>
    <w:rsid w:val="009C15D0"/>
    <w:rsid w:val="009C1702"/>
    <w:rsid w:val="009C3071"/>
    <w:rsid w:val="009C36DF"/>
    <w:rsid w:val="009C3A91"/>
    <w:rsid w:val="009D47BD"/>
    <w:rsid w:val="009E1642"/>
    <w:rsid w:val="009E3FC3"/>
    <w:rsid w:val="009E77F7"/>
    <w:rsid w:val="009F1BA2"/>
    <w:rsid w:val="009F23BF"/>
    <w:rsid w:val="009F684B"/>
    <w:rsid w:val="00A050F1"/>
    <w:rsid w:val="00A10D10"/>
    <w:rsid w:val="00A23603"/>
    <w:rsid w:val="00A241C0"/>
    <w:rsid w:val="00A24AEC"/>
    <w:rsid w:val="00A3010D"/>
    <w:rsid w:val="00A34EB7"/>
    <w:rsid w:val="00A4593E"/>
    <w:rsid w:val="00A46019"/>
    <w:rsid w:val="00A55952"/>
    <w:rsid w:val="00A6662C"/>
    <w:rsid w:val="00A71295"/>
    <w:rsid w:val="00A772D3"/>
    <w:rsid w:val="00A81CF7"/>
    <w:rsid w:val="00A85226"/>
    <w:rsid w:val="00A857FD"/>
    <w:rsid w:val="00AB52C2"/>
    <w:rsid w:val="00AC01A4"/>
    <w:rsid w:val="00AD2BC0"/>
    <w:rsid w:val="00AD39FA"/>
    <w:rsid w:val="00AD6E83"/>
    <w:rsid w:val="00AE028B"/>
    <w:rsid w:val="00AE04FE"/>
    <w:rsid w:val="00AF193A"/>
    <w:rsid w:val="00AF2650"/>
    <w:rsid w:val="00AF2AF9"/>
    <w:rsid w:val="00B01936"/>
    <w:rsid w:val="00B11068"/>
    <w:rsid w:val="00B111D2"/>
    <w:rsid w:val="00B16D71"/>
    <w:rsid w:val="00B1710B"/>
    <w:rsid w:val="00B2047E"/>
    <w:rsid w:val="00B30733"/>
    <w:rsid w:val="00B3075F"/>
    <w:rsid w:val="00B44C99"/>
    <w:rsid w:val="00B44EC9"/>
    <w:rsid w:val="00B52C0E"/>
    <w:rsid w:val="00B54DA2"/>
    <w:rsid w:val="00B633AB"/>
    <w:rsid w:val="00B71530"/>
    <w:rsid w:val="00B71D0E"/>
    <w:rsid w:val="00B7214D"/>
    <w:rsid w:val="00B82691"/>
    <w:rsid w:val="00B915D4"/>
    <w:rsid w:val="00BA2753"/>
    <w:rsid w:val="00BB5ECE"/>
    <w:rsid w:val="00BB7690"/>
    <w:rsid w:val="00BD6B4D"/>
    <w:rsid w:val="00BE579C"/>
    <w:rsid w:val="00BE5F7B"/>
    <w:rsid w:val="00BF1DB2"/>
    <w:rsid w:val="00BF7456"/>
    <w:rsid w:val="00C03688"/>
    <w:rsid w:val="00C1522E"/>
    <w:rsid w:val="00C21B1F"/>
    <w:rsid w:val="00C224C6"/>
    <w:rsid w:val="00C261CE"/>
    <w:rsid w:val="00C27C39"/>
    <w:rsid w:val="00C318BF"/>
    <w:rsid w:val="00C326D3"/>
    <w:rsid w:val="00C37EDD"/>
    <w:rsid w:val="00C40230"/>
    <w:rsid w:val="00C43BC6"/>
    <w:rsid w:val="00C44C6D"/>
    <w:rsid w:val="00C45665"/>
    <w:rsid w:val="00C508EE"/>
    <w:rsid w:val="00C525EA"/>
    <w:rsid w:val="00C575A0"/>
    <w:rsid w:val="00C66E1F"/>
    <w:rsid w:val="00C73630"/>
    <w:rsid w:val="00C73A7D"/>
    <w:rsid w:val="00C760C4"/>
    <w:rsid w:val="00C777DF"/>
    <w:rsid w:val="00C81A53"/>
    <w:rsid w:val="00C8654A"/>
    <w:rsid w:val="00C86A61"/>
    <w:rsid w:val="00CA3A97"/>
    <w:rsid w:val="00CB6B3B"/>
    <w:rsid w:val="00CC51B9"/>
    <w:rsid w:val="00CC552A"/>
    <w:rsid w:val="00CC57A0"/>
    <w:rsid w:val="00CD745F"/>
    <w:rsid w:val="00CE7093"/>
    <w:rsid w:val="00CF4F6C"/>
    <w:rsid w:val="00CF7529"/>
    <w:rsid w:val="00D06D32"/>
    <w:rsid w:val="00D107F5"/>
    <w:rsid w:val="00D12ACC"/>
    <w:rsid w:val="00D14841"/>
    <w:rsid w:val="00D15F32"/>
    <w:rsid w:val="00D20665"/>
    <w:rsid w:val="00D22F8E"/>
    <w:rsid w:val="00D26EB6"/>
    <w:rsid w:val="00D30109"/>
    <w:rsid w:val="00D3717E"/>
    <w:rsid w:val="00D42BCF"/>
    <w:rsid w:val="00D44370"/>
    <w:rsid w:val="00D5047C"/>
    <w:rsid w:val="00D50CF6"/>
    <w:rsid w:val="00D7435B"/>
    <w:rsid w:val="00D749A0"/>
    <w:rsid w:val="00D77546"/>
    <w:rsid w:val="00D831EE"/>
    <w:rsid w:val="00D859CC"/>
    <w:rsid w:val="00D902FA"/>
    <w:rsid w:val="00D907C3"/>
    <w:rsid w:val="00DA41A3"/>
    <w:rsid w:val="00DA736D"/>
    <w:rsid w:val="00DB13C3"/>
    <w:rsid w:val="00DB7D89"/>
    <w:rsid w:val="00DC0041"/>
    <w:rsid w:val="00DC6E07"/>
    <w:rsid w:val="00DD0655"/>
    <w:rsid w:val="00DD2D61"/>
    <w:rsid w:val="00DD3F9C"/>
    <w:rsid w:val="00DD5DF9"/>
    <w:rsid w:val="00DD76CB"/>
    <w:rsid w:val="00DE442D"/>
    <w:rsid w:val="00DF2FE5"/>
    <w:rsid w:val="00E0076E"/>
    <w:rsid w:val="00E0301C"/>
    <w:rsid w:val="00E10F53"/>
    <w:rsid w:val="00E12366"/>
    <w:rsid w:val="00E162CA"/>
    <w:rsid w:val="00E16B1D"/>
    <w:rsid w:val="00E2676E"/>
    <w:rsid w:val="00E30F6F"/>
    <w:rsid w:val="00E37C6D"/>
    <w:rsid w:val="00E51166"/>
    <w:rsid w:val="00E55A48"/>
    <w:rsid w:val="00E57D1F"/>
    <w:rsid w:val="00E61170"/>
    <w:rsid w:val="00E61ADC"/>
    <w:rsid w:val="00E70135"/>
    <w:rsid w:val="00E70D98"/>
    <w:rsid w:val="00E90A3F"/>
    <w:rsid w:val="00E95266"/>
    <w:rsid w:val="00E977C4"/>
    <w:rsid w:val="00EB421A"/>
    <w:rsid w:val="00EC2E4E"/>
    <w:rsid w:val="00EC4215"/>
    <w:rsid w:val="00EC4E9E"/>
    <w:rsid w:val="00EC503F"/>
    <w:rsid w:val="00ED4F79"/>
    <w:rsid w:val="00EE47DB"/>
    <w:rsid w:val="00EE5C03"/>
    <w:rsid w:val="00EE6AA5"/>
    <w:rsid w:val="00EE7315"/>
    <w:rsid w:val="00EF0DA4"/>
    <w:rsid w:val="00F005A4"/>
    <w:rsid w:val="00F01283"/>
    <w:rsid w:val="00F05189"/>
    <w:rsid w:val="00F05541"/>
    <w:rsid w:val="00F07D8C"/>
    <w:rsid w:val="00F1263F"/>
    <w:rsid w:val="00F14641"/>
    <w:rsid w:val="00F1491F"/>
    <w:rsid w:val="00F15E48"/>
    <w:rsid w:val="00F17D1C"/>
    <w:rsid w:val="00F2477F"/>
    <w:rsid w:val="00F272A5"/>
    <w:rsid w:val="00F335B4"/>
    <w:rsid w:val="00F33A0F"/>
    <w:rsid w:val="00F400B5"/>
    <w:rsid w:val="00F40F2D"/>
    <w:rsid w:val="00F50F61"/>
    <w:rsid w:val="00F7017C"/>
    <w:rsid w:val="00F7609E"/>
    <w:rsid w:val="00F77540"/>
    <w:rsid w:val="00F85D5A"/>
    <w:rsid w:val="00F86303"/>
    <w:rsid w:val="00F9178A"/>
    <w:rsid w:val="00F932D6"/>
    <w:rsid w:val="00FA3D27"/>
    <w:rsid w:val="00FA3DF1"/>
    <w:rsid w:val="00FA5EC3"/>
    <w:rsid w:val="00FB193A"/>
    <w:rsid w:val="00FB3CAA"/>
    <w:rsid w:val="00FC07FD"/>
    <w:rsid w:val="00FD0031"/>
    <w:rsid w:val="00FD61A0"/>
    <w:rsid w:val="00FD7F4A"/>
    <w:rsid w:val="00FE250F"/>
    <w:rsid w:val="00FF21CE"/>
    <w:rsid w:val="00FF3D73"/>
    <w:rsid w:val="00FF3E84"/>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461F17"/>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 w:type="paragraph" w:customStyle="1" w:styleId="AgendaNormal">
    <w:name w:val="Agenda_Normal"/>
    <w:basedOn w:val="Heading2"/>
    <w:rsid w:val="00B11068"/>
    <w:pPr>
      <w:keepLines w:val="0"/>
      <w:spacing w:before="0" w:after="0" w:line="240" w:lineRule="auto"/>
      <w:jc w:val="both"/>
    </w:pPr>
    <w:rPr>
      <w:rFonts w:ascii="Arial" w:eastAsia="Times New Roman" w:hAnsi="Arial" w:cs="Times New Roman"/>
      <w:color w:val="auto"/>
      <w:kern w:val="0"/>
      <w:sz w:val="20"/>
      <w:szCs w:val="20"/>
      <w14:ligatures w14:val="none"/>
    </w:rPr>
  </w:style>
  <w:style w:type="character" w:styleId="UnresolvedMention">
    <w:name w:val="Unresolved Mention"/>
    <w:basedOn w:val="DefaultParagraphFont"/>
    <w:uiPriority w:val="99"/>
    <w:semiHidden/>
    <w:unhideWhenUsed/>
    <w:rsid w:val="007D4F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customXml" Target="../customXml/item3.xml"/><Relationship Id="rId21" Type="http://schemas.openxmlformats.org/officeDocument/2006/relationships/hyperlink" Target="https://www.gov.uk/guidance/biodiversity-net-gain-exempt-developments" TargetMode="External"/><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customXml" Target="../customXml/item2.xml"/><Relationship Id="rId16" Type="http://schemas.openxmlformats.org/officeDocument/2006/relationships/image" Target="media/image9.png"/><Relationship Id="rId20" Type="http://schemas.openxmlformats.org/officeDocument/2006/relationships/hyperlink" Target="http://wiltshire.gov.uk/highways-streets"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image" Target="media/image8.png"/><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hyperlink" Target="mailto:vehicleaccess@wiltshire.gov.uk" TargetMode="External"/><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CBF76364-E22A-4A1E-A82A-DC60DB4697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9</Pages>
  <Words>2414</Words>
  <Characters>13764</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16146</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salesforceId:6d61f46f-5e17-411c-a271-fc1af478cf30</dc:subject>
  <dc:creator>O'Donoghue, Ruaridh</dc:creator>
  <cp:keywords/>
  <dc:description/>
  <cp:lastModifiedBy>Clark, Hayley</cp:lastModifiedBy>
  <cp:revision>3</cp:revision>
  <dcterms:created xsi:type="dcterms:W3CDTF">2026-06-16T11:00:00Z</dcterms:created>
  <dcterms:modified xsi:type="dcterms:W3CDTF">2026-06-16T11:04:00Z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069Q300000Q2i7iIAB</vt:lpwstr>
  </property>
</Properties>
</file>