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D85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0DB05A8"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D74AA29"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8CC3B5A" w14:textId="77777777" w:rsidTr="47A0F66D">
        <w:tc>
          <w:tcPr>
            <w:tcW w:w="3681" w:type="dxa"/>
          </w:tcPr>
          <w:p w14:paraId="2FB0E69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308A683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PL/2026/01793</w:t>
            </w:r>
          </w:p>
        </w:tc>
      </w:tr>
      <w:tr w:rsidR="00477CC4" w14:paraId="5BCBFDA1" w14:textId="77777777" w:rsidTr="47A0F66D">
        <w:tc>
          <w:tcPr>
            <w:tcW w:w="3681" w:type="dxa"/>
          </w:tcPr>
          <w:p w14:paraId="5E0DC8D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1DE64C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0ADDF0B9" w14:textId="77777777" w:rsidTr="47A0F66D">
        <w:tc>
          <w:tcPr>
            <w:tcW w:w="3681" w:type="dxa"/>
          </w:tcPr>
          <w:p w14:paraId="3BCDE83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551B6C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Gul Riverside, Elston Lane, Shrewton , Salisbury, SP3 4HL</w:t>
            </w:r>
          </w:p>
        </w:tc>
      </w:tr>
      <w:tr w:rsidR="00477CC4" w14:paraId="26F816B1" w14:textId="77777777" w:rsidTr="47A0F66D">
        <w:tc>
          <w:tcPr>
            <w:tcW w:w="3681" w:type="dxa"/>
          </w:tcPr>
          <w:p w14:paraId="7F68A96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D38614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timber stables and steel-frame open side barn</w:t>
            </w:r>
          </w:p>
        </w:tc>
      </w:tr>
      <w:tr w:rsidR="00477CC4" w14:paraId="14665F01" w14:textId="77777777" w:rsidTr="47A0F66D">
        <w:tc>
          <w:tcPr>
            <w:tcW w:w="3681" w:type="dxa"/>
          </w:tcPr>
          <w:p w14:paraId="168B459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7F8872A"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36576FDF" w14:textId="77777777" w:rsidR="00F7609E" w:rsidRPr="00F7609E" w:rsidRDefault="00F7609E" w:rsidP="00F7609E">
      <w:pPr>
        <w:spacing w:line="276" w:lineRule="auto"/>
        <w:jc w:val="both"/>
        <w:rPr>
          <w:rFonts w:ascii="Arial" w:hAnsi="Arial" w:cs="Arial"/>
          <w:sz w:val="22"/>
          <w:szCs w:val="22"/>
        </w:rPr>
      </w:pPr>
    </w:p>
    <w:p w14:paraId="536B94ED"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13D3CE9" w14:textId="77777777" w:rsidR="00683C17" w:rsidRDefault="00683C17" w:rsidP="00683C17">
      <w:pPr>
        <w:spacing w:line="276" w:lineRule="auto"/>
        <w:jc w:val="both"/>
        <w:rPr>
          <w:rFonts w:ascii="Arial" w:hAnsi="Arial" w:cs="Arial"/>
          <w:color w:val="FF0000"/>
          <w:sz w:val="22"/>
          <w:szCs w:val="22"/>
        </w:rPr>
      </w:pPr>
    </w:p>
    <w:p w14:paraId="0707A66A" w14:textId="5322C8FD" w:rsidR="00931959" w:rsidRPr="00FE2C8D" w:rsidRDefault="00A519FA" w:rsidP="00683C17">
      <w:pPr>
        <w:spacing w:line="276" w:lineRule="auto"/>
        <w:jc w:val="both"/>
        <w:rPr>
          <w:rFonts w:ascii="Arial" w:hAnsi="Arial" w:cs="Arial"/>
          <w:sz w:val="22"/>
          <w:szCs w:val="22"/>
        </w:rPr>
      </w:pPr>
      <w:r w:rsidRPr="00FE2C8D">
        <w:rPr>
          <w:rFonts w:ascii="Arial" w:hAnsi="Arial" w:cs="Arial"/>
          <w:sz w:val="22"/>
          <w:szCs w:val="22"/>
        </w:rPr>
        <w:t xml:space="preserve">Gul Riverside is a </w:t>
      </w:r>
      <w:r w:rsidR="0056757F" w:rsidRPr="00FE2C8D">
        <w:rPr>
          <w:rFonts w:ascii="Arial" w:hAnsi="Arial" w:cs="Arial"/>
          <w:sz w:val="22"/>
          <w:szCs w:val="22"/>
        </w:rPr>
        <w:t>commercial stable</w:t>
      </w:r>
      <w:r w:rsidRPr="00FE2C8D">
        <w:rPr>
          <w:rFonts w:ascii="Arial" w:hAnsi="Arial" w:cs="Arial"/>
          <w:sz w:val="22"/>
          <w:szCs w:val="22"/>
        </w:rPr>
        <w:t xml:space="preserve"> located on Elston Lane, Shrewton</w:t>
      </w:r>
      <w:r w:rsidR="00866124" w:rsidRPr="00FE2C8D">
        <w:rPr>
          <w:rFonts w:ascii="Arial" w:hAnsi="Arial" w:cs="Arial"/>
          <w:sz w:val="22"/>
          <w:szCs w:val="22"/>
        </w:rPr>
        <w:t xml:space="preserve">.  The current complex has two sets of stables, an office and a separate hay store and storage area. </w:t>
      </w:r>
      <w:r w:rsidR="00C1694E" w:rsidRPr="00FE2C8D">
        <w:rPr>
          <w:rFonts w:ascii="Arial" w:hAnsi="Arial" w:cs="Arial"/>
          <w:sz w:val="22"/>
          <w:szCs w:val="22"/>
        </w:rPr>
        <w:t xml:space="preserve">Originally </w:t>
      </w:r>
      <w:r w:rsidR="0056757F">
        <w:rPr>
          <w:rFonts w:ascii="Arial" w:hAnsi="Arial" w:cs="Arial"/>
          <w:sz w:val="22"/>
          <w:szCs w:val="22"/>
        </w:rPr>
        <w:t xml:space="preserve">a </w:t>
      </w:r>
      <w:r w:rsidR="0056757F" w:rsidRPr="00FE2C8D">
        <w:rPr>
          <w:rFonts w:ascii="Arial" w:hAnsi="Arial" w:cs="Arial"/>
          <w:sz w:val="22"/>
          <w:szCs w:val="22"/>
        </w:rPr>
        <w:t>private</w:t>
      </w:r>
      <w:r w:rsidR="00C1694E" w:rsidRPr="00FE2C8D">
        <w:rPr>
          <w:rFonts w:ascii="Arial" w:hAnsi="Arial" w:cs="Arial"/>
          <w:sz w:val="22"/>
          <w:szCs w:val="22"/>
        </w:rPr>
        <w:t xml:space="preserve"> stable, but in application 14/04077 a change of </w:t>
      </w:r>
      <w:r w:rsidR="00931959" w:rsidRPr="00FE2C8D">
        <w:rPr>
          <w:rFonts w:ascii="Arial" w:hAnsi="Arial" w:cs="Arial"/>
          <w:sz w:val="22"/>
          <w:szCs w:val="22"/>
        </w:rPr>
        <w:t>use to “</w:t>
      </w:r>
      <w:r w:rsidR="00931959" w:rsidRPr="00FE2C8D">
        <w:rPr>
          <w:rFonts w:ascii="Arial" w:hAnsi="Arial" w:cs="Arial"/>
          <w:i/>
          <w:iCs/>
          <w:sz w:val="22"/>
          <w:szCs w:val="22"/>
        </w:rPr>
        <w:t>outdoor and equine assisted therapy centre</w:t>
      </w:r>
      <w:r w:rsidR="00931959" w:rsidRPr="00FE2C8D">
        <w:rPr>
          <w:rFonts w:ascii="Arial" w:hAnsi="Arial" w:cs="Arial"/>
          <w:sz w:val="22"/>
          <w:szCs w:val="22"/>
        </w:rPr>
        <w:t xml:space="preserve">” was granted planning permission. </w:t>
      </w:r>
    </w:p>
    <w:p w14:paraId="3D9BA343" w14:textId="77777777" w:rsidR="00AB4E82" w:rsidRPr="00FE2C8D" w:rsidRDefault="00AB4E82" w:rsidP="00683C17">
      <w:pPr>
        <w:spacing w:line="276" w:lineRule="auto"/>
        <w:jc w:val="both"/>
        <w:rPr>
          <w:rFonts w:ascii="Arial" w:hAnsi="Arial" w:cs="Arial"/>
          <w:sz w:val="22"/>
          <w:szCs w:val="22"/>
        </w:rPr>
      </w:pPr>
    </w:p>
    <w:p w14:paraId="1FD5C8F7" w14:textId="670FF943" w:rsidR="00A519FA" w:rsidRPr="00FE2C8D" w:rsidRDefault="00AB4E82" w:rsidP="00683C17">
      <w:pPr>
        <w:spacing w:line="276" w:lineRule="auto"/>
        <w:jc w:val="both"/>
        <w:rPr>
          <w:rFonts w:ascii="Arial" w:hAnsi="Arial" w:cs="Arial"/>
          <w:sz w:val="22"/>
          <w:szCs w:val="22"/>
        </w:rPr>
      </w:pPr>
      <w:r w:rsidRPr="00FE2C8D">
        <w:rPr>
          <w:rFonts w:ascii="Arial" w:hAnsi="Arial" w:cs="Arial"/>
          <w:sz w:val="22"/>
          <w:szCs w:val="22"/>
        </w:rPr>
        <w:t>The site is not within a conservation area</w:t>
      </w:r>
      <w:r w:rsidR="00AC47D8" w:rsidRPr="00FE2C8D">
        <w:rPr>
          <w:rFonts w:ascii="Arial" w:hAnsi="Arial" w:cs="Arial"/>
          <w:sz w:val="22"/>
          <w:szCs w:val="22"/>
        </w:rPr>
        <w:t xml:space="preserve"> or a National Landscape and is not subject to any ground water or surface water flood risk.</w:t>
      </w:r>
      <w:r w:rsidRPr="00FE2C8D">
        <w:rPr>
          <w:rFonts w:ascii="Arial" w:hAnsi="Arial" w:cs="Arial"/>
          <w:sz w:val="22"/>
          <w:szCs w:val="22"/>
        </w:rPr>
        <w:t xml:space="preserve"> </w:t>
      </w:r>
      <w:r w:rsidR="00AD6D6D" w:rsidRPr="00FE2C8D">
        <w:rPr>
          <w:rFonts w:ascii="Arial" w:hAnsi="Arial" w:cs="Arial"/>
          <w:sz w:val="22"/>
          <w:szCs w:val="22"/>
        </w:rPr>
        <w:t>No public rights of way run through</w:t>
      </w:r>
      <w:r w:rsidR="0090690D" w:rsidRPr="00FE2C8D">
        <w:rPr>
          <w:rFonts w:ascii="Arial" w:hAnsi="Arial" w:cs="Arial"/>
          <w:sz w:val="22"/>
          <w:szCs w:val="22"/>
        </w:rPr>
        <w:t xml:space="preserve"> the site. </w:t>
      </w:r>
      <w:r w:rsidR="0060390E" w:rsidRPr="00FE2C8D">
        <w:rPr>
          <w:rFonts w:ascii="Arial" w:hAnsi="Arial" w:cs="Arial"/>
          <w:sz w:val="22"/>
          <w:szCs w:val="22"/>
        </w:rPr>
        <w:t xml:space="preserve">The site is however within the </w:t>
      </w:r>
      <w:r w:rsidR="00AD6D6D" w:rsidRPr="00FE2C8D">
        <w:rPr>
          <w:rFonts w:ascii="Arial" w:hAnsi="Arial" w:cs="Arial"/>
          <w:sz w:val="22"/>
          <w:szCs w:val="22"/>
        </w:rPr>
        <w:t>Sailsbury</w:t>
      </w:r>
      <w:r w:rsidR="0060390E" w:rsidRPr="00FE2C8D">
        <w:rPr>
          <w:rFonts w:ascii="Arial" w:hAnsi="Arial" w:cs="Arial"/>
          <w:sz w:val="22"/>
          <w:szCs w:val="22"/>
        </w:rPr>
        <w:t xml:space="preserve"> Plain Special Protection Area 6.4km buffer</w:t>
      </w:r>
      <w:r w:rsidR="00AD6D6D" w:rsidRPr="00FE2C8D">
        <w:rPr>
          <w:rFonts w:ascii="Arial" w:hAnsi="Arial" w:cs="Arial"/>
          <w:sz w:val="22"/>
          <w:szCs w:val="22"/>
        </w:rPr>
        <w:t xml:space="preserve"> area</w:t>
      </w:r>
      <w:r w:rsidR="00A207ED">
        <w:rPr>
          <w:rFonts w:ascii="Arial" w:hAnsi="Arial" w:cs="Arial"/>
          <w:sz w:val="22"/>
          <w:szCs w:val="22"/>
        </w:rPr>
        <w:t>.</w:t>
      </w:r>
      <w:r w:rsidR="001E2D12">
        <w:rPr>
          <w:rFonts w:ascii="Arial" w:hAnsi="Arial" w:cs="Arial"/>
          <w:sz w:val="22"/>
          <w:szCs w:val="22"/>
        </w:rPr>
        <w:t xml:space="preserve"> There is also a grade II listed building</w:t>
      </w:r>
      <w:r w:rsidR="008A72BD">
        <w:rPr>
          <w:rFonts w:ascii="Arial" w:hAnsi="Arial" w:cs="Arial"/>
          <w:sz w:val="22"/>
          <w:szCs w:val="22"/>
        </w:rPr>
        <w:t xml:space="preserve"> opposite the site entrance.</w:t>
      </w:r>
      <w:r w:rsidR="0019302E">
        <w:rPr>
          <w:rFonts w:ascii="Arial" w:hAnsi="Arial" w:cs="Arial"/>
          <w:sz w:val="22"/>
          <w:szCs w:val="22"/>
        </w:rPr>
        <w:t xml:space="preserve"> The </w:t>
      </w:r>
      <w:r w:rsidR="00894C94">
        <w:rPr>
          <w:rFonts w:ascii="Arial" w:hAnsi="Arial" w:cs="Arial"/>
          <w:sz w:val="22"/>
          <w:szCs w:val="22"/>
        </w:rPr>
        <w:t>site is adjacent to the River Till which is a SSSI.</w:t>
      </w:r>
    </w:p>
    <w:p w14:paraId="65F74AF3" w14:textId="77777777" w:rsidR="00683C17" w:rsidRPr="00FE2C8D" w:rsidRDefault="00683C17" w:rsidP="00683C17">
      <w:pPr>
        <w:spacing w:line="276" w:lineRule="auto"/>
        <w:jc w:val="both"/>
        <w:outlineLvl w:val="2"/>
        <w:rPr>
          <w:rFonts w:ascii="Arial" w:hAnsi="Arial" w:cs="Arial"/>
          <w:i/>
          <w:iCs/>
          <w:sz w:val="22"/>
          <w:szCs w:val="22"/>
        </w:rPr>
      </w:pPr>
    </w:p>
    <w:p w14:paraId="5BCF2119" w14:textId="215054F2" w:rsidR="0091197A" w:rsidRPr="00FE2C8D" w:rsidRDefault="0091197A" w:rsidP="0090690D">
      <w:pPr>
        <w:spacing w:line="276" w:lineRule="auto"/>
        <w:jc w:val="center"/>
        <w:outlineLvl w:val="2"/>
        <w:rPr>
          <w:rFonts w:ascii="Arial" w:hAnsi="Arial" w:cs="Arial"/>
          <w:i/>
          <w:iCs/>
          <w:sz w:val="22"/>
          <w:szCs w:val="22"/>
        </w:rPr>
      </w:pPr>
      <w:r w:rsidRPr="00FE2C8D">
        <w:rPr>
          <w:rFonts w:ascii="Arial" w:hAnsi="Arial" w:cs="Arial"/>
          <w:i/>
          <w:iCs/>
          <w:noProof/>
          <w:sz w:val="22"/>
          <w:szCs w:val="22"/>
        </w:rPr>
        <w:drawing>
          <wp:inline distT="0" distB="0" distL="0" distR="0" wp14:anchorId="21D787C2" wp14:editId="50AFFF73">
            <wp:extent cx="5730410" cy="3305175"/>
            <wp:effectExtent l="0" t="0" r="3810" b="0"/>
            <wp:docPr id="1250261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61544" name=""/>
                    <pic:cNvPicPr/>
                  </pic:nvPicPr>
                  <pic:blipFill>
                    <a:blip r:embed="rId8"/>
                    <a:stretch>
                      <a:fillRect/>
                    </a:stretch>
                  </pic:blipFill>
                  <pic:spPr>
                    <a:xfrm>
                      <a:off x="0" y="0"/>
                      <a:ext cx="5745758" cy="3314028"/>
                    </a:xfrm>
                    <a:prstGeom prst="rect">
                      <a:avLst/>
                    </a:prstGeom>
                  </pic:spPr>
                </pic:pic>
              </a:graphicData>
            </a:graphic>
          </wp:inline>
        </w:drawing>
      </w:r>
    </w:p>
    <w:p w14:paraId="6F28CEA5" w14:textId="77777777" w:rsidR="0090690D" w:rsidRPr="00FE2C8D" w:rsidRDefault="0090690D" w:rsidP="0090690D">
      <w:pPr>
        <w:spacing w:line="276" w:lineRule="auto"/>
        <w:jc w:val="center"/>
        <w:outlineLvl w:val="2"/>
        <w:rPr>
          <w:rFonts w:ascii="Arial" w:hAnsi="Arial" w:cs="Arial"/>
          <w:i/>
          <w:iCs/>
          <w:sz w:val="22"/>
          <w:szCs w:val="22"/>
        </w:rPr>
      </w:pPr>
    </w:p>
    <w:p w14:paraId="29467B6A" w14:textId="57F03A39" w:rsidR="0090690D" w:rsidRPr="00FE2C8D" w:rsidRDefault="0090690D" w:rsidP="0090690D">
      <w:pPr>
        <w:spacing w:line="276" w:lineRule="auto"/>
        <w:jc w:val="center"/>
        <w:outlineLvl w:val="2"/>
        <w:rPr>
          <w:rFonts w:ascii="Arial" w:hAnsi="Arial" w:cs="Arial"/>
          <w:b/>
          <w:bCs/>
          <w:sz w:val="22"/>
          <w:szCs w:val="22"/>
        </w:rPr>
      </w:pPr>
      <w:r w:rsidRPr="00FE2C8D">
        <w:rPr>
          <w:rFonts w:ascii="Arial" w:hAnsi="Arial" w:cs="Arial"/>
          <w:b/>
          <w:bCs/>
          <w:sz w:val="22"/>
          <w:szCs w:val="22"/>
        </w:rPr>
        <w:t>View through hedgerow gap on Elston Lane</w:t>
      </w:r>
    </w:p>
    <w:p w14:paraId="33CBF33B" w14:textId="77777777" w:rsidR="0031057B" w:rsidRPr="00FE2C8D" w:rsidRDefault="0031057B" w:rsidP="00683C17">
      <w:pPr>
        <w:spacing w:line="276" w:lineRule="auto"/>
        <w:jc w:val="both"/>
        <w:outlineLvl w:val="2"/>
        <w:rPr>
          <w:rFonts w:ascii="Arial" w:hAnsi="Arial" w:cs="Arial"/>
          <w:i/>
          <w:iCs/>
          <w:sz w:val="22"/>
          <w:szCs w:val="22"/>
        </w:rPr>
      </w:pPr>
    </w:p>
    <w:p w14:paraId="32158624" w14:textId="6A2A0F18" w:rsidR="0031057B" w:rsidRPr="00FE2C8D" w:rsidRDefault="0031057B" w:rsidP="00E05A1C">
      <w:pPr>
        <w:spacing w:line="276" w:lineRule="auto"/>
        <w:jc w:val="center"/>
        <w:outlineLvl w:val="2"/>
        <w:rPr>
          <w:rFonts w:ascii="Arial" w:hAnsi="Arial" w:cs="Arial"/>
          <w:i/>
          <w:iCs/>
          <w:sz w:val="22"/>
          <w:szCs w:val="22"/>
        </w:rPr>
      </w:pPr>
      <w:r w:rsidRPr="00FE2C8D">
        <w:rPr>
          <w:rFonts w:ascii="Arial" w:hAnsi="Arial" w:cs="Arial"/>
          <w:i/>
          <w:iCs/>
          <w:noProof/>
          <w:sz w:val="22"/>
          <w:szCs w:val="22"/>
        </w:rPr>
        <w:lastRenderedPageBreak/>
        <w:drawing>
          <wp:inline distT="0" distB="0" distL="0" distR="0" wp14:anchorId="6A9202C7" wp14:editId="4F383B39">
            <wp:extent cx="5731510" cy="3237230"/>
            <wp:effectExtent l="0" t="0" r="2540" b="1270"/>
            <wp:docPr id="1299717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17634" name=""/>
                    <pic:cNvPicPr/>
                  </pic:nvPicPr>
                  <pic:blipFill>
                    <a:blip r:embed="rId9"/>
                    <a:stretch>
                      <a:fillRect/>
                    </a:stretch>
                  </pic:blipFill>
                  <pic:spPr>
                    <a:xfrm>
                      <a:off x="0" y="0"/>
                      <a:ext cx="5731510" cy="3237230"/>
                    </a:xfrm>
                    <a:prstGeom prst="rect">
                      <a:avLst/>
                    </a:prstGeom>
                  </pic:spPr>
                </pic:pic>
              </a:graphicData>
            </a:graphic>
          </wp:inline>
        </w:drawing>
      </w:r>
    </w:p>
    <w:p w14:paraId="79A4B468" w14:textId="77777777" w:rsidR="0090690D" w:rsidRPr="00FE2C8D" w:rsidRDefault="0090690D" w:rsidP="00683C17">
      <w:pPr>
        <w:spacing w:line="276" w:lineRule="auto"/>
        <w:jc w:val="both"/>
        <w:outlineLvl w:val="2"/>
        <w:rPr>
          <w:rFonts w:ascii="Arial" w:hAnsi="Arial" w:cs="Arial"/>
          <w:i/>
          <w:iCs/>
          <w:sz w:val="22"/>
          <w:szCs w:val="22"/>
        </w:rPr>
      </w:pPr>
    </w:p>
    <w:p w14:paraId="1B0D3D1B" w14:textId="7D2C0E3E" w:rsidR="0090690D" w:rsidRPr="00FE2C8D" w:rsidRDefault="0090690D" w:rsidP="00E05A1C">
      <w:pPr>
        <w:spacing w:line="276" w:lineRule="auto"/>
        <w:jc w:val="center"/>
        <w:outlineLvl w:val="2"/>
        <w:rPr>
          <w:rFonts w:ascii="Arial" w:hAnsi="Arial" w:cs="Arial"/>
          <w:b/>
          <w:bCs/>
          <w:sz w:val="22"/>
          <w:szCs w:val="22"/>
        </w:rPr>
      </w:pPr>
      <w:r w:rsidRPr="00FE2C8D">
        <w:rPr>
          <w:rFonts w:ascii="Arial" w:hAnsi="Arial" w:cs="Arial"/>
          <w:b/>
          <w:bCs/>
          <w:sz w:val="22"/>
          <w:szCs w:val="22"/>
        </w:rPr>
        <w:t xml:space="preserve">Wider view through same </w:t>
      </w:r>
      <w:r w:rsidR="00E05A1C" w:rsidRPr="00FE2C8D">
        <w:rPr>
          <w:rFonts w:ascii="Arial" w:hAnsi="Arial" w:cs="Arial"/>
          <w:b/>
          <w:bCs/>
          <w:sz w:val="22"/>
          <w:szCs w:val="22"/>
        </w:rPr>
        <w:t>hedgerow gap on Elston Lane</w:t>
      </w:r>
    </w:p>
    <w:p w14:paraId="066F144A" w14:textId="77777777" w:rsidR="0091197A" w:rsidRPr="00FE2C8D" w:rsidRDefault="0091197A" w:rsidP="00683C17">
      <w:pPr>
        <w:spacing w:line="276" w:lineRule="auto"/>
        <w:jc w:val="both"/>
        <w:outlineLvl w:val="2"/>
        <w:rPr>
          <w:rFonts w:ascii="Arial" w:hAnsi="Arial" w:cs="Arial"/>
          <w:b/>
          <w:bCs/>
          <w:sz w:val="22"/>
          <w:szCs w:val="22"/>
        </w:rPr>
      </w:pPr>
    </w:p>
    <w:p w14:paraId="5B032E48" w14:textId="77777777" w:rsidR="00F7609E" w:rsidRPr="00FE2C8D" w:rsidRDefault="00F7609E" w:rsidP="00683C17">
      <w:pPr>
        <w:spacing w:line="276" w:lineRule="auto"/>
        <w:jc w:val="both"/>
        <w:outlineLvl w:val="2"/>
        <w:rPr>
          <w:rFonts w:ascii="Arial" w:hAnsi="Arial" w:cs="Arial"/>
          <w:b/>
          <w:bCs/>
          <w:sz w:val="22"/>
          <w:szCs w:val="22"/>
        </w:rPr>
      </w:pPr>
      <w:r w:rsidRPr="00FE2C8D">
        <w:rPr>
          <w:rFonts w:ascii="Arial" w:hAnsi="Arial" w:cs="Arial"/>
          <w:b/>
          <w:bCs/>
          <w:sz w:val="22"/>
          <w:szCs w:val="22"/>
        </w:rPr>
        <w:t>PROPOSAL</w:t>
      </w:r>
    </w:p>
    <w:p w14:paraId="2413707A" w14:textId="77777777" w:rsidR="00683C17" w:rsidRPr="00FE2C8D" w:rsidRDefault="00683C17" w:rsidP="00683C17">
      <w:pPr>
        <w:spacing w:line="276" w:lineRule="auto"/>
        <w:jc w:val="both"/>
        <w:rPr>
          <w:rFonts w:ascii="Arial" w:hAnsi="Arial" w:cs="Arial"/>
          <w:sz w:val="22"/>
          <w:szCs w:val="22"/>
        </w:rPr>
      </w:pPr>
    </w:p>
    <w:p w14:paraId="35749651" w14:textId="16548287" w:rsidR="00E05A1C" w:rsidRPr="00FE2C8D" w:rsidRDefault="00E05A1C" w:rsidP="00683C17">
      <w:pPr>
        <w:spacing w:line="276" w:lineRule="auto"/>
        <w:jc w:val="both"/>
        <w:rPr>
          <w:rFonts w:ascii="Arial" w:hAnsi="Arial" w:cs="Arial"/>
          <w:sz w:val="22"/>
          <w:szCs w:val="22"/>
        </w:rPr>
      </w:pPr>
      <w:r w:rsidRPr="00FE2C8D">
        <w:rPr>
          <w:rFonts w:ascii="Arial" w:hAnsi="Arial" w:cs="Arial"/>
          <w:sz w:val="22"/>
          <w:szCs w:val="22"/>
        </w:rPr>
        <w:t xml:space="preserve">The proposal seeks to erect another stable block of </w:t>
      </w:r>
      <w:r w:rsidR="006C55D4" w:rsidRPr="00FE2C8D">
        <w:rPr>
          <w:rFonts w:ascii="Arial" w:hAnsi="Arial" w:cs="Arial"/>
          <w:sz w:val="22"/>
          <w:szCs w:val="22"/>
        </w:rPr>
        <w:t>2 stables and two storage rooms. In the resultant ‘L’ shaped layout</w:t>
      </w:r>
      <w:r w:rsidR="00612790">
        <w:rPr>
          <w:rFonts w:ascii="Arial" w:hAnsi="Arial" w:cs="Arial"/>
          <w:sz w:val="22"/>
          <w:szCs w:val="22"/>
        </w:rPr>
        <w:t xml:space="preserve"> of the stables</w:t>
      </w:r>
      <w:r w:rsidR="006C55D4" w:rsidRPr="00FE2C8D">
        <w:rPr>
          <w:rFonts w:ascii="Arial" w:hAnsi="Arial" w:cs="Arial"/>
          <w:sz w:val="22"/>
          <w:szCs w:val="22"/>
        </w:rPr>
        <w:t>, a</w:t>
      </w:r>
      <w:r w:rsidR="00550732">
        <w:rPr>
          <w:rFonts w:ascii="Arial" w:hAnsi="Arial" w:cs="Arial"/>
          <w:sz w:val="22"/>
          <w:szCs w:val="22"/>
        </w:rPr>
        <w:t>n open sided</w:t>
      </w:r>
      <w:r w:rsidR="00612790">
        <w:rPr>
          <w:rFonts w:ascii="Arial" w:hAnsi="Arial" w:cs="Arial"/>
          <w:sz w:val="22"/>
          <w:szCs w:val="22"/>
        </w:rPr>
        <w:t xml:space="preserve"> </w:t>
      </w:r>
      <w:r w:rsidR="006C55D4" w:rsidRPr="00FE2C8D">
        <w:rPr>
          <w:rFonts w:ascii="Arial" w:hAnsi="Arial" w:cs="Arial"/>
          <w:sz w:val="22"/>
          <w:szCs w:val="22"/>
        </w:rPr>
        <w:t>barn is proposed to allow for shelter</w:t>
      </w:r>
      <w:r w:rsidR="00FE2C8D" w:rsidRPr="00FE2C8D">
        <w:rPr>
          <w:rFonts w:ascii="Arial" w:hAnsi="Arial" w:cs="Arial"/>
          <w:sz w:val="22"/>
          <w:szCs w:val="22"/>
        </w:rPr>
        <w:t>.</w:t>
      </w:r>
    </w:p>
    <w:p w14:paraId="36EFB258" w14:textId="77777777" w:rsidR="00E05A1C" w:rsidRPr="00FE2C8D" w:rsidRDefault="00E05A1C" w:rsidP="294BE246">
      <w:pPr>
        <w:spacing w:line="276" w:lineRule="auto"/>
        <w:jc w:val="both"/>
        <w:rPr>
          <w:rFonts w:ascii="Arial" w:hAnsi="Arial" w:cs="Arial"/>
          <w:i/>
          <w:iCs/>
          <w:sz w:val="22"/>
          <w:szCs w:val="22"/>
        </w:rPr>
      </w:pPr>
    </w:p>
    <w:p w14:paraId="76DC2FC8" w14:textId="17C0EF24" w:rsidR="00183DE6" w:rsidRPr="00FE2C8D" w:rsidRDefault="00183DE6" w:rsidP="294BE246">
      <w:pPr>
        <w:spacing w:line="276" w:lineRule="auto"/>
        <w:jc w:val="both"/>
        <w:rPr>
          <w:rFonts w:ascii="Arial" w:hAnsi="Arial" w:cs="Arial"/>
          <w:i/>
          <w:iCs/>
          <w:sz w:val="22"/>
          <w:szCs w:val="22"/>
        </w:rPr>
      </w:pPr>
      <w:r w:rsidRPr="00FE2C8D">
        <w:rPr>
          <w:rFonts w:ascii="Arial" w:hAnsi="Arial" w:cs="Arial"/>
          <w:i/>
          <w:iCs/>
          <w:noProof/>
          <w:sz w:val="22"/>
          <w:szCs w:val="22"/>
        </w:rPr>
        <w:drawing>
          <wp:inline distT="0" distB="0" distL="0" distR="0" wp14:anchorId="5FA3046E" wp14:editId="62740E22">
            <wp:extent cx="5731510" cy="3689985"/>
            <wp:effectExtent l="0" t="0" r="2540" b="5715"/>
            <wp:docPr id="1227707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07183" name=""/>
                    <pic:cNvPicPr/>
                  </pic:nvPicPr>
                  <pic:blipFill>
                    <a:blip r:embed="rId10"/>
                    <a:stretch>
                      <a:fillRect/>
                    </a:stretch>
                  </pic:blipFill>
                  <pic:spPr>
                    <a:xfrm>
                      <a:off x="0" y="0"/>
                      <a:ext cx="5731510" cy="3689985"/>
                    </a:xfrm>
                    <a:prstGeom prst="rect">
                      <a:avLst/>
                    </a:prstGeom>
                  </pic:spPr>
                </pic:pic>
              </a:graphicData>
            </a:graphic>
          </wp:inline>
        </w:drawing>
      </w:r>
    </w:p>
    <w:p w14:paraId="09CE9C65" w14:textId="77777777" w:rsidR="00183DE6" w:rsidRPr="00FE2C8D" w:rsidRDefault="00183DE6" w:rsidP="294BE246">
      <w:pPr>
        <w:spacing w:line="276" w:lineRule="auto"/>
        <w:jc w:val="both"/>
        <w:rPr>
          <w:rFonts w:ascii="Arial" w:hAnsi="Arial" w:cs="Arial"/>
          <w:i/>
          <w:iCs/>
          <w:sz w:val="22"/>
          <w:szCs w:val="22"/>
        </w:rPr>
      </w:pPr>
    </w:p>
    <w:p w14:paraId="3918BD9C" w14:textId="0065E129" w:rsidR="00183DE6" w:rsidRPr="00FE2C8D" w:rsidRDefault="00183DE6" w:rsidP="00183DE6">
      <w:pPr>
        <w:spacing w:line="276" w:lineRule="auto"/>
        <w:jc w:val="center"/>
        <w:rPr>
          <w:rFonts w:ascii="Arial" w:hAnsi="Arial" w:cs="Arial"/>
          <w:b/>
          <w:bCs/>
          <w:sz w:val="22"/>
          <w:szCs w:val="22"/>
        </w:rPr>
      </w:pPr>
      <w:r w:rsidRPr="00FE2C8D">
        <w:rPr>
          <w:rFonts w:ascii="Arial" w:hAnsi="Arial" w:cs="Arial"/>
          <w:b/>
          <w:bCs/>
          <w:sz w:val="22"/>
          <w:szCs w:val="22"/>
        </w:rPr>
        <w:t>Existing Site Plan</w:t>
      </w:r>
    </w:p>
    <w:p w14:paraId="30180834" w14:textId="77777777" w:rsidR="0095449E" w:rsidRPr="00FE2C8D" w:rsidRDefault="0095449E" w:rsidP="00FE2C8D">
      <w:pPr>
        <w:spacing w:line="276" w:lineRule="auto"/>
        <w:rPr>
          <w:rFonts w:ascii="Arial" w:hAnsi="Arial" w:cs="Arial"/>
          <w:b/>
          <w:bCs/>
          <w:sz w:val="22"/>
          <w:szCs w:val="22"/>
        </w:rPr>
      </w:pPr>
    </w:p>
    <w:p w14:paraId="7956C428" w14:textId="0974B0C0" w:rsidR="0095449E" w:rsidRPr="00FE2C8D" w:rsidRDefault="0095449E" w:rsidP="00183DE6">
      <w:pPr>
        <w:spacing w:line="276" w:lineRule="auto"/>
        <w:jc w:val="center"/>
        <w:rPr>
          <w:rFonts w:ascii="Arial" w:hAnsi="Arial" w:cs="Arial"/>
          <w:b/>
          <w:bCs/>
          <w:sz w:val="22"/>
          <w:szCs w:val="22"/>
        </w:rPr>
      </w:pPr>
      <w:r w:rsidRPr="00FE2C8D">
        <w:rPr>
          <w:rFonts w:ascii="Arial" w:hAnsi="Arial" w:cs="Arial"/>
          <w:b/>
          <w:bCs/>
          <w:noProof/>
          <w:sz w:val="22"/>
          <w:szCs w:val="22"/>
        </w:rPr>
        <w:drawing>
          <wp:inline distT="0" distB="0" distL="0" distR="0" wp14:anchorId="5CAD786F" wp14:editId="7F34ABB2">
            <wp:extent cx="4933950" cy="2805343"/>
            <wp:effectExtent l="0" t="0" r="0" b="0"/>
            <wp:docPr id="801736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736711" name=""/>
                    <pic:cNvPicPr/>
                  </pic:nvPicPr>
                  <pic:blipFill>
                    <a:blip r:embed="rId11"/>
                    <a:stretch>
                      <a:fillRect/>
                    </a:stretch>
                  </pic:blipFill>
                  <pic:spPr>
                    <a:xfrm>
                      <a:off x="0" y="0"/>
                      <a:ext cx="4948398" cy="2813558"/>
                    </a:xfrm>
                    <a:prstGeom prst="rect">
                      <a:avLst/>
                    </a:prstGeom>
                  </pic:spPr>
                </pic:pic>
              </a:graphicData>
            </a:graphic>
          </wp:inline>
        </w:drawing>
      </w:r>
    </w:p>
    <w:p w14:paraId="1AD7CE44" w14:textId="77777777" w:rsidR="0095449E" w:rsidRPr="00FE2C8D" w:rsidRDefault="0095449E" w:rsidP="00183DE6">
      <w:pPr>
        <w:spacing w:line="276" w:lineRule="auto"/>
        <w:jc w:val="center"/>
        <w:rPr>
          <w:rFonts w:ascii="Arial" w:hAnsi="Arial" w:cs="Arial"/>
          <w:b/>
          <w:bCs/>
          <w:sz w:val="22"/>
          <w:szCs w:val="22"/>
        </w:rPr>
      </w:pPr>
    </w:p>
    <w:p w14:paraId="74B71ADB" w14:textId="79B0A9BB" w:rsidR="0095449E" w:rsidRDefault="0095449E" w:rsidP="00183DE6">
      <w:pPr>
        <w:spacing w:line="276" w:lineRule="auto"/>
        <w:jc w:val="center"/>
        <w:rPr>
          <w:rFonts w:ascii="Arial" w:hAnsi="Arial" w:cs="Arial"/>
          <w:b/>
          <w:bCs/>
          <w:sz w:val="22"/>
          <w:szCs w:val="22"/>
        </w:rPr>
      </w:pPr>
      <w:r w:rsidRPr="00FE2C8D">
        <w:rPr>
          <w:rFonts w:ascii="Arial" w:hAnsi="Arial" w:cs="Arial"/>
          <w:b/>
          <w:bCs/>
          <w:sz w:val="22"/>
          <w:szCs w:val="22"/>
        </w:rPr>
        <w:t>Proposed Site Plan</w:t>
      </w:r>
    </w:p>
    <w:p w14:paraId="1140C264" w14:textId="77777777" w:rsidR="00905EDC" w:rsidRDefault="00905EDC" w:rsidP="00183DE6">
      <w:pPr>
        <w:spacing w:line="276" w:lineRule="auto"/>
        <w:jc w:val="center"/>
        <w:rPr>
          <w:rFonts w:ascii="Arial" w:hAnsi="Arial" w:cs="Arial"/>
          <w:b/>
          <w:bCs/>
          <w:sz w:val="22"/>
          <w:szCs w:val="22"/>
        </w:rPr>
      </w:pPr>
    </w:p>
    <w:p w14:paraId="6AC99295" w14:textId="4465D247" w:rsidR="00905EDC" w:rsidRDefault="00905EDC" w:rsidP="00183DE6">
      <w:pPr>
        <w:spacing w:line="276" w:lineRule="auto"/>
        <w:jc w:val="center"/>
        <w:rPr>
          <w:rFonts w:ascii="Arial" w:hAnsi="Arial" w:cs="Arial"/>
          <w:b/>
          <w:bCs/>
          <w:sz w:val="22"/>
          <w:szCs w:val="22"/>
        </w:rPr>
      </w:pPr>
      <w:r w:rsidRPr="00905EDC">
        <w:rPr>
          <w:rFonts w:ascii="Arial" w:hAnsi="Arial" w:cs="Arial"/>
          <w:b/>
          <w:bCs/>
          <w:noProof/>
          <w:sz w:val="22"/>
          <w:szCs w:val="22"/>
        </w:rPr>
        <w:drawing>
          <wp:inline distT="0" distB="0" distL="0" distR="0" wp14:anchorId="34D87986" wp14:editId="167B7658">
            <wp:extent cx="4714875" cy="2355871"/>
            <wp:effectExtent l="0" t="0" r="0" b="6350"/>
            <wp:docPr id="1661468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8981" name=""/>
                    <pic:cNvPicPr/>
                  </pic:nvPicPr>
                  <pic:blipFill>
                    <a:blip r:embed="rId12"/>
                    <a:stretch>
                      <a:fillRect/>
                    </a:stretch>
                  </pic:blipFill>
                  <pic:spPr>
                    <a:xfrm>
                      <a:off x="0" y="0"/>
                      <a:ext cx="4734028" cy="2365441"/>
                    </a:xfrm>
                    <a:prstGeom prst="rect">
                      <a:avLst/>
                    </a:prstGeom>
                  </pic:spPr>
                </pic:pic>
              </a:graphicData>
            </a:graphic>
          </wp:inline>
        </w:drawing>
      </w:r>
    </w:p>
    <w:p w14:paraId="6BD173FF" w14:textId="77777777" w:rsidR="00905EDC" w:rsidRDefault="00905EDC" w:rsidP="00183DE6">
      <w:pPr>
        <w:spacing w:line="276" w:lineRule="auto"/>
        <w:jc w:val="center"/>
        <w:rPr>
          <w:rFonts w:ascii="Arial" w:hAnsi="Arial" w:cs="Arial"/>
          <w:b/>
          <w:bCs/>
          <w:sz w:val="22"/>
          <w:szCs w:val="22"/>
        </w:rPr>
      </w:pPr>
    </w:p>
    <w:p w14:paraId="2823EC89" w14:textId="4C55D6DF" w:rsidR="00905EDC" w:rsidRPr="00FE2C8D" w:rsidRDefault="00905EDC" w:rsidP="00183DE6">
      <w:pPr>
        <w:spacing w:line="276" w:lineRule="auto"/>
        <w:jc w:val="center"/>
        <w:rPr>
          <w:rFonts w:ascii="Arial" w:hAnsi="Arial" w:cs="Arial"/>
          <w:b/>
          <w:bCs/>
          <w:sz w:val="22"/>
          <w:szCs w:val="22"/>
        </w:rPr>
      </w:pPr>
      <w:r>
        <w:rPr>
          <w:rFonts w:ascii="Arial" w:hAnsi="Arial" w:cs="Arial"/>
          <w:b/>
          <w:bCs/>
          <w:sz w:val="22"/>
          <w:szCs w:val="22"/>
        </w:rPr>
        <w:t>Photo of where the proposal would be located (no trees nearby)</w:t>
      </w:r>
    </w:p>
    <w:p w14:paraId="6B1CFE1E" w14:textId="77777777" w:rsidR="00D826FA" w:rsidRDefault="00D826FA" w:rsidP="00183DE6">
      <w:pPr>
        <w:spacing w:line="276" w:lineRule="auto"/>
        <w:jc w:val="center"/>
        <w:rPr>
          <w:rFonts w:ascii="Arial" w:hAnsi="Arial" w:cs="Arial"/>
          <w:b/>
          <w:bCs/>
          <w:color w:val="FF0000"/>
          <w:sz w:val="22"/>
          <w:szCs w:val="22"/>
        </w:rPr>
      </w:pPr>
    </w:p>
    <w:p w14:paraId="6BC9F352" w14:textId="77777777" w:rsidR="00823BE4" w:rsidRDefault="00823BE4" w:rsidP="00183DE6">
      <w:pPr>
        <w:spacing w:line="276" w:lineRule="auto"/>
        <w:jc w:val="center"/>
        <w:rPr>
          <w:rFonts w:ascii="Arial" w:hAnsi="Arial" w:cs="Arial"/>
          <w:b/>
          <w:bCs/>
          <w:color w:val="FF0000"/>
          <w:sz w:val="22"/>
          <w:szCs w:val="22"/>
        </w:rPr>
      </w:pPr>
    </w:p>
    <w:p w14:paraId="0BAF1248" w14:textId="404D3E3D" w:rsidR="00D826FA" w:rsidRDefault="00D826FA" w:rsidP="00183DE6">
      <w:pPr>
        <w:spacing w:line="276" w:lineRule="auto"/>
        <w:jc w:val="center"/>
        <w:rPr>
          <w:rFonts w:ascii="Arial" w:hAnsi="Arial" w:cs="Arial"/>
          <w:b/>
          <w:bCs/>
          <w:color w:val="FF0000"/>
          <w:sz w:val="22"/>
          <w:szCs w:val="22"/>
        </w:rPr>
      </w:pPr>
      <w:r w:rsidRPr="00D826FA">
        <w:rPr>
          <w:rFonts w:ascii="Arial" w:hAnsi="Arial" w:cs="Arial"/>
          <w:b/>
          <w:bCs/>
          <w:noProof/>
          <w:color w:val="FF0000"/>
          <w:sz w:val="22"/>
          <w:szCs w:val="22"/>
        </w:rPr>
        <w:drawing>
          <wp:inline distT="0" distB="0" distL="0" distR="0" wp14:anchorId="6E598426" wp14:editId="4499593F">
            <wp:extent cx="5791194" cy="1971675"/>
            <wp:effectExtent l="0" t="0" r="635" b="0"/>
            <wp:docPr id="704895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95473" name=""/>
                    <pic:cNvPicPr/>
                  </pic:nvPicPr>
                  <pic:blipFill>
                    <a:blip r:embed="rId13"/>
                    <a:stretch>
                      <a:fillRect/>
                    </a:stretch>
                  </pic:blipFill>
                  <pic:spPr>
                    <a:xfrm>
                      <a:off x="0" y="0"/>
                      <a:ext cx="5792418" cy="1972092"/>
                    </a:xfrm>
                    <a:prstGeom prst="rect">
                      <a:avLst/>
                    </a:prstGeom>
                  </pic:spPr>
                </pic:pic>
              </a:graphicData>
            </a:graphic>
          </wp:inline>
        </w:drawing>
      </w:r>
    </w:p>
    <w:p w14:paraId="5490932C" w14:textId="5A49100B" w:rsidR="00905EDC" w:rsidRPr="00FE2C8D" w:rsidRDefault="00FE2C8D" w:rsidP="00310412">
      <w:pPr>
        <w:spacing w:line="276" w:lineRule="auto"/>
        <w:jc w:val="center"/>
        <w:rPr>
          <w:rFonts w:ascii="Arial" w:hAnsi="Arial" w:cs="Arial"/>
          <w:b/>
          <w:bCs/>
          <w:sz w:val="22"/>
          <w:szCs w:val="22"/>
        </w:rPr>
      </w:pPr>
      <w:r>
        <w:rPr>
          <w:rFonts w:ascii="Arial" w:hAnsi="Arial" w:cs="Arial"/>
          <w:b/>
          <w:bCs/>
          <w:color w:val="FF0000"/>
          <w:sz w:val="22"/>
          <w:szCs w:val="22"/>
        </w:rPr>
        <w:tab/>
      </w:r>
      <w:r w:rsidRPr="00FE2C8D">
        <w:rPr>
          <w:rFonts w:ascii="Arial" w:hAnsi="Arial" w:cs="Arial"/>
          <w:b/>
          <w:bCs/>
          <w:sz w:val="22"/>
          <w:szCs w:val="22"/>
        </w:rPr>
        <w:t>Existing Elevations</w:t>
      </w:r>
    </w:p>
    <w:p w14:paraId="4D3C904A" w14:textId="77777777" w:rsidR="00683C17" w:rsidRPr="00FE2C8D" w:rsidRDefault="00683C17" w:rsidP="00683C17">
      <w:pPr>
        <w:spacing w:line="276" w:lineRule="auto"/>
        <w:jc w:val="both"/>
        <w:outlineLvl w:val="2"/>
        <w:rPr>
          <w:rFonts w:ascii="Arial" w:hAnsi="Arial" w:cs="Arial"/>
          <w:b/>
          <w:bCs/>
          <w:sz w:val="22"/>
          <w:szCs w:val="22"/>
        </w:rPr>
      </w:pPr>
    </w:p>
    <w:p w14:paraId="2DF0D9B1" w14:textId="40FC8FBB" w:rsidR="00EE44DB" w:rsidRPr="00FE2C8D" w:rsidRDefault="00EE44DB" w:rsidP="00FE2C8D">
      <w:pPr>
        <w:spacing w:line="276" w:lineRule="auto"/>
        <w:jc w:val="center"/>
        <w:outlineLvl w:val="2"/>
        <w:rPr>
          <w:rFonts w:ascii="Arial" w:hAnsi="Arial" w:cs="Arial"/>
          <w:b/>
          <w:bCs/>
          <w:sz w:val="22"/>
          <w:szCs w:val="22"/>
        </w:rPr>
      </w:pPr>
      <w:r w:rsidRPr="00FE2C8D">
        <w:rPr>
          <w:rFonts w:ascii="Arial" w:hAnsi="Arial" w:cs="Arial"/>
          <w:b/>
          <w:bCs/>
          <w:noProof/>
          <w:sz w:val="22"/>
          <w:szCs w:val="22"/>
        </w:rPr>
        <w:drawing>
          <wp:inline distT="0" distB="0" distL="0" distR="0" wp14:anchorId="3422D938" wp14:editId="58F6C6B4">
            <wp:extent cx="5866555" cy="2124075"/>
            <wp:effectExtent l="0" t="0" r="1270" b="0"/>
            <wp:docPr id="1372809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09154" name=""/>
                    <pic:cNvPicPr/>
                  </pic:nvPicPr>
                  <pic:blipFill>
                    <a:blip r:embed="rId14"/>
                    <a:stretch>
                      <a:fillRect/>
                    </a:stretch>
                  </pic:blipFill>
                  <pic:spPr>
                    <a:xfrm>
                      <a:off x="0" y="0"/>
                      <a:ext cx="5889472" cy="2132372"/>
                    </a:xfrm>
                    <a:prstGeom prst="rect">
                      <a:avLst/>
                    </a:prstGeom>
                  </pic:spPr>
                </pic:pic>
              </a:graphicData>
            </a:graphic>
          </wp:inline>
        </w:drawing>
      </w:r>
    </w:p>
    <w:p w14:paraId="064665EB" w14:textId="77777777" w:rsidR="00FE2C8D" w:rsidRPr="00FE2C8D" w:rsidRDefault="00FE2C8D" w:rsidP="00FE2C8D">
      <w:pPr>
        <w:spacing w:line="276" w:lineRule="auto"/>
        <w:jc w:val="center"/>
        <w:outlineLvl w:val="2"/>
        <w:rPr>
          <w:rFonts w:ascii="Arial" w:hAnsi="Arial" w:cs="Arial"/>
          <w:b/>
          <w:bCs/>
          <w:sz w:val="22"/>
          <w:szCs w:val="22"/>
        </w:rPr>
      </w:pPr>
    </w:p>
    <w:p w14:paraId="5A5E1789" w14:textId="56936C61" w:rsidR="00FE2C8D" w:rsidRDefault="00FE2C8D" w:rsidP="00FE2C8D">
      <w:pPr>
        <w:spacing w:line="276" w:lineRule="auto"/>
        <w:jc w:val="center"/>
        <w:outlineLvl w:val="2"/>
        <w:rPr>
          <w:rFonts w:ascii="Arial" w:hAnsi="Arial" w:cs="Arial"/>
          <w:b/>
          <w:bCs/>
          <w:sz w:val="22"/>
          <w:szCs w:val="22"/>
        </w:rPr>
      </w:pPr>
      <w:r w:rsidRPr="00FE2C8D">
        <w:rPr>
          <w:rFonts w:ascii="Arial" w:hAnsi="Arial" w:cs="Arial"/>
          <w:b/>
          <w:bCs/>
          <w:sz w:val="22"/>
          <w:szCs w:val="22"/>
        </w:rPr>
        <w:t>Proposed Elevations</w:t>
      </w:r>
    </w:p>
    <w:p w14:paraId="618293C3" w14:textId="77777777" w:rsidR="00C1385F" w:rsidRDefault="00C1385F" w:rsidP="00FE2C8D">
      <w:pPr>
        <w:spacing w:line="276" w:lineRule="auto"/>
        <w:jc w:val="center"/>
        <w:outlineLvl w:val="2"/>
        <w:rPr>
          <w:rFonts w:ascii="Arial" w:hAnsi="Arial" w:cs="Arial"/>
          <w:b/>
          <w:bCs/>
          <w:sz w:val="22"/>
          <w:szCs w:val="22"/>
        </w:rPr>
      </w:pPr>
    </w:p>
    <w:p w14:paraId="5F8EA72F" w14:textId="783681C6" w:rsidR="00C1385F" w:rsidRDefault="00386178" w:rsidP="00C1385F">
      <w:pPr>
        <w:spacing w:line="276" w:lineRule="auto"/>
        <w:jc w:val="both"/>
        <w:outlineLvl w:val="2"/>
        <w:rPr>
          <w:rFonts w:ascii="Arial" w:hAnsi="Arial" w:cs="Arial"/>
          <w:sz w:val="22"/>
          <w:szCs w:val="22"/>
        </w:rPr>
      </w:pPr>
      <w:r>
        <w:rPr>
          <w:rFonts w:ascii="Arial" w:hAnsi="Arial" w:cs="Arial"/>
          <w:sz w:val="22"/>
          <w:szCs w:val="22"/>
        </w:rPr>
        <w:t>In addition to the submitted plans t</w:t>
      </w:r>
      <w:r w:rsidR="00C1385F" w:rsidRPr="00C1385F">
        <w:rPr>
          <w:rFonts w:ascii="Arial" w:hAnsi="Arial" w:cs="Arial"/>
          <w:sz w:val="22"/>
          <w:szCs w:val="22"/>
        </w:rPr>
        <w:t>he applicants have submitted the following documents with this application</w:t>
      </w:r>
      <w:r w:rsidR="00C1385F">
        <w:rPr>
          <w:rFonts w:ascii="Arial" w:hAnsi="Arial" w:cs="Arial"/>
          <w:sz w:val="22"/>
          <w:szCs w:val="22"/>
        </w:rPr>
        <w:t>:</w:t>
      </w:r>
    </w:p>
    <w:p w14:paraId="2D95D583" w14:textId="77777777" w:rsidR="00386178" w:rsidRDefault="00386178" w:rsidP="00C1385F">
      <w:pPr>
        <w:spacing w:line="276" w:lineRule="auto"/>
        <w:jc w:val="both"/>
        <w:outlineLvl w:val="2"/>
        <w:rPr>
          <w:rFonts w:ascii="Arial" w:hAnsi="Arial" w:cs="Arial"/>
          <w:sz w:val="22"/>
          <w:szCs w:val="22"/>
        </w:rPr>
      </w:pPr>
    </w:p>
    <w:p w14:paraId="4364A2E9" w14:textId="3DE5B674" w:rsidR="00386178" w:rsidRPr="00386178" w:rsidRDefault="00386178" w:rsidP="00386178">
      <w:pPr>
        <w:spacing w:line="276" w:lineRule="auto"/>
        <w:jc w:val="both"/>
        <w:outlineLvl w:val="2"/>
        <w:rPr>
          <w:rFonts w:ascii="Arial" w:hAnsi="Arial" w:cs="Arial"/>
          <w:sz w:val="22"/>
          <w:szCs w:val="22"/>
        </w:rPr>
      </w:pPr>
      <w:r w:rsidRPr="00386178">
        <w:rPr>
          <w:rFonts w:ascii="Arial" w:hAnsi="Arial" w:cs="Arial"/>
          <w:sz w:val="22"/>
          <w:szCs w:val="22"/>
        </w:rPr>
        <w:t>• Construction Management Statement. 21 May 2026. Paul Stevens Architecture Ltd. Job No. 1166;</w:t>
      </w:r>
    </w:p>
    <w:p w14:paraId="24D2FC5E" w14:textId="53E08719" w:rsidR="00386178" w:rsidRPr="00386178" w:rsidRDefault="00386178" w:rsidP="00386178">
      <w:pPr>
        <w:spacing w:line="276" w:lineRule="auto"/>
        <w:jc w:val="both"/>
        <w:outlineLvl w:val="2"/>
        <w:rPr>
          <w:rFonts w:ascii="Arial" w:hAnsi="Arial" w:cs="Arial"/>
          <w:sz w:val="22"/>
          <w:szCs w:val="22"/>
        </w:rPr>
      </w:pPr>
      <w:r w:rsidRPr="00386178">
        <w:rPr>
          <w:rFonts w:ascii="Arial" w:hAnsi="Arial" w:cs="Arial"/>
          <w:sz w:val="22"/>
          <w:szCs w:val="22"/>
        </w:rPr>
        <w:t>• Preliminary Ecological Appraisal. 25 February 2026. Estate Land and Property Management Ltd. Ref.</w:t>
      </w:r>
      <w:r w:rsidR="00310412">
        <w:rPr>
          <w:rFonts w:ascii="Arial" w:hAnsi="Arial" w:cs="Arial"/>
          <w:sz w:val="22"/>
          <w:szCs w:val="22"/>
        </w:rPr>
        <w:t xml:space="preserve"> </w:t>
      </w:r>
      <w:r w:rsidRPr="00386178">
        <w:rPr>
          <w:rFonts w:ascii="Arial" w:hAnsi="Arial" w:cs="Arial"/>
          <w:sz w:val="22"/>
          <w:szCs w:val="22"/>
        </w:rPr>
        <w:t>ELPM-ECO-001-PEA;</w:t>
      </w:r>
    </w:p>
    <w:p w14:paraId="19DAF31D" w14:textId="30955E54" w:rsidR="00386178" w:rsidRPr="00C1385F" w:rsidRDefault="00386178" w:rsidP="00386178">
      <w:pPr>
        <w:spacing w:line="276" w:lineRule="auto"/>
        <w:jc w:val="both"/>
        <w:outlineLvl w:val="2"/>
        <w:rPr>
          <w:rFonts w:ascii="Arial" w:hAnsi="Arial" w:cs="Arial"/>
          <w:sz w:val="22"/>
          <w:szCs w:val="22"/>
        </w:rPr>
      </w:pPr>
      <w:r w:rsidRPr="00386178">
        <w:rPr>
          <w:rFonts w:ascii="Arial" w:hAnsi="Arial" w:cs="Arial"/>
          <w:sz w:val="22"/>
          <w:szCs w:val="22"/>
        </w:rPr>
        <w:t>• Small Sites Metric (The Statutory Biodiversity Metric). 25 February 2026. Rev. 1</w:t>
      </w:r>
    </w:p>
    <w:p w14:paraId="1A2BD509" w14:textId="77777777" w:rsidR="00EE44DB" w:rsidRDefault="00EE44DB" w:rsidP="00683C17">
      <w:pPr>
        <w:spacing w:line="276" w:lineRule="auto"/>
        <w:jc w:val="both"/>
        <w:outlineLvl w:val="2"/>
        <w:rPr>
          <w:rFonts w:ascii="Arial" w:hAnsi="Arial" w:cs="Arial"/>
          <w:b/>
          <w:bCs/>
          <w:sz w:val="22"/>
          <w:szCs w:val="22"/>
        </w:rPr>
      </w:pPr>
    </w:p>
    <w:p w14:paraId="2778326A"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932C394"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1CA2307D" w14:textId="77777777" w:rsidTr="003A649D">
        <w:trPr>
          <w:trHeight w:hRule="exact" w:val="20"/>
        </w:trPr>
        <w:tc>
          <w:tcPr>
            <w:tcW w:w="8921" w:type="dxa"/>
            <w:tcBorders>
              <w:bottom w:val="single" w:sz="6" w:space="0" w:color="auto"/>
            </w:tcBorders>
            <w:vAlign w:val="center"/>
            <w:hideMark/>
          </w:tcPr>
          <w:p w14:paraId="3B85F20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29A9D125"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52AE542"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2F948F45" w14:textId="77777777" w:rsidTr="003A649D">
        <w:tc>
          <w:tcPr>
            <w:tcW w:w="8921" w:type="dxa"/>
            <w:tcBorders>
              <w:left w:val="single" w:sz="12" w:space="0" w:color="auto"/>
              <w:bottom w:val="single" w:sz="12" w:space="0" w:color="auto"/>
              <w:right w:val="single" w:sz="12" w:space="0" w:color="auto"/>
            </w:tcBorders>
            <w:vAlign w:val="center"/>
          </w:tcPr>
          <w:p w14:paraId="72C94CCF"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14/04077/FUL - Full planning permission Decision - Approve with Conditions Date: 28/1/2015 – Retrospective change of use of site to outdoor and equine assisted theropy centre including additional single storey stable block shelter and re roof existing cabin. Relocation of existing creation of new side </w:t>
            </w:r>
            <w:proofErr w:type="gramStart"/>
            <w:r w:rsidRPr="00D6500C">
              <w:rPr>
                <w:rFonts w:ascii="Arial" w:hAnsi="Arial" w:cs="Arial"/>
                <w:sz w:val="22"/>
                <w:szCs w:val="22"/>
              </w:rPr>
              <w:t>yard,,</w:t>
            </w:r>
            <w:proofErr w:type="gramEnd"/>
            <w:r w:rsidRPr="00D6500C">
              <w:rPr>
                <w:rFonts w:ascii="Arial" w:hAnsi="Arial" w:cs="Arial"/>
                <w:sz w:val="22"/>
                <w:szCs w:val="22"/>
              </w:rPr>
              <w:t>and installation of disabled toilet and</w:t>
            </w:r>
          </w:p>
        </w:tc>
      </w:tr>
      <w:tr w:rsidR="00151532" w:rsidRPr="003E74F7" w14:paraId="71C618D4" w14:textId="77777777" w:rsidTr="003A649D">
        <w:tc>
          <w:tcPr>
            <w:tcW w:w="8921" w:type="dxa"/>
            <w:tcBorders>
              <w:left w:val="single" w:sz="12" w:space="0" w:color="auto"/>
              <w:bottom w:val="single" w:sz="12" w:space="0" w:color="auto"/>
              <w:right w:val="single" w:sz="12" w:space="0" w:color="auto"/>
            </w:tcBorders>
            <w:vAlign w:val="center"/>
          </w:tcPr>
          <w:p w14:paraId="01749D60" w14:textId="77777777" w:rsidR="00151532" w:rsidRPr="00D6500C" w:rsidRDefault="00151532" w:rsidP="003A649D">
            <w:pPr>
              <w:rPr>
                <w:rFonts w:ascii="Arial" w:hAnsi="Arial" w:cs="Arial"/>
                <w:sz w:val="22"/>
                <w:szCs w:val="22"/>
              </w:rPr>
            </w:pPr>
            <w:r w:rsidRPr="00D6500C">
              <w:rPr>
                <w:rFonts w:ascii="Arial" w:hAnsi="Arial" w:cs="Arial"/>
                <w:sz w:val="22"/>
                <w:szCs w:val="22"/>
              </w:rPr>
              <w:t>S/1990/1629 - Full planning permission Decision - Approve with Conditions Date: 9/1/1991 – ERECTION OF STABLE BLOCK FOR PRIVATE USE</w:t>
            </w:r>
          </w:p>
        </w:tc>
      </w:tr>
      <w:tr w:rsidR="00151532" w:rsidRPr="003E74F7" w14:paraId="1BC0ABAB" w14:textId="77777777" w:rsidTr="003A649D">
        <w:tc>
          <w:tcPr>
            <w:tcW w:w="8921" w:type="dxa"/>
            <w:tcBorders>
              <w:top w:val="single" w:sz="12" w:space="0" w:color="auto"/>
            </w:tcBorders>
            <w:vAlign w:val="center"/>
            <w:hideMark/>
          </w:tcPr>
          <w:p w14:paraId="57B37C9E" w14:textId="77777777" w:rsidR="00151532" w:rsidRPr="003E74F7" w:rsidRDefault="00151532" w:rsidP="003A649D">
            <w:pPr>
              <w:rPr>
                <w:rFonts w:cs="Arial"/>
                <w:szCs w:val="22"/>
              </w:rPr>
            </w:pPr>
          </w:p>
        </w:tc>
      </w:tr>
      <w:tr w:rsidR="00151532" w:rsidRPr="003E74F7" w14:paraId="45EA0920" w14:textId="77777777" w:rsidTr="003A649D">
        <w:tc>
          <w:tcPr>
            <w:tcW w:w="8921" w:type="dxa"/>
            <w:vAlign w:val="center"/>
            <w:hideMark/>
          </w:tcPr>
          <w:p w14:paraId="498672AC" w14:textId="77777777" w:rsidR="00151532" w:rsidRPr="003E74F7" w:rsidRDefault="00151532" w:rsidP="003A649D">
            <w:pPr>
              <w:rPr>
                <w:rFonts w:cs="Arial"/>
                <w:szCs w:val="22"/>
              </w:rPr>
            </w:pPr>
          </w:p>
        </w:tc>
      </w:tr>
      <w:bookmarkEnd w:id="0"/>
    </w:tbl>
    <w:p w14:paraId="3060AB8F" w14:textId="77777777" w:rsidR="00683C17" w:rsidRDefault="00683C17" w:rsidP="00683C17">
      <w:pPr>
        <w:spacing w:line="276" w:lineRule="auto"/>
        <w:jc w:val="both"/>
        <w:rPr>
          <w:rFonts w:ascii="Arial" w:hAnsi="Arial" w:cs="Arial"/>
          <w:color w:val="FF0000"/>
          <w:sz w:val="22"/>
          <w:szCs w:val="22"/>
        </w:rPr>
      </w:pPr>
    </w:p>
    <w:p w14:paraId="07A24958" w14:textId="42A3134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CFDEDDB" w14:textId="77777777" w:rsidR="00237634" w:rsidRPr="000C1DDC" w:rsidRDefault="00237634" w:rsidP="000C1DDC">
      <w:pPr>
        <w:spacing w:line="276" w:lineRule="auto"/>
        <w:jc w:val="both"/>
        <w:rPr>
          <w:rFonts w:ascii="Arial" w:hAnsi="Arial" w:cs="Arial"/>
          <w:sz w:val="22"/>
          <w:szCs w:val="22"/>
        </w:rPr>
      </w:pPr>
    </w:p>
    <w:p w14:paraId="74B07A32" w14:textId="77777777" w:rsidR="000C1DDC" w:rsidRPr="000C1DDC" w:rsidRDefault="000C1DDC" w:rsidP="000C1DDC">
      <w:pPr>
        <w:jc w:val="both"/>
        <w:rPr>
          <w:rFonts w:ascii="Arial" w:hAnsi="Arial" w:cs="Arial"/>
          <w:sz w:val="22"/>
          <w:szCs w:val="22"/>
        </w:rPr>
      </w:pPr>
      <w:r w:rsidRPr="000C1DDC">
        <w:rPr>
          <w:rFonts w:ascii="Arial" w:hAnsi="Arial" w:cs="Arial"/>
          <w:sz w:val="22"/>
          <w:szCs w:val="22"/>
        </w:rPr>
        <w:t>From the point of view of the historic environment the main statutory tests are set out within the Planning (Listed Building and Conservation Areas) Act 1990.</w:t>
      </w:r>
    </w:p>
    <w:p w14:paraId="31C89352" w14:textId="77777777" w:rsidR="000C1DDC" w:rsidRDefault="000C1DDC" w:rsidP="00237634">
      <w:pPr>
        <w:spacing w:line="276" w:lineRule="auto"/>
        <w:jc w:val="both"/>
        <w:rPr>
          <w:rFonts w:ascii="Arial" w:hAnsi="Arial" w:cs="Arial"/>
          <w:b/>
          <w:bCs/>
          <w:sz w:val="22"/>
          <w:szCs w:val="22"/>
        </w:rPr>
      </w:pPr>
    </w:p>
    <w:p w14:paraId="0D67F8CF" w14:textId="60EA92F0" w:rsidR="001F219F" w:rsidRPr="001F219F" w:rsidRDefault="001F219F" w:rsidP="00237634">
      <w:pPr>
        <w:spacing w:line="276" w:lineRule="auto"/>
        <w:jc w:val="both"/>
        <w:rPr>
          <w:rFonts w:ascii="Arial" w:hAnsi="Arial" w:cs="Arial"/>
          <w:sz w:val="22"/>
          <w:szCs w:val="22"/>
        </w:rPr>
      </w:pPr>
      <w:r w:rsidRPr="001F219F">
        <w:rPr>
          <w:rFonts w:ascii="Arial" w:hAnsi="Arial" w:cs="Arial"/>
          <w:sz w:val="22"/>
          <w:szCs w:val="22"/>
        </w:rPr>
        <w:t xml:space="preserve">Section 66 of the Planning (Listed Buildings and Conservation Areas) Act 1990 requires ‘special regard’ to be given to the desirability of preserving a listed building or its setting.  </w:t>
      </w:r>
    </w:p>
    <w:p w14:paraId="4B202B58" w14:textId="77777777" w:rsidR="001F219F" w:rsidRDefault="001F219F" w:rsidP="00237634">
      <w:pPr>
        <w:spacing w:line="276" w:lineRule="auto"/>
        <w:jc w:val="both"/>
        <w:rPr>
          <w:rFonts w:ascii="Arial" w:hAnsi="Arial" w:cs="Arial"/>
          <w:b/>
          <w:bCs/>
          <w:sz w:val="22"/>
          <w:szCs w:val="22"/>
        </w:rPr>
      </w:pPr>
    </w:p>
    <w:p w14:paraId="349ADF99"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CB150E8" w14:textId="77777777" w:rsidR="00310412" w:rsidRPr="000B4E91" w:rsidRDefault="00310412" w:rsidP="00237634">
      <w:pPr>
        <w:spacing w:line="276" w:lineRule="auto"/>
        <w:jc w:val="both"/>
        <w:rPr>
          <w:rFonts w:ascii="Arial" w:hAnsi="Arial" w:cs="Arial"/>
          <w:sz w:val="22"/>
          <w:szCs w:val="22"/>
          <w:u w:val="single"/>
        </w:rPr>
      </w:pPr>
    </w:p>
    <w:p w14:paraId="7B71AFBC" w14:textId="2F8837A0" w:rsidR="00DB1622" w:rsidRDefault="00DB1622" w:rsidP="00DB1622">
      <w:pPr>
        <w:spacing w:before="20" w:line="276" w:lineRule="auto"/>
        <w:rPr>
          <w:rFonts w:ascii="Arial" w:hAnsi="Arial" w:cs="Arial"/>
          <w:sz w:val="22"/>
          <w:szCs w:val="22"/>
        </w:rPr>
      </w:pPr>
      <w:r w:rsidRPr="00DB1622">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2B5B964E" w14:textId="77777777" w:rsidR="00DB1622" w:rsidRPr="00DB1622" w:rsidRDefault="00DB1622" w:rsidP="00DB1622">
      <w:pPr>
        <w:spacing w:before="20" w:line="276" w:lineRule="auto"/>
        <w:rPr>
          <w:rFonts w:ascii="Arial" w:hAnsi="Arial" w:cs="Arial"/>
          <w:sz w:val="22"/>
          <w:szCs w:val="22"/>
        </w:rPr>
      </w:pPr>
    </w:p>
    <w:p w14:paraId="4A4FF503" w14:textId="77777777" w:rsidR="00237634" w:rsidRPr="00DB1622" w:rsidRDefault="00237634" w:rsidP="00DB1622">
      <w:pPr>
        <w:spacing w:before="20" w:after="240" w:line="276" w:lineRule="auto"/>
        <w:rPr>
          <w:rFonts w:ascii="Arial" w:hAnsi="Arial" w:cs="Arial"/>
          <w:sz w:val="22"/>
          <w:szCs w:val="22"/>
        </w:rPr>
      </w:pPr>
      <w:r w:rsidRPr="00DB1622">
        <w:rPr>
          <w:rFonts w:ascii="Arial" w:hAnsi="Arial" w:cs="Arial"/>
          <w:sz w:val="22"/>
          <w:szCs w:val="22"/>
        </w:rPr>
        <w:t>Planning Practice Guidance (PPG)</w:t>
      </w:r>
    </w:p>
    <w:p w14:paraId="141DB353" w14:textId="77777777" w:rsidR="00533E0C"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6EBDCD9A" w14:textId="77777777" w:rsidR="001F219F" w:rsidRPr="000B4E91" w:rsidRDefault="001F219F" w:rsidP="00533E0C">
      <w:pPr>
        <w:spacing w:line="276" w:lineRule="auto"/>
        <w:jc w:val="both"/>
        <w:rPr>
          <w:rFonts w:ascii="Arial" w:hAnsi="Arial" w:cs="Arial"/>
          <w:sz w:val="22"/>
          <w:szCs w:val="22"/>
          <w:u w:val="single"/>
        </w:rPr>
      </w:pPr>
    </w:p>
    <w:p w14:paraId="52753D36"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6BA1416" w14:textId="77777777" w:rsidR="00533E0C" w:rsidRPr="004B1608" w:rsidRDefault="00533E0C" w:rsidP="00533E0C">
      <w:pPr>
        <w:spacing w:line="276" w:lineRule="auto"/>
        <w:jc w:val="both"/>
        <w:rPr>
          <w:rFonts w:ascii="Arial" w:hAnsi="Arial" w:cs="Arial"/>
          <w:sz w:val="22"/>
          <w:szCs w:val="22"/>
        </w:rPr>
      </w:pPr>
    </w:p>
    <w:p w14:paraId="5BA1772B"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C658B1B" w14:textId="77777777" w:rsidR="00533E0C" w:rsidRDefault="00533E0C" w:rsidP="00533E0C">
      <w:pPr>
        <w:spacing w:line="276" w:lineRule="auto"/>
        <w:jc w:val="both"/>
        <w:rPr>
          <w:rFonts w:ascii="Arial" w:hAnsi="Arial" w:cs="Arial"/>
          <w:b/>
          <w:bCs/>
          <w:sz w:val="22"/>
          <w:szCs w:val="22"/>
        </w:rPr>
      </w:pPr>
    </w:p>
    <w:p w14:paraId="3E966685"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AE7E2BF" w14:textId="77777777" w:rsidR="00533E0C" w:rsidRPr="00D902FA" w:rsidRDefault="00533E0C" w:rsidP="00533E0C">
      <w:pPr>
        <w:spacing w:line="276" w:lineRule="auto"/>
        <w:jc w:val="both"/>
        <w:rPr>
          <w:rFonts w:ascii="Arial" w:hAnsi="Arial" w:cs="Arial"/>
          <w:sz w:val="22"/>
          <w:szCs w:val="22"/>
        </w:rPr>
      </w:pPr>
    </w:p>
    <w:p w14:paraId="2D34BF7B" w14:textId="77777777" w:rsidR="0029208D" w:rsidRDefault="0029208D" w:rsidP="0018785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48E0A47" w14:textId="162A4F2E" w:rsidR="001F219F" w:rsidRDefault="001F219F" w:rsidP="0018785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58 Ensuring the Conservation </w:t>
      </w:r>
      <w:r w:rsidR="002B462D">
        <w:rPr>
          <w:rFonts w:ascii="Arial" w:hAnsi="Arial" w:cs="Arial"/>
          <w:sz w:val="22"/>
          <w:szCs w:val="22"/>
        </w:rPr>
        <w:t>of the Historic Environment</w:t>
      </w:r>
    </w:p>
    <w:p w14:paraId="7B032BA6" w14:textId="77777777" w:rsidR="001204C8" w:rsidRDefault="001204C8" w:rsidP="001204C8">
      <w:pPr>
        <w:spacing w:line="276" w:lineRule="auto"/>
        <w:jc w:val="both"/>
        <w:rPr>
          <w:rFonts w:ascii="Arial" w:hAnsi="Arial" w:cs="Arial"/>
          <w:sz w:val="22"/>
          <w:szCs w:val="22"/>
        </w:rPr>
      </w:pPr>
    </w:p>
    <w:p w14:paraId="4CD67EA9" w14:textId="77777777" w:rsidR="001204C8" w:rsidRPr="001204C8" w:rsidRDefault="001204C8" w:rsidP="001204C8">
      <w:pPr>
        <w:spacing w:line="276" w:lineRule="auto"/>
        <w:jc w:val="both"/>
        <w:rPr>
          <w:rFonts w:ascii="Arial" w:hAnsi="Arial" w:cs="Arial"/>
          <w:sz w:val="22"/>
          <w:szCs w:val="22"/>
        </w:rPr>
      </w:pPr>
      <w:r w:rsidRPr="001204C8">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C5E705" w14:textId="77777777" w:rsidR="001204C8" w:rsidRPr="001204C8" w:rsidRDefault="001204C8" w:rsidP="001204C8">
      <w:pPr>
        <w:spacing w:line="276" w:lineRule="auto"/>
        <w:jc w:val="both"/>
        <w:rPr>
          <w:rFonts w:ascii="Arial" w:hAnsi="Arial" w:cs="Arial"/>
          <w:sz w:val="22"/>
          <w:szCs w:val="22"/>
        </w:rPr>
      </w:pPr>
    </w:p>
    <w:p w14:paraId="1483C7FE" w14:textId="523C8B8C" w:rsidR="001204C8" w:rsidRPr="001204C8" w:rsidRDefault="001204C8" w:rsidP="001204C8">
      <w:pPr>
        <w:spacing w:line="276" w:lineRule="auto"/>
        <w:jc w:val="both"/>
        <w:rPr>
          <w:rFonts w:ascii="Arial" w:hAnsi="Arial" w:cs="Arial"/>
          <w:sz w:val="22"/>
          <w:szCs w:val="22"/>
        </w:rPr>
      </w:pPr>
      <w:r w:rsidRPr="001204C8">
        <w:rPr>
          <w:rFonts w:ascii="Arial" w:hAnsi="Arial" w:cs="Arial"/>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47A922B" w14:textId="77777777" w:rsidR="00FE2C8D" w:rsidRDefault="00FE2C8D" w:rsidP="00D101B5">
      <w:pPr>
        <w:spacing w:line="276" w:lineRule="auto"/>
        <w:jc w:val="both"/>
        <w:rPr>
          <w:rFonts w:ascii="Arial" w:hAnsi="Arial" w:cs="Arial"/>
          <w:sz w:val="22"/>
          <w:szCs w:val="22"/>
          <w:u w:val="single"/>
        </w:rPr>
      </w:pPr>
    </w:p>
    <w:p w14:paraId="6BD668D8" w14:textId="69AD42DB"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0063681F" w:rsidRPr="0063681F">
        <w:t xml:space="preserve"> </w:t>
      </w:r>
      <w:r w:rsidR="0063681F" w:rsidRPr="0063681F">
        <w:rPr>
          <w:rFonts w:ascii="Arial" w:hAnsi="Arial" w:cs="Arial"/>
          <w:sz w:val="22"/>
          <w:szCs w:val="22"/>
        </w:rPr>
        <w:t>Orcheston does not have a Neighbourhood Plan or area designation</w:t>
      </w:r>
    </w:p>
    <w:p w14:paraId="7EA3B474" w14:textId="5373508E" w:rsidR="00D902FA" w:rsidRDefault="00D902FA" w:rsidP="00D902FA">
      <w:pPr>
        <w:spacing w:line="276" w:lineRule="auto"/>
        <w:jc w:val="both"/>
        <w:rPr>
          <w:rFonts w:ascii="Arial" w:hAnsi="Arial" w:cs="Arial"/>
          <w:color w:val="FF0000"/>
          <w:sz w:val="22"/>
          <w:szCs w:val="22"/>
        </w:rPr>
      </w:pPr>
    </w:p>
    <w:p w14:paraId="694ECEBC" w14:textId="50C661AB"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0F5DE13C" w14:textId="77777777" w:rsidR="00D902FA" w:rsidRDefault="00D902FA" w:rsidP="00D902FA">
      <w:pPr>
        <w:spacing w:line="276" w:lineRule="auto"/>
        <w:jc w:val="both"/>
        <w:rPr>
          <w:rFonts w:ascii="Arial" w:hAnsi="Arial" w:cs="Arial"/>
          <w:b/>
          <w:bCs/>
          <w:sz w:val="22"/>
          <w:szCs w:val="22"/>
        </w:rPr>
      </w:pPr>
    </w:p>
    <w:p w14:paraId="1F96739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9DD5BEB" w14:textId="77777777" w:rsidR="00067BEE" w:rsidRPr="00F10E9B" w:rsidRDefault="00067BEE" w:rsidP="00067BEE">
      <w:pPr>
        <w:spacing w:line="276" w:lineRule="auto"/>
        <w:jc w:val="both"/>
        <w:rPr>
          <w:rFonts w:ascii="Arial" w:hAnsi="Arial" w:cs="Arial"/>
          <w:sz w:val="22"/>
          <w:szCs w:val="22"/>
        </w:rPr>
      </w:pPr>
    </w:p>
    <w:p w14:paraId="6C1C2E12" w14:textId="77777777" w:rsidR="00067BEE" w:rsidRPr="004817FB" w:rsidRDefault="00067BEE" w:rsidP="0018785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42DE3B1F" w14:textId="77777777" w:rsidR="00067BEE" w:rsidRDefault="00067BEE" w:rsidP="0018785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28EE209" w14:textId="48842F7F" w:rsidR="00B0100C" w:rsidRDefault="00B0100C" w:rsidP="0018785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 xml:space="preserve">adjoining </w:t>
      </w:r>
      <w:r w:rsidR="00801D6A">
        <w:rPr>
          <w:rFonts w:ascii="Arial" w:hAnsi="Arial" w:cs="Arial"/>
          <w:sz w:val="22"/>
          <w:szCs w:val="22"/>
        </w:rPr>
        <w:t>users</w:t>
      </w:r>
      <w:r w:rsidR="00977209">
        <w:rPr>
          <w:rFonts w:ascii="Arial" w:hAnsi="Arial" w:cs="Arial"/>
          <w:sz w:val="22"/>
          <w:szCs w:val="22"/>
        </w:rPr>
        <w:t xml:space="preserve"> (CP 57)</w:t>
      </w:r>
    </w:p>
    <w:p w14:paraId="70ABC6D2" w14:textId="1274B6A4" w:rsidR="002B462D" w:rsidRPr="004817FB" w:rsidRDefault="0051641C" w:rsidP="00187856">
      <w:pPr>
        <w:numPr>
          <w:ilvl w:val="0"/>
          <w:numId w:val="8"/>
        </w:numPr>
        <w:spacing w:line="276" w:lineRule="auto"/>
        <w:jc w:val="both"/>
        <w:rPr>
          <w:rFonts w:ascii="Arial" w:hAnsi="Arial" w:cs="Arial"/>
          <w:sz w:val="22"/>
          <w:szCs w:val="22"/>
        </w:rPr>
      </w:pPr>
      <w:r>
        <w:rPr>
          <w:rFonts w:ascii="Arial" w:hAnsi="Arial" w:cs="Arial"/>
          <w:sz w:val="22"/>
          <w:szCs w:val="22"/>
        </w:rPr>
        <w:t>The impact on designated heritage assets</w:t>
      </w:r>
    </w:p>
    <w:p w14:paraId="13EBF1F8" w14:textId="77777777" w:rsidR="00D902FA" w:rsidRDefault="00D902FA" w:rsidP="00D902FA">
      <w:pPr>
        <w:spacing w:line="276" w:lineRule="auto"/>
        <w:jc w:val="both"/>
        <w:rPr>
          <w:rFonts w:ascii="Arial" w:hAnsi="Arial" w:cs="Arial"/>
          <w:b/>
          <w:bCs/>
          <w:color w:val="FF0000"/>
          <w:sz w:val="22"/>
          <w:szCs w:val="22"/>
        </w:rPr>
      </w:pPr>
    </w:p>
    <w:p w14:paraId="5DAE8159" w14:textId="6C98EC25"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AA50D66" w14:textId="77777777" w:rsidR="00D902FA" w:rsidRDefault="00D902FA" w:rsidP="00D902FA">
      <w:pPr>
        <w:spacing w:line="276" w:lineRule="auto"/>
        <w:jc w:val="both"/>
        <w:rPr>
          <w:rFonts w:ascii="Arial" w:hAnsi="Arial" w:cs="Arial"/>
          <w:b/>
          <w:bCs/>
          <w:color w:val="FF0000"/>
          <w:sz w:val="22"/>
          <w:szCs w:val="22"/>
        </w:rPr>
      </w:pPr>
    </w:p>
    <w:p w14:paraId="7EE3E052" w14:textId="4EF2DF2A" w:rsidR="00801D6A" w:rsidRPr="00A72D9F" w:rsidRDefault="00801D6A" w:rsidP="00D902FA">
      <w:pPr>
        <w:spacing w:line="276" w:lineRule="auto"/>
        <w:jc w:val="both"/>
        <w:rPr>
          <w:rFonts w:ascii="Arial" w:hAnsi="Arial" w:cs="Arial"/>
          <w:sz w:val="22"/>
          <w:szCs w:val="22"/>
          <w:u w:val="single"/>
        </w:rPr>
      </w:pPr>
      <w:r w:rsidRPr="00A72D9F">
        <w:rPr>
          <w:rFonts w:ascii="Arial" w:hAnsi="Arial" w:cs="Arial"/>
          <w:sz w:val="22"/>
          <w:szCs w:val="22"/>
          <w:u w:val="single"/>
        </w:rPr>
        <w:t>Orcheston Parish Council</w:t>
      </w:r>
      <w:r w:rsidR="00ED75CB" w:rsidRPr="00A72D9F">
        <w:rPr>
          <w:rFonts w:ascii="Arial" w:hAnsi="Arial" w:cs="Arial"/>
          <w:sz w:val="22"/>
          <w:szCs w:val="22"/>
        </w:rPr>
        <w:t xml:space="preserve"> </w:t>
      </w:r>
      <w:r w:rsidR="00EE124D" w:rsidRPr="00A72D9F">
        <w:rPr>
          <w:rFonts w:ascii="Arial" w:hAnsi="Arial" w:cs="Arial"/>
          <w:sz w:val="22"/>
          <w:szCs w:val="22"/>
        </w:rPr>
        <w:t>–</w:t>
      </w:r>
      <w:r w:rsidR="00ED75CB" w:rsidRPr="00A72D9F">
        <w:rPr>
          <w:rFonts w:ascii="Arial" w:hAnsi="Arial" w:cs="Arial"/>
          <w:sz w:val="22"/>
          <w:szCs w:val="22"/>
          <w:u w:val="single"/>
        </w:rPr>
        <w:t xml:space="preserve"> </w:t>
      </w:r>
      <w:r w:rsidR="00EE124D" w:rsidRPr="00A72D9F">
        <w:rPr>
          <w:rFonts w:ascii="Arial" w:hAnsi="Arial" w:cs="Arial"/>
          <w:sz w:val="22"/>
          <w:szCs w:val="22"/>
        </w:rPr>
        <w:t>No comments received</w:t>
      </w:r>
      <w:r w:rsidR="00EE124D" w:rsidRPr="00A72D9F">
        <w:rPr>
          <w:rFonts w:ascii="Arial" w:hAnsi="Arial" w:cs="Arial"/>
          <w:sz w:val="22"/>
          <w:szCs w:val="22"/>
          <w:u w:val="single"/>
        </w:rPr>
        <w:t xml:space="preserve"> </w:t>
      </w:r>
    </w:p>
    <w:p w14:paraId="401C0C17" w14:textId="77777777" w:rsidR="00801D6A" w:rsidRPr="00A72D9F" w:rsidRDefault="00801D6A" w:rsidP="00D902FA">
      <w:pPr>
        <w:spacing w:line="276" w:lineRule="auto"/>
        <w:jc w:val="both"/>
        <w:rPr>
          <w:rFonts w:ascii="Arial" w:hAnsi="Arial" w:cs="Arial"/>
          <w:sz w:val="22"/>
          <w:szCs w:val="22"/>
          <w:u w:val="single"/>
        </w:rPr>
      </w:pPr>
    </w:p>
    <w:p w14:paraId="00D01900" w14:textId="089C36E8" w:rsidR="00E8359A" w:rsidRPr="00A72D9F" w:rsidRDefault="00E8359A" w:rsidP="00D902FA">
      <w:pPr>
        <w:spacing w:line="276" w:lineRule="auto"/>
        <w:jc w:val="both"/>
        <w:rPr>
          <w:rFonts w:ascii="Arial" w:hAnsi="Arial" w:cs="Arial"/>
          <w:sz w:val="22"/>
          <w:szCs w:val="22"/>
        </w:rPr>
      </w:pPr>
      <w:r w:rsidRPr="00A72D9F">
        <w:rPr>
          <w:rFonts w:ascii="Arial" w:hAnsi="Arial" w:cs="Arial"/>
          <w:sz w:val="22"/>
          <w:szCs w:val="22"/>
          <w:u w:val="single"/>
        </w:rPr>
        <w:t xml:space="preserve">Wiltshire Council Highways Officer </w:t>
      </w:r>
      <w:r w:rsidRPr="00A72D9F">
        <w:rPr>
          <w:rFonts w:ascii="Arial" w:hAnsi="Arial" w:cs="Arial"/>
          <w:sz w:val="22"/>
          <w:szCs w:val="22"/>
        </w:rPr>
        <w:t>– No objection</w:t>
      </w:r>
    </w:p>
    <w:p w14:paraId="3D6ECA45" w14:textId="77777777" w:rsidR="00E8359A" w:rsidRPr="00A72D9F" w:rsidRDefault="00E8359A" w:rsidP="00D902FA">
      <w:pPr>
        <w:spacing w:line="276" w:lineRule="auto"/>
        <w:jc w:val="both"/>
        <w:rPr>
          <w:rFonts w:ascii="Arial" w:hAnsi="Arial" w:cs="Arial"/>
          <w:sz w:val="22"/>
          <w:szCs w:val="22"/>
          <w:u w:val="single"/>
        </w:rPr>
      </w:pPr>
    </w:p>
    <w:p w14:paraId="77B9D784" w14:textId="5EAAFE7E" w:rsidR="00EE124D" w:rsidRPr="00A72D9F" w:rsidRDefault="00EE124D" w:rsidP="00D902FA">
      <w:pPr>
        <w:spacing w:line="276" w:lineRule="auto"/>
        <w:jc w:val="both"/>
        <w:rPr>
          <w:rFonts w:ascii="Arial" w:hAnsi="Arial" w:cs="Arial"/>
          <w:sz w:val="22"/>
          <w:szCs w:val="22"/>
          <w:u w:val="single"/>
        </w:rPr>
      </w:pPr>
      <w:r w:rsidRPr="00A72D9F">
        <w:rPr>
          <w:rFonts w:ascii="Arial" w:hAnsi="Arial" w:cs="Arial"/>
          <w:sz w:val="22"/>
          <w:szCs w:val="22"/>
          <w:u w:val="single"/>
        </w:rPr>
        <w:t xml:space="preserve">Wiltshire Council Drainage Officer </w:t>
      </w:r>
      <w:r w:rsidR="00E62A8B" w:rsidRPr="00A72D9F">
        <w:rPr>
          <w:rFonts w:ascii="Arial" w:hAnsi="Arial" w:cs="Arial"/>
          <w:sz w:val="22"/>
          <w:szCs w:val="22"/>
        </w:rPr>
        <w:t>–</w:t>
      </w:r>
      <w:r w:rsidRPr="00A72D9F">
        <w:rPr>
          <w:rFonts w:ascii="Arial" w:hAnsi="Arial" w:cs="Arial"/>
          <w:sz w:val="22"/>
          <w:szCs w:val="22"/>
        </w:rPr>
        <w:t xml:space="preserve"> </w:t>
      </w:r>
      <w:r w:rsidR="00E62A8B" w:rsidRPr="00A72D9F">
        <w:rPr>
          <w:rFonts w:ascii="Arial" w:hAnsi="Arial" w:cs="Arial"/>
          <w:sz w:val="22"/>
          <w:szCs w:val="22"/>
        </w:rPr>
        <w:t>No objection</w:t>
      </w:r>
    </w:p>
    <w:p w14:paraId="6DC11059" w14:textId="77777777" w:rsidR="00EE124D" w:rsidRPr="00A72D9F" w:rsidRDefault="00EE124D" w:rsidP="00D902FA">
      <w:pPr>
        <w:spacing w:line="276" w:lineRule="auto"/>
        <w:jc w:val="both"/>
        <w:rPr>
          <w:rFonts w:ascii="Arial" w:hAnsi="Arial" w:cs="Arial"/>
          <w:sz w:val="22"/>
          <w:szCs w:val="22"/>
          <w:u w:val="single"/>
        </w:rPr>
      </w:pPr>
    </w:p>
    <w:p w14:paraId="2117412A" w14:textId="7A303094" w:rsidR="00020A94" w:rsidRPr="00A72D9F" w:rsidRDefault="00020A94" w:rsidP="00D902FA">
      <w:pPr>
        <w:spacing w:line="276" w:lineRule="auto"/>
        <w:jc w:val="both"/>
        <w:rPr>
          <w:rFonts w:ascii="Arial" w:hAnsi="Arial" w:cs="Arial"/>
          <w:sz w:val="22"/>
          <w:szCs w:val="22"/>
        </w:rPr>
      </w:pPr>
      <w:r w:rsidRPr="00A72D9F">
        <w:rPr>
          <w:rFonts w:ascii="Arial" w:hAnsi="Arial" w:cs="Arial"/>
          <w:sz w:val="22"/>
          <w:szCs w:val="22"/>
          <w:u w:val="single"/>
        </w:rPr>
        <w:t>Wiltshire Council Public Protection Officer</w:t>
      </w:r>
      <w:r w:rsidR="00ED75CB" w:rsidRPr="00A72D9F">
        <w:rPr>
          <w:rFonts w:ascii="Arial" w:hAnsi="Arial" w:cs="Arial"/>
          <w:sz w:val="22"/>
          <w:szCs w:val="22"/>
        </w:rPr>
        <w:t xml:space="preserve"> </w:t>
      </w:r>
      <w:r w:rsidR="00212C76" w:rsidRPr="00A72D9F">
        <w:rPr>
          <w:rFonts w:ascii="Arial" w:hAnsi="Arial" w:cs="Arial"/>
          <w:sz w:val="22"/>
          <w:szCs w:val="22"/>
        </w:rPr>
        <w:t xml:space="preserve">– No comments received </w:t>
      </w:r>
    </w:p>
    <w:p w14:paraId="6BAE42AD" w14:textId="77777777" w:rsidR="00020A94" w:rsidRPr="00A72D9F" w:rsidRDefault="00020A94" w:rsidP="00D902FA">
      <w:pPr>
        <w:spacing w:line="276" w:lineRule="auto"/>
        <w:jc w:val="both"/>
        <w:rPr>
          <w:rFonts w:ascii="Arial" w:hAnsi="Arial" w:cs="Arial"/>
          <w:sz w:val="22"/>
          <w:szCs w:val="22"/>
          <w:u w:val="single"/>
        </w:rPr>
      </w:pPr>
    </w:p>
    <w:p w14:paraId="420EF080" w14:textId="60FB4438" w:rsidR="00ED75CB" w:rsidRPr="00A72D9F" w:rsidRDefault="00ED75CB" w:rsidP="00D902FA">
      <w:pPr>
        <w:spacing w:line="276" w:lineRule="auto"/>
        <w:jc w:val="both"/>
        <w:rPr>
          <w:rFonts w:ascii="Arial" w:hAnsi="Arial" w:cs="Arial"/>
          <w:sz w:val="22"/>
          <w:szCs w:val="22"/>
        </w:rPr>
      </w:pPr>
      <w:r w:rsidRPr="00A72D9F">
        <w:rPr>
          <w:rFonts w:ascii="Arial" w:hAnsi="Arial" w:cs="Arial"/>
          <w:sz w:val="22"/>
          <w:szCs w:val="22"/>
          <w:u w:val="single"/>
        </w:rPr>
        <w:t>Wiltshire Council Tree Officer</w:t>
      </w:r>
      <w:r w:rsidRPr="00A72D9F">
        <w:rPr>
          <w:rFonts w:ascii="Arial" w:hAnsi="Arial" w:cs="Arial"/>
          <w:sz w:val="22"/>
          <w:szCs w:val="22"/>
        </w:rPr>
        <w:t xml:space="preserve"> </w:t>
      </w:r>
      <w:r w:rsidRPr="00A72D9F">
        <w:rPr>
          <w:rFonts w:ascii="Arial" w:hAnsi="Arial" w:cs="Arial"/>
          <w:i/>
          <w:iCs/>
          <w:sz w:val="22"/>
          <w:szCs w:val="22"/>
        </w:rPr>
        <w:t>-</w:t>
      </w:r>
      <w:r w:rsidR="00BC1C75" w:rsidRPr="00A72D9F">
        <w:rPr>
          <w:rFonts w:ascii="Arial" w:hAnsi="Arial" w:cs="Arial"/>
          <w:i/>
          <w:iCs/>
          <w:sz w:val="22"/>
          <w:szCs w:val="22"/>
        </w:rPr>
        <w:t xml:space="preserve"> There is no Arb information on file to allow me to make an informed decision regarding impact on trees. Looking at ariel photography </w:t>
      </w:r>
      <w:proofErr w:type="gramStart"/>
      <w:r w:rsidR="00BC1C75" w:rsidRPr="00A72D9F">
        <w:rPr>
          <w:rFonts w:ascii="Arial" w:hAnsi="Arial" w:cs="Arial"/>
          <w:i/>
          <w:iCs/>
          <w:sz w:val="22"/>
          <w:szCs w:val="22"/>
        </w:rPr>
        <w:t>is seems</w:t>
      </w:r>
      <w:proofErr w:type="gramEnd"/>
      <w:r w:rsidR="00BC1C75" w:rsidRPr="00A72D9F">
        <w:rPr>
          <w:rFonts w:ascii="Arial" w:hAnsi="Arial" w:cs="Arial"/>
          <w:i/>
          <w:iCs/>
          <w:sz w:val="22"/>
          <w:szCs w:val="22"/>
        </w:rPr>
        <w:t xml:space="preserve"> unlikely that trees will be negatively impacted but I cannot be sure without a Tree Survey and Impact Assessment completed in accordance with BS5837:20212.</w:t>
      </w:r>
    </w:p>
    <w:p w14:paraId="2D38C35F" w14:textId="77777777" w:rsidR="00ED75CB" w:rsidRPr="00ED75CB" w:rsidRDefault="00ED75CB" w:rsidP="00D902FA">
      <w:pPr>
        <w:spacing w:line="276" w:lineRule="auto"/>
        <w:jc w:val="both"/>
        <w:rPr>
          <w:rFonts w:ascii="Arial" w:hAnsi="Arial" w:cs="Arial"/>
          <w:color w:val="FF0000"/>
          <w:sz w:val="22"/>
          <w:szCs w:val="22"/>
          <w:u w:val="single"/>
        </w:rPr>
      </w:pPr>
    </w:p>
    <w:p w14:paraId="5C06825E" w14:textId="728F9841" w:rsidR="00801D6A" w:rsidRPr="00310412" w:rsidRDefault="00801D6A" w:rsidP="00D902FA">
      <w:pPr>
        <w:spacing w:line="276" w:lineRule="auto"/>
        <w:jc w:val="both"/>
        <w:rPr>
          <w:rFonts w:ascii="Arial" w:hAnsi="Arial" w:cs="Arial"/>
          <w:sz w:val="22"/>
          <w:szCs w:val="22"/>
        </w:rPr>
      </w:pPr>
      <w:r w:rsidRPr="00310412">
        <w:rPr>
          <w:rFonts w:ascii="Arial" w:hAnsi="Arial" w:cs="Arial"/>
          <w:sz w:val="22"/>
          <w:szCs w:val="22"/>
          <w:u w:val="single"/>
        </w:rPr>
        <w:t>Wiltshire Council Ecology Officer</w:t>
      </w:r>
      <w:r w:rsidR="00ED75CB" w:rsidRPr="00310412">
        <w:rPr>
          <w:rFonts w:ascii="Arial" w:hAnsi="Arial" w:cs="Arial"/>
          <w:sz w:val="22"/>
          <w:szCs w:val="22"/>
        </w:rPr>
        <w:t xml:space="preserve"> </w:t>
      </w:r>
      <w:r w:rsidR="00212C76" w:rsidRPr="00310412">
        <w:rPr>
          <w:rFonts w:ascii="Arial" w:hAnsi="Arial" w:cs="Arial"/>
          <w:sz w:val="22"/>
          <w:szCs w:val="22"/>
        </w:rPr>
        <w:t xml:space="preserve">– No </w:t>
      </w:r>
      <w:r w:rsidR="00310412" w:rsidRPr="00310412">
        <w:rPr>
          <w:rFonts w:ascii="Arial" w:hAnsi="Arial" w:cs="Arial"/>
          <w:sz w:val="22"/>
          <w:szCs w:val="22"/>
        </w:rPr>
        <w:t>objection subject to conditions</w:t>
      </w:r>
      <w:r w:rsidR="00212C76" w:rsidRPr="00310412">
        <w:rPr>
          <w:rFonts w:ascii="Arial" w:hAnsi="Arial" w:cs="Arial"/>
          <w:sz w:val="22"/>
          <w:szCs w:val="22"/>
        </w:rPr>
        <w:t xml:space="preserve"> </w:t>
      </w:r>
    </w:p>
    <w:p w14:paraId="2DC90F50" w14:textId="77777777" w:rsidR="00801D6A" w:rsidRPr="00ED75CB" w:rsidRDefault="00801D6A" w:rsidP="00D902FA">
      <w:pPr>
        <w:spacing w:line="276" w:lineRule="auto"/>
        <w:jc w:val="both"/>
        <w:rPr>
          <w:rFonts w:ascii="Arial" w:hAnsi="Arial" w:cs="Arial"/>
          <w:color w:val="FF0000"/>
          <w:sz w:val="22"/>
          <w:szCs w:val="22"/>
          <w:u w:val="single"/>
        </w:rPr>
      </w:pPr>
    </w:p>
    <w:p w14:paraId="51F2D415" w14:textId="17E02CBB" w:rsidR="00801D6A" w:rsidRPr="00A72D9F" w:rsidRDefault="00801D6A" w:rsidP="00D902FA">
      <w:pPr>
        <w:spacing w:line="276" w:lineRule="auto"/>
        <w:jc w:val="both"/>
        <w:rPr>
          <w:rFonts w:ascii="Arial" w:hAnsi="Arial" w:cs="Arial"/>
          <w:sz w:val="22"/>
          <w:szCs w:val="22"/>
        </w:rPr>
      </w:pPr>
      <w:r w:rsidRPr="00DE14D9">
        <w:rPr>
          <w:rFonts w:ascii="Arial" w:hAnsi="Arial" w:cs="Arial"/>
          <w:sz w:val="22"/>
          <w:szCs w:val="22"/>
          <w:u w:val="single"/>
        </w:rPr>
        <w:t>Natural England</w:t>
      </w:r>
      <w:r w:rsidR="00ED75CB" w:rsidRPr="00DE14D9">
        <w:rPr>
          <w:rFonts w:ascii="Arial" w:hAnsi="Arial" w:cs="Arial"/>
          <w:sz w:val="22"/>
          <w:szCs w:val="22"/>
        </w:rPr>
        <w:t xml:space="preserve"> </w:t>
      </w:r>
      <w:r w:rsidR="00212C76" w:rsidRPr="00DE14D9">
        <w:rPr>
          <w:rFonts w:ascii="Arial" w:hAnsi="Arial" w:cs="Arial"/>
          <w:sz w:val="22"/>
          <w:szCs w:val="22"/>
        </w:rPr>
        <w:t>– No</w:t>
      </w:r>
      <w:r w:rsidR="00DE14D9" w:rsidRPr="00DE14D9">
        <w:rPr>
          <w:rFonts w:ascii="Arial" w:hAnsi="Arial" w:cs="Arial"/>
          <w:sz w:val="22"/>
          <w:szCs w:val="22"/>
        </w:rPr>
        <w:t xml:space="preserve"> comment to</w:t>
      </w:r>
      <w:r w:rsidR="00DE14D9">
        <w:rPr>
          <w:rFonts w:ascii="Arial" w:hAnsi="Arial" w:cs="Arial"/>
          <w:sz w:val="22"/>
          <w:szCs w:val="22"/>
        </w:rPr>
        <w:t xml:space="preserve"> make</w:t>
      </w:r>
      <w:r w:rsidR="00310412">
        <w:rPr>
          <w:rFonts w:ascii="Arial" w:hAnsi="Arial" w:cs="Arial"/>
          <w:sz w:val="22"/>
          <w:szCs w:val="22"/>
        </w:rPr>
        <w:t xml:space="preserve"> </w:t>
      </w:r>
    </w:p>
    <w:p w14:paraId="4404CC65" w14:textId="77777777" w:rsidR="00D902FA" w:rsidRDefault="00D902FA" w:rsidP="00D902FA">
      <w:pPr>
        <w:spacing w:line="276" w:lineRule="auto"/>
        <w:jc w:val="both"/>
        <w:rPr>
          <w:rFonts w:ascii="Arial" w:hAnsi="Arial" w:cs="Arial"/>
          <w:b/>
          <w:bCs/>
          <w:color w:val="FF0000"/>
          <w:sz w:val="22"/>
          <w:szCs w:val="22"/>
        </w:rPr>
      </w:pPr>
    </w:p>
    <w:p w14:paraId="07221FF4" w14:textId="77777777"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REPRESENTATIONS</w:t>
      </w:r>
    </w:p>
    <w:p w14:paraId="55DADE68" w14:textId="77777777" w:rsidR="00D1523B" w:rsidRDefault="00D1523B" w:rsidP="00D902FA">
      <w:pPr>
        <w:spacing w:line="276" w:lineRule="auto"/>
        <w:jc w:val="both"/>
        <w:rPr>
          <w:rFonts w:ascii="Arial" w:hAnsi="Arial" w:cs="Arial"/>
          <w:b/>
          <w:bCs/>
          <w:color w:val="FF0000"/>
          <w:sz w:val="22"/>
          <w:szCs w:val="22"/>
        </w:rPr>
      </w:pPr>
    </w:p>
    <w:p w14:paraId="43307E46"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6692AD5" w14:textId="77777777" w:rsidR="00D902FA" w:rsidRDefault="5CD3423D" w:rsidP="3656A09E">
      <w:pPr>
        <w:spacing w:line="276" w:lineRule="auto"/>
        <w:jc w:val="both"/>
      </w:pPr>
      <w:r w:rsidRPr="3656A09E">
        <w:rPr>
          <w:rFonts w:ascii="Arial" w:eastAsia="Arial" w:hAnsi="Arial" w:cs="Arial"/>
          <w:sz w:val="22"/>
          <w:szCs w:val="22"/>
        </w:rPr>
        <w:t xml:space="preserve"> </w:t>
      </w:r>
    </w:p>
    <w:p w14:paraId="2AD5D7BB" w14:textId="77777777" w:rsidR="00A45924" w:rsidRDefault="00A45924"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Press Notice</w:t>
      </w:r>
    </w:p>
    <w:p w14:paraId="7B9CFA54" w14:textId="5CF1299A"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03C5742" w14:textId="0986C1CF"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9C9FC8F" w14:textId="164975C5" w:rsidR="00D902FA" w:rsidRDefault="00D902FA" w:rsidP="3656A09E">
      <w:pPr>
        <w:spacing w:line="276" w:lineRule="auto"/>
        <w:jc w:val="both"/>
        <w:rPr>
          <w:rFonts w:ascii="Arial" w:eastAsia="Arial" w:hAnsi="Arial" w:cs="Arial"/>
          <w:sz w:val="22"/>
          <w:szCs w:val="22"/>
        </w:rPr>
      </w:pPr>
    </w:p>
    <w:p w14:paraId="6A7F2F78" w14:textId="7B236ED5" w:rsidR="00350C23" w:rsidRDefault="00350C23" w:rsidP="005756DC">
      <w:pPr>
        <w:spacing w:line="276" w:lineRule="auto"/>
        <w:jc w:val="center"/>
        <w:rPr>
          <w:rFonts w:ascii="Arial" w:eastAsia="Arial" w:hAnsi="Arial" w:cs="Arial"/>
          <w:sz w:val="22"/>
          <w:szCs w:val="22"/>
        </w:rPr>
      </w:pPr>
      <w:r w:rsidRPr="00350C23">
        <w:rPr>
          <w:rFonts w:ascii="Arial" w:eastAsia="Arial" w:hAnsi="Arial" w:cs="Arial"/>
          <w:noProof/>
          <w:sz w:val="22"/>
          <w:szCs w:val="22"/>
        </w:rPr>
        <w:drawing>
          <wp:inline distT="0" distB="0" distL="0" distR="0" wp14:anchorId="195FDCB7" wp14:editId="344C1E8F">
            <wp:extent cx="1619250" cy="2053276"/>
            <wp:effectExtent l="0" t="0" r="0" b="4445"/>
            <wp:docPr id="206962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21442" name=""/>
                    <pic:cNvPicPr/>
                  </pic:nvPicPr>
                  <pic:blipFill>
                    <a:blip r:embed="rId15"/>
                    <a:stretch>
                      <a:fillRect/>
                    </a:stretch>
                  </pic:blipFill>
                  <pic:spPr>
                    <a:xfrm>
                      <a:off x="0" y="0"/>
                      <a:ext cx="1623896" cy="2059167"/>
                    </a:xfrm>
                    <a:prstGeom prst="rect">
                      <a:avLst/>
                    </a:prstGeom>
                  </pic:spPr>
                </pic:pic>
              </a:graphicData>
            </a:graphic>
          </wp:inline>
        </w:drawing>
      </w:r>
    </w:p>
    <w:p w14:paraId="22DBBE2E" w14:textId="77777777" w:rsidR="00350C23" w:rsidRDefault="00350C23" w:rsidP="3656A09E">
      <w:pPr>
        <w:spacing w:line="276" w:lineRule="auto"/>
        <w:jc w:val="both"/>
      </w:pPr>
    </w:p>
    <w:p w14:paraId="64EADBBB"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20FC7059" w14:textId="77777777" w:rsidR="00D902FA" w:rsidRPr="004817FB" w:rsidRDefault="00D902FA" w:rsidP="3656A09E">
      <w:pPr>
        <w:spacing w:line="276" w:lineRule="auto"/>
        <w:jc w:val="both"/>
      </w:pPr>
    </w:p>
    <w:p w14:paraId="0F6ED0E4"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950640A" w14:textId="77777777" w:rsidR="00D902FA" w:rsidRDefault="00D902FA" w:rsidP="00D902FA">
      <w:pPr>
        <w:spacing w:line="276" w:lineRule="auto"/>
        <w:jc w:val="both"/>
        <w:rPr>
          <w:rFonts w:ascii="Arial" w:hAnsi="Arial" w:cs="Arial"/>
          <w:b/>
          <w:bCs/>
          <w:color w:val="FF0000"/>
          <w:sz w:val="22"/>
          <w:szCs w:val="22"/>
        </w:rPr>
      </w:pPr>
    </w:p>
    <w:p w14:paraId="75EE1318" w14:textId="780D0BA6" w:rsidR="0007377C" w:rsidRPr="00B66D65" w:rsidRDefault="00D1523B" w:rsidP="0007377C">
      <w:pPr>
        <w:spacing w:line="276" w:lineRule="auto"/>
        <w:jc w:val="both"/>
        <w:rPr>
          <w:rFonts w:ascii="Arial" w:hAnsi="Arial" w:cs="Arial"/>
          <w:i/>
          <w:iCs/>
          <w:sz w:val="22"/>
          <w:szCs w:val="22"/>
        </w:rPr>
      </w:pPr>
      <w:r w:rsidRPr="00B66D65">
        <w:rPr>
          <w:rFonts w:ascii="Arial" w:hAnsi="Arial" w:cs="Arial"/>
          <w:i/>
          <w:iCs/>
          <w:sz w:val="22"/>
          <w:szCs w:val="22"/>
        </w:rPr>
        <w:t xml:space="preserve">No comments received </w:t>
      </w:r>
    </w:p>
    <w:p w14:paraId="4AEAFCE7" w14:textId="77777777" w:rsidR="00D1523B" w:rsidRDefault="00D1523B" w:rsidP="0007377C">
      <w:pPr>
        <w:spacing w:line="276" w:lineRule="auto"/>
        <w:jc w:val="both"/>
        <w:rPr>
          <w:rFonts w:ascii="Arial" w:hAnsi="Arial" w:cs="Arial"/>
          <w:b/>
          <w:bCs/>
          <w:color w:val="FF0000"/>
          <w:sz w:val="22"/>
          <w:szCs w:val="22"/>
        </w:rPr>
      </w:pPr>
    </w:p>
    <w:p w14:paraId="495F6758" w14:textId="2EAA998B"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01B88DAB" w14:textId="77777777" w:rsidR="00B66D65" w:rsidRPr="00ED33CD" w:rsidRDefault="00B66D65" w:rsidP="0007377C">
      <w:pPr>
        <w:spacing w:line="276" w:lineRule="auto"/>
        <w:jc w:val="both"/>
        <w:rPr>
          <w:rFonts w:ascii="Arial" w:hAnsi="Arial" w:cs="Arial"/>
          <w:b/>
          <w:bCs/>
          <w:color w:val="ED0000"/>
          <w:sz w:val="22"/>
          <w:szCs w:val="22"/>
        </w:rPr>
      </w:pPr>
    </w:p>
    <w:p w14:paraId="6C0C7CE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6206CE8" w14:textId="77777777" w:rsidR="0092586B" w:rsidRPr="0092586B" w:rsidRDefault="0092586B" w:rsidP="0092586B">
      <w:pPr>
        <w:spacing w:line="276" w:lineRule="auto"/>
        <w:jc w:val="both"/>
        <w:rPr>
          <w:rFonts w:ascii="Arial" w:hAnsi="Arial" w:cs="Arial"/>
          <w:color w:val="000000" w:themeColor="text1"/>
          <w:sz w:val="22"/>
          <w:szCs w:val="22"/>
        </w:rPr>
      </w:pPr>
    </w:p>
    <w:p w14:paraId="14FEC2B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C81D149" w14:textId="77777777" w:rsidR="0092586B" w:rsidRPr="0092586B" w:rsidRDefault="0092586B" w:rsidP="0092586B">
      <w:pPr>
        <w:spacing w:line="276" w:lineRule="auto"/>
        <w:jc w:val="both"/>
        <w:rPr>
          <w:rFonts w:ascii="Arial" w:hAnsi="Arial" w:cs="Arial"/>
          <w:color w:val="000000" w:themeColor="text1"/>
          <w:sz w:val="22"/>
          <w:szCs w:val="22"/>
        </w:rPr>
      </w:pPr>
    </w:p>
    <w:p w14:paraId="6B46A453"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01AF6F2" w14:textId="77777777" w:rsidR="0007377C" w:rsidRDefault="0007377C" w:rsidP="0007377C">
      <w:pPr>
        <w:spacing w:line="276" w:lineRule="auto"/>
        <w:jc w:val="both"/>
        <w:rPr>
          <w:rFonts w:ascii="Arial" w:hAnsi="Arial" w:cs="Arial"/>
          <w:b/>
          <w:bCs/>
          <w:color w:val="FF0000"/>
          <w:sz w:val="22"/>
          <w:szCs w:val="22"/>
        </w:rPr>
      </w:pPr>
    </w:p>
    <w:p w14:paraId="75805FE0" w14:textId="77777777" w:rsidR="008F5BE4"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34C06407" w14:textId="77777777" w:rsidR="00D1523B" w:rsidRPr="00EA1C6C" w:rsidRDefault="00D1523B" w:rsidP="008F5BE4">
      <w:pPr>
        <w:spacing w:line="276" w:lineRule="auto"/>
        <w:jc w:val="both"/>
        <w:rPr>
          <w:rFonts w:ascii="Arial" w:hAnsi="Arial" w:cs="Arial"/>
          <w:b/>
          <w:bCs/>
          <w:color w:val="000000" w:themeColor="text1"/>
          <w:sz w:val="22"/>
          <w:szCs w:val="22"/>
        </w:rPr>
      </w:pPr>
    </w:p>
    <w:p w14:paraId="58EB1CE5"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5C88E4C7" w14:textId="77777777" w:rsidR="008F5BE4" w:rsidRPr="00EA1C6C" w:rsidRDefault="008F5BE4" w:rsidP="008F5BE4">
      <w:pPr>
        <w:spacing w:line="276" w:lineRule="auto"/>
        <w:jc w:val="both"/>
        <w:rPr>
          <w:rFonts w:ascii="Arial" w:hAnsi="Arial" w:cs="Arial"/>
          <w:color w:val="000000" w:themeColor="text1"/>
          <w:sz w:val="22"/>
          <w:szCs w:val="22"/>
        </w:rPr>
      </w:pPr>
    </w:p>
    <w:p w14:paraId="0ABD9005"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No Screening Opinion Issued</w:t>
      </w:r>
    </w:p>
    <w:p w14:paraId="254ACE9C"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41E4F264" w14:textId="77777777" w:rsidR="00A16EA1" w:rsidRDefault="00A16EA1" w:rsidP="7D84FC5F">
      <w:pPr>
        <w:spacing w:line="276" w:lineRule="auto"/>
        <w:jc w:val="both"/>
        <w:rPr>
          <w:rFonts w:ascii="Arial" w:hAnsi="Arial" w:cs="Arial"/>
          <w:i/>
          <w:iCs/>
          <w:color w:val="FF0000"/>
          <w:sz w:val="22"/>
          <w:szCs w:val="22"/>
        </w:rPr>
      </w:pPr>
    </w:p>
    <w:p w14:paraId="0733B741"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C275D9C" w14:textId="77777777" w:rsidR="00D1523B" w:rsidRDefault="00D1523B" w:rsidP="00B341CC">
      <w:pPr>
        <w:spacing w:line="276" w:lineRule="auto"/>
        <w:jc w:val="both"/>
        <w:rPr>
          <w:rFonts w:ascii="Arial" w:hAnsi="Arial" w:cs="Arial"/>
          <w:i/>
          <w:iCs/>
          <w:color w:val="000000" w:themeColor="text1"/>
          <w:sz w:val="22"/>
          <w:szCs w:val="22"/>
        </w:rPr>
      </w:pPr>
    </w:p>
    <w:p w14:paraId="5730663C" w14:textId="1E3B1A39" w:rsidR="00B66D65" w:rsidRDefault="00CE4839" w:rsidP="00B341CC">
      <w:pPr>
        <w:spacing w:line="276" w:lineRule="auto"/>
        <w:jc w:val="both"/>
        <w:rPr>
          <w:rFonts w:ascii="Arial" w:hAnsi="Arial" w:cs="Arial"/>
          <w:sz w:val="22"/>
          <w:szCs w:val="22"/>
        </w:rPr>
      </w:pPr>
      <w:r>
        <w:rPr>
          <w:rFonts w:ascii="Arial" w:hAnsi="Arial" w:cs="Arial"/>
          <w:sz w:val="22"/>
          <w:szCs w:val="22"/>
        </w:rPr>
        <w:t>The principle of development has already been established</w:t>
      </w:r>
      <w:r w:rsidR="008D70EE">
        <w:rPr>
          <w:rFonts w:ascii="Arial" w:hAnsi="Arial" w:cs="Arial"/>
          <w:sz w:val="22"/>
          <w:szCs w:val="22"/>
        </w:rPr>
        <w:t xml:space="preserve"> </w:t>
      </w:r>
      <w:r w:rsidR="00577724">
        <w:rPr>
          <w:rFonts w:ascii="Arial" w:hAnsi="Arial" w:cs="Arial"/>
          <w:sz w:val="22"/>
          <w:szCs w:val="22"/>
        </w:rPr>
        <w:t xml:space="preserve">with the previous planning permission for the stable and its conversion into commercial </w:t>
      </w:r>
      <w:r w:rsidR="0069021F">
        <w:rPr>
          <w:rFonts w:ascii="Arial" w:hAnsi="Arial" w:cs="Arial"/>
          <w:sz w:val="22"/>
          <w:szCs w:val="22"/>
        </w:rPr>
        <w:t xml:space="preserve">use. </w:t>
      </w:r>
      <w:r w:rsidR="0020656D">
        <w:rPr>
          <w:rFonts w:ascii="Arial" w:hAnsi="Arial" w:cs="Arial"/>
          <w:sz w:val="22"/>
          <w:szCs w:val="22"/>
        </w:rPr>
        <w:t>Therefore,</w:t>
      </w:r>
      <w:r w:rsidR="0069021F">
        <w:rPr>
          <w:rFonts w:ascii="Arial" w:hAnsi="Arial" w:cs="Arial"/>
          <w:sz w:val="22"/>
          <w:szCs w:val="22"/>
        </w:rPr>
        <w:t xml:space="preserve"> the additional stable and the erection of the barn, an effective shelter to allow for </w:t>
      </w:r>
      <w:r w:rsidR="0015385D">
        <w:rPr>
          <w:rFonts w:ascii="Arial" w:hAnsi="Arial" w:cs="Arial"/>
          <w:sz w:val="22"/>
          <w:szCs w:val="22"/>
        </w:rPr>
        <w:t>tacking up and general circulation and chores etc to be undertaken in dry conditions i</w:t>
      </w:r>
      <w:r w:rsidR="00CC10EE">
        <w:rPr>
          <w:rFonts w:ascii="Arial" w:hAnsi="Arial" w:cs="Arial"/>
          <w:sz w:val="22"/>
          <w:szCs w:val="22"/>
        </w:rPr>
        <w:t>s supported in principle.</w:t>
      </w:r>
    </w:p>
    <w:p w14:paraId="2AAA600D" w14:textId="77777777" w:rsidR="00D0416D" w:rsidRPr="009C0DB2" w:rsidRDefault="00D0416D" w:rsidP="00B341CC">
      <w:pPr>
        <w:spacing w:line="276" w:lineRule="auto"/>
        <w:jc w:val="both"/>
        <w:rPr>
          <w:rFonts w:ascii="Arial" w:hAnsi="Arial" w:cs="Arial"/>
          <w:b/>
          <w:bCs/>
          <w:sz w:val="22"/>
          <w:szCs w:val="22"/>
        </w:rPr>
      </w:pPr>
    </w:p>
    <w:p w14:paraId="249D8802" w14:textId="77777777" w:rsidR="009C0DB2" w:rsidRPr="009C0DB2" w:rsidRDefault="009C0DB2" w:rsidP="009C0DB2">
      <w:pPr>
        <w:spacing w:line="276" w:lineRule="auto"/>
        <w:jc w:val="both"/>
        <w:rPr>
          <w:rFonts w:ascii="Arial" w:hAnsi="Arial" w:cs="Arial"/>
          <w:b/>
          <w:bCs/>
          <w:sz w:val="22"/>
          <w:szCs w:val="22"/>
        </w:rPr>
      </w:pPr>
      <w:r w:rsidRPr="009C0DB2">
        <w:rPr>
          <w:rFonts w:ascii="Arial" w:hAnsi="Arial" w:cs="Arial"/>
          <w:b/>
          <w:bCs/>
          <w:sz w:val="22"/>
          <w:szCs w:val="22"/>
        </w:rPr>
        <w:t>Design and Impact upon the character and context of the area</w:t>
      </w:r>
    </w:p>
    <w:p w14:paraId="4A7779A9" w14:textId="77777777" w:rsidR="009C0DB2" w:rsidRPr="009C0DB2" w:rsidRDefault="009C0DB2" w:rsidP="009C0DB2">
      <w:pPr>
        <w:spacing w:line="276" w:lineRule="auto"/>
        <w:jc w:val="both"/>
        <w:rPr>
          <w:rFonts w:ascii="Arial" w:hAnsi="Arial" w:cs="Arial"/>
          <w:sz w:val="22"/>
          <w:szCs w:val="22"/>
          <w:u w:val="single"/>
        </w:rPr>
      </w:pPr>
    </w:p>
    <w:p w14:paraId="6483266D" w14:textId="77777777" w:rsidR="009C0DB2" w:rsidRDefault="009C0DB2" w:rsidP="009C0DB2">
      <w:pPr>
        <w:spacing w:line="276" w:lineRule="auto"/>
        <w:jc w:val="both"/>
        <w:rPr>
          <w:rFonts w:ascii="Arial" w:hAnsi="Arial" w:cs="Arial"/>
          <w:sz w:val="22"/>
          <w:szCs w:val="22"/>
        </w:rPr>
      </w:pPr>
      <w:r w:rsidRPr="009C0DB2">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p>
    <w:p w14:paraId="7227CC03" w14:textId="77777777" w:rsidR="009C0DB2" w:rsidRDefault="009C0DB2" w:rsidP="009C0DB2">
      <w:pPr>
        <w:spacing w:line="276" w:lineRule="auto"/>
        <w:jc w:val="both"/>
        <w:rPr>
          <w:rFonts w:ascii="Arial" w:hAnsi="Arial" w:cs="Arial"/>
          <w:sz w:val="22"/>
          <w:szCs w:val="22"/>
        </w:rPr>
      </w:pPr>
    </w:p>
    <w:p w14:paraId="22F3D87F" w14:textId="47AA79A1" w:rsidR="009C0DB2" w:rsidRDefault="009C0DB2" w:rsidP="009C0DB2">
      <w:pPr>
        <w:spacing w:line="276" w:lineRule="auto"/>
        <w:jc w:val="both"/>
        <w:rPr>
          <w:rFonts w:ascii="Arial" w:hAnsi="Arial" w:cs="Arial"/>
          <w:sz w:val="22"/>
          <w:szCs w:val="22"/>
        </w:rPr>
      </w:pPr>
      <w:r>
        <w:rPr>
          <w:rFonts w:ascii="Arial" w:hAnsi="Arial" w:cs="Arial"/>
          <w:sz w:val="22"/>
          <w:szCs w:val="22"/>
        </w:rPr>
        <w:t xml:space="preserve">The proposal would </w:t>
      </w:r>
      <w:r w:rsidR="001372B2">
        <w:rPr>
          <w:rFonts w:ascii="Arial" w:hAnsi="Arial" w:cs="Arial"/>
          <w:sz w:val="22"/>
          <w:szCs w:val="22"/>
        </w:rPr>
        <w:t xml:space="preserve">add a further stable block </w:t>
      </w:r>
      <w:r w:rsidR="00A75ADE">
        <w:rPr>
          <w:rFonts w:ascii="Arial" w:hAnsi="Arial" w:cs="Arial"/>
          <w:sz w:val="22"/>
          <w:szCs w:val="22"/>
        </w:rPr>
        <w:t>without significantly extending th</w:t>
      </w:r>
      <w:r w:rsidR="00433B0C">
        <w:rPr>
          <w:rFonts w:ascii="Arial" w:hAnsi="Arial" w:cs="Arial"/>
          <w:sz w:val="22"/>
          <w:szCs w:val="22"/>
        </w:rPr>
        <w:t>e existing complex of buildings</w:t>
      </w:r>
      <w:r w:rsidR="001B3570">
        <w:rPr>
          <w:rFonts w:ascii="Arial" w:hAnsi="Arial" w:cs="Arial"/>
          <w:sz w:val="22"/>
          <w:szCs w:val="22"/>
        </w:rPr>
        <w:t xml:space="preserve">. Both the stable and </w:t>
      </w:r>
      <w:r w:rsidR="0021657E">
        <w:rPr>
          <w:rFonts w:ascii="Arial" w:hAnsi="Arial" w:cs="Arial"/>
          <w:sz w:val="22"/>
          <w:szCs w:val="22"/>
        </w:rPr>
        <w:t xml:space="preserve">barn would also be located within existing circulation space, and would not </w:t>
      </w:r>
      <w:r w:rsidR="005942FC">
        <w:rPr>
          <w:rFonts w:ascii="Arial" w:hAnsi="Arial" w:cs="Arial"/>
          <w:sz w:val="22"/>
          <w:szCs w:val="22"/>
        </w:rPr>
        <w:t>involve or reduce the size the fields used as paddocks or horse training etc.</w:t>
      </w:r>
    </w:p>
    <w:p w14:paraId="1FB017A9" w14:textId="77777777" w:rsidR="002E7FF5" w:rsidRDefault="002E7FF5" w:rsidP="009C0DB2">
      <w:pPr>
        <w:spacing w:line="276" w:lineRule="auto"/>
        <w:jc w:val="both"/>
        <w:rPr>
          <w:rFonts w:ascii="Arial" w:hAnsi="Arial" w:cs="Arial"/>
          <w:sz w:val="22"/>
          <w:szCs w:val="22"/>
        </w:rPr>
      </w:pPr>
    </w:p>
    <w:p w14:paraId="638C13E1" w14:textId="16F7CE43" w:rsidR="005942FC" w:rsidRDefault="002E7FF5" w:rsidP="009C0DB2">
      <w:pPr>
        <w:spacing w:line="276" w:lineRule="auto"/>
        <w:jc w:val="both"/>
        <w:rPr>
          <w:rFonts w:ascii="Arial" w:hAnsi="Arial" w:cs="Arial"/>
          <w:sz w:val="22"/>
          <w:szCs w:val="22"/>
        </w:rPr>
      </w:pPr>
      <w:r>
        <w:rPr>
          <w:rFonts w:ascii="Arial" w:hAnsi="Arial" w:cs="Arial"/>
          <w:sz w:val="22"/>
          <w:szCs w:val="22"/>
        </w:rPr>
        <w:t xml:space="preserve">The </w:t>
      </w:r>
      <w:r w:rsidR="005B0DBF">
        <w:rPr>
          <w:rFonts w:ascii="Arial" w:hAnsi="Arial" w:cs="Arial"/>
          <w:sz w:val="22"/>
          <w:szCs w:val="22"/>
        </w:rPr>
        <w:t>existing (and extended) stable bl</w:t>
      </w:r>
      <w:r w:rsidR="005C0F5B">
        <w:rPr>
          <w:rFonts w:ascii="Arial" w:hAnsi="Arial" w:cs="Arial"/>
          <w:sz w:val="22"/>
          <w:szCs w:val="22"/>
        </w:rPr>
        <w:t xml:space="preserve">ock </w:t>
      </w:r>
      <w:r w:rsidR="00A41D4D">
        <w:rPr>
          <w:rFonts w:ascii="Arial" w:hAnsi="Arial" w:cs="Arial"/>
          <w:sz w:val="22"/>
          <w:szCs w:val="22"/>
        </w:rPr>
        <w:t xml:space="preserve">has a low profile </w:t>
      </w:r>
      <w:r w:rsidR="004D1D6A">
        <w:rPr>
          <w:rFonts w:ascii="Arial" w:hAnsi="Arial" w:cs="Arial"/>
          <w:sz w:val="22"/>
          <w:szCs w:val="22"/>
        </w:rPr>
        <w:t xml:space="preserve">but </w:t>
      </w:r>
      <w:proofErr w:type="gramStart"/>
      <w:r w:rsidR="004D1D6A">
        <w:rPr>
          <w:rFonts w:ascii="Arial" w:hAnsi="Arial" w:cs="Arial"/>
          <w:sz w:val="22"/>
          <w:szCs w:val="22"/>
        </w:rPr>
        <w:t>fairly wide</w:t>
      </w:r>
      <w:proofErr w:type="gramEnd"/>
      <w:r w:rsidR="004D1D6A">
        <w:rPr>
          <w:rFonts w:ascii="Arial" w:hAnsi="Arial" w:cs="Arial"/>
          <w:sz w:val="22"/>
          <w:szCs w:val="22"/>
        </w:rPr>
        <w:t xml:space="preserve"> visual impact on the landscape</w:t>
      </w:r>
      <w:r w:rsidR="009F4885">
        <w:rPr>
          <w:rFonts w:ascii="Arial" w:hAnsi="Arial" w:cs="Arial"/>
          <w:sz w:val="22"/>
          <w:szCs w:val="22"/>
        </w:rPr>
        <w:t xml:space="preserve">. </w:t>
      </w:r>
      <w:r w:rsidR="00DC30D1">
        <w:rPr>
          <w:rFonts w:ascii="Arial" w:hAnsi="Arial" w:cs="Arial"/>
          <w:sz w:val="22"/>
          <w:szCs w:val="22"/>
        </w:rPr>
        <w:t xml:space="preserve">Depending on where you are stood on Elston Lane, the complex </w:t>
      </w:r>
      <w:r w:rsidR="008F2DA1">
        <w:rPr>
          <w:rFonts w:ascii="Arial" w:hAnsi="Arial" w:cs="Arial"/>
          <w:sz w:val="22"/>
          <w:szCs w:val="22"/>
        </w:rPr>
        <w:t>fill</w:t>
      </w:r>
      <w:r w:rsidR="006555FE">
        <w:rPr>
          <w:rFonts w:ascii="Arial" w:hAnsi="Arial" w:cs="Arial"/>
          <w:sz w:val="22"/>
          <w:szCs w:val="22"/>
        </w:rPr>
        <w:t>s some of</w:t>
      </w:r>
      <w:r w:rsidR="008F2DA1">
        <w:rPr>
          <w:rFonts w:ascii="Arial" w:hAnsi="Arial" w:cs="Arial"/>
          <w:sz w:val="22"/>
          <w:szCs w:val="22"/>
        </w:rPr>
        <w:t xml:space="preserve"> the gap views between the hedgerows.</w:t>
      </w:r>
      <w:r w:rsidR="006E755E">
        <w:rPr>
          <w:rFonts w:ascii="Arial" w:hAnsi="Arial" w:cs="Arial"/>
          <w:sz w:val="22"/>
          <w:szCs w:val="22"/>
        </w:rPr>
        <w:t xml:space="preserve"> However, the introduction of t</w:t>
      </w:r>
      <w:r w:rsidR="005942FC">
        <w:rPr>
          <w:rFonts w:ascii="Arial" w:hAnsi="Arial" w:cs="Arial"/>
          <w:sz w:val="22"/>
          <w:szCs w:val="22"/>
        </w:rPr>
        <w:t xml:space="preserve">he barn would add a new </w:t>
      </w:r>
      <w:r w:rsidR="006E755E">
        <w:rPr>
          <w:rFonts w:ascii="Arial" w:hAnsi="Arial" w:cs="Arial"/>
          <w:sz w:val="22"/>
          <w:szCs w:val="22"/>
        </w:rPr>
        <w:t xml:space="preserve">vertical </w:t>
      </w:r>
      <w:r w:rsidR="006555FE">
        <w:rPr>
          <w:rFonts w:ascii="Arial" w:hAnsi="Arial" w:cs="Arial"/>
          <w:sz w:val="22"/>
          <w:szCs w:val="22"/>
        </w:rPr>
        <w:t>empathise</w:t>
      </w:r>
      <w:r w:rsidR="006E755E">
        <w:rPr>
          <w:rFonts w:ascii="Arial" w:hAnsi="Arial" w:cs="Arial"/>
          <w:sz w:val="22"/>
          <w:szCs w:val="22"/>
        </w:rPr>
        <w:t xml:space="preserve"> that needs careful consideration.</w:t>
      </w:r>
      <w:r w:rsidR="0020656D">
        <w:rPr>
          <w:rFonts w:ascii="Arial" w:hAnsi="Arial" w:cs="Arial"/>
          <w:sz w:val="22"/>
          <w:szCs w:val="22"/>
        </w:rPr>
        <w:t xml:space="preserve"> </w:t>
      </w:r>
    </w:p>
    <w:p w14:paraId="202B51E0" w14:textId="77777777" w:rsidR="005D33F4" w:rsidRDefault="005D33F4" w:rsidP="009C0DB2">
      <w:pPr>
        <w:spacing w:line="276" w:lineRule="auto"/>
        <w:jc w:val="both"/>
        <w:rPr>
          <w:rFonts w:ascii="Arial" w:hAnsi="Arial" w:cs="Arial"/>
          <w:sz w:val="22"/>
          <w:szCs w:val="22"/>
        </w:rPr>
      </w:pPr>
    </w:p>
    <w:p w14:paraId="078D0B38" w14:textId="381BB385" w:rsidR="005D33F4" w:rsidRDefault="00C1241D" w:rsidP="009C0DB2">
      <w:pPr>
        <w:spacing w:line="276" w:lineRule="auto"/>
        <w:jc w:val="both"/>
        <w:rPr>
          <w:rFonts w:ascii="Arial" w:hAnsi="Arial" w:cs="Arial"/>
          <w:sz w:val="22"/>
          <w:szCs w:val="22"/>
        </w:rPr>
      </w:pPr>
      <w:r>
        <w:rPr>
          <w:rFonts w:ascii="Arial" w:hAnsi="Arial" w:cs="Arial"/>
          <w:sz w:val="22"/>
          <w:szCs w:val="22"/>
        </w:rPr>
        <w:t xml:space="preserve">The barn would be approximately 18m long, 12m wide and 5.3m tall sloping to </w:t>
      </w:r>
      <w:r w:rsidR="0003491F">
        <w:rPr>
          <w:rFonts w:ascii="Arial" w:hAnsi="Arial" w:cs="Arial"/>
          <w:sz w:val="22"/>
          <w:szCs w:val="22"/>
        </w:rPr>
        <w:t xml:space="preserve">3.6m at eaves. Whilst this is a </w:t>
      </w:r>
      <w:proofErr w:type="gramStart"/>
      <w:r w:rsidR="0003491F">
        <w:rPr>
          <w:rFonts w:ascii="Arial" w:hAnsi="Arial" w:cs="Arial"/>
          <w:sz w:val="22"/>
          <w:szCs w:val="22"/>
        </w:rPr>
        <w:t>fairly large</w:t>
      </w:r>
      <w:proofErr w:type="gramEnd"/>
      <w:r w:rsidR="0003491F">
        <w:rPr>
          <w:rFonts w:ascii="Arial" w:hAnsi="Arial" w:cs="Arial"/>
          <w:sz w:val="22"/>
          <w:szCs w:val="22"/>
        </w:rPr>
        <w:t xml:space="preserve"> footprint, 5.3m is not </w:t>
      </w:r>
      <w:r w:rsidR="00AF2279">
        <w:rPr>
          <w:rFonts w:ascii="Arial" w:hAnsi="Arial" w:cs="Arial"/>
          <w:sz w:val="22"/>
          <w:szCs w:val="22"/>
        </w:rPr>
        <w:t>excessively</w:t>
      </w:r>
      <w:r w:rsidR="0003491F">
        <w:rPr>
          <w:rFonts w:ascii="Arial" w:hAnsi="Arial" w:cs="Arial"/>
          <w:sz w:val="22"/>
          <w:szCs w:val="22"/>
        </w:rPr>
        <w:t xml:space="preserve"> tall when considering </w:t>
      </w:r>
      <w:r w:rsidR="00AF2279">
        <w:rPr>
          <w:rFonts w:ascii="Arial" w:hAnsi="Arial" w:cs="Arial"/>
          <w:sz w:val="22"/>
          <w:szCs w:val="22"/>
        </w:rPr>
        <w:t xml:space="preserve">applications for </w:t>
      </w:r>
      <w:r w:rsidR="0003491F">
        <w:rPr>
          <w:rFonts w:ascii="Arial" w:hAnsi="Arial" w:cs="Arial"/>
          <w:sz w:val="22"/>
          <w:szCs w:val="22"/>
        </w:rPr>
        <w:t>agricultural buildings</w:t>
      </w:r>
      <w:r w:rsidR="00AF2279">
        <w:rPr>
          <w:rFonts w:ascii="Arial" w:hAnsi="Arial" w:cs="Arial"/>
          <w:sz w:val="22"/>
          <w:szCs w:val="22"/>
        </w:rPr>
        <w:t xml:space="preserve">, to which this building would share that character. Furthermore, the ground to the south of the application site </w:t>
      </w:r>
      <w:r w:rsidR="00E44380">
        <w:rPr>
          <w:rFonts w:ascii="Arial" w:hAnsi="Arial" w:cs="Arial"/>
          <w:sz w:val="22"/>
          <w:szCs w:val="22"/>
        </w:rPr>
        <w:t xml:space="preserve">rises </w:t>
      </w:r>
      <w:r w:rsidR="005463DE">
        <w:rPr>
          <w:rFonts w:ascii="Arial" w:hAnsi="Arial" w:cs="Arial"/>
          <w:sz w:val="22"/>
          <w:szCs w:val="22"/>
        </w:rPr>
        <w:t xml:space="preserve">22m (according to OS maps) and </w:t>
      </w:r>
      <w:r w:rsidR="00D97D62">
        <w:rPr>
          <w:rFonts w:ascii="Arial" w:hAnsi="Arial" w:cs="Arial"/>
          <w:sz w:val="22"/>
          <w:szCs w:val="22"/>
        </w:rPr>
        <w:t>incorporates ‘The Cleeve’, a woodland area of approximately</w:t>
      </w:r>
      <w:r w:rsidR="00D326D1">
        <w:rPr>
          <w:rFonts w:ascii="Arial" w:hAnsi="Arial" w:cs="Arial"/>
          <w:sz w:val="22"/>
          <w:szCs w:val="22"/>
        </w:rPr>
        <w:t xml:space="preserve"> 2.8 hectares. The barn would be seen in this context and should </w:t>
      </w:r>
      <w:r w:rsidR="002166DD">
        <w:rPr>
          <w:rFonts w:ascii="Arial" w:hAnsi="Arial" w:cs="Arial"/>
          <w:sz w:val="22"/>
          <w:szCs w:val="22"/>
        </w:rPr>
        <w:t>assimilate</w:t>
      </w:r>
      <w:r w:rsidR="00902BBA">
        <w:rPr>
          <w:rFonts w:ascii="Arial" w:hAnsi="Arial" w:cs="Arial"/>
          <w:sz w:val="22"/>
          <w:szCs w:val="22"/>
        </w:rPr>
        <w:t xml:space="preserve"> into this tall, dark and rural backdrop. </w:t>
      </w:r>
    </w:p>
    <w:p w14:paraId="4406D980" w14:textId="77777777" w:rsidR="00902BBA" w:rsidRDefault="00902BBA" w:rsidP="009C0DB2">
      <w:pPr>
        <w:spacing w:line="276" w:lineRule="auto"/>
        <w:jc w:val="both"/>
        <w:rPr>
          <w:rFonts w:ascii="Arial" w:hAnsi="Arial" w:cs="Arial"/>
          <w:sz w:val="22"/>
          <w:szCs w:val="22"/>
        </w:rPr>
      </w:pPr>
    </w:p>
    <w:p w14:paraId="17D80961" w14:textId="2EE7CA79" w:rsidR="00902BBA" w:rsidRPr="009C0DB2" w:rsidRDefault="00902BBA" w:rsidP="009C0DB2">
      <w:pPr>
        <w:spacing w:line="276" w:lineRule="auto"/>
        <w:jc w:val="both"/>
        <w:rPr>
          <w:rFonts w:ascii="Arial" w:hAnsi="Arial" w:cs="Arial"/>
          <w:sz w:val="22"/>
          <w:szCs w:val="22"/>
        </w:rPr>
      </w:pPr>
      <w:r>
        <w:rPr>
          <w:rFonts w:ascii="Arial" w:hAnsi="Arial" w:cs="Arial"/>
          <w:sz w:val="22"/>
          <w:szCs w:val="22"/>
        </w:rPr>
        <w:t xml:space="preserve">The barn would have </w:t>
      </w:r>
      <w:r w:rsidR="006807FE">
        <w:rPr>
          <w:rFonts w:ascii="Arial" w:hAnsi="Arial" w:cs="Arial"/>
          <w:sz w:val="22"/>
          <w:szCs w:val="22"/>
        </w:rPr>
        <w:t xml:space="preserve">open sides under </w:t>
      </w:r>
      <w:proofErr w:type="spellStart"/>
      <w:r w:rsidR="00450593" w:rsidRPr="00450593">
        <w:rPr>
          <w:rFonts w:ascii="Arial" w:hAnsi="Arial" w:cs="Arial"/>
          <w:sz w:val="22"/>
          <w:szCs w:val="22"/>
        </w:rPr>
        <w:t>Onduline</w:t>
      </w:r>
      <w:proofErr w:type="spellEnd"/>
      <w:r w:rsidR="00450593" w:rsidRPr="00450593">
        <w:rPr>
          <w:rFonts w:ascii="Arial" w:hAnsi="Arial" w:cs="Arial"/>
          <w:sz w:val="22"/>
          <w:szCs w:val="22"/>
        </w:rPr>
        <w:t xml:space="preserve"> Roofing</w:t>
      </w:r>
      <w:r w:rsidR="00450593">
        <w:rPr>
          <w:rFonts w:ascii="Arial" w:hAnsi="Arial" w:cs="Arial"/>
          <w:sz w:val="22"/>
          <w:szCs w:val="22"/>
        </w:rPr>
        <w:t xml:space="preserve"> </w:t>
      </w:r>
      <w:proofErr w:type="gramStart"/>
      <w:r w:rsidR="00450593">
        <w:rPr>
          <w:rFonts w:ascii="Arial" w:hAnsi="Arial" w:cs="Arial"/>
          <w:sz w:val="22"/>
          <w:szCs w:val="22"/>
        </w:rPr>
        <w:t>sheets</w:t>
      </w:r>
      <w:r w:rsidR="00ED2CEB">
        <w:rPr>
          <w:rFonts w:ascii="Arial" w:hAnsi="Arial" w:cs="Arial"/>
          <w:sz w:val="22"/>
          <w:szCs w:val="22"/>
        </w:rPr>
        <w:t>,</w:t>
      </w:r>
      <w:proofErr w:type="gramEnd"/>
      <w:r w:rsidR="00ED2CEB">
        <w:rPr>
          <w:rFonts w:ascii="Arial" w:hAnsi="Arial" w:cs="Arial"/>
          <w:sz w:val="22"/>
          <w:szCs w:val="22"/>
        </w:rPr>
        <w:t xml:space="preserve"> however no colour has been proposed.</w:t>
      </w:r>
      <w:r w:rsidR="007B2609">
        <w:rPr>
          <w:rFonts w:ascii="Arial" w:hAnsi="Arial" w:cs="Arial"/>
          <w:sz w:val="22"/>
          <w:szCs w:val="22"/>
        </w:rPr>
        <w:t xml:space="preserve"> Research has found that this type of roofing has a matt finish (and not glossy) and therefore should not be reflective, which is an important benefit as to limit landscape har</w:t>
      </w:r>
      <w:r w:rsidR="00F11296">
        <w:rPr>
          <w:rFonts w:ascii="Arial" w:hAnsi="Arial" w:cs="Arial"/>
          <w:sz w:val="22"/>
          <w:szCs w:val="22"/>
        </w:rPr>
        <w:t xml:space="preserve">m. </w:t>
      </w:r>
      <w:r w:rsidR="00ED2CEB">
        <w:rPr>
          <w:rFonts w:ascii="Arial" w:hAnsi="Arial" w:cs="Arial"/>
          <w:sz w:val="22"/>
          <w:szCs w:val="22"/>
        </w:rPr>
        <w:t xml:space="preserve"> Given the rural backdrop, </w:t>
      </w:r>
      <w:r w:rsidR="00F11296">
        <w:rPr>
          <w:rFonts w:ascii="Arial" w:hAnsi="Arial" w:cs="Arial"/>
          <w:sz w:val="22"/>
          <w:szCs w:val="22"/>
        </w:rPr>
        <w:t xml:space="preserve">it is considered </w:t>
      </w:r>
      <w:r w:rsidR="00D53D00">
        <w:rPr>
          <w:rFonts w:ascii="Arial" w:hAnsi="Arial" w:cs="Arial"/>
          <w:sz w:val="22"/>
          <w:szCs w:val="22"/>
        </w:rPr>
        <w:t>that matt anthracite or dark green</w:t>
      </w:r>
      <w:r w:rsidR="007445EA">
        <w:rPr>
          <w:rFonts w:ascii="Arial" w:hAnsi="Arial" w:cs="Arial"/>
          <w:sz w:val="22"/>
          <w:szCs w:val="22"/>
        </w:rPr>
        <w:t xml:space="preserve"> colours </w:t>
      </w:r>
      <w:r w:rsidR="00544095">
        <w:rPr>
          <w:rFonts w:ascii="Arial" w:hAnsi="Arial" w:cs="Arial"/>
          <w:sz w:val="22"/>
          <w:szCs w:val="22"/>
        </w:rPr>
        <w:t xml:space="preserve">would be the most appropriate </w:t>
      </w:r>
      <w:r w:rsidR="00E069CD">
        <w:rPr>
          <w:rFonts w:ascii="Arial" w:hAnsi="Arial" w:cs="Arial"/>
          <w:sz w:val="22"/>
          <w:szCs w:val="22"/>
        </w:rPr>
        <w:t>colours and will be secured by condition.</w:t>
      </w:r>
    </w:p>
    <w:p w14:paraId="1666223B" w14:textId="77777777" w:rsidR="009C0DB2" w:rsidRPr="009C0DB2" w:rsidRDefault="009C0DB2" w:rsidP="009C0DB2">
      <w:pPr>
        <w:spacing w:line="276" w:lineRule="auto"/>
        <w:jc w:val="both"/>
        <w:rPr>
          <w:rFonts w:ascii="Arial" w:hAnsi="Arial" w:cs="Arial"/>
          <w:sz w:val="22"/>
          <w:szCs w:val="22"/>
        </w:rPr>
      </w:pPr>
    </w:p>
    <w:p w14:paraId="0E2B08B4" w14:textId="616337B1" w:rsidR="009C0DB2" w:rsidRPr="009C0DB2" w:rsidRDefault="009C0DB2" w:rsidP="009C0DB2">
      <w:pPr>
        <w:spacing w:line="276" w:lineRule="auto"/>
        <w:jc w:val="both"/>
        <w:rPr>
          <w:rFonts w:ascii="Arial" w:eastAsia="Aptos" w:hAnsi="Arial" w:cs="Arial"/>
          <w:color w:val="000000" w:themeColor="text1"/>
          <w:kern w:val="2"/>
          <w:sz w:val="22"/>
          <w:szCs w:val="22"/>
          <w:lang w:eastAsia="en-US"/>
          <w14:ligatures w14:val="standardContextual"/>
        </w:rPr>
      </w:pPr>
      <w:r w:rsidRPr="009C0DB2">
        <w:rPr>
          <w:rFonts w:ascii="Arial" w:eastAsia="Aptos" w:hAnsi="Arial" w:cs="Arial"/>
          <w:color w:val="000000" w:themeColor="text1"/>
          <w:kern w:val="2"/>
          <w:sz w:val="22"/>
          <w:szCs w:val="22"/>
          <w:lang w:eastAsia="en-US"/>
          <w14:ligatures w14:val="standardContextual"/>
        </w:rPr>
        <w:t>Having regard to the above, the proposal complies with the design principles set out in Core Policy 57 of the Wiltshire Core Strategy</w:t>
      </w:r>
      <w:r>
        <w:rPr>
          <w:rFonts w:ascii="Arial" w:eastAsia="Aptos" w:hAnsi="Arial" w:cs="Arial"/>
          <w:color w:val="000000" w:themeColor="text1"/>
          <w:kern w:val="2"/>
          <w:sz w:val="22"/>
          <w:szCs w:val="22"/>
          <w:lang w:eastAsia="en-US"/>
          <w14:ligatures w14:val="standardContextual"/>
        </w:rPr>
        <w:t>.</w:t>
      </w:r>
    </w:p>
    <w:p w14:paraId="2412C91B" w14:textId="77777777" w:rsidR="009C0DB2" w:rsidRDefault="009C0DB2" w:rsidP="00B341CC">
      <w:pPr>
        <w:spacing w:line="276" w:lineRule="auto"/>
        <w:jc w:val="both"/>
        <w:rPr>
          <w:rFonts w:ascii="Arial" w:hAnsi="Arial" w:cs="Arial"/>
          <w:sz w:val="22"/>
          <w:szCs w:val="22"/>
        </w:rPr>
      </w:pPr>
    </w:p>
    <w:p w14:paraId="655D7C32" w14:textId="0FBE21E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B0B4192" w14:textId="77777777" w:rsidR="00316C37" w:rsidRDefault="00316C37" w:rsidP="7D84FC5F">
      <w:pPr>
        <w:spacing w:line="276" w:lineRule="auto"/>
        <w:jc w:val="both"/>
        <w:rPr>
          <w:rFonts w:ascii="Arial" w:hAnsi="Arial" w:cs="Arial"/>
          <w:sz w:val="22"/>
          <w:szCs w:val="22"/>
        </w:rPr>
      </w:pPr>
    </w:p>
    <w:p w14:paraId="381914EE" w14:textId="179CC8A4" w:rsidR="00E069CD" w:rsidRDefault="00E069CD" w:rsidP="7D84FC5F">
      <w:pPr>
        <w:spacing w:line="276" w:lineRule="auto"/>
        <w:jc w:val="both"/>
        <w:rPr>
          <w:rFonts w:ascii="Arial" w:hAnsi="Arial" w:cs="Arial"/>
          <w:sz w:val="22"/>
          <w:szCs w:val="22"/>
        </w:rPr>
      </w:pPr>
      <w:r>
        <w:rPr>
          <w:rFonts w:ascii="Arial" w:hAnsi="Arial" w:cs="Arial"/>
          <w:sz w:val="22"/>
          <w:szCs w:val="22"/>
        </w:rPr>
        <w:t xml:space="preserve">The listed building </w:t>
      </w:r>
      <w:r w:rsidR="00777721">
        <w:rPr>
          <w:rFonts w:ascii="Arial" w:hAnsi="Arial" w:cs="Arial"/>
          <w:sz w:val="22"/>
          <w:szCs w:val="22"/>
        </w:rPr>
        <w:t>description is as follows:</w:t>
      </w:r>
    </w:p>
    <w:p w14:paraId="295DB3D0" w14:textId="77777777" w:rsidR="00E069CD" w:rsidRPr="00482D5D" w:rsidRDefault="00E069CD" w:rsidP="7D84FC5F">
      <w:pPr>
        <w:spacing w:line="276" w:lineRule="auto"/>
        <w:jc w:val="both"/>
        <w:rPr>
          <w:rFonts w:ascii="Arial" w:hAnsi="Arial" w:cs="Arial"/>
          <w:sz w:val="22"/>
          <w:szCs w:val="22"/>
        </w:rPr>
      </w:pPr>
    </w:p>
    <w:p w14:paraId="5097B58A" w14:textId="0476092E" w:rsidR="007C36A2" w:rsidRPr="00482D5D" w:rsidRDefault="007C36A2" w:rsidP="7D84FC5F">
      <w:pPr>
        <w:spacing w:line="276" w:lineRule="auto"/>
        <w:jc w:val="both"/>
        <w:rPr>
          <w:rFonts w:ascii="Arial" w:hAnsi="Arial" w:cs="Arial"/>
          <w:sz w:val="22"/>
          <w:szCs w:val="22"/>
        </w:rPr>
      </w:pPr>
      <w:r w:rsidRPr="00482D5D">
        <w:rPr>
          <w:rFonts w:ascii="Arial" w:hAnsi="Arial" w:cs="Arial"/>
          <w:sz w:val="22"/>
          <w:szCs w:val="22"/>
        </w:rPr>
        <w:t>GATES AND GATE PIERS TO ELSTON HOUSE, ELSTON</w:t>
      </w:r>
    </w:p>
    <w:p w14:paraId="68138BD4" w14:textId="77777777" w:rsidR="00482D5D" w:rsidRPr="00482D5D" w:rsidRDefault="00482D5D" w:rsidP="7D84FC5F">
      <w:pPr>
        <w:spacing w:line="276" w:lineRule="auto"/>
        <w:jc w:val="both"/>
        <w:rPr>
          <w:rFonts w:ascii="Arial" w:hAnsi="Arial" w:cs="Arial"/>
          <w:i/>
          <w:iCs/>
          <w:sz w:val="22"/>
          <w:szCs w:val="22"/>
        </w:rPr>
      </w:pPr>
    </w:p>
    <w:p w14:paraId="751E888F" w14:textId="4ED75593" w:rsidR="00482D5D" w:rsidRPr="00482D5D" w:rsidRDefault="00482D5D" w:rsidP="7D84FC5F">
      <w:pPr>
        <w:spacing w:line="276" w:lineRule="auto"/>
        <w:jc w:val="both"/>
        <w:rPr>
          <w:rFonts w:ascii="Arial" w:hAnsi="Arial" w:cs="Arial"/>
          <w:i/>
          <w:iCs/>
          <w:sz w:val="22"/>
          <w:szCs w:val="22"/>
        </w:rPr>
      </w:pPr>
      <w:r w:rsidRPr="00482D5D">
        <w:rPr>
          <w:rFonts w:ascii="Arial" w:hAnsi="Arial" w:cs="Arial"/>
          <w:i/>
          <w:iCs/>
          <w:sz w:val="22"/>
          <w:szCs w:val="22"/>
        </w:rPr>
        <w:t xml:space="preserve">ORCHESTON ELSTON SU 04 SE (north side) 3/169 Gates and gate piers to Elston House II Gates and gate piers. Circa 1860. Cast-iron. Gate piers consist of four attached shafts with </w:t>
      </w:r>
      <w:proofErr w:type="spellStart"/>
      <w:r w:rsidRPr="00482D5D">
        <w:rPr>
          <w:rFonts w:ascii="Arial" w:hAnsi="Arial" w:cs="Arial"/>
          <w:i/>
          <w:iCs/>
          <w:sz w:val="22"/>
          <w:szCs w:val="22"/>
        </w:rPr>
        <w:t>filligree</w:t>
      </w:r>
      <w:proofErr w:type="spellEnd"/>
      <w:r w:rsidRPr="00482D5D">
        <w:rPr>
          <w:rFonts w:ascii="Arial" w:hAnsi="Arial" w:cs="Arial"/>
          <w:i/>
          <w:iCs/>
          <w:sz w:val="22"/>
          <w:szCs w:val="22"/>
        </w:rPr>
        <w:t xml:space="preserve"> capitals and moulded </w:t>
      </w:r>
      <w:proofErr w:type="gramStart"/>
      <w:r w:rsidRPr="00482D5D">
        <w:rPr>
          <w:rFonts w:ascii="Arial" w:hAnsi="Arial" w:cs="Arial"/>
          <w:i/>
          <w:iCs/>
          <w:sz w:val="22"/>
          <w:szCs w:val="22"/>
        </w:rPr>
        <w:t>finials,</w:t>
      </w:r>
      <w:proofErr w:type="gramEnd"/>
      <w:r w:rsidRPr="00482D5D">
        <w:rPr>
          <w:rFonts w:ascii="Arial" w:hAnsi="Arial" w:cs="Arial"/>
          <w:i/>
          <w:iCs/>
          <w:sz w:val="22"/>
          <w:szCs w:val="22"/>
        </w:rPr>
        <w:t xml:space="preserve"> pair of gates have wrought-iron heads. Attached to either side are flint walls with pitched limestone coping and plain cast-iron railings. Elston House built c1860; not included in list. The entrance with decorative gates and gate piers, is particularly prominent on this road.</w:t>
      </w:r>
    </w:p>
    <w:p w14:paraId="0B7FD9F3" w14:textId="77777777" w:rsidR="00482D5D" w:rsidRDefault="00482D5D" w:rsidP="7D84FC5F">
      <w:pPr>
        <w:spacing w:line="276" w:lineRule="auto"/>
        <w:jc w:val="both"/>
        <w:rPr>
          <w:rFonts w:ascii="Arial" w:hAnsi="Arial" w:cs="Arial"/>
          <w:b/>
          <w:bCs/>
          <w:sz w:val="22"/>
          <w:szCs w:val="22"/>
        </w:rPr>
      </w:pPr>
    </w:p>
    <w:p w14:paraId="19DF411A" w14:textId="56489F7A" w:rsidR="00E03EDD" w:rsidRDefault="007C36A2" w:rsidP="7D84FC5F">
      <w:pPr>
        <w:spacing w:line="276" w:lineRule="auto"/>
        <w:jc w:val="both"/>
        <w:rPr>
          <w:rFonts w:ascii="Arial" w:hAnsi="Arial" w:cs="Arial"/>
          <w:b/>
          <w:bCs/>
          <w:sz w:val="22"/>
          <w:szCs w:val="22"/>
        </w:rPr>
      </w:pPr>
      <w:r w:rsidRPr="007C36A2">
        <w:rPr>
          <w:rFonts w:ascii="Arial" w:hAnsi="Arial" w:cs="Arial"/>
          <w:b/>
          <w:bCs/>
          <w:noProof/>
          <w:sz w:val="22"/>
          <w:szCs w:val="22"/>
        </w:rPr>
        <w:drawing>
          <wp:inline distT="0" distB="0" distL="0" distR="0" wp14:anchorId="3B1AF3EC" wp14:editId="5EE29FDC">
            <wp:extent cx="5731510" cy="1486535"/>
            <wp:effectExtent l="0" t="0" r="2540" b="0"/>
            <wp:docPr id="814903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03484" name=""/>
                    <pic:cNvPicPr/>
                  </pic:nvPicPr>
                  <pic:blipFill>
                    <a:blip r:embed="rId16"/>
                    <a:stretch>
                      <a:fillRect/>
                    </a:stretch>
                  </pic:blipFill>
                  <pic:spPr>
                    <a:xfrm>
                      <a:off x="0" y="0"/>
                      <a:ext cx="5731510" cy="1486535"/>
                    </a:xfrm>
                    <a:prstGeom prst="rect">
                      <a:avLst/>
                    </a:prstGeom>
                  </pic:spPr>
                </pic:pic>
              </a:graphicData>
            </a:graphic>
          </wp:inline>
        </w:drawing>
      </w:r>
    </w:p>
    <w:p w14:paraId="01FBBCBA" w14:textId="77777777" w:rsidR="00777721" w:rsidRDefault="00777721" w:rsidP="7D84FC5F">
      <w:pPr>
        <w:spacing w:line="276" w:lineRule="auto"/>
        <w:jc w:val="both"/>
        <w:rPr>
          <w:rFonts w:ascii="Arial" w:hAnsi="Arial" w:cs="Arial"/>
          <w:b/>
          <w:bCs/>
          <w:sz w:val="22"/>
          <w:szCs w:val="22"/>
        </w:rPr>
      </w:pPr>
    </w:p>
    <w:p w14:paraId="2BD4183E" w14:textId="7DCB3FE1" w:rsidR="00777721" w:rsidRDefault="00777721" w:rsidP="00777721">
      <w:pPr>
        <w:spacing w:line="276" w:lineRule="auto"/>
        <w:jc w:val="center"/>
        <w:rPr>
          <w:rFonts w:ascii="Arial" w:hAnsi="Arial" w:cs="Arial"/>
          <w:b/>
          <w:bCs/>
          <w:sz w:val="22"/>
          <w:szCs w:val="22"/>
        </w:rPr>
      </w:pPr>
      <w:r>
        <w:rPr>
          <w:rFonts w:ascii="Arial" w:hAnsi="Arial" w:cs="Arial"/>
          <w:b/>
          <w:bCs/>
          <w:sz w:val="22"/>
          <w:szCs w:val="22"/>
        </w:rPr>
        <w:t>Photo of the Gates and Piers</w:t>
      </w:r>
    </w:p>
    <w:p w14:paraId="03EC3E1E" w14:textId="77777777" w:rsidR="008F6BC8" w:rsidRDefault="008F6BC8" w:rsidP="00777721">
      <w:pPr>
        <w:spacing w:line="276" w:lineRule="auto"/>
        <w:jc w:val="center"/>
        <w:rPr>
          <w:rFonts w:ascii="Arial" w:hAnsi="Arial" w:cs="Arial"/>
          <w:b/>
          <w:bCs/>
          <w:sz w:val="22"/>
          <w:szCs w:val="22"/>
        </w:rPr>
      </w:pPr>
    </w:p>
    <w:p w14:paraId="3CE997AE" w14:textId="58A0E6EC" w:rsidR="007C36A2" w:rsidRPr="006E63CF" w:rsidRDefault="00777721" w:rsidP="7D84FC5F">
      <w:pPr>
        <w:spacing w:line="276" w:lineRule="auto"/>
        <w:jc w:val="both"/>
        <w:rPr>
          <w:rFonts w:ascii="Arial" w:hAnsi="Arial" w:cs="Arial"/>
          <w:sz w:val="22"/>
          <w:szCs w:val="22"/>
        </w:rPr>
      </w:pPr>
      <w:r w:rsidRPr="006E63CF">
        <w:rPr>
          <w:rFonts w:ascii="Arial" w:hAnsi="Arial" w:cs="Arial"/>
          <w:sz w:val="22"/>
          <w:szCs w:val="22"/>
        </w:rPr>
        <w:t xml:space="preserve">The listed building would be </w:t>
      </w:r>
      <w:r w:rsidR="00C46D47" w:rsidRPr="006E63CF">
        <w:rPr>
          <w:rFonts w:ascii="Arial" w:hAnsi="Arial" w:cs="Arial"/>
          <w:sz w:val="22"/>
          <w:szCs w:val="22"/>
        </w:rPr>
        <w:t>approximately</w:t>
      </w:r>
      <w:r w:rsidR="00144A3B" w:rsidRPr="006E63CF">
        <w:rPr>
          <w:rFonts w:ascii="Arial" w:hAnsi="Arial" w:cs="Arial"/>
          <w:sz w:val="22"/>
          <w:szCs w:val="22"/>
        </w:rPr>
        <w:t xml:space="preserve"> 150m away from the proposed development</w:t>
      </w:r>
      <w:r w:rsidR="00C46D47" w:rsidRPr="006E63CF">
        <w:rPr>
          <w:rFonts w:ascii="Arial" w:hAnsi="Arial" w:cs="Arial"/>
          <w:sz w:val="22"/>
          <w:szCs w:val="22"/>
        </w:rPr>
        <w:t xml:space="preserve">. However, the access into the application site is lined by </w:t>
      </w:r>
      <w:r w:rsidR="006E63CF" w:rsidRPr="006E63CF">
        <w:rPr>
          <w:rFonts w:ascii="Arial" w:hAnsi="Arial" w:cs="Arial"/>
          <w:sz w:val="22"/>
          <w:szCs w:val="22"/>
        </w:rPr>
        <w:t xml:space="preserve">a hedgerow on Elston Lane and from within the application site living the internal access. </w:t>
      </w:r>
      <w:r w:rsidR="008F6BC8" w:rsidRPr="006E63CF">
        <w:rPr>
          <w:rFonts w:ascii="Arial" w:hAnsi="Arial" w:cs="Arial"/>
          <w:sz w:val="22"/>
          <w:szCs w:val="22"/>
        </w:rPr>
        <w:t>Therefore,</w:t>
      </w:r>
      <w:r w:rsidR="006E63CF" w:rsidRPr="006E63CF">
        <w:rPr>
          <w:rFonts w:ascii="Arial" w:hAnsi="Arial" w:cs="Arial"/>
          <w:sz w:val="22"/>
          <w:szCs w:val="22"/>
        </w:rPr>
        <w:t xml:space="preserve"> the existing stable block cannot be seen from the listed building.  </w:t>
      </w:r>
    </w:p>
    <w:p w14:paraId="2D0D5162" w14:textId="77777777" w:rsidR="007C36A2" w:rsidRDefault="007C36A2" w:rsidP="7D84FC5F">
      <w:pPr>
        <w:spacing w:line="276" w:lineRule="auto"/>
        <w:jc w:val="both"/>
        <w:rPr>
          <w:rFonts w:ascii="Arial" w:hAnsi="Arial" w:cs="Arial"/>
          <w:b/>
          <w:bCs/>
          <w:sz w:val="22"/>
          <w:szCs w:val="22"/>
        </w:rPr>
      </w:pPr>
    </w:p>
    <w:p w14:paraId="1C70F958" w14:textId="04BC1FC1" w:rsidR="009322F8" w:rsidRDefault="006E63CF" w:rsidP="7D84FC5F">
      <w:pPr>
        <w:spacing w:line="276" w:lineRule="auto"/>
        <w:jc w:val="both"/>
        <w:rPr>
          <w:rFonts w:ascii="Arial" w:hAnsi="Arial" w:cs="Arial"/>
          <w:sz w:val="22"/>
          <w:szCs w:val="22"/>
        </w:rPr>
      </w:pPr>
      <w:r w:rsidRPr="005B4C07">
        <w:rPr>
          <w:rFonts w:ascii="Arial" w:hAnsi="Arial" w:cs="Arial"/>
          <w:sz w:val="22"/>
          <w:szCs w:val="22"/>
        </w:rPr>
        <w:lastRenderedPageBreak/>
        <w:t xml:space="preserve">It is </w:t>
      </w:r>
      <w:r w:rsidR="005B4C07" w:rsidRPr="005B4C07">
        <w:rPr>
          <w:rFonts w:ascii="Arial" w:hAnsi="Arial" w:cs="Arial"/>
          <w:sz w:val="22"/>
          <w:szCs w:val="22"/>
        </w:rPr>
        <w:t>therefore</w:t>
      </w:r>
      <w:r w:rsidRPr="005B4C07">
        <w:rPr>
          <w:rFonts w:ascii="Arial" w:hAnsi="Arial" w:cs="Arial"/>
          <w:sz w:val="22"/>
          <w:szCs w:val="22"/>
        </w:rPr>
        <w:t xml:space="preserve"> considered that the setting of the listed building does not extend to where the proposed development would be located. Whilst the </w:t>
      </w:r>
      <w:r w:rsidR="005B4C07" w:rsidRPr="005B4C07">
        <w:rPr>
          <w:rFonts w:ascii="Arial" w:hAnsi="Arial" w:cs="Arial"/>
          <w:sz w:val="22"/>
          <w:szCs w:val="22"/>
        </w:rPr>
        <w:t>barn roof would likely be seen over the hedgerow</w:t>
      </w:r>
      <w:r w:rsidR="005B4C07">
        <w:rPr>
          <w:rFonts w:ascii="Arial" w:hAnsi="Arial" w:cs="Arial"/>
          <w:sz w:val="22"/>
          <w:szCs w:val="22"/>
        </w:rPr>
        <w:t xml:space="preserve">, it is considered that </w:t>
      </w:r>
      <w:r w:rsidR="009322F8">
        <w:rPr>
          <w:rFonts w:ascii="Arial" w:hAnsi="Arial" w:cs="Arial"/>
          <w:sz w:val="22"/>
          <w:szCs w:val="22"/>
        </w:rPr>
        <w:t xml:space="preserve">there would be no impact on the setting of the listed building (and therefore would preserve its setting) and there would be no harm to its historic significance. </w:t>
      </w:r>
    </w:p>
    <w:p w14:paraId="61261B87" w14:textId="77777777" w:rsidR="009322F8" w:rsidRDefault="009322F8" w:rsidP="7D84FC5F">
      <w:pPr>
        <w:spacing w:line="276" w:lineRule="auto"/>
        <w:jc w:val="both"/>
        <w:rPr>
          <w:rFonts w:ascii="Arial" w:hAnsi="Arial" w:cs="Arial"/>
          <w:sz w:val="22"/>
          <w:szCs w:val="22"/>
        </w:rPr>
      </w:pPr>
    </w:p>
    <w:p w14:paraId="6F9A4907" w14:textId="27BBA89D" w:rsidR="009322F8" w:rsidRPr="005B4C07" w:rsidRDefault="008F6BC8" w:rsidP="7D84FC5F">
      <w:pPr>
        <w:spacing w:line="276" w:lineRule="auto"/>
        <w:jc w:val="both"/>
        <w:rPr>
          <w:rFonts w:ascii="Arial" w:hAnsi="Arial" w:cs="Arial"/>
          <w:sz w:val="22"/>
          <w:szCs w:val="22"/>
        </w:rPr>
      </w:pPr>
      <w:r>
        <w:rPr>
          <w:rFonts w:ascii="Arial" w:hAnsi="Arial" w:cs="Arial"/>
          <w:sz w:val="22"/>
          <w:szCs w:val="22"/>
        </w:rPr>
        <w:t>Therefore,</w:t>
      </w:r>
      <w:r w:rsidR="009322F8">
        <w:rPr>
          <w:rFonts w:ascii="Arial" w:hAnsi="Arial" w:cs="Arial"/>
          <w:sz w:val="22"/>
          <w:szCs w:val="22"/>
        </w:rPr>
        <w:t xml:space="preserve"> the proposal </w:t>
      </w:r>
      <w:proofErr w:type="gramStart"/>
      <w:r w:rsidR="009322F8">
        <w:rPr>
          <w:rFonts w:ascii="Arial" w:hAnsi="Arial" w:cs="Arial"/>
          <w:sz w:val="22"/>
          <w:szCs w:val="22"/>
        </w:rPr>
        <w:t>is considered to be</w:t>
      </w:r>
      <w:proofErr w:type="gramEnd"/>
      <w:r w:rsidR="009322F8">
        <w:rPr>
          <w:rFonts w:ascii="Arial" w:hAnsi="Arial" w:cs="Arial"/>
          <w:sz w:val="22"/>
          <w:szCs w:val="22"/>
        </w:rPr>
        <w:t xml:space="preserve"> compliant with WCS Core Policies 57 and 58, the NPPF and </w:t>
      </w:r>
      <w:r w:rsidR="008D1B69">
        <w:rPr>
          <w:rFonts w:ascii="Arial" w:hAnsi="Arial" w:cs="Arial"/>
          <w:sz w:val="22"/>
          <w:szCs w:val="22"/>
        </w:rPr>
        <w:t>section 66 of the</w:t>
      </w:r>
      <w:r w:rsidR="008D1B69" w:rsidRPr="008D1B69">
        <w:t xml:space="preserve"> </w:t>
      </w:r>
      <w:r w:rsidR="008D1B69" w:rsidRPr="008D1B69">
        <w:rPr>
          <w:rFonts w:ascii="Arial" w:hAnsi="Arial" w:cs="Arial"/>
          <w:sz w:val="22"/>
          <w:szCs w:val="22"/>
        </w:rPr>
        <w:t>Planning (Listed Buildings and Conservation Areas) Act 1990</w:t>
      </w:r>
      <w:r w:rsidR="008D1B69">
        <w:rPr>
          <w:rFonts w:ascii="Arial" w:hAnsi="Arial" w:cs="Arial"/>
          <w:sz w:val="22"/>
          <w:szCs w:val="22"/>
        </w:rPr>
        <w:t>.</w:t>
      </w:r>
    </w:p>
    <w:p w14:paraId="04B0C36E" w14:textId="77777777" w:rsidR="006E63CF" w:rsidRDefault="006E63CF" w:rsidP="7D84FC5F">
      <w:pPr>
        <w:spacing w:line="276" w:lineRule="auto"/>
        <w:jc w:val="both"/>
        <w:rPr>
          <w:rFonts w:ascii="Arial" w:hAnsi="Arial" w:cs="Arial"/>
          <w:b/>
          <w:bCs/>
          <w:sz w:val="22"/>
          <w:szCs w:val="22"/>
        </w:rPr>
      </w:pPr>
    </w:p>
    <w:p w14:paraId="24D14BBA"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0C6B0E5" w14:textId="77777777" w:rsidR="00E6037E" w:rsidRDefault="00E6037E" w:rsidP="7D84FC5F">
      <w:pPr>
        <w:spacing w:line="276" w:lineRule="auto"/>
        <w:jc w:val="both"/>
        <w:rPr>
          <w:rFonts w:ascii="Arial" w:hAnsi="Arial" w:cs="Arial"/>
          <w:b/>
          <w:bCs/>
          <w:sz w:val="22"/>
          <w:szCs w:val="22"/>
        </w:rPr>
      </w:pPr>
    </w:p>
    <w:p w14:paraId="0C52EAC7"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4057D5A"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1A6D437" w14:textId="77777777" w:rsidR="00D45219" w:rsidRPr="00336FA4" w:rsidRDefault="00D45219" w:rsidP="00D45219">
      <w:pPr>
        <w:spacing w:line="276" w:lineRule="auto"/>
        <w:jc w:val="both"/>
        <w:rPr>
          <w:rFonts w:ascii="Arial" w:hAnsi="Arial" w:cs="Arial"/>
          <w:i/>
          <w:iCs/>
          <w:color w:val="000000" w:themeColor="text1"/>
          <w:sz w:val="22"/>
          <w:szCs w:val="22"/>
        </w:rPr>
      </w:pPr>
    </w:p>
    <w:p w14:paraId="382818C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54A3E43"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C43793D"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038EFE64" w14:textId="77777777" w:rsidR="000C0D1A" w:rsidRPr="00C86CAF" w:rsidRDefault="000C0D1A" w:rsidP="000C0D1A">
      <w:pPr>
        <w:spacing w:line="276" w:lineRule="auto"/>
        <w:jc w:val="both"/>
        <w:rPr>
          <w:rFonts w:ascii="Arial" w:hAnsi="Arial" w:cs="Arial"/>
          <w:i/>
          <w:iCs/>
          <w:color w:val="000000" w:themeColor="text1"/>
          <w:sz w:val="22"/>
          <w:szCs w:val="22"/>
        </w:rPr>
      </w:pPr>
    </w:p>
    <w:p w14:paraId="71473740" w14:textId="032EC5BE" w:rsidR="000C0D1A" w:rsidRPr="000A0AA0" w:rsidRDefault="008D1B69" w:rsidP="000C0D1A">
      <w:pPr>
        <w:spacing w:line="276" w:lineRule="auto"/>
        <w:jc w:val="both"/>
        <w:rPr>
          <w:rFonts w:ascii="Arial" w:hAnsi="Arial" w:cs="Arial"/>
          <w:color w:val="000000" w:themeColor="text1"/>
          <w:sz w:val="22"/>
          <w:szCs w:val="22"/>
        </w:rPr>
      </w:pPr>
      <w:r w:rsidRPr="000A0AA0">
        <w:rPr>
          <w:rFonts w:ascii="Arial" w:hAnsi="Arial" w:cs="Arial"/>
          <w:color w:val="000000" w:themeColor="text1"/>
          <w:sz w:val="22"/>
          <w:szCs w:val="22"/>
        </w:rPr>
        <w:t xml:space="preserve">The proposal would </w:t>
      </w:r>
      <w:r w:rsidR="00D955C6" w:rsidRPr="000A0AA0">
        <w:rPr>
          <w:rFonts w:ascii="Arial" w:hAnsi="Arial" w:cs="Arial"/>
          <w:color w:val="000000" w:themeColor="text1"/>
          <w:sz w:val="22"/>
          <w:szCs w:val="22"/>
        </w:rPr>
        <w:t xml:space="preserve">only add two new stable blocks which would be </w:t>
      </w:r>
      <w:r w:rsidR="003A109A" w:rsidRPr="000A0AA0">
        <w:rPr>
          <w:rFonts w:ascii="Arial" w:hAnsi="Arial" w:cs="Arial"/>
          <w:color w:val="000000" w:themeColor="text1"/>
          <w:sz w:val="22"/>
          <w:szCs w:val="22"/>
        </w:rPr>
        <w:t xml:space="preserve">approximately 190m away from the nearest residential dwelling. There should not therefore be any adverse effects by noise or smells. The </w:t>
      </w:r>
      <w:r w:rsidR="000A0AA0" w:rsidRPr="000A0AA0">
        <w:rPr>
          <w:rFonts w:ascii="Arial" w:hAnsi="Arial" w:cs="Arial"/>
          <w:color w:val="000000" w:themeColor="text1"/>
          <w:sz w:val="22"/>
          <w:szCs w:val="22"/>
        </w:rPr>
        <w:t>barn would also not be of a size in which to cause any adverse harm to neighbouring buildings or uses and would be too far away from those boundaries.</w:t>
      </w:r>
    </w:p>
    <w:p w14:paraId="7421CDFC" w14:textId="77777777" w:rsidR="00316C37" w:rsidRDefault="00316C37" w:rsidP="7D84FC5F">
      <w:pPr>
        <w:spacing w:line="276" w:lineRule="auto"/>
        <w:jc w:val="both"/>
        <w:rPr>
          <w:rFonts w:ascii="Arial" w:hAnsi="Arial" w:cs="Arial"/>
          <w:b/>
          <w:bCs/>
          <w:sz w:val="22"/>
          <w:szCs w:val="22"/>
        </w:rPr>
      </w:pPr>
    </w:p>
    <w:p w14:paraId="4FE824C6"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1379142D" w14:textId="77777777" w:rsidR="00E6037E" w:rsidRDefault="00E6037E" w:rsidP="7D84FC5F">
      <w:pPr>
        <w:spacing w:line="276" w:lineRule="auto"/>
        <w:jc w:val="both"/>
        <w:rPr>
          <w:rFonts w:ascii="Arial" w:hAnsi="Arial" w:cs="Arial"/>
          <w:b/>
          <w:bCs/>
          <w:sz w:val="22"/>
          <w:szCs w:val="22"/>
        </w:rPr>
      </w:pPr>
    </w:p>
    <w:p w14:paraId="17D78CE2"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4344827B"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364E945B" w14:textId="77777777" w:rsidR="00520340" w:rsidRPr="00520340" w:rsidRDefault="00520340" w:rsidP="0018785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F9E4192" w14:textId="77777777" w:rsidR="00520340" w:rsidRPr="00520340" w:rsidRDefault="00520340" w:rsidP="0018785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546680F" w14:textId="77777777" w:rsidR="00520340" w:rsidRPr="00520340" w:rsidRDefault="00520340" w:rsidP="0018785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913088D" w14:textId="77777777" w:rsidR="00520340" w:rsidRPr="00520340" w:rsidRDefault="00520340" w:rsidP="0018785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5A3BE1DD" w14:textId="77777777" w:rsidR="00520340" w:rsidRDefault="00520340" w:rsidP="0018785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4654B08E" w14:textId="77777777" w:rsidR="00E3526F" w:rsidRPr="00520340" w:rsidRDefault="00E3526F" w:rsidP="00E3526F">
      <w:pPr>
        <w:spacing w:line="276" w:lineRule="auto"/>
        <w:ind w:left="720"/>
        <w:jc w:val="both"/>
        <w:rPr>
          <w:rFonts w:ascii="Arial" w:hAnsi="Arial" w:cs="Arial"/>
          <w:sz w:val="22"/>
          <w:szCs w:val="22"/>
        </w:rPr>
      </w:pPr>
    </w:p>
    <w:p w14:paraId="16867984" w14:textId="116D806E" w:rsidR="00E03EDD" w:rsidRDefault="000A0AA0" w:rsidP="7D84FC5F">
      <w:pPr>
        <w:spacing w:line="276" w:lineRule="auto"/>
        <w:jc w:val="both"/>
        <w:rPr>
          <w:rFonts w:ascii="Arial" w:hAnsi="Arial" w:cs="Arial"/>
          <w:sz w:val="22"/>
          <w:szCs w:val="22"/>
        </w:rPr>
      </w:pPr>
      <w:r>
        <w:rPr>
          <w:rFonts w:ascii="Arial" w:hAnsi="Arial" w:cs="Arial"/>
          <w:sz w:val="22"/>
          <w:szCs w:val="22"/>
        </w:rPr>
        <w:t xml:space="preserve">The application site is already served by an existing access. Whilst two additional stable blocks could increase the number of </w:t>
      </w:r>
      <w:r w:rsidR="00B71D06">
        <w:rPr>
          <w:rFonts w:ascii="Arial" w:hAnsi="Arial" w:cs="Arial"/>
          <w:sz w:val="22"/>
          <w:szCs w:val="22"/>
        </w:rPr>
        <w:t>vehicular</w:t>
      </w:r>
      <w:r>
        <w:rPr>
          <w:rFonts w:ascii="Arial" w:hAnsi="Arial" w:cs="Arial"/>
          <w:sz w:val="22"/>
          <w:szCs w:val="22"/>
        </w:rPr>
        <w:t xml:space="preserve"> journeys by </w:t>
      </w:r>
      <w:r w:rsidR="00B71D06">
        <w:rPr>
          <w:rFonts w:ascii="Arial" w:hAnsi="Arial" w:cs="Arial"/>
          <w:sz w:val="22"/>
          <w:szCs w:val="22"/>
        </w:rPr>
        <w:t xml:space="preserve">customers and clients, the increase in traffic using the access is not considered to be excessive. </w:t>
      </w:r>
      <w:proofErr w:type="gramStart"/>
      <w:r w:rsidR="00B71D06">
        <w:rPr>
          <w:rFonts w:ascii="Arial" w:hAnsi="Arial" w:cs="Arial"/>
          <w:sz w:val="22"/>
          <w:szCs w:val="22"/>
        </w:rPr>
        <w:t>Additionall</w:t>
      </w:r>
      <w:r w:rsidR="00D95BA6">
        <w:rPr>
          <w:rFonts w:ascii="Arial" w:hAnsi="Arial" w:cs="Arial"/>
          <w:sz w:val="22"/>
          <w:szCs w:val="22"/>
        </w:rPr>
        <w:t xml:space="preserve">y, </w:t>
      </w:r>
      <w:r w:rsidR="00B71D06">
        <w:rPr>
          <w:rFonts w:ascii="Arial" w:hAnsi="Arial" w:cs="Arial"/>
          <w:sz w:val="22"/>
          <w:szCs w:val="22"/>
        </w:rPr>
        <w:t xml:space="preserve"> Highways</w:t>
      </w:r>
      <w:proofErr w:type="gramEnd"/>
      <w:r w:rsidR="00B71D06">
        <w:rPr>
          <w:rFonts w:ascii="Arial" w:hAnsi="Arial" w:cs="Arial"/>
          <w:sz w:val="22"/>
          <w:szCs w:val="22"/>
        </w:rPr>
        <w:t xml:space="preserve"> Officers have no objection to the proposal.</w:t>
      </w:r>
    </w:p>
    <w:p w14:paraId="75A65F28" w14:textId="77777777" w:rsidR="000A0AA0" w:rsidRDefault="000A0AA0" w:rsidP="7D84FC5F">
      <w:pPr>
        <w:spacing w:line="276" w:lineRule="auto"/>
        <w:jc w:val="both"/>
        <w:rPr>
          <w:rFonts w:ascii="Arial" w:hAnsi="Arial" w:cs="Arial"/>
          <w:b/>
          <w:bCs/>
          <w:sz w:val="22"/>
          <w:szCs w:val="22"/>
        </w:rPr>
      </w:pPr>
    </w:p>
    <w:p w14:paraId="3FF08A0E" w14:textId="77777777" w:rsid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075E9FF" w14:textId="77777777" w:rsidR="00D95BA6" w:rsidRPr="003D5959" w:rsidRDefault="00D95BA6" w:rsidP="003D5959">
      <w:pPr>
        <w:spacing w:line="276" w:lineRule="auto"/>
        <w:jc w:val="both"/>
        <w:rPr>
          <w:rFonts w:ascii="Arial" w:hAnsi="Arial" w:cs="Arial"/>
          <w:b/>
          <w:bCs/>
          <w:sz w:val="22"/>
          <w:szCs w:val="22"/>
        </w:rPr>
      </w:pPr>
    </w:p>
    <w:p w14:paraId="09ED1168"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6C17FD9"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28528319" w14:textId="77777777" w:rsidR="003D5959" w:rsidRPr="000F2BDF" w:rsidRDefault="003D5959" w:rsidP="000F2BDF">
      <w:pPr>
        <w:spacing w:line="276" w:lineRule="auto"/>
        <w:jc w:val="both"/>
        <w:rPr>
          <w:rFonts w:ascii="Arial" w:hAnsi="Arial" w:cs="Arial"/>
          <w:sz w:val="22"/>
          <w:szCs w:val="22"/>
        </w:rPr>
      </w:pPr>
    </w:p>
    <w:p w14:paraId="007C12B4" w14:textId="77777777" w:rsidR="000F2BDF" w:rsidRPr="000F2BDF" w:rsidRDefault="000F2BDF" w:rsidP="0018785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32E634D8" w14:textId="77777777" w:rsidR="000F2BDF" w:rsidRPr="000F2BDF" w:rsidRDefault="000F2BDF" w:rsidP="0018785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448617D0" w14:textId="77777777" w:rsidR="000F2BDF" w:rsidRPr="000F2BDF" w:rsidRDefault="000F2BDF" w:rsidP="0018785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674C67A1" w14:textId="77777777" w:rsidR="000F2BDF" w:rsidRPr="000F2BDF" w:rsidRDefault="000F2BDF" w:rsidP="0018785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9308492" w14:textId="77777777" w:rsidR="003D5959" w:rsidRDefault="003D5959" w:rsidP="003D5959">
      <w:pPr>
        <w:spacing w:line="276" w:lineRule="auto"/>
        <w:ind w:left="720"/>
        <w:jc w:val="both"/>
        <w:rPr>
          <w:rFonts w:ascii="Arial" w:hAnsi="Arial" w:cs="Arial"/>
          <w:sz w:val="22"/>
          <w:szCs w:val="22"/>
        </w:rPr>
      </w:pPr>
    </w:p>
    <w:p w14:paraId="555AC342"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6019C50" w14:textId="77777777" w:rsidR="00994116" w:rsidRPr="000F2BDF" w:rsidRDefault="00994116" w:rsidP="003D5959">
      <w:pPr>
        <w:spacing w:line="276" w:lineRule="auto"/>
        <w:jc w:val="both"/>
        <w:rPr>
          <w:rFonts w:ascii="Arial" w:hAnsi="Arial" w:cs="Arial"/>
          <w:sz w:val="22"/>
          <w:szCs w:val="22"/>
        </w:rPr>
      </w:pPr>
    </w:p>
    <w:p w14:paraId="56D65AAA"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78610F09"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3E8ABFF6"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BF30539"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51C5923" w14:textId="77777777" w:rsidR="003D5959" w:rsidRDefault="003D5959" w:rsidP="003D5959">
      <w:pPr>
        <w:spacing w:line="276" w:lineRule="auto"/>
        <w:jc w:val="both"/>
        <w:rPr>
          <w:rFonts w:ascii="Arial" w:hAnsi="Arial" w:cs="Arial"/>
          <w:sz w:val="22"/>
          <w:szCs w:val="22"/>
        </w:rPr>
      </w:pPr>
    </w:p>
    <w:p w14:paraId="0B947041"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8A32D9A" w14:textId="77777777" w:rsidR="003D5959" w:rsidRDefault="003D5959" w:rsidP="003D5959">
      <w:pPr>
        <w:spacing w:line="276" w:lineRule="auto"/>
        <w:jc w:val="both"/>
        <w:rPr>
          <w:rFonts w:ascii="Arial" w:hAnsi="Arial" w:cs="Arial"/>
          <w:sz w:val="22"/>
          <w:szCs w:val="22"/>
        </w:rPr>
      </w:pPr>
    </w:p>
    <w:p w14:paraId="07194B6F"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706F96AC" w14:textId="77777777" w:rsidR="00994116" w:rsidRPr="000F2BDF" w:rsidRDefault="00994116" w:rsidP="003D5959">
      <w:pPr>
        <w:spacing w:line="276" w:lineRule="auto"/>
        <w:jc w:val="both"/>
        <w:rPr>
          <w:rFonts w:ascii="Arial" w:hAnsi="Arial" w:cs="Arial"/>
          <w:sz w:val="22"/>
          <w:szCs w:val="22"/>
        </w:rPr>
      </w:pPr>
    </w:p>
    <w:p w14:paraId="03F42AEA"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491F122C" w14:textId="77777777" w:rsidR="000F2BDF" w:rsidRPr="000F2BDF" w:rsidRDefault="000F2BDF" w:rsidP="0018785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B8E1BA8" w14:textId="77777777" w:rsidR="00722BAC" w:rsidRPr="00EC6A97" w:rsidRDefault="00722BAC" w:rsidP="7D84FC5F">
      <w:pPr>
        <w:spacing w:line="276" w:lineRule="auto"/>
        <w:jc w:val="both"/>
        <w:rPr>
          <w:rFonts w:ascii="Arial" w:hAnsi="Arial" w:cs="Arial"/>
          <w:i/>
          <w:iCs/>
          <w:sz w:val="22"/>
          <w:szCs w:val="22"/>
        </w:rPr>
      </w:pPr>
    </w:p>
    <w:p w14:paraId="7C60041E" w14:textId="22E4DE3B" w:rsidR="00B71D06" w:rsidRPr="00EC6A97" w:rsidRDefault="00B71D06" w:rsidP="7D84FC5F">
      <w:pPr>
        <w:spacing w:line="276" w:lineRule="auto"/>
        <w:jc w:val="both"/>
        <w:rPr>
          <w:rFonts w:ascii="Arial" w:hAnsi="Arial" w:cs="Arial"/>
          <w:i/>
          <w:iCs/>
          <w:sz w:val="22"/>
          <w:szCs w:val="22"/>
        </w:rPr>
      </w:pPr>
      <w:r w:rsidRPr="00EC6A97">
        <w:rPr>
          <w:rFonts w:ascii="Arial" w:hAnsi="Arial" w:cs="Arial"/>
          <w:i/>
          <w:iCs/>
          <w:sz w:val="22"/>
          <w:szCs w:val="22"/>
        </w:rPr>
        <w:t>The Council’s Ecology Officer has stated:</w:t>
      </w:r>
    </w:p>
    <w:p w14:paraId="292D51BC" w14:textId="77777777" w:rsidR="00B71D06" w:rsidRPr="00EC6A97" w:rsidRDefault="00B71D06" w:rsidP="7D84FC5F">
      <w:pPr>
        <w:spacing w:line="276" w:lineRule="auto"/>
        <w:jc w:val="both"/>
        <w:rPr>
          <w:rFonts w:ascii="Arial" w:hAnsi="Arial" w:cs="Arial"/>
          <w:i/>
          <w:iCs/>
          <w:sz w:val="22"/>
          <w:szCs w:val="22"/>
        </w:rPr>
      </w:pPr>
    </w:p>
    <w:p w14:paraId="3ED4E18B" w14:textId="396BC80D" w:rsidR="00EC6A97" w:rsidRPr="00EC6A97" w:rsidRDefault="00EC6A97" w:rsidP="00EC6A97">
      <w:pPr>
        <w:spacing w:line="276" w:lineRule="auto"/>
        <w:jc w:val="both"/>
        <w:rPr>
          <w:rFonts w:ascii="Arial" w:hAnsi="Arial" w:cs="Arial"/>
          <w:b/>
          <w:bCs/>
          <w:i/>
          <w:iCs/>
          <w:sz w:val="22"/>
          <w:szCs w:val="22"/>
        </w:rPr>
      </w:pPr>
      <w:r w:rsidRPr="00EC6A97">
        <w:rPr>
          <w:rFonts w:ascii="Arial" w:hAnsi="Arial" w:cs="Arial"/>
          <w:b/>
          <w:bCs/>
          <w:i/>
          <w:iCs/>
          <w:sz w:val="22"/>
          <w:szCs w:val="22"/>
        </w:rPr>
        <w:t>“Salisbury Plain Special Protection Area (SPA)</w:t>
      </w:r>
    </w:p>
    <w:p w14:paraId="07DD62E0"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 xml:space="preserve">This application lies within the 6.4km zone of influence of the Salisbury Plain SPA and </w:t>
      </w:r>
      <w:proofErr w:type="gramStart"/>
      <w:r w:rsidRPr="00EC6A97">
        <w:rPr>
          <w:rFonts w:ascii="Arial" w:hAnsi="Arial" w:cs="Arial"/>
          <w:i/>
          <w:iCs/>
          <w:sz w:val="22"/>
          <w:szCs w:val="22"/>
        </w:rPr>
        <w:t>in light of</w:t>
      </w:r>
      <w:proofErr w:type="gramEnd"/>
      <w:r w:rsidRPr="00EC6A97">
        <w:rPr>
          <w:rFonts w:ascii="Arial" w:hAnsi="Arial" w:cs="Arial"/>
          <w:i/>
          <w:iCs/>
          <w:sz w:val="22"/>
          <w:szCs w:val="22"/>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w:t>
      </w:r>
    </w:p>
    <w:p w14:paraId="5326CDFE"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However, since this is an application for non-residential works, the above strategy does not apply.</w:t>
      </w:r>
    </w:p>
    <w:p w14:paraId="65CDB216" w14:textId="77777777" w:rsidR="00EC6A97" w:rsidRPr="00EC6A97" w:rsidRDefault="00EC6A97" w:rsidP="00EC6A97">
      <w:pPr>
        <w:spacing w:line="276" w:lineRule="auto"/>
        <w:jc w:val="both"/>
        <w:rPr>
          <w:rFonts w:ascii="Arial" w:hAnsi="Arial" w:cs="Arial"/>
          <w:i/>
          <w:iCs/>
          <w:sz w:val="22"/>
          <w:szCs w:val="22"/>
        </w:rPr>
      </w:pPr>
    </w:p>
    <w:p w14:paraId="12B95FF8" w14:textId="77777777" w:rsidR="00EC6A97" w:rsidRPr="00EC6A97" w:rsidRDefault="00EC6A97" w:rsidP="00EC6A97">
      <w:pPr>
        <w:spacing w:line="276" w:lineRule="auto"/>
        <w:jc w:val="both"/>
        <w:rPr>
          <w:rFonts w:ascii="Arial" w:hAnsi="Arial" w:cs="Arial"/>
          <w:b/>
          <w:bCs/>
          <w:i/>
          <w:iCs/>
          <w:sz w:val="22"/>
          <w:szCs w:val="22"/>
        </w:rPr>
      </w:pPr>
      <w:r w:rsidRPr="00EC6A97">
        <w:rPr>
          <w:rFonts w:ascii="Arial" w:hAnsi="Arial" w:cs="Arial"/>
          <w:b/>
          <w:bCs/>
          <w:i/>
          <w:iCs/>
          <w:sz w:val="22"/>
          <w:szCs w:val="22"/>
        </w:rPr>
        <w:t>Hampshire River Avon Special Area of Conservation (SAC) Catchment</w:t>
      </w:r>
    </w:p>
    <w:p w14:paraId="6CA366A3"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w:t>
      </w:r>
    </w:p>
    <w:p w14:paraId="73C572BF" w14:textId="77777777" w:rsidR="00EC6A97" w:rsidRPr="00EC6A97" w:rsidRDefault="00EC6A97" w:rsidP="00EC6A97">
      <w:pPr>
        <w:spacing w:line="276" w:lineRule="auto"/>
        <w:jc w:val="both"/>
        <w:rPr>
          <w:rFonts w:ascii="Arial" w:hAnsi="Arial" w:cs="Arial"/>
          <w:i/>
          <w:iCs/>
          <w:sz w:val="22"/>
          <w:szCs w:val="22"/>
        </w:rPr>
      </w:pPr>
    </w:p>
    <w:p w14:paraId="53A5683C"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 xml:space="preserve">A test of likely significance has been conducted by the relevant Competent Authority (Wiltshire Council). This assessment determined that, due to the nature of the development, with no increase in dwelling and the lack of any increase in water supply, drainage installation within this development, there will be no mechanism for effect on the River Avon catchment. The Habitat Regulation Assessment (HRA) has concluded that the application is not likely to have significant impacts on the River Avon </w:t>
      </w:r>
      <w:proofErr w:type="gramStart"/>
      <w:r w:rsidRPr="00EC6A97">
        <w:rPr>
          <w:rFonts w:ascii="Arial" w:hAnsi="Arial" w:cs="Arial"/>
          <w:i/>
          <w:iCs/>
          <w:sz w:val="22"/>
          <w:szCs w:val="22"/>
        </w:rPr>
        <w:t>Catchment</w:t>
      </w:r>
      <w:proofErr w:type="gramEnd"/>
      <w:r w:rsidRPr="00EC6A97">
        <w:rPr>
          <w:rFonts w:ascii="Arial" w:hAnsi="Arial" w:cs="Arial"/>
          <w:i/>
          <w:iCs/>
          <w:sz w:val="22"/>
          <w:szCs w:val="22"/>
        </w:rPr>
        <w:t xml:space="preserve"> and the proposal is screened out of Appropriate Assessment.</w:t>
      </w:r>
    </w:p>
    <w:p w14:paraId="607432F2" w14:textId="77777777" w:rsidR="00EC6A97" w:rsidRPr="00EC6A97" w:rsidRDefault="00EC6A97" w:rsidP="00EC6A97">
      <w:pPr>
        <w:spacing w:line="276" w:lineRule="auto"/>
        <w:jc w:val="both"/>
        <w:rPr>
          <w:rFonts w:ascii="Arial" w:hAnsi="Arial" w:cs="Arial"/>
          <w:i/>
          <w:iCs/>
          <w:sz w:val="22"/>
          <w:szCs w:val="22"/>
        </w:rPr>
      </w:pPr>
    </w:p>
    <w:p w14:paraId="0B9CAABB" w14:textId="77777777" w:rsidR="00EC6A97" w:rsidRPr="00EC6A97" w:rsidRDefault="00EC6A97" w:rsidP="00EC6A97">
      <w:pPr>
        <w:spacing w:line="276" w:lineRule="auto"/>
        <w:jc w:val="both"/>
        <w:rPr>
          <w:rFonts w:ascii="Arial" w:hAnsi="Arial" w:cs="Arial"/>
          <w:b/>
          <w:bCs/>
          <w:i/>
          <w:iCs/>
          <w:sz w:val="22"/>
          <w:szCs w:val="22"/>
        </w:rPr>
      </w:pPr>
      <w:r w:rsidRPr="00EC6A97">
        <w:rPr>
          <w:rFonts w:ascii="Arial" w:hAnsi="Arial" w:cs="Arial"/>
          <w:b/>
          <w:bCs/>
          <w:i/>
          <w:iCs/>
          <w:sz w:val="22"/>
          <w:szCs w:val="22"/>
        </w:rPr>
        <w:lastRenderedPageBreak/>
        <w:t>River Avon SAC Core Policy 69</w:t>
      </w:r>
    </w:p>
    <w:p w14:paraId="144E6EC0"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 xml:space="preserve">This development falls within 20m of the River Avon SAC and has the potential to cause likely significant effects (LSE’s) alone or in combination with other developments </w:t>
      </w:r>
      <w:proofErr w:type="gramStart"/>
      <w:r w:rsidRPr="00EC6A97">
        <w:rPr>
          <w:rFonts w:ascii="Arial" w:hAnsi="Arial" w:cs="Arial"/>
          <w:i/>
          <w:iCs/>
          <w:sz w:val="22"/>
          <w:szCs w:val="22"/>
        </w:rPr>
        <w:t>as a result of</w:t>
      </w:r>
      <w:proofErr w:type="gramEnd"/>
      <w:r w:rsidRPr="00EC6A97">
        <w:rPr>
          <w:rFonts w:ascii="Arial" w:hAnsi="Arial" w:cs="Arial"/>
          <w:i/>
          <w:iCs/>
          <w:sz w:val="22"/>
          <w:szCs w:val="22"/>
        </w:rPr>
        <w:t xml:space="preserve"> construction. An Appropriate Assessment (AA) under Section 63 of the Habitats Regulations must therefore be carried out by the Local Planning Authority to determine the potential significant effects and the suitability of any measures proposed to avoid or mitigate those effects, in line with Wiltshire Core Strategy Core Policy 69 (Protection of the River Avon SAC).</w:t>
      </w:r>
    </w:p>
    <w:p w14:paraId="1FFB72AD"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Core Policy 69 seeks to avoid and reduce environmental effects on the River Avon SAC during construction and operation to avoid and prevent pollution and mitigate disturbance effects.</w:t>
      </w:r>
    </w:p>
    <w:p w14:paraId="0C6B0FCC" w14:textId="77777777" w:rsidR="00EC6A97" w:rsidRPr="00EC6A97" w:rsidRDefault="00EC6A97" w:rsidP="00EC6A97">
      <w:pPr>
        <w:spacing w:line="276" w:lineRule="auto"/>
        <w:jc w:val="both"/>
        <w:rPr>
          <w:rFonts w:ascii="Arial" w:hAnsi="Arial" w:cs="Arial"/>
          <w:i/>
          <w:iCs/>
          <w:sz w:val="22"/>
          <w:szCs w:val="22"/>
        </w:rPr>
      </w:pPr>
      <w:proofErr w:type="gramStart"/>
      <w:r w:rsidRPr="00EC6A97">
        <w:rPr>
          <w:rFonts w:ascii="Arial" w:hAnsi="Arial" w:cs="Arial"/>
          <w:i/>
          <w:iCs/>
          <w:sz w:val="22"/>
          <w:szCs w:val="22"/>
        </w:rPr>
        <w:t>In order to</w:t>
      </w:r>
      <w:proofErr w:type="gramEnd"/>
      <w:r w:rsidRPr="00EC6A97">
        <w:rPr>
          <w:rFonts w:ascii="Arial" w:hAnsi="Arial" w:cs="Arial"/>
          <w:i/>
          <w:iCs/>
          <w:sz w:val="22"/>
          <w:szCs w:val="22"/>
        </w:rPr>
        <w:t xml:space="preserve"> avoid and reduce potential environmental effects on the River Avon SAC, development will need to incorporate measures during construction and operation to avoid and prevent pollution and mitigate potential disturbance effects; appropriate measures may include consideration of suitable buffer zones along watercourses, habitat enhancements and river access management measures.</w:t>
      </w:r>
    </w:p>
    <w:p w14:paraId="1A34F49D" w14:textId="77777777" w:rsidR="00EC6A97" w:rsidRPr="00EC6A97" w:rsidRDefault="00EC6A97" w:rsidP="00EC6A97">
      <w:pPr>
        <w:spacing w:line="276" w:lineRule="auto"/>
        <w:jc w:val="both"/>
        <w:rPr>
          <w:rFonts w:ascii="Arial" w:hAnsi="Arial" w:cs="Arial"/>
          <w:i/>
          <w:iCs/>
          <w:sz w:val="22"/>
          <w:szCs w:val="22"/>
        </w:rPr>
      </w:pPr>
    </w:p>
    <w:p w14:paraId="0249BA63"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 xml:space="preserve">A Construction Method Statement (CMS) has been submitted and include measures to avoid and prevent direct damage, sedimentation, pollution, disturbance and/or changes to the hydrological regime. The CMS provides a marked-up plan showing the location of all pollution prevention measures, </w:t>
      </w:r>
      <w:proofErr w:type="gramStart"/>
      <w:r w:rsidRPr="00EC6A97">
        <w:rPr>
          <w:rFonts w:ascii="Arial" w:hAnsi="Arial" w:cs="Arial"/>
          <w:i/>
          <w:iCs/>
          <w:sz w:val="22"/>
          <w:szCs w:val="22"/>
        </w:rPr>
        <w:t>including:</w:t>
      </w:r>
      <w:proofErr w:type="gramEnd"/>
      <w:r w:rsidRPr="00EC6A97">
        <w:rPr>
          <w:rFonts w:ascii="Arial" w:hAnsi="Arial" w:cs="Arial"/>
          <w:i/>
          <w:iCs/>
          <w:sz w:val="22"/>
          <w:szCs w:val="22"/>
        </w:rPr>
        <w:t xml:space="preserve"> fencing protecting the edge of the riverbank, construction compound/location, storage area(s) for chemicals/toxic contaminants such as fuels. The CMS also details there will be no additional external lighting along the River Avon during construction works.</w:t>
      </w:r>
    </w:p>
    <w:p w14:paraId="10F04A01" w14:textId="77777777" w:rsidR="00EC6A97" w:rsidRPr="00EC6A97" w:rsidRDefault="00EC6A97" w:rsidP="00EC6A97">
      <w:pPr>
        <w:spacing w:line="276" w:lineRule="auto"/>
        <w:jc w:val="both"/>
        <w:rPr>
          <w:rFonts w:ascii="Arial" w:hAnsi="Arial" w:cs="Arial"/>
          <w:i/>
          <w:iCs/>
          <w:sz w:val="22"/>
          <w:szCs w:val="22"/>
        </w:rPr>
      </w:pPr>
    </w:p>
    <w:p w14:paraId="6180210F"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The LPA concludes that subject to the mitigation measures detailed in the Construction Method Statement, the Appropriate Assessment concludes no adverse effects on the integrity of the River Avon SAC during the Construction Phase.</w:t>
      </w:r>
    </w:p>
    <w:p w14:paraId="4225E416" w14:textId="77777777" w:rsidR="00EC6A97" w:rsidRPr="00EC6A97" w:rsidRDefault="00EC6A97" w:rsidP="00EC6A97">
      <w:pPr>
        <w:spacing w:line="276" w:lineRule="auto"/>
        <w:jc w:val="both"/>
        <w:rPr>
          <w:rFonts w:ascii="Arial" w:hAnsi="Arial" w:cs="Arial"/>
          <w:i/>
          <w:iCs/>
          <w:sz w:val="22"/>
          <w:szCs w:val="22"/>
        </w:rPr>
      </w:pPr>
    </w:p>
    <w:p w14:paraId="597CBEFB" w14:textId="468BD7B1" w:rsidR="00EC6A97" w:rsidRPr="00EC6A97" w:rsidRDefault="00EC6A97" w:rsidP="00EC6A97">
      <w:pPr>
        <w:spacing w:line="276" w:lineRule="auto"/>
        <w:jc w:val="both"/>
        <w:rPr>
          <w:rFonts w:ascii="Arial" w:hAnsi="Arial" w:cs="Arial"/>
          <w:b/>
          <w:bCs/>
          <w:i/>
          <w:iCs/>
          <w:sz w:val="22"/>
          <w:szCs w:val="22"/>
        </w:rPr>
      </w:pPr>
      <w:r w:rsidRPr="00EC6A97">
        <w:rPr>
          <w:rFonts w:ascii="Arial" w:hAnsi="Arial" w:cs="Arial"/>
          <w:b/>
          <w:bCs/>
          <w:i/>
          <w:iCs/>
          <w:sz w:val="22"/>
          <w:szCs w:val="22"/>
        </w:rPr>
        <w:t>River Till SSSI</w:t>
      </w:r>
    </w:p>
    <w:p w14:paraId="749CA265" w14:textId="77777777" w:rsidR="00EC6A97" w:rsidRPr="00EC6A97"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The LPA have a duty to consult NE prior to determining a planning application that is in or likely to affect a SSSI (Schedule 4 (w) of The Town and Country Planning (Development Management Procedure) (England) Order 2015 and section 28i of The Wildlife and Countryside Act 1981).</w:t>
      </w:r>
    </w:p>
    <w:p w14:paraId="5D296E99" w14:textId="77777777" w:rsidR="00EC6A97" w:rsidRPr="00EC6A97" w:rsidRDefault="00EC6A97" w:rsidP="00EC6A97">
      <w:pPr>
        <w:spacing w:line="276" w:lineRule="auto"/>
        <w:jc w:val="both"/>
        <w:rPr>
          <w:rFonts w:ascii="Arial" w:hAnsi="Arial" w:cs="Arial"/>
          <w:i/>
          <w:iCs/>
          <w:sz w:val="22"/>
          <w:szCs w:val="22"/>
        </w:rPr>
      </w:pPr>
    </w:p>
    <w:p w14:paraId="380F0450" w14:textId="77777777" w:rsidR="00EC6A97" w:rsidRPr="00EC6A97" w:rsidRDefault="00EC6A97" w:rsidP="00EC6A97">
      <w:pPr>
        <w:spacing w:line="276" w:lineRule="auto"/>
        <w:jc w:val="both"/>
        <w:rPr>
          <w:rFonts w:ascii="Arial" w:hAnsi="Arial" w:cs="Arial"/>
          <w:b/>
          <w:bCs/>
          <w:i/>
          <w:iCs/>
          <w:sz w:val="22"/>
          <w:szCs w:val="22"/>
        </w:rPr>
      </w:pPr>
      <w:r w:rsidRPr="00EC6A97">
        <w:rPr>
          <w:rFonts w:ascii="Arial" w:hAnsi="Arial" w:cs="Arial"/>
          <w:b/>
          <w:bCs/>
          <w:i/>
          <w:iCs/>
          <w:sz w:val="22"/>
          <w:szCs w:val="22"/>
        </w:rPr>
        <w:t>This application lies within the River Till Site of Special Scientific Interest (SSSI). There is potential for the proposed development to have a harmful effect on this SSSI and those SACs, SPAs or Ramsar sites that they underpin. Consultation with NE is therefore required prior to determination of the application.</w:t>
      </w:r>
    </w:p>
    <w:p w14:paraId="18C4B779" w14:textId="77777777" w:rsidR="00EC6A97" w:rsidRPr="00EC6A97" w:rsidRDefault="00EC6A97" w:rsidP="00EC6A97">
      <w:pPr>
        <w:spacing w:line="276" w:lineRule="auto"/>
        <w:jc w:val="both"/>
        <w:rPr>
          <w:rFonts w:ascii="Arial" w:hAnsi="Arial" w:cs="Arial"/>
          <w:b/>
          <w:bCs/>
          <w:i/>
          <w:iCs/>
          <w:sz w:val="22"/>
          <w:szCs w:val="22"/>
        </w:rPr>
      </w:pPr>
    </w:p>
    <w:p w14:paraId="445F2401" w14:textId="6499928E" w:rsidR="00B71D06" w:rsidRDefault="00EC6A97" w:rsidP="00EC6A97">
      <w:pPr>
        <w:spacing w:line="276" w:lineRule="auto"/>
        <w:jc w:val="both"/>
        <w:rPr>
          <w:rFonts w:ascii="Arial" w:hAnsi="Arial" w:cs="Arial"/>
          <w:i/>
          <w:iCs/>
          <w:sz w:val="22"/>
          <w:szCs w:val="22"/>
        </w:rPr>
      </w:pPr>
      <w:r w:rsidRPr="00EC6A97">
        <w:rPr>
          <w:rFonts w:ascii="Arial" w:hAnsi="Arial" w:cs="Arial"/>
          <w:i/>
          <w:iCs/>
          <w:sz w:val="22"/>
          <w:szCs w:val="22"/>
        </w:rPr>
        <w:t xml:space="preserve">Natural England have been consulted on this </w:t>
      </w:r>
      <w:proofErr w:type="gramStart"/>
      <w:r w:rsidRPr="00EC6A97">
        <w:rPr>
          <w:rFonts w:ascii="Arial" w:hAnsi="Arial" w:cs="Arial"/>
          <w:i/>
          <w:iCs/>
          <w:sz w:val="22"/>
          <w:szCs w:val="22"/>
        </w:rPr>
        <w:t>application,</w:t>
      </w:r>
      <w:proofErr w:type="gramEnd"/>
      <w:r w:rsidRPr="00EC6A97">
        <w:rPr>
          <w:rFonts w:ascii="Arial" w:hAnsi="Arial" w:cs="Arial"/>
          <w:i/>
          <w:iCs/>
          <w:sz w:val="22"/>
          <w:szCs w:val="22"/>
        </w:rPr>
        <w:t xml:space="preserve"> their response is currently awaited. Given the statutory requirement to consult NE where development is within or likely to affect an SSSI, the application should not be determined until Natural England have provided their formal response.</w:t>
      </w:r>
    </w:p>
    <w:p w14:paraId="566A1C5E" w14:textId="77777777" w:rsidR="00687C5F" w:rsidRDefault="00687C5F" w:rsidP="00EC6A97">
      <w:pPr>
        <w:spacing w:line="276" w:lineRule="auto"/>
        <w:jc w:val="both"/>
        <w:rPr>
          <w:rFonts w:ascii="Arial" w:hAnsi="Arial" w:cs="Arial"/>
          <w:i/>
          <w:iCs/>
          <w:sz w:val="22"/>
          <w:szCs w:val="22"/>
        </w:rPr>
      </w:pPr>
    </w:p>
    <w:p w14:paraId="43AF5D2A" w14:textId="77777777" w:rsidR="00687C5F" w:rsidRDefault="00687C5F" w:rsidP="00687C5F">
      <w:pPr>
        <w:spacing w:line="276" w:lineRule="auto"/>
        <w:jc w:val="both"/>
        <w:rPr>
          <w:rFonts w:ascii="Arial" w:hAnsi="Arial" w:cs="Arial"/>
          <w:b/>
          <w:bCs/>
          <w:i/>
          <w:iCs/>
          <w:sz w:val="22"/>
          <w:szCs w:val="22"/>
        </w:rPr>
      </w:pPr>
      <w:r w:rsidRPr="00687C5F">
        <w:rPr>
          <w:rFonts w:ascii="Arial" w:hAnsi="Arial" w:cs="Arial"/>
          <w:b/>
          <w:bCs/>
          <w:i/>
          <w:iCs/>
          <w:sz w:val="22"/>
          <w:szCs w:val="22"/>
        </w:rPr>
        <w:t>The LPA must be reasonably sure that the proposal will not result in significant adverse effects on this protected site/these protected sites.</w:t>
      </w:r>
    </w:p>
    <w:p w14:paraId="6A6B81D1" w14:textId="77777777" w:rsidR="00687C5F" w:rsidRPr="00687C5F" w:rsidRDefault="00687C5F" w:rsidP="00687C5F">
      <w:pPr>
        <w:spacing w:line="276" w:lineRule="auto"/>
        <w:jc w:val="both"/>
        <w:rPr>
          <w:rFonts w:ascii="Arial" w:hAnsi="Arial" w:cs="Arial"/>
          <w:b/>
          <w:bCs/>
          <w:i/>
          <w:iCs/>
          <w:sz w:val="22"/>
          <w:szCs w:val="22"/>
        </w:rPr>
      </w:pPr>
    </w:p>
    <w:p w14:paraId="3995FB96" w14:textId="77777777" w:rsidR="00687C5F" w:rsidRPr="00687C5F" w:rsidRDefault="00687C5F" w:rsidP="00687C5F">
      <w:pPr>
        <w:spacing w:line="276" w:lineRule="auto"/>
        <w:jc w:val="both"/>
        <w:rPr>
          <w:rFonts w:ascii="Arial" w:hAnsi="Arial" w:cs="Arial"/>
          <w:b/>
          <w:bCs/>
          <w:i/>
          <w:iCs/>
          <w:sz w:val="22"/>
          <w:szCs w:val="22"/>
        </w:rPr>
      </w:pPr>
      <w:r w:rsidRPr="00687C5F">
        <w:rPr>
          <w:rFonts w:ascii="Arial" w:hAnsi="Arial" w:cs="Arial"/>
          <w:b/>
          <w:bCs/>
          <w:i/>
          <w:iCs/>
          <w:sz w:val="22"/>
          <w:szCs w:val="22"/>
        </w:rPr>
        <w:t>Priority Habitat Deciduous Woodland</w:t>
      </w:r>
    </w:p>
    <w:p w14:paraId="49E16F7A" w14:textId="77777777" w:rsidR="00687C5F"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lastRenderedPageBreak/>
        <w:t xml:space="preserve">Priority Habitat Deciduous Woodland lies within the south of the site. In accordance with Core Policy 50, development proposals must demonstrate how they protect features of nature conservation and geological value as part of the design rationale. There is an expectation that such features shall be retained, buffered, and managed favourably </w:t>
      </w:r>
      <w:proofErr w:type="gramStart"/>
      <w:r w:rsidRPr="00687C5F">
        <w:rPr>
          <w:rFonts w:ascii="Arial" w:hAnsi="Arial" w:cs="Arial"/>
          <w:i/>
          <w:iCs/>
          <w:sz w:val="22"/>
          <w:szCs w:val="22"/>
        </w:rPr>
        <w:t>in order to</w:t>
      </w:r>
      <w:proofErr w:type="gramEnd"/>
      <w:r w:rsidRPr="00687C5F">
        <w:rPr>
          <w:rFonts w:ascii="Arial" w:hAnsi="Arial" w:cs="Arial"/>
          <w:i/>
          <w:iCs/>
          <w:sz w:val="22"/>
          <w:szCs w:val="22"/>
        </w:rPr>
        <w:t xml:space="preserve"> maintain their ecological value, connectivity and functionality in the </w:t>
      </w:r>
      <w:proofErr w:type="spellStart"/>
      <w:r w:rsidRPr="00687C5F">
        <w:rPr>
          <w:rFonts w:ascii="Arial" w:hAnsi="Arial" w:cs="Arial"/>
          <w:i/>
          <w:iCs/>
          <w:sz w:val="22"/>
          <w:szCs w:val="22"/>
        </w:rPr>
        <w:t>longterm</w:t>
      </w:r>
      <w:proofErr w:type="spellEnd"/>
      <w:r w:rsidRPr="00687C5F">
        <w:rPr>
          <w:rFonts w:ascii="Arial" w:hAnsi="Arial" w:cs="Arial"/>
          <w:i/>
          <w:iCs/>
          <w:sz w:val="22"/>
          <w:szCs w:val="22"/>
        </w:rPr>
        <w:t>. Where it has been demonstrated that such features cannot be retained, removal or damage shall only be acceptable in circumstances where the anticipated ecological impacts have been mitigated as far as possible and appropriate compensatory measures can be secured to ensure no net loss of the local biodiversity resource.</w:t>
      </w:r>
    </w:p>
    <w:p w14:paraId="39F9F6CA" w14:textId="77777777" w:rsidR="00687C5F" w:rsidRPr="00687C5F" w:rsidRDefault="00687C5F" w:rsidP="00687C5F">
      <w:pPr>
        <w:spacing w:line="276" w:lineRule="auto"/>
        <w:jc w:val="both"/>
        <w:rPr>
          <w:rFonts w:ascii="Arial" w:hAnsi="Arial" w:cs="Arial"/>
          <w:i/>
          <w:iCs/>
          <w:sz w:val="22"/>
          <w:szCs w:val="22"/>
        </w:rPr>
      </w:pPr>
    </w:p>
    <w:p w14:paraId="687E67D2" w14:textId="77777777" w:rsidR="00687C5F" w:rsidRPr="00687C5F" w:rsidRDefault="00687C5F" w:rsidP="00687C5F">
      <w:pPr>
        <w:spacing w:line="276" w:lineRule="auto"/>
        <w:jc w:val="both"/>
        <w:rPr>
          <w:rFonts w:ascii="Arial" w:hAnsi="Arial" w:cs="Arial"/>
          <w:b/>
          <w:bCs/>
          <w:i/>
          <w:iCs/>
          <w:sz w:val="22"/>
          <w:szCs w:val="22"/>
        </w:rPr>
      </w:pPr>
      <w:r w:rsidRPr="00687C5F">
        <w:rPr>
          <w:rFonts w:ascii="Arial" w:hAnsi="Arial" w:cs="Arial"/>
          <w:b/>
          <w:bCs/>
          <w:i/>
          <w:iCs/>
          <w:sz w:val="22"/>
          <w:szCs w:val="22"/>
        </w:rPr>
        <w:t>Protected Species</w:t>
      </w:r>
    </w:p>
    <w:p w14:paraId="5461CE96" w14:textId="77777777" w:rsidR="00687C5F"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t xml:space="preserve">The Preliminary Ecological Appraisal identified the existing buildings as having negligible potential to support roosting bats. The site is assessed to offering suitability for foraging and commuting bats. The erection of timber stables and steel-frame open side barn will not require the removal of vegetation considered to be functionally important for bat foraging or commuting. Subject to retention of key boundary features and implementation of a sensitive lighting strategy, it is likely that the functionality of the habitats within the site and their availability to bats will not be adversely affected. Two trees have been identified as offering ‘moderate’ bat roost suitability; however, no trees with bat roost potential are proposed for removal under the current scheme. Should the proposals change such that trees with potential roosting features are affected, further survey work would be </w:t>
      </w:r>
      <w:proofErr w:type="gramStart"/>
      <w:r w:rsidRPr="00687C5F">
        <w:rPr>
          <w:rFonts w:ascii="Arial" w:hAnsi="Arial" w:cs="Arial"/>
          <w:i/>
          <w:iCs/>
          <w:sz w:val="22"/>
          <w:szCs w:val="22"/>
        </w:rPr>
        <w:t>required</w:t>
      </w:r>
      <w:proofErr w:type="gramEnd"/>
      <w:r w:rsidRPr="00687C5F">
        <w:rPr>
          <w:rFonts w:ascii="Arial" w:hAnsi="Arial" w:cs="Arial"/>
          <w:i/>
          <w:iCs/>
          <w:sz w:val="22"/>
          <w:szCs w:val="22"/>
        </w:rPr>
        <w:t xml:space="preserve"> and mitigation measures would need to be reviewed and updated accordingly.</w:t>
      </w:r>
    </w:p>
    <w:p w14:paraId="7AC69F0A" w14:textId="77777777" w:rsidR="00687C5F" w:rsidRPr="00687C5F" w:rsidRDefault="00687C5F" w:rsidP="00687C5F">
      <w:pPr>
        <w:spacing w:line="276" w:lineRule="auto"/>
        <w:jc w:val="both"/>
        <w:rPr>
          <w:rFonts w:ascii="Arial" w:hAnsi="Arial" w:cs="Arial"/>
          <w:i/>
          <w:iCs/>
          <w:sz w:val="22"/>
          <w:szCs w:val="22"/>
        </w:rPr>
      </w:pPr>
    </w:p>
    <w:p w14:paraId="473F2E87" w14:textId="77777777" w:rsidR="00687C5F"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t>The habitat within the proposed development site and the surrounding area is suitable for roosting, foraging and commuting bats. 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p>
    <w:p w14:paraId="3F0B8FCD" w14:textId="77777777" w:rsidR="00687C5F" w:rsidRPr="00687C5F" w:rsidRDefault="00687C5F" w:rsidP="00687C5F">
      <w:pPr>
        <w:spacing w:line="276" w:lineRule="auto"/>
        <w:jc w:val="both"/>
        <w:rPr>
          <w:rFonts w:ascii="Arial" w:hAnsi="Arial" w:cs="Arial"/>
          <w:i/>
          <w:iCs/>
          <w:sz w:val="22"/>
          <w:szCs w:val="22"/>
        </w:rPr>
      </w:pPr>
    </w:p>
    <w:p w14:paraId="467FB47D" w14:textId="6FA1D20D" w:rsidR="00687C5F"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t>Where possible, vegetation removal should be scheduled outside the bird breeding season (1st March–31st August) to avoid potential disturbance. If removal during this period is unavoidable, a pre-works nesting bird</w:t>
      </w:r>
      <w:r>
        <w:rPr>
          <w:rFonts w:ascii="Arial" w:hAnsi="Arial" w:cs="Arial"/>
          <w:i/>
          <w:iCs/>
          <w:sz w:val="22"/>
          <w:szCs w:val="22"/>
        </w:rPr>
        <w:t xml:space="preserve"> </w:t>
      </w:r>
      <w:r w:rsidRPr="00687C5F">
        <w:rPr>
          <w:rFonts w:ascii="Arial" w:hAnsi="Arial" w:cs="Arial"/>
          <w:i/>
          <w:iCs/>
          <w:sz w:val="22"/>
          <w:szCs w:val="22"/>
        </w:rPr>
        <w:t>inspection must be conducted no more than two weeks before tree felling begins.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w:t>
      </w:r>
    </w:p>
    <w:p w14:paraId="6F2FD50E" w14:textId="77777777" w:rsidR="00687C5F" w:rsidRPr="00687C5F" w:rsidRDefault="00687C5F" w:rsidP="00687C5F">
      <w:pPr>
        <w:spacing w:line="276" w:lineRule="auto"/>
        <w:jc w:val="both"/>
        <w:rPr>
          <w:rFonts w:ascii="Arial" w:hAnsi="Arial" w:cs="Arial"/>
          <w:i/>
          <w:iCs/>
          <w:sz w:val="22"/>
          <w:szCs w:val="22"/>
        </w:rPr>
      </w:pPr>
    </w:p>
    <w:p w14:paraId="2C3C029E" w14:textId="77777777" w:rsidR="00687C5F" w:rsidRPr="00687C5F" w:rsidRDefault="00687C5F" w:rsidP="00687C5F">
      <w:pPr>
        <w:spacing w:line="276" w:lineRule="auto"/>
        <w:jc w:val="both"/>
        <w:rPr>
          <w:rFonts w:ascii="Arial" w:hAnsi="Arial" w:cs="Arial"/>
          <w:b/>
          <w:bCs/>
          <w:i/>
          <w:iCs/>
          <w:sz w:val="22"/>
          <w:szCs w:val="22"/>
        </w:rPr>
      </w:pPr>
      <w:r w:rsidRPr="00687C5F">
        <w:rPr>
          <w:rFonts w:ascii="Arial" w:hAnsi="Arial" w:cs="Arial"/>
          <w:b/>
          <w:bCs/>
          <w:i/>
          <w:iCs/>
          <w:sz w:val="22"/>
          <w:szCs w:val="22"/>
        </w:rPr>
        <w:t>Biodiversity Net Gain</w:t>
      </w:r>
    </w:p>
    <w:p w14:paraId="153D2DC2" w14:textId="77777777" w:rsidR="00687C5F" w:rsidRPr="00687C5F"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5420F024" w14:textId="5CE00003" w:rsidR="00B12A6A"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t>A completed statutory metric calculation (Small Sites Metric (The Statutory Biodiversity Metric. 25 February 2026. Rev. 1) confirming the baseline and predicted post- development biodiversity units of the site has been submitted (including the baseline habitat map).</w:t>
      </w:r>
    </w:p>
    <w:p w14:paraId="36521F6F" w14:textId="77777777" w:rsidR="00B12A6A" w:rsidRPr="00687C5F" w:rsidRDefault="00B12A6A" w:rsidP="00687C5F">
      <w:pPr>
        <w:spacing w:line="276" w:lineRule="auto"/>
        <w:jc w:val="both"/>
        <w:rPr>
          <w:rFonts w:ascii="Arial" w:hAnsi="Arial" w:cs="Arial"/>
          <w:i/>
          <w:iCs/>
          <w:sz w:val="22"/>
          <w:szCs w:val="22"/>
        </w:rPr>
      </w:pPr>
    </w:p>
    <w:p w14:paraId="08857E2C" w14:textId="1A164333" w:rsidR="00687C5F" w:rsidRPr="00EC6A97" w:rsidRDefault="00687C5F" w:rsidP="00687C5F">
      <w:pPr>
        <w:spacing w:line="276" w:lineRule="auto"/>
        <w:jc w:val="both"/>
        <w:rPr>
          <w:rFonts w:ascii="Arial" w:hAnsi="Arial" w:cs="Arial"/>
          <w:i/>
          <w:iCs/>
          <w:sz w:val="22"/>
          <w:szCs w:val="22"/>
        </w:rPr>
      </w:pPr>
      <w:r w:rsidRPr="00687C5F">
        <w:rPr>
          <w:rFonts w:ascii="Arial" w:hAnsi="Arial" w:cs="Arial"/>
          <w:i/>
          <w:iCs/>
          <w:sz w:val="22"/>
          <w:szCs w:val="22"/>
        </w:rPr>
        <w:lastRenderedPageBreak/>
        <w:t>Information in the completed on-site baseline habitat tabs is accepted as accurate based on the information submitted. The pre-development (baseline) situation is summarised below.</w:t>
      </w:r>
    </w:p>
    <w:p w14:paraId="05C7BB80" w14:textId="77777777" w:rsidR="00E03EDD" w:rsidRDefault="00E03EDD" w:rsidP="7D84FC5F">
      <w:pPr>
        <w:spacing w:line="276" w:lineRule="auto"/>
        <w:jc w:val="both"/>
        <w:rPr>
          <w:rFonts w:ascii="Arial" w:hAnsi="Arial" w:cs="Arial"/>
          <w:i/>
          <w:iCs/>
          <w:color w:val="FF0000"/>
          <w:sz w:val="22"/>
          <w:szCs w:val="22"/>
        </w:rPr>
      </w:pPr>
    </w:p>
    <w:p w14:paraId="3A8382FA" w14:textId="16675867" w:rsidR="00B12A6A" w:rsidRPr="00BC4D8B" w:rsidRDefault="00B12A6A" w:rsidP="7D84FC5F">
      <w:pPr>
        <w:spacing w:line="276" w:lineRule="auto"/>
        <w:jc w:val="both"/>
        <w:rPr>
          <w:rFonts w:ascii="Arial" w:hAnsi="Arial" w:cs="Arial"/>
          <w:i/>
          <w:iCs/>
          <w:sz w:val="22"/>
          <w:szCs w:val="22"/>
        </w:rPr>
      </w:pPr>
      <w:r w:rsidRPr="00BC4D8B">
        <w:rPr>
          <w:rFonts w:ascii="Arial" w:hAnsi="Arial" w:cs="Arial"/>
          <w:i/>
          <w:iCs/>
          <w:noProof/>
          <w:sz w:val="22"/>
          <w:szCs w:val="22"/>
        </w:rPr>
        <w:drawing>
          <wp:inline distT="0" distB="0" distL="0" distR="0" wp14:anchorId="15B71D72" wp14:editId="79DAE9D3">
            <wp:extent cx="5731510" cy="2080895"/>
            <wp:effectExtent l="0" t="0" r="2540" b="0"/>
            <wp:docPr id="209287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72504" name=""/>
                    <pic:cNvPicPr/>
                  </pic:nvPicPr>
                  <pic:blipFill>
                    <a:blip r:embed="rId17"/>
                    <a:stretch>
                      <a:fillRect/>
                    </a:stretch>
                  </pic:blipFill>
                  <pic:spPr>
                    <a:xfrm>
                      <a:off x="0" y="0"/>
                      <a:ext cx="5731510" cy="2080895"/>
                    </a:xfrm>
                    <a:prstGeom prst="rect">
                      <a:avLst/>
                    </a:prstGeom>
                  </pic:spPr>
                </pic:pic>
              </a:graphicData>
            </a:graphic>
          </wp:inline>
        </w:drawing>
      </w:r>
    </w:p>
    <w:p w14:paraId="44095995" w14:textId="77777777" w:rsidR="00E03EDD" w:rsidRPr="00BC4D8B" w:rsidRDefault="00E03EDD" w:rsidP="7D84FC5F">
      <w:pPr>
        <w:spacing w:line="276" w:lineRule="auto"/>
        <w:jc w:val="both"/>
        <w:rPr>
          <w:rFonts w:ascii="Arial" w:hAnsi="Arial" w:cs="Arial"/>
          <w:i/>
          <w:iCs/>
          <w:sz w:val="22"/>
          <w:szCs w:val="22"/>
        </w:rPr>
      </w:pPr>
    </w:p>
    <w:p w14:paraId="03AD4D8B" w14:textId="77777777" w:rsidR="00BC4D8B" w:rsidRPr="00BC4D8B" w:rsidRDefault="00BC4D8B" w:rsidP="00BC4D8B">
      <w:pPr>
        <w:spacing w:line="276" w:lineRule="auto"/>
        <w:jc w:val="both"/>
        <w:rPr>
          <w:rFonts w:ascii="Arial" w:hAnsi="Arial" w:cs="Arial"/>
          <w:i/>
          <w:iCs/>
          <w:sz w:val="22"/>
          <w:szCs w:val="22"/>
        </w:rPr>
      </w:pPr>
      <w:r w:rsidRPr="00BC4D8B">
        <w:rPr>
          <w:rFonts w:ascii="Arial" w:hAnsi="Arial" w:cs="Arial"/>
          <w:b/>
          <w:bCs/>
          <w:i/>
          <w:iCs/>
          <w:sz w:val="22"/>
          <w:szCs w:val="22"/>
        </w:rPr>
        <w:t xml:space="preserve">Core Policy 50 </w:t>
      </w:r>
      <w:r w:rsidRPr="00BC4D8B">
        <w:rPr>
          <w:rFonts w:ascii="Arial" w:hAnsi="Arial" w:cs="Arial"/>
          <w:i/>
          <w:iCs/>
          <w:sz w:val="22"/>
          <w:szCs w:val="22"/>
        </w:rPr>
        <w:t>Core Policy 50 of the Wiltshire Core Strategy requires all development to demonstrate no net loss of biodiversity and to seek opportunities to enhance biodiversity. The NPPF also encourages applications to deliver measurable net gains (para 186 d). It is anticipated that all developments will deliver no net loss of biodiversity. For this application, biodiversity measures should focus on delivering continued ecological functionality for birds, bats and hedgehogs.</w:t>
      </w:r>
    </w:p>
    <w:p w14:paraId="2A847955" w14:textId="77777777" w:rsidR="00BC4D8B" w:rsidRPr="00BC4D8B" w:rsidRDefault="00BC4D8B" w:rsidP="00BC4D8B">
      <w:pPr>
        <w:spacing w:line="276" w:lineRule="auto"/>
        <w:jc w:val="both"/>
        <w:rPr>
          <w:rFonts w:ascii="Arial" w:hAnsi="Arial" w:cs="Arial"/>
          <w:i/>
          <w:iCs/>
          <w:sz w:val="22"/>
          <w:szCs w:val="22"/>
        </w:rPr>
      </w:pPr>
      <w:r w:rsidRPr="00BC4D8B">
        <w:rPr>
          <w:rFonts w:ascii="Arial" w:hAnsi="Arial" w:cs="Arial"/>
          <w:i/>
          <w:iCs/>
          <w:sz w:val="22"/>
          <w:szCs w:val="22"/>
        </w:rPr>
        <w:t> </w:t>
      </w:r>
    </w:p>
    <w:p w14:paraId="5937D8C4" w14:textId="0700BB81" w:rsidR="00BC4D8B" w:rsidRDefault="00BC4D8B" w:rsidP="00292E21">
      <w:pPr>
        <w:spacing w:line="276" w:lineRule="auto"/>
        <w:jc w:val="both"/>
        <w:rPr>
          <w:rFonts w:ascii="Arial" w:hAnsi="Arial" w:cs="Arial"/>
          <w:i/>
          <w:iCs/>
          <w:sz w:val="22"/>
          <w:szCs w:val="22"/>
        </w:rPr>
      </w:pPr>
      <w:r w:rsidRPr="00BC4D8B">
        <w:rPr>
          <w:rFonts w:ascii="Arial" w:hAnsi="Arial" w:cs="Arial"/>
          <w:i/>
          <w:iCs/>
          <w:sz w:val="22"/>
          <w:szCs w:val="22"/>
        </w:rPr>
        <w:t>The Preliminary Ecological Appraisal recommends the inclusion of bird boxes. All details on exact locations and specifications must be added to all working plans (see condition below) and will become an enforceable part of the planning permission to avoid oversight and to ensure consistency and enforceability. Integrated features are generally maintenance-free and seek to benefit a target species/s or group/s and should demonstrate viability in terms of position on the building, location and clustering in accordance with relevant guidance and the additional features.</w:t>
      </w:r>
      <w:r>
        <w:rPr>
          <w:rFonts w:ascii="Arial" w:hAnsi="Arial" w:cs="Arial"/>
          <w:i/>
          <w:iCs/>
          <w:sz w:val="22"/>
          <w:szCs w:val="22"/>
        </w:rPr>
        <w:t>”</w:t>
      </w:r>
    </w:p>
    <w:p w14:paraId="639FF182" w14:textId="77777777" w:rsidR="004B4EA0" w:rsidRPr="00431D7B" w:rsidRDefault="004B4EA0" w:rsidP="00292E21">
      <w:pPr>
        <w:spacing w:line="276" w:lineRule="auto"/>
        <w:jc w:val="both"/>
        <w:rPr>
          <w:rFonts w:ascii="Arial" w:hAnsi="Arial" w:cs="Arial"/>
          <w:sz w:val="22"/>
          <w:szCs w:val="22"/>
          <w:u w:val="single"/>
        </w:rPr>
      </w:pPr>
    </w:p>
    <w:p w14:paraId="68598AA0" w14:textId="6EE6D524" w:rsidR="00431D7B" w:rsidRPr="00B538AA" w:rsidRDefault="00431D7B" w:rsidP="00292E21">
      <w:pPr>
        <w:spacing w:line="276" w:lineRule="auto"/>
        <w:jc w:val="both"/>
        <w:rPr>
          <w:rFonts w:ascii="Arial" w:hAnsi="Arial" w:cs="Arial"/>
          <w:sz w:val="22"/>
          <w:szCs w:val="22"/>
          <w:u w:val="single"/>
        </w:rPr>
      </w:pPr>
      <w:r w:rsidRPr="00B538AA">
        <w:rPr>
          <w:rFonts w:ascii="Arial" w:hAnsi="Arial" w:cs="Arial"/>
          <w:sz w:val="22"/>
          <w:szCs w:val="22"/>
          <w:u w:val="single"/>
        </w:rPr>
        <w:t>Assessment:</w:t>
      </w:r>
    </w:p>
    <w:p w14:paraId="72554563" w14:textId="77777777" w:rsidR="00431D7B" w:rsidRPr="00B538AA" w:rsidRDefault="00431D7B" w:rsidP="00292E21">
      <w:pPr>
        <w:spacing w:line="276" w:lineRule="auto"/>
        <w:jc w:val="both"/>
        <w:rPr>
          <w:rFonts w:ascii="Arial" w:hAnsi="Arial" w:cs="Arial"/>
          <w:i/>
          <w:iCs/>
          <w:sz w:val="22"/>
          <w:szCs w:val="22"/>
        </w:rPr>
      </w:pPr>
    </w:p>
    <w:p w14:paraId="14BC5FD0" w14:textId="15F33C8E" w:rsidR="00706FBB" w:rsidRDefault="00DE14D9" w:rsidP="00292E21">
      <w:pPr>
        <w:spacing w:line="276" w:lineRule="auto"/>
        <w:jc w:val="both"/>
      </w:pPr>
      <w:r w:rsidRPr="00B538AA">
        <w:rPr>
          <w:rFonts w:ascii="Arial" w:hAnsi="Arial" w:cs="Arial"/>
          <w:sz w:val="22"/>
          <w:szCs w:val="22"/>
        </w:rPr>
        <w:t xml:space="preserve">Natural England have been consulted and </w:t>
      </w:r>
      <w:r w:rsidR="00887EB8">
        <w:rPr>
          <w:rFonts w:ascii="Arial" w:hAnsi="Arial" w:cs="Arial"/>
          <w:sz w:val="22"/>
          <w:szCs w:val="22"/>
        </w:rPr>
        <w:t xml:space="preserve">for the avoidance of doubt have ‘no comment to make’ i.e. no </w:t>
      </w:r>
      <w:r w:rsidRPr="00B538AA">
        <w:rPr>
          <w:rFonts w:ascii="Arial" w:hAnsi="Arial" w:cs="Arial"/>
          <w:sz w:val="22"/>
          <w:szCs w:val="22"/>
        </w:rPr>
        <w:t xml:space="preserve">objection </w:t>
      </w:r>
      <w:proofErr w:type="gramStart"/>
      <w:r w:rsidR="00887EB8">
        <w:rPr>
          <w:rFonts w:ascii="Arial" w:hAnsi="Arial" w:cs="Arial"/>
          <w:sz w:val="22"/>
          <w:szCs w:val="22"/>
        </w:rPr>
        <w:t xml:space="preserve">in </w:t>
      </w:r>
      <w:r w:rsidR="00431D7B" w:rsidRPr="00B538AA">
        <w:rPr>
          <w:rFonts w:ascii="Arial" w:hAnsi="Arial" w:cs="Arial"/>
          <w:sz w:val="22"/>
          <w:szCs w:val="22"/>
        </w:rPr>
        <w:t>regard to</w:t>
      </w:r>
      <w:proofErr w:type="gramEnd"/>
      <w:r w:rsidR="00431D7B" w:rsidRPr="00B538AA">
        <w:rPr>
          <w:rFonts w:ascii="Arial" w:hAnsi="Arial" w:cs="Arial"/>
          <w:sz w:val="22"/>
          <w:szCs w:val="22"/>
        </w:rPr>
        <w:t xml:space="preserve"> potential impacts on the SSSI.</w:t>
      </w:r>
      <w:r w:rsidR="00202B84" w:rsidRPr="00B538AA">
        <w:t xml:space="preserve"> </w:t>
      </w:r>
      <w:r w:rsidR="00706FBB" w:rsidRPr="00706FBB">
        <w:rPr>
          <w:rFonts w:ascii="Arial" w:hAnsi="Arial" w:cs="Arial"/>
          <w:sz w:val="22"/>
          <w:szCs w:val="22"/>
        </w:rPr>
        <w:t>The Ecology Office</w:t>
      </w:r>
      <w:r w:rsidR="00706FBB">
        <w:rPr>
          <w:rFonts w:ascii="Arial" w:hAnsi="Arial" w:cs="Arial"/>
          <w:sz w:val="22"/>
          <w:szCs w:val="22"/>
        </w:rPr>
        <w:t>rs concern for Natural England</w:t>
      </w:r>
      <w:r w:rsidR="00F61E71">
        <w:rPr>
          <w:rFonts w:ascii="Arial" w:hAnsi="Arial" w:cs="Arial"/>
          <w:sz w:val="22"/>
          <w:szCs w:val="22"/>
        </w:rPr>
        <w:t>’s comments have therefore been addressed.</w:t>
      </w:r>
    </w:p>
    <w:p w14:paraId="39277F89" w14:textId="77777777" w:rsidR="00706FBB" w:rsidRDefault="00706FBB" w:rsidP="00292E21">
      <w:pPr>
        <w:spacing w:line="276" w:lineRule="auto"/>
        <w:jc w:val="both"/>
      </w:pPr>
    </w:p>
    <w:p w14:paraId="5896BD4F" w14:textId="7F075C07" w:rsidR="00431D7B" w:rsidRPr="00B538AA" w:rsidRDefault="00202B84" w:rsidP="00292E21">
      <w:pPr>
        <w:spacing w:line="276" w:lineRule="auto"/>
        <w:jc w:val="both"/>
        <w:rPr>
          <w:rFonts w:ascii="Arial" w:hAnsi="Arial" w:cs="Arial"/>
          <w:sz w:val="22"/>
          <w:szCs w:val="22"/>
        </w:rPr>
      </w:pPr>
      <w:r w:rsidRPr="00B538AA">
        <w:rPr>
          <w:rFonts w:ascii="Arial" w:hAnsi="Arial" w:cs="Arial"/>
          <w:sz w:val="22"/>
          <w:szCs w:val="22"/>
        </w:rPr>
        <w:t>Having regard to</w:t>
      </w:r>
      <w:r w:rsidR="00F61E71">
        <w:rPr>
          <w:rFonts w:ascii="Arial" w:hAnsi="Arial" w:cs="Arial"/>
          <w:sz w:val="22"/>
          <w:szCs w:val="22"/>
        </w:rPr>
        <w:t xml:space="preserve"> Natural England’s</w:t>
      </w:r>
      <w:r w:rsidRPr="00B538AA">
        <w:rPr>
          <w:rFonts w:ascii="Arial" w:hAnsi="Arial" w:cs="Arial"/>
          <w:sz w:val="22"/>
          <w:szCs w:val="22"/>
        </w:rPr>
        <w:t xml:space="preserve"> response, the submitted ecological information, the scale and nature of the development, and the mitigation secured through conditions, the LPA is satisfied that the proposal will not result in adverse effects on the River Till SSSI and associated European sites.</w:t>
      </w:r>
    </w:p>
    <w:p w14:paraId="473497AB" w14:textId="77777777" w:rsidR="00431D7B" w:rsidRPr="00B538AA" w:rsidRDefault="00431D7B" w:rsidP="00292E21">
      <w:pPr>
        <w:spacing w:line="276" w:lineRule="auto"/>
        <w:jc w:val="both"/>
        <w:rPr>
          <w:rFonts w:ascii="Arial" w:hAnsi="Arial" w:cs="Arial"/>
          <w:sz w:val="22"/>
          <w:szCs w:val="22"/>
        </w:rPr>
      </w:pPr>
    </w:p>
    <w:p w14:paraId="523C9510" w14:textId="5C100E41" w:rsidR="00476038" w:rsidRPr="00B538AA" w:rsidRDefault="00431D7B" w:rsidP="00431D7B">
      <w:pPr>
        <w:spacing w:line="276" w:lineRule="auto"/>
        <w:jc w:val="both"/>
        <w:rPr>
          <w:rFonts w:ascii="Arial" w:hAnsi="Arial" w:cs="Arial"/>
          <w:sz w:val="22"/>
          <w:szCs w:val="22"/>
        </w:rPr>
      </w:pPr>
      <w:r w:rsidRPr="00B538AA">
        <w:rPr>
          <w:rFonts w:ascii="Arial" w:hAnsi="Arial" w:cs="Arial"/>
          <w:sz w:val="22"/>
          <w:szCs w:val="22"/>
        </w:rPr>
        <w:t xml:space="preserve">The proposed stable and barn roof would be circa 120m away from the river at its closest point. </w:t>
      </w:r>
      <w:r w:rsidR="00300E6C" w:rsidRPr="00B538AA">
        <w:rPr>
          <w:rFonts w:ascii="Arial" w:hAnsi="Arial" w:cs="Arial"/>
          <w:sz w:val="22"/>
          <w:szCs w:val="22"/>
        </w:rPr>
        <w:t>Approximately</w:t>
      </w:r>
      <w:r w:rsidRPr="00B538AA">
        <w:rPr>
          <w:rFonts w:ascii="Arial" w:hAnsi="Arial" w:cs="Arial"/>
          <w:sz w:val="22"/>
          <w:szCs w:val="22"/>
        </w:rPr>
        <w:t xml:space="preserve"> half of the </w:t>
      </w:r>
      <w:r w:rsidR="00300E6C" w:rsidRPr="00B538AA">
        <w:rPr>
          <w:rFonts w:ascii="Arial" w:hAnsi="Arial" w:cs="Arial"/>
          <w:sz w:val="22"/>
          <w:szCs w:val="22"/>
        </w:rPr>
        <w:t>proposed site is already laid to hardstanding and therefore the amount of surface water runoff will not significantly increase. The applicants have also submitted a flood risk assessment which sets out that the development will use s</w:t>
      </w:r>
      <w:r w:rsidRPr="00B538AA">
        <w:rPr>
          <w:rFonts w:ascii="Arial" w:hAnsi="Arial" w:cs="Arial"/>
          <w:sz w:val="22"/>
          <w:szCs w:val="22"/>
        </w:rPr>
        <w:t>oakaway systems to promote natural infiltration</w:t>
      </w:r>
      <w:r w:rsidR="00300E6C" w:rsidRPr="00B538AA">
        <w:rPr>
          <w:rFonts w:ascii="Arial" w:hAnsi="Arial" w:cs="Arial"/>
          <w:sz w:val="22"/>
          <w:szCs w:val="22"/>
        </w:rPr>
        <w:t>, m</w:t>
      </w:r>
      <w:r w:rsidRPr="00B538AA">
        <w:rPr>
          <w:rFonts w:ascii="Arial" w:hAnsi="Arial" w:cs="Arial"/>
          <w:sz w:val="22"/>
          <w:szCs w:val="22"/>
        </w:rPr>
        <w:t>aintenance of permeable ground surfaces</w:t>
      </w:r>
      <w:r w:rsidR="00300E6C" w:rsidRPr="00B538AA">
        <w:rPr>
          <w:rFonts w:ascii="Arial" w:hAnsi="Arial" w:cs="Arial"/>
          <w:sz w:val="22"/>
          <w:szCs w:val="22"/>
        </w:rPr>
        <w:t>, r</w:t>
      </w:r>
      <w:r w:rsidRPr="00B538AA">
        <w:rPr>
          <w:rFonts w:ascii="Arial" w:hAnsi="Arial" w:cs="Arial"/>
          <w:sz w:val="22"/>
          <w:szCs w:val="22"/>
        </w:rPr>
        <w:t>etention of existing vegetation to assist with natural drainage</w:t>
      </w:r>
      <w:r w:rsidR="00300E6C" w:rsidRPr="00B538AA">
        <w:rPr>
          <w:rFonts w:ascii="Arial" w:hAnsi="Arial" w:cs="Arial"/>
          <w:sz w:val="22"/>
          <w:szCs w:val="22"/>
        </w:rPr>
        <w:t xml:space="preserve"> and p</w:t>
      </w:r>
      <w:r w:rsidRPr="00B538AA">
        <w:rPr>
          <w:rFonts w:ascii="Arial" w:hAnsi="Arial" w:cs="Arial"/>
          <w:sz w:val="22"/>
          <w:szCs w:val="22"/>
        </w:rPr>
        <w:t xml:space="preserve">otential use of shallow swales or </w:t>
      </w:r>
      <w:r w:rsidRPr="00B538AA">
        <w:rPr>
          <w:rFonts w:ascii="Arial" w:hAnsi="Arial" w:cs="Arial"/>
          <w:sz w:val="22"/>
          <w:szCs w:val="22"/>
        </w:rPr>
        <w:lastRenderedPageBreak/>
        <w:t>infiltration features if required</w:t>
      </w:r>
      <w:r w:rsidR="00300E6C" w:rsidRPr="00B538AA">
        <w:rPr>
          <w:rFonts w:ascii="Arial" w:hAnsi="Arial" w:cs="Arial"/>
          <w:sz w:val="22"/>
          <w:szCs w:val="22"/>
        </w:rPr>
        <w:t xml:space="preserve">. The FRA also includes a </w:t>
      </w:r>
      <w:r w:rsidRPr="00B538AA">
        <w:rPr>
          <w:rFonts w:ascii="Arial" w:hAnsi="Arial" w:cs="Arial"/>
          <w:sz w:val="22"/>
          <w:szCs w:val="22"/>
        </w:rPr>
        <w:t>drainage strategy</w:t>
      </w:r>
      <w:r w:rsidR="00300E6C" w:rsidRPr="00B538AA">
        <w:rPr>
          <w:rFonts w:ascii="Arial" w:hAnsi="Arial" w:cs="Arial"/>
          <w:sz w:val="22"/>
          <w:szCs w:val="22"/>
        </w:rPr>
        <w:t xml:space="preserve"> which </w:t>
      </w:r>
      <w:r w:rsidRPr="00B538AA">
        <w:rPr>
          <w:rFonts w:ascii="Arial" w:hAnsi="Arial" w:cs="Arial"/>
          <w:sz w:val="22"/>
          <w:szCs w:val="22"/>
        </w:rPr>
        <w:t>will</w:t>
      </w:r>
      <w:r w:rsidR="00300E6C" w:rsidRPr="00B538AA">
        <w:rPr>
          <w:rFonts w:ascii="Arial" w:hAnsi="Arial" w:cs="Arial"/>
          <w:sz w:val="22"/>
          <w:szCs w:val="22"/>
        </w:rPr>
        <w:t xml:space="preserve"> r</w:t>
      </w:r>
      <w:r w:rsidRPr="00B538AA">
        <w:rPr>
          <w:rFonts w:ascii="Arial" w:hAnsi="Arial" w:cs="Arial"/>
          <w:sz w:val="22"/>
          <w:szCs w:val="22"/>
        </w:rPr>
        <w:t>eplicate greenfield runoff rates</w:t>
      </w:r>
      <w:r w:rsidR="00300E6C" w:rsidRPr="00B538AA">
        <w:rPr>
          <w:rFonts w:ascii="Arial" w:hAnsi="Arial" w:cs="Arial"/>
          <w:sz w:val="22"/>
          <w:szCs w:val="22"/>
        </w:rPr>
        <w:t>, p</w:t>
      </w:r>
      <w:r w:rsidRPr="00B538AA">
        <w:rPr>
          <w:rFonts w:ascii="Arial" w:hAnsi="Arial" w:cs="Arial"/>
          <w:sz w:val="22"/>
          <w:szCs w:val="22"/>
        </w:rPr>
        <w:t>revent increased discharge to surrounding land</w:t>
      </w:r>
      <w:r w:rsidR="00300E6C" w:rsidRPr="00B538AA">
        <w:rPr>
          <w:rFonts w:ascii="Arial" w:hAnsi="Arial" w:cs="Arial"/>
          <w:sz w:val="22"/>
          <w:szCs w:val="22"/>
        </w:rPr>
        <w:t xml:space="preserve"> and r</w:t>
      </w:r>
      <w:r w:rsidRPr="00B538AA">
        <w:rPr>
          <w:rFonts w:ascii="Arial" w:hAnsi="Arial" w:cs="Arial"/>
          <w:sz w:val="22"/>
          <w:szCs w:val="22"/>
        </w:rPr>
        <w:t>educe the risk of surface water accumulation</w:t>
      </w:r>
      <w:r w:rsidR="00300E6C" w:rsidRPr="00B538AA">
        <w:rPr>
          <w:rFonts w:ascii="Arial" w:hAnsi="Arial" w:cs="Arial"/>
          <w:sz w:val="22"/>
          <w:szCs w:val="22"/>
        </w:rPr>
        <w:t>.</w:t>
      </w:r>
      <w:r w:rsidR="00476038" w:rsidRPr="00B538AA">
        <w:rPr>
          <w:rFonts w:ascii="Arial" w:hAnsi="Arial" w:cs="Arial"/>
          <w:sz w:val="22"/>
          <w:szCs w:val="22"/>
        </w:rPr>
        <w:t xml:space="preserve"> The Council’s drainage officer has no objection to the proposal.</w:t>
      </w:r>
    </w:p>
    <w:p w14:paraId="6493AB72" w14:textId="77777777" w:rsidR="00476038" w:rsidRPr="00B538AA" w:rsidRDefault="00476038" w:rsidP="00431D7B">
      <w:pPr>
        <w:spacing w:line="276" w:lineRule="auto"/>
        <w:jc w:val="both"/>
        <w:rPr>
          <w:rFonts w:ascii="Arial" w:hAnsi="Arial" w:cs="Arial"/>
          <w:sz w:val="22"/>
          <w:szCs w:val="22"/>
        </w:rPr>
      </w:pPr>
    </w:p>
    <w:p w14:paraId="329D6CF7" w14:textId="1321D950" w:rsidR="00AA5CF9" w:rsidRDefault="00202B84" w:rsidP="00292E21">
      <w:pPr>
        <w:spacing w:line="276" w:lineRule="auto"/>
        <w:jc w:val="both"/>
        <w:rPr>
          <w:rFonts w:ascii="Arial" w:hAnsi="Arial" w:cs="Arial"/>
          <w:sz w:val="22"/>
          <w:szCs w:val="22"/>
        </w:rPr>
      </w:pPr>
      <w:r w:rsidRPr="00B538AA">
        <w:rPr>
          <w:rFonts w:ascii="Arial" w:hAnsi="Arial" w:cs="Arial"/>
          <w:sz w:val="22"/>
          <w:szCs w:val="22"/>
        </w:rPr>
        <w:t>Therefore,</w:t>
      </w:r>
      <w:r w:rsidR="00476038" w:rsidRPr="00B538AA">
        <w:rPr>
          <w:rFonts w:ascii="Arial" w:hAnsi="Arial" w:cs="Arial"/>
          <w:sz w:val="22"/>
          <w:szCs w:val="22"/>
        </w:rPr>
        <w:t xml:space="preserve"> it is considered that </w:t>
      </w:r>
      <w:r w:rsidR="00A66258" w:rsidRPr="00B538AA">
        <w:rPr>
          <w:rFonts w:ascii="Arial" w:hAnsi="Arial" w:cs="Arial"/>
          <w:sz w:val="22"/>
          <w:szCs w:val="22"/>
        </w:rPr>
        <w:t xml:space="preserve">as surface water </w:t>
      </w:r>
      <w:r w:rsidR="00E15589">
        <w:rPr>
          <w:rFonts w:ascii="Arial" w:hAnsi="Arial" w:cs="Arial"/>
          <w:sz w:val="22"/>
          <w:szCs w:val="22"/>
        </w:rPr>
        <w:t>will be appropriately managed</w:t>
      </w:r>
      <w:r w:rsidR="00D55A78">
        <w:rPr>
          <w:rFonts w:ascii="Arial" w:hAnsi="Arial" w:cs="Arial"/>
          <w:sz w:val="22"/>
          <w:szCs w:val="22"/>
        </w:rPr>
        <w:t xml:space="preserve"> via the</w:t>
      </w:r>
      <w:r w:rsidR="00A66258" w:rsidRPr="00B538AA">
        <w:rPr>
          <w:rFonts w:ascii="Arial" w:hAnsi="Arial" w:cs="Arial"/>
          <w:sz w:val="22"/>
          <w:szCs w:val="22"/>
        </w:rPr>
        <w:t xml:space="preserve"> drainage strategy </w:t>
      </w:r>
      <w:r w:rsidR="00AA5CF9">
        <w:rPr>
          <w:rFonts w:ascii="Arial" w:hAnsi="Arial" w:cs="Arial"/>
          <w:sz w:val="22"/>
          <w:szCs w:val="22"/>
        </w:rPr>
        <w:t>and i</w:t>
      </w:r>
      <w:r w:rsidR="00AA5CF9" w:rsidRPr="00AA5CF9">
        <w:rPr>
          <w:rFonts w:ascii="Arial" w:hAnsi="Arial" w:cs="Arial"/>
          <w:sz w:val="22"/>
          <w:szCs w:val="22"/>
        </w:rPr>
        <w:t>n the absence of direct hydrological connectivity or pollutant pathways arising from the development, significant effects on the SSSI are not anticipated.</w:t>
      </w:r>
    </w:p>
    <w:p w14:paraId="3C63FB8D" w14:textId="77777777" w:rsidR="00B175F3" w:rsidRPr="00B538AA" w:rsidRDefault="00B175F3" w:rsidP="00292E21">
      <w:pPr>
        <w:spacing w:line="276" w:lineRule="auto"/>
        <w:jc w:val="both"/>
        <w:rPr>
          <w:rFonts w:ascii="Arial" w:hAnsi="Arial" w:cs="Arial"/>
          <w:sz w:val="22"/>
          <w:szCs w:val="22"/>
        </w:rPr>
      </w:pPr>
    </w:p>
    <w:p w14:paraId="28A579D0" w14:textId="7726729D" w:rsidR="00B175F3" w:rsidRPr="00B538AA" w:rsidRDefault="00202B84" w:rsidP="00B175F3">
      <w:pPr>
        <w:spacing w:line="276" w:lineRule="auto"/>
        <w:jc w:val="both"/>
        <w:rPr>
          <w:rFonts w:ascii="Arial" w:hAnsi="Arial" w:cs="Arial"/>
          <w:sz w:val="22"/>
          <w:szCs w:val="22"/>
        </w:rPr>
      </w:pPr>
      <w:r w:rsidRPr="00B538AA">
        <w:rPr>
          <w:rFonts w:ascii="Arial" w:hAnsi="Arial" w:cs="Arial"/>
          <w:sz w:val="22"/>
          <w:szCs w:val="22"/>
        </w:rPr>
        <w:t>It is considered that t</w:t>
      </w:r>
      <w:r w:rsidR="00B175F3" w:rsidRPr="00B538AA">
        <w:rPr>
          <w:rFonts w:ascii="Arial" w:hAnsi="Arial" w:cs="Arial"/>
          <w:sz w:val="22"/>
          <w:szCs w:val="22"/>
        </w:rPr>
        <w:t>he potential ecological impacts of the proposal have been appropriately assessed. The recommended planning conditions, including compliance with the Construction Management Statement and the provision of ecological enhancements and sensitive lighting, are necessary to secure mitigation and avoidance measures.</w:t>
      </w:r>
    </w:p>
    <w:p w14:paraId="5FF54BF5" w14:textId="77777777" w:rsidR="00202B84" w:rsidRPr="00B538AA" w:rsidRDefault="00202B84" w:rsidP="00B175F3">
      <w:pPr>
        <w:spacing w:line="276" w:lineRule="auto"/>
        <w:jc w:val="both"/>
        <w:rPr>
          <w:rFonts w:ascii="Arial" w:hAnsi="Arial" w:cs="Arial"/>
          <w:sz w:val="22"/>
          <w:szCs w:val="22"/>
        </w:rPr>
      </w:pPr>
    </w:p>
    <w:p w14:paraId="6F3EFA19" w14:textId="77777777" w:rsidR="00B175F3" w:rsidRPr="00B538AA" w:rsidRDefault="00B175F3" w:rsidP="00B175F3">
      <w:pPr>
        <w:spacing w:line="276" w:lineRule="auto"/>
        <w:jc w:val="both"/>
        <w:rPr>
          <w:rFonts w:ascii="Arial" w:hAnsi="Arial" w:cs="Arial"/>
          <w:sz w:val="22"/>
          <w:szCs w:val="22"/>
        </w:rPr>
      </w:pPr>
      <w:r w:rsidRPr="00B538AA">
        <w:rPr>
          <w:rFonts w:ascii="Arial" w:hAnsi="Arial" w:cs="Arial"/>
          <w:sz w:val="22"/>
          <w:szCs w:val="22"/>
        </w:rPr>
        <w:t>With these safeguards in place, the Local Planning Authority is satisfied that:</w:t>
      </w:r>
    </w:p>
    <w:p w14:paraId="5E0D939B" w14:textId="77777777" w:rsidR="00B175F3" w:rsidRPr="00B538AA" w:rsidRDefault="00B175F3" w:rsidP="00B175F3">
      <w:pPr>
        <w:spacing w:line="276" w:lineRule="auto"/>
        <w:jc w:val="both"/>
        <w:rPr>
          <w:rFonts w:ascii="Arial" w:hAnsi="Arial" w:cs="Arial"/>
          <w:sz w:val="22"/>
          <w:szCs w:val="22"/>
        </w:rPr>
      </w:pPr>
    </w:p>
    <w:p w14:paraId="00A6A2EE" w14:textId="5C01879B" w:rsidR="00B175F3" w:rsidRPr="00B538AA" w:rsidRDefault="00B175F3" w:rsidP="00B175F3">
      <w:pPr>
        <w:spacing w:line="276" w:lineRule="auto"/>
        <w:jc w:val="both"/>
        <w:rPr>
          <w:rFonts w:ascii="Arial" w:hAnsi="Arial" w:cs="Arial"/>
          <w:sz w:val="22"/>
          <w:szCs w:val="22"/>
        </w:rPr>
      </w:pPr>
      <w:r w:rsidRPr="00B538AA">
        <w:rPr>
          <w:rFonts w:ascii="Arial" w:hAnsi="Arial" w:cs="Arial"/>
          <w:sz w:val="22"/>
          <w:szCs w:val="22"/>
        </w:rPr>
        <w:t>there will be no adverse effect on the integrity of the River Avon SAC,</w:t>
      </w:r>
      <w:r w:rsidR="00B538AA" w:rsidRPr="00B538AA">
        <w:rPr>
          <w:rFonts w:ascii="Arial" w:hAnsi="Arial" w:cs="Arial"/>
          <w:sz w:val="22"/>
          <w:szCs w:val="22"/>
        </w:rPr>
        <w:t xml:space="preserve"> </w:t>
      </w:r>
      <w:r w:rsidRPr="00B538AA">
        <w:rPr>
          <w:rFonts w:ascii="Arial" w:hAnsi="Arial" w:cs="Arial"/>
          <w:sz w:val="22"/>
          <w:szCs w:val="22"/>
        </w:rPr>
        <w:t>the proposal will not result in harm to the River Till SSSI or other designated sites, and</w:t>
      </w:r>
      <w:r w:rsidR="00B538AA" w:rsidRPr="00B538AA">
        <w:rPr>
          <w:rFonts w:ascii="Arial" w:hAnsi="Arial" w:cs="Arial"/>
          <w:sz w:val="22"/>
          <w:szCs w:val="22"/>
        </w:rPr>
        <w:t xml:space="preserve"> t</w:t>
      </w:r>
      <w:r w:rsidRPr="00B538AA">
        <w:rPr>
          <w:rFonts w:ascii="Arial" w:hAnsi="Arial" w:cs="Arial"/>
          <w:sz w:val="22"/>
          <w:szCs w:val="22"/>
        </w:rPr>
        <w:t>he development will comply with Core Policy 50 and the relevant provisions of the NPPF.</w:t>
      </w:r>
    </w:p>
    <w:p w14:paraId="6A03082B" w14:textId="77777777" w:rsidR="006111E5" w:rsidRDefault="006111E5" w:rsidP="00B538AA">
      <w:pPr>
        <w:spacing w:line="276" w:lineRule="auto"/>
        <w:rPr>
          <w:rFonts w:ascii="Arial" w:hAnsi="Arial" w:cs="Arial"/>
          <w:sz w:val="22"/>
          <w:szCs w:val="22"/>
        </w:rPr>
      </w:pPr>
    </w:p>
    <w:p w14:paraId="41790166" w14:textId="6481361D" w:rsidR="006111E5" w:rsidRDefault="006111E5" w:rsidP="006111E5">
      <w:pPr>
        <w:spacing w:line="276" w:lineRule="auto"/>
        <w:jc w:val="center"/>
        <w:rPr>
          <w:rFonts w:ascii="Arial" w:hAnsi="Arial" w:cs="Arial"/>
          <w:sz w:val="22"/>
          <w:szCs w:val="22"/>
        </w:rPr>
      </w:pPr>
      <w:r w:rsidRPr="006111E5">
        <w:rPr>
          <w:rFonts w:ascii="Arial" w:hAnsi="Arial" w:cs="Arial"/>
          <w:noProof/>
          <w:sz w:val="22"/>
          <w:szCs w:val="22"/>
        </w:rPr>
        <w:drawing>
          <wp:inline distT="0" distB="0" distL="0" distR="0" wp14:anchorId="4C05EC9F" wp14:editId="239CE59C">
            <wp:extent cx="5731510" cy="4047490"/>
            <wp:effectExtent l="0" t="0" r="2540" b="0"/>
            <wp:docPr id="1120318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18056" name=""/>
                    <pic:cNvPicPr/>
                  </pic:nvPicPr>
                  <pic:blipFill>
                    <a:blip r:embed="rId18"/>
                    <a:stretch>
                      <a:fillRect/>
                    </a:stretch>
                  </pic:blipFill>
                  <pic:spPr>
                    <a:xfrm>
                      <a:off x="0" y="0"/>
                      <a:ext cx="5731510" cy="4047490"/>
                    </a:xfrm>
                    <a:prstGeom prst="rect">
                      <a:avLst/>
                    </a:prstGeom>
                  </pic:spPr>
                </pic:pic>
              </a:graphicData>
            </a:graphic>
          </wp:inline>
        </w:drawing>
      </w:r>
    </w:p>
    <w:p w14:paraId="7BCD8D4A" w14:textId="77777777" w:rsidR="006111E5" w:rsidRDefault="006111E5" w:rsidP="006111E5">
      <w:pPr>
        <w:spacing w:line="276" w:lineRule="auto"/>
        <w:jc w:val="center"/>
        <w:rPr>
          <w:rFonts w:ascii="Arial" w:hAnsi="Arial" w:cs="Arial"/>
          <w:sz w:val="22"/>
          <w:szCs w:val="22"/>
        </w:rPr>
      </w:pPr>
    </w:p>
    <w:p w14:paraId="2B7E32C8" w14:textId="51A71FA9" w:rsidR="006111E5" w:rsidRPr="00292E21" w:rsidRDefault="006111E5" w:rsidP="006111E5">
      <w:pPr>
        <w:spacing w:line="276" w:lineRule="auto"/>
        <w:jc w:val="center"/>
        <w:rPr>
          <w:rFonts w:ascii="Arial" w:hAnsi="Arial" w:cs="Arial"/>
          <w:b/>
          <w:bCs/>
          <w:sz w:val="22"/>
          <w:szCs w:val="22"/>
        </w:rPr>
      </w:pPr>
      <w:r w:rsidRPr="00292E21">
        <w:rPr>
          <w:rFonts w:ascii="Arial" w:hAnsi="Arial" w:cs="Arial"/>
          <w:b/>
          <w:bCs/>
          <w:sz w:val="22"/>
          <w:szCs w:val="22"/>
        </w:rPr>
        <w:t>Photo of existing hardstanding</w:t>
      </w:r>
    </w:p>
    <w:p w14:paraId="2DC13DF2" w14:textId="77777777" w:rsidR="00BC4D8B" w:rsidRDefault="00BC4D8B" w:rsidP="7D84FC5F">
      <w:pPr>
        <w:spacing w:line="276" w:lineRule="auto"/>
        <w:jc w:val="both"/>
        <w:rPr>
          <w:rFonts w:ascii="Arial" w:hAnsi="Arial" w:cs="Arial"/>
          <w:i/>
          <w:iCs/>
          <w:color w:val="FF0000"/>
          <w:sz w:val="22"/>
          <w:szCs w:val="22"/>
        </w:rPr>
      </w:pPr>
    </w:p>
    <w:p w14:paraId="4A7AA11D" w14:textId="2D1AAAD4" w:rsidR="00316C37" w:rsidRPr="009A564C" w:rsidRDefault="009A564C" w:rsidP="7D84FC5F">
      <w:pPr>
        <w:spacing w:line="276" w:lineRule="auto"/>
        <w:jc w:val="both"/>
        <w:rPr>
          <w:rFonts w:ascii="Arial" w:hAnsi="Arial" w:cs="Arial"/>
          <w:b/>
          <w:bCs/>
          <w:color w:val="000000" w:themeColor="text1"/>
          <w:sz w:val="22"/>
          <w:szCs w:val="22"/>
        </w:rPr>
      </w:pPr>
      <w:r w:rsidRPr="009A564C">
        <w:rPr>
          <w:rFonts w:ascii="Arial" w:hAnsi="Arial" w:cs="Arial"/>
          <w:b/>
          <w:bCs/>
          <w:color w:val="000000" w:themeColor="text1"/>
          <w:sz w:val="22"/>
          <w:szCs w:val="22"/>
        </w:rPr>
        <w:t>Flood Risk</w:t>
      </w:r>
    </w:p>
    <w:p w14:paraId="06DB9F2B" w14:textId="77777777" w:rsidR="009A564C" w:rsidRDefault="009A564C" w:rsidP="7D84FC5F">
      <w:pPr>
        <w:spacing w:line="276" w:lineRule="auto"/>
        <w:jc w:val="both"/>
        <w:rPr>
          <w:rFonts w:ascii="Arial" w:hAnsi="Arial" w:cs="Arial"/>
          <w:i/>
          <w:iCs/>
          <w:color w:val="000000" w:themeColor="text1"/>
          <w:sz w:val="22"/>
          <w:szCs w:val="22"/>
        </w:rPr>
      </w:pPr>
    </w:p>
    <w:p w14:paraId="044478A9" w14:textId="77777777" w:rsidR="00037709" w:rsidRPr="00037709" w:rsidRDefault="00037709" w:rsidP="00037709">
      <w:pPr>
        <w:spacing w:line="276" w:lineRule="auto"/>
        <w:jc w:val="both"/>
        <w:rPr>
          <w:rFonts w:ascii="Arial" w:hAnsi="Arial" w:cs="Arial"/>
          <w:i/>
          <w:iCs/>
          <w:color w:val="000000" w:themeColor="text1"/>
          <w:sz w:val="22"/>
          <w:szCs w:val="22"/>
        </w:rPr>
      </w:pPr>
      <w:r w:rsidRPr="00037709">
        <w:rPr>
          <w:rFonts w:ascii="Arial" w:hAnsi="Arial" w:cs="Arial"/>
          <w:i/>
          <w:iCs/>
          <w:color w:val="000000" w:themeColor="text1"/>
          <w:sz w:val="22"/>
          <w:szCs w:val="22"/>
        </w:rPr>
        <w:t>Policy Context</w:t>
      </w:r>
    </w:p>
    <w:p w14:paraId="51D5AD7B"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Core Policy 67 of the Wiltshire Core Strategy and NPPF paragraphs 170–182 require:</w:t>
      </w:r>
    </w:p>
    <w:p w14:paraId="0D6D2978"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lastRenderedPageBreak/>
        <w:t>•</w:t>
      </w:r>
      <w:r w:rsidRPr="00037709">
        <w:rPr>
          <w:rFonts w:ascii="Arial" w:hAnsi="Arial" w:cs="Arial"/>
          <w:color w:val="000000" w:themeColor="text1"/>
          <w:sz w:val="22"/>
          <w:szCs w:val="22"/>
        </w:rPr>
        <w:tab/>
        <w:t>Avoidance of increased flood risk.</w:t>
      </w:r>
    </w:p>
    <w:p w14:paraId="2FDC95A5"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Use of appropriate mitigation measures.</w:t>
      </w:r>
    </w:p>
    <w:p w14:paraId="3C65A57F"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Application of the sequential and exception tests for developments in Flood Zones 2 or 3.</w:t>
      </w:r>
    </w:p>
    <w:p w14:paraId="228AC8B6" w14:textId="77777777" w:rsidR="00037709" w:rsidRPr="00037709" w:rsidRDefault="00037709" w:rsidP="00037709">
      <w:pPr>
        <w:spacing w:line="276" w:lineRule="auto"/>
        <w:jc w:val="both"/>
        <w:rPr>
          <w:rFonts w:ascii="Arial" w:hAnsi="Arial" w:cs="Arial"/>
          <w:color w:val="000000" w:themeColor="text1"/>
          <w:sz w:val="22"/>
          <w:szCs w:val="22"/>
        </w:rPr>
      </w:pPr>
    </w:p>
    <w:p w14:paraId="4142C436"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Sustainable Drainage Systems (SuDS) are required for all major developments and must:</w:t>
      </w:r>
    </w:p>
    <w:p w14:paraId="396E1A25"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Manage runoff near its source.</w:t>
      </w:r>
    </w:p>
    <w:p w14:paraId="4FEDBEB4"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Improve water quality.</w:t>
      </w:r>
    </w:p>
    <w:p w14:paraId="6EB9E13F" w14:textId="77777777" w:rsidR="00037709"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Support biodiversity and amenity.</w:t>
      </w:r>
    </w:p>
    <w:p w14:paraId="5D6CD036" w14:textId="6C031044" w:rsidR="00B71D06" w:rsidRPr="00037709" w:rsidRDefault="00037709" w:rsidP="00037709">
      <w:pPr>
        <w:spacing w:line="276" w:lineRule="auto"/>
        <w:jc w:val="both"/>
        <w:rPr>
          <w:rFonts w:ascii="Arial" w:hAnsi="Arial" w:cs="Arial"/>
          <w:color w:val="000000" w:themeColor="text1"/>
          <w:sz w:val="22"/>
          <w:szCs w:val="22"/>
        </w:rPr>
      </w:pPr>
      <w:r w:rsidRPr="00037709">
        <w:rPr>
          <w:rFonts w:ascii="Arial" w:hAnsi="Arial" w:cs="Arial"/>
          <w:color w:val="000000" w:themeColor="text1"/>
          <w:sz w:val="22"/>
          <w:szCs w:val="22"/>
        </w:rPr>
        <w:t>•</w:t>
      </w:r>
      <w:r w:rsidRPr="00037709">
        <w:rPr>
          <w:rFonts w:ascii="Arial" w:hAnsi="Arial" w:cs="Arial"/>
          <w:color w:val="000000" w:themeColor="text1"/>
          <w:sz w:val="22"/>
          <w:szCs w:val="22"/>
        </w:rPr>
        <w:tab/>
        <w:t>Be integrated into the site layout and green infrastructure.</w:t>
      </w:r>
    </w:p>
    <w:p w14:paraId="22C920A1" w14:textId="77777777" w:rsidR="00037709" w:rsidRDefault="00037709" w:rsidP="00037709">
      <w:pPr>
        <w:spacing w:line="276" w:lineRule="auto"/>
        <w:jc w:val="both"/>
        <w:rPr>
          <w:rFonts w:ascii="Arial" w:hAnsi="Arial" w:cs="Arial"/>
          <w:i/>
          <w:iCs/>
          <w:color w:val="000000" w:themeColor="text1"/>
          <w:sz w:val="22"/>
          <w:szCs w:val="22"/>
        </w:rPr>
      </w:pPr>
    </w:p>
    <w:p w14:paraId="5D83BECF" w14:textId="71DA43ED" w:rsidR="00E03EDD" w:rsidRDefault="00B71D06"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The Council’s Drainage Officer has stated:</w:t>
      </w:r>
    </w:p>
    <w:p w14:paraId="255CBD55" w14:textId="77777777" w:rsidR="00B71D06" w:rsidRDefault="00B71D06" w:rsidP="7D84FC5F">
      <w:pPr>
        <w:spacing w:line="276" w:lineRule="auto"/>
        <w:jc w:val="both"/>
        <w:rPr>
          <w:rFonts w:ascii="Arial" w:hAnsi="Arial" w:cs="Arial"/>
          <w:i/>
          <w:iCs/>
          <w:color w:val="000000" w:themeColor="text1"/>
          <w:sz w:val="22"/>
          <w:szCs w:val="22"/>
        </w:rPr>
      </w:pPr>
    </w:p>
    <w:p w14:paraId="2DCEC774" w14:textId="77777777" w:rsidR="009A564C" w:rsidRPr="009A564C" w:rsidRDefault="009A564C" w:rsidP="009A564C">
      <w:pPr>
        <w:spacing w:line="276" w:lineRule="auto"/>
        <w:jc w:val="both"/>
        <w:rPr>
          <w:rFonts w:ascii="Arial" w:hAnsi="Arial" w:cs="Arial"/>
          <w:i/>
          <w:iCs/>
          <w:sz w:val="22"/>
          <w:szCs w:val="22"/>
        </w:rPr>
      </w:pPr>
      <w:r w:rsidRPr="009A564C">
        <w:rPr>
          <w:rFonts w:ascii="Arial" w:hAnsi="Arial" w:cs="Arial"/>
          <w:i/>
          <w:iCs/>
          <w:sz w:val="22"/>
          <w:szCs w:val="22"/>
        </w:rPr>
        <w:t>The application is minor in nature and involves only a minor increase in impermeable area. In</w:t>
      </w:r>
    </w:p>
    <w:p w14:paraId="70C6815B" w14:textId="77777777" w:rsidR="009A564C" w:rsidRPr="009A564C" w:rsidRDefault="009A564C" w:rsidP="009A564C">
      <w:pPr>
        <w:spacing w:line="276" w:lineRule="auto"/>
        <w:jc w:val="both"/>
        <w:rPr>
          <w:rFonts w:ascii="Arial" w:hAnsi="Arial" w:cs="Arial"/>
          <w:i/>
          <w:iCs/>
          <w:sz w:val="22"/>
          <w:szCs w:val="22"/>
        </w:rPr>
      </w:pPr>
      <w:r w:rsidRPr="009A564C">
        <w:rPr>
          <w:rFonts w:ascii="Arial" w:hAnsi="Arial" w:cs="Arial"/>
          <w:i/>
          <w:iCs/>
          <w:sz w:val="22"/>
          <w:szCs w:val="22"/>
        </w:rPr>
        <w:t>the absence of any existing flood risk on the site and with no nearby neighbouring properties,</w:t>
      </w:r>
    </w:p>
    <w:p w14:paraId="23193B6A" w14:textId="5A5EB3AC" w:rsidR="00230405" w:rsidRPr="009A564C" w:rsidRDefault="009A564C" w:rsidP="009A564C">
      <w:pPr>
        <w:spacing w:line="276" w:lineRule="auto"/>
        <w:jc w:val="both"/>
        <w:rPr>
          <w:rFonts w:ascii="Arial" w:hAnsi="Arial" w:cs="Arial"/>
          <w:i/>
          <w:iCs/>
          <w:sz w:val="22"/>
          <w:szCs w:val="22"/>
        </w:rPr>
      </w:pPr>
      <w:r w:rsidRPr="009A564C">
        <w:rPr>
          <w:rFonts w:ascii="Arial" w:hAnsi="Arial" w:cs="Arial"/>
          <w:i/>
          <w:iCs/>
          <w:sz w:val="22"/>
          <w:szCs w:val="22"/>
        </w:rPr>
        <w:t>it is not expected that the development would materially increase flood risk.</w:t>
      </w:r>
      <w:r>
        <w:rPr>
          <w:rFonts w:ascii="Arial" w:hAnsi="Arial" w:cs="Arial"/>
          <w:i/>
          <w:iCs/>
          <w:sz w:val="22"/>
          <w:szCs w:val="22"/>
        </w:rPr>
        <w:t xml:space="preserve"> </w:t>
      </w:r>
      <w:r w:rsidRPr="009A564C">
        <w:rPr>
          <w:rFonts w:ascii="Arial" w:hAnsi="Arial" w:cs="Arial"/>
          <w:i/>
          <w:iCs/>
          <w:sz w:val="22"/>
          <w:szCs w:val="22"/>
        </w:rPr>
        <w:t>It remains the applicant’s responsibility to ensure that the drainage design complies with CIRIA</w:t>
      </w:r>
      <w:r>
        <w:rPr>
          <w:rFonts w:ascii="Arial" w:hAnsi="Arial" w:cs="Arial"/>
          <w:i/>
          <w:iCs/>
          <w:sz w:val="22"/>
          <w:szCs w:val="22"/>
        </w:rPr>
        <w:t xml:space="preserve"> </w:t>
      </w:r>
      <w:r w:rsidRPr="009A564C">
        <w:rPr>
          <w:rFonts w:ascii="Arial" w:hAnsi="Arial" w:cs="Arial"/>
          <w:i/>
          <w:iCs/>
          <w:sz w:val="22"/>
          <w:szCs w:val="22"/>
        </w:rPr>
        <w:t xml:space="preserve">and Soakaway Guidance, </w:t>
      </w:r>
      <w:proofErr w:type="gramStart"/>
      <w:r w:rsidRPr="009A564C">
        <w:rPr>
          <w:rFonts w:ascii="Arial" w:hAnsi="Arial" w:cs="Arial"/>
          <w:i/>
          <w:iCs/>
          <w:sz w:val="22"/>
          <w:szCs w:val="22"/>
        </w:rPr>
        <w:t>so as to</w:t>
      </w:r>
      <w:proofErr w:type="gramEnd"/>
      <w:r w:rsidRPr="009A564C">
        <w:rPr>
          <w:rFonts w:ascii="Arial" w:hAnsi="Arial" w:cs="Arial"/>
          <w:i/>
          <w:iCs/>
          <w:sz w:val="22"/>
          <w:szCs w:val="22"/>
        </w:rPr>
        <w:t xml:space="preserve"> avoid any localised flooding or pooling within the site.</w:t>
      </w:r>
    </w:p>
    <w:p w14:paraId="71754BD2" w14:textId="77777777" w:rsidR="009A564C" w:rsidRPr="00A26FDC" w:rsidRDefault="009A564C" w:rsidP="00A26FDC">
      <w:pPr>
        <w:spacing w:line="276" w:lineRule="auto"/>
        <w:jc w:val="both"/>
        <w:rPr>
          <w:rFonts w:ascii="Arial" w:hAnsi="Arial" w:cs="Arial"/>
          <w:sz w:val="22"/>
          <w:szCs w:val="22"/>
        </w:rPr>
      </w:pPr>
    </w:p>
    <w:p w14:paraId="477B2607" w14:textId="48465C04" w:rsidR="00EE41D6" w:rsidRDefault="002802A5" w:rsidP="0043749E">
      <w:pPr>
        <w:spacing w:line="276" w:lineRule="auto"/>
        <w:jc w:val="both"/>
        <w:rPr>
          <w:rFonts w:ascii="Arial" w:hAnsi="Arial" w:cs="Arial"/>
          <w:sz w:val="22"/>
          <w:szCs w:val="22"/>
        </w:rPr>
      </w:pPr>
      <w:r>
        <w:rPr>
          <w:rFonts w:ascii="Arial" w:hAnsi="Arial" w:cs="Arial"/>
          <w:sz w:val="22"/>
          <w:szCs w:val="22"/>
        </w:rPr>
        <w:t>There is therefore no objection to the proposal on flood risk grounds.</w:t>
      </w:r>
    </w:p>
    <w:p w14:paraId="0BB839AA" w14:textId="77777777" w:rsidR="002802A5" w:rsidRDefault="002802A5" w:rsidP="0043749E">
      <w:pPr>
        <w:spacing w:line="276" w:lineRule="auto"/>
        <w:jc w:val="both"/>
        <w:rPr>
          <w:rFonts w:ascii="Arial" w:hAnsi="Arial" w:cs="Arial"/>
          <w:sz w:val="22"/>
          <w:szCs w:val="22"/>
        </w:rPr>
      </w:pPr>
    </w:p>
    <w:p w14:paraId="51B7647D"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6B43966" w14:textId="77777777" w:rsidR="00482D5D" w:rsidRDefault="00482D5D" w:rsidP="00943755">
      <w:pPr>
        <w:spacing w:line="276" w:lineRule="auto"/>
        <w:jc w:val="both"/>
        <w:rPr>
          <w:rFonts w:ascii="Arial" w:hAnsi="Arial" w:cs="Arial"/>
          <w:b/>
          <w:bCs/>
          <w:sz w:val="22"/>
          <w:szCs w:val="22"/>
        </w:rPr>
      </w:pPr>
    </w:p>
    <w:p w14:paraId="087BDC69" w14:textId="77777777" w:rsidR="002E3089" w:rsidRPr="002E3089" w:rsidRDefault="002E3089" w:rsidP="002E3089">
      <w:pPr>
        <w:spacing w:line="276" w:lineRule="auto"/>
        <w:jc w:val="both"/>
        <w:rPr>
          <w:rFonts w:ascii="Arial" w:hAnsi="Arial" w:cs="Arial"/>
          <w:sz w:val="22"/>
          <w:szCs w:val="22"/>
        </w:rPr>
      </w:pPr>
      <w:r w:rsidRPr="002E3089">
        <w:rPr>
          <w:rFonts w:ascii="Arial" w:hAnsi="Arial" w:cs="Arial"/>
          <w:sz w:val="22"/>
          <w:szCs w:val="22"/>
        </w:rPr>
        <w:t>In conclusion, the proposed development for the erection of additional timber stables and an open-sided barn at Gul Riverside represents a modest and logical extension to an established equine-based use. The principle of development is already well established through historic permissions, and the proposal has been carefully assessed against the relevant provisions of the Wiltshire Core Strategy and national planning policy.</w:t>
      </w:r>
    </w:p>
    <w:p w14:paraId="387A6171" w14:textId="77777777" w:rsidR="002E3089" w:rsidRPr="002E3089" w:rsidRDefault="002E3089" w:rsidP="002E3089">
      <w:pPr>
        <w:spacing w:line="276" w:lineRule="auto"/>
        <w:jc w:val="both"/>
        <w:rPr>
          <w:rFonts w:ascii="Arial" w:hAnsi="Arial" w:cs="Arial"/>
          <w:sz w:val="22"/>
          <w:szCs w:val="22"/>
        </w:rPr>
      </w:pPr>
    </w:p>
    <w:p w14:paraId="12C35E19" w14:textId="77777777" w:rsidR="002E3089" w:rsidRPr="002E3089" w:rsidRDefault="002E3089" w:rsidP="002E3089">
      <w:pPr>
        <w:spacing w:line="276" w:lineRule="auto"/>
        <w:jc w:val="both"/>
        <w:rPr>
          <w:rFonts w:ascii="Arial" w:hAnsi="Arial" w:cs="Arial"/>
          <w:sz w:val="22"/>
          <w:szCs w:val="22"/>
        </w:rPr>
      </w:pPr>
      <w:r w:rsidRPr="002E3089">
        <w:rPr>
          <w:rFonts w:ascii="Arial" w:hAnsi="Arial" w:cs="Arial"/>
          <w:sz w:val="22"/>
          <w:szCs w:val="22"/>
        </w:rPr>
        <w:t xml:space="preserve">The scheme </w:t>
      </w:r>
      <w:proofErr w:type="gramStart"/>
      <w:r w:rsidRPr="002E3089">
        <w:rPr>
          <w:rFonts w:ascii="Arial" w:hAnsi="Arial" w:cs="Arial"/>
          <w:sz w:val="22"/>
          <w:szCs w:val="22"/>
        </w:rPr>
        <w:t>is considered to be</w:t>
      </w:r>
      <w:proofErr w:type="gramEnd"/>
      <w:r w:rsidRPr="002E3089">
        <w:rPr>
          <w:rFonts w:ascii="Arial" w:hAnsi="Arial" w:cs="Arial"/>
          <w:sz w:val="22"/>
          <w:szCs w:val="22"/>
        </w:rPr>
        <w:t xml:space="preserve"> acceptable in design terms, maintaining a scale, form and appearance that reflects its rural context and existing building group, thereby complying with Core Policy 57. It would not result in harm to the setting or significance of nearby heritage assets, including the Grade II listed gates and piers to Elston House, in accordance with Core Policy 58 and statutory duties.</w:t>
      </w:r>
    </w:p>
    <w:p w14:paraId="72E7DC0A" w14:textId="77777777" w:rsidR="002E3089" w:rsidRPr="002E3089" w:rsidRDefault="002E3089" w:rsidP="002E3089">
      <w:pPr>
        <w:spacing w:line="276" w:lineRule="auto"/>
        <w:jc w:val="both"/>
        <w:rPr>
          <w:rFonts w:ascii="Arial" w:hAnsi="Arial" w:cs="Arial"/>
          <w:sz w:val="22"/>
          <w:szCs w:val="22"/>
        </w:rPr>
      </w:pPr>
    </w:p>
    <w:p w14:paraId="6BFD902A" w14:textId="77777777" w:rsidR="002E3089" w:rsidRPr="002E3089" w:rsidRDefault="002E3089" w:rsidP="002E3089">
      <w:pPr>
        <w:spacing w:line="276" w:lineRule="auto"/>
        <w:jc w:val="both"/>
        <w:rPr>
          <w:rFonts w:ascii="Arial" w:hAnsi="Arial" w:cs="Arial"/>
          <w:sz w:val="22"/>
          <w:szCs w:val="22"/>
        </w:rPr>
      </w:pPr>
      <w:r w:rsidRPr="002E3089">
        <w:rPr>
          <w:rFonts w:ascii="Arial" w:hAnsi="Arial" w:cs="Arial"/>
          <w:sz w:val="22"/>
          <w:szCs w:val="22"/>
        </w:rPr>
        <w:t>There are no adverse impacts identified in respect of residential amenity, highways safety, flood risk, or drainage. Ecological considerations, including impacts on designated sites and protected species, have been robustly assessed, and subject to appropriate mitigation and planning conditions, the development would avoid significant harm and deliver policy-compliant biodiversity outcomes.</w:t>
      </w:r>
    </w:p>
    <w:p w14:paraId="1CCEC46E" w14:textId="77777777" w:rsidR="002E3089" w:rsidRPr="002E3089" w:rsidRDefault="002E3089" w:rsidP="002E3089">
      <w:pPr>
        <w:spacing w:line="276" w:lineRule="auto"/>
        <w:jc w:val="both"/>
        <w:rPr>
          <w:rFonts w:ascii="Arial" w:hAnsi="Arial" w:cs="Arial"/>
          <w:sz w:val="22"/>
          <w:szCs w:val="22"/>
        </w:rPr>
      </w:pPr>
    </w:p>
    <w:p w14:paraId="32CBC1B8" w14:textId="7990861A" w:rsidR="0045796D" w:rsidRPr="002E3089" w:rsidRDefault="002E3089" w:rsidP="002E3089">
      <w:pPr>
        <w:spacing w:line="276" w:lineRule="auto"/>
        <w:jc w:val="both"/>
        <w:rPr>
          <w:rFonts w:ascii="Arial" w:hAnsi="Arial" w:cs="Arial"/>
          <w:sz w:val="22"/>
          <w:szCs w:val="22"/>
        </w:rPr>
      </w:pPr>
      <w:r w:rsidRPr="002E3089">
        <w:rPr>
          <w:rFonts w:ascii="Arial" w:hAnsi="Arial" w:cs="Arial"/>
          <w:sz w:val="22"/>
          <w:szCs w:val="22"/>
        </w:rPr>
        <w:t xml:space="preserve">Taking all material considerations into </w:t>
      </w:r>
      <w:proofErr w:type="gramStart"/>
      <w:r w:rsidRPr="002E3089">
        <w:rPr>
          <w:rFonts w:ascii="Arial" w:hAnsi="Arial" w:cs="Arial"/>
          <w:sz w:val="22"/>
          <w:szCs w:val="22"/>
        </w:rPr>
        <w:t>account, and</w:t>
      </w:r>
      <w:proofErr w:type="gramEnd"/>
      <w:r w:rsidRPr="002E3089">
        <w:rPr>
          <w:rFonts w:ascii="Arial" w:hAnsi="Arial" w:cs="Arial"/>
          <w:sz w:val="22"/>
          <w:szCs w:val="22"/>
        </w:rPr>
        <w:t xml:space="preserve"> having regard to the development </w:t>
      </w:r>
      <w:proofErr w:type="gramStart"/>
      <w:r w:rsidRPr="002E3089">
        <w:rPr>
          <w:rFonts w:ascii="Arial" w:hAnsi="Arial" w:cs="Arial"/>
          <w:sz w:val="22"/>
          <w:szCs w:val="22"/>
        </w:rPr>
        <w:t>plan as a whole, the</w:t>
      </w:r>
      <w:proofErr w:type="gramEnd"/>
      <w:r w:rsidRPr="002E3089">
        <w:rPr>
          <w:rFonts w:ascii="Arial" w:hAnsi="Arial" w:cs="Arial"/>
          <w:sz w:val="22"/>
          <w:szCs w:val="22"/>
        </w:rPr>
        <w:t xml:space="preserve"> proposal is considered to represent sustainable development. It accords with both local and national policy objectives and there are no overriding material considerations that would justify refusal. Accordingly, the application is recommended for approval, subject to appropriate planning conditions.</w:t>
      </w:r>
    </w:p>
    <w:p w14:paraId="44A9AF07" w14:textId="77777777" w:rsidR="0045796D" w:rsidRDefault="0045796D" w:rsidP="00943755">
      <w:pPr>
        <w:spacing w:line="276" w:lineRule="auto"/>
        <w:jc w:val="both"/>
        <w:rPr>
          <w:rFonts w:ascii="Arial" w:hAnsi="Arial" w:cs="Arial"/>
          <w:b/>
          <w:bCs/>
          <w:sz w:val="22"/>
          <w:szCs w:val="22"/>
        </w:rPr>
      </w:pPr>
    </w:p>
    <w:p w14:paraId="1C87E3A5" w14:textId="73A96BC6"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lastRenderedPageBreak/>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216E7559"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0A94"/>
    <w:rsid w:val="0002128A"/>
    <w:rsid w:val="00024030"/>
    <w:rsid w:val="0002490A"/>
    <w:rsid w:val="0003491F"/>
    <w:rsid w:val="00035D59"/>
    <w:rsid w:val="00037709"/>
    <w:rsid w:val="00043528"/>
    <w:rsid w:val="0004756B"/>
    <w:rsid w:val="00051208"/>
    <w:rsid w:val="00053F09"/>
    <w:rsid w:val="00061168"/>
    <w:rsid w:val="0006523B"/>
    <w:rsid w:val="00067BEE"/>
    <w:rsid w:val="0007110B"/>
    <w:rsid w:val="0007377C"/>
    <w:rsid w:val="00097010"/>
    <w:rsid w:val="000A0AA0"/>
    <w:rsid w:val="000A78E4"/>
    <w:rsid w:val="000B4E91"/>
    <w:rsid w:val="000C0D1A"/>
    <w:rsid w:val="000C1DDC"/>
    <w:rsid w:val="000C773F"/>
    <w:rsid w:val="000D0858"/>
    <w:rsid w:val="000E3FD8"/>
    <w:rsid w:val="000E59B7"/>
    <w:rsid w:val="000E62BA"/>
    <w:rsid w:val="000F1D49"/>
    <w:rsid w:val="000F2BDF"/>
    <w:rsid w:val="00107D4F"/>
    <w:rsid w:val="001171CC"/>
    <w:rsid w:val="001204C8"/>
    <w:rsid w:val="001372B2"/>
    <w:rsid w:val="001418E4"/>
    <w:rsid w:val="00144A3B"/>
    <w:rsid w:val="00151532"/>
    <w:rsid w:val="0015385D"/>
    <w:rsid w:val="00157709"/>
    <w:rsid w:val="001778D6"/>
    <w:rsid w:val="00183DE6"/>
    <w:rsid w:val="00187856"/>
    <w:rsid w:val="0019302E"/>
    <w:rsid w:val="001A12BE"/>
    <w:rsid w:val="001A33F3"/>
    <w:rsid w:val="001B3570"/>
    <w:rsid w:val="001E2D12"/>
    <w:rsid w:val="001F219F"/>
    <w:rsid w:val="001F3B03"/>
    <w:rsid w:val="00200743"/>
    <w:rsid w:val="00202B84"/>
    <w:rsid w:val="00204E4E"/>
    <w:rsid w:val="0020656D"/>
    <w:rsid w:val="00211B6E"/>
    <w:rsid w:val="00212C76"/>
    <w:rsid w:val="00214244"/>
    <w:rsid w:val="0021435E"/>
    <w:rsid w:val="0021657E"/>
    <w:rsid w:val="002166DD"/>
    <w:rsid w:val="0021750A"/>
    <w:rsid w:val="00222BAA"/>
    <w:rsid w:val="00230405"/>
    <w:rsid w:val="002319A7"/>
    <w:rsid w:val="00237634"/>
    <w:rsid w:val="00250212"/>
    <w:rsid w:val="002552D4"/>
    <w:rsid w:val="00262CDC"/>
    <w:rsid w:val="0026718B"/>
    <w:rsid w:val="002802A5"/>
    <w:rsid w:val="0029187E"/>
    <w:rsid w:val="0029208D"/>
    <w:rsid w:val="002920BF"/>
    <w:rsid w:val="002927C8"/>
    <w:rsid w:val="00292E21"/>
    <w:rsid w:val="002B0BE1"/>
    <w:rsid w:val="002B462D"/>
    <w:rsid w:val="002C7623"/>
    <w:rsid w:val="002D63A7"/>
    <w:rsid w:val="002E3089"/>
    <w:rsid w:val="002E4B31"/>
    <w:rsid w:val="002E7FF5"/>
    <w:rsid w:val="003007EC"/>
    <w:rsid w:val="00300E6C"/>
    <w:rsid w:val="003066D0"/>
    <w:rsid w:val="00307886"/>
    <w:rsid w:val="00310412"/>
    <w:rsid w:val="0031057B"/>
    <w:rsid w:val="00312C7F"/>
    <w:rsid w:val="00316C37"/>
    <w:rsid w:val="00327312"/>
    <w:rsid w:val="00336FA4"/>
    <w:rsid w:val="003440E3"/>
    <w:rsid w:val="00350C23"/>
    <w:rsid w:val="0035216D"/>
    <w:rsid w:val="00352A11"/>
    <w:rsid w:val="00355C32"/>
    <w:rsid w:val="00386178"/>
    <w:rsid w:val="003905FB"/>
    <w:rsid w:val="003A109A"/>
    <w:rsid w:val="003C606B"/>
    <w:rsid w:val="003D5959"/>
    <w:rsid w:val="00431D7B"/>
    <w:rsid w:val="00433B0C"/>
    <w:rsid w:val="0043749E"/>
    <w:rsid w:val="00450593"/>
    <w:rsid w:val="0045796D"/>
    <w:rsid w:val="00475C32"/>
    <w:rsid w:val="00476038"/>
    <w:rsid w:val="00477CC4"/>
    <w:rsid w:val="004817FB"/>
    <w:rsid w:val="00482421"/>
    <w:rsid w:val="00482D5D"/>
    <w:rsid w:val="00482DB3"/>
    <w:rsid w:val="004901C5"/>
    <w:rsid w:val="004B4EA0"/>
    <w:rsid w:val="004C0337"/>
    <w:rsid w:val="004C4FA0"/>
    <w:rsid w:val="004D1D6A"/>
    <w:rsid w:val="005138AB"/>
    <w:rsid w:val="00515B1F"/>
    <w:rsid w:val="0051641C"/>
    <w:rsid w:val="00520340"/>
    <w:rsid w:val="00532780"/>
    <w:rsid w:val="00533E0C"/>
    <w:rsid w:val="0054068B"/>
    <w:rsid w:val="00543309"/>
    <w:rsid w:val="00544095"/>
    <w:rsid w:val="005463DE"/>
    <w:rsid w:val="00550732"/>
    <w:rsid w:val="005509AC"/>
    <w:rsid w:val="00562C98"/>
    <w:rsid w:val="0056757F"/>
    <w:rsid w:val="005729CC"/>
    <w:rsid w:val="005756DC"/>
    <w:rsid w:val="00577724"/>
    <w:rsid w:val="00587773"/>
    <w:rsid w:val="005942FC"/>
    <w:rsid w:val="005A03A2"/>
    <w:rsid w:val="005B0DBF"/>
    <w:rsid w:val="005B4C07"/>
    <w:rsid w:val="005C0F5B"/>
    <w:rsid w:val="005D33F4"/>
    <w:rsid w:val="005F3C5A"/>
    <w:rsid w:val="005F4A4B"/>
    <w:rsid w:val="0060390E"/>
    <w:rsid w:val="006111E5"/>
    <w:rsid w:val="0061252A"/>
    <w:rsid w:val="00612790"/>
    <w:rsid w:val="0063681F"/>
    <w:rsid w:val="006411AB"/>
    <w:rsid w:val="00643C57"/>
    <w:rsid w:val="00646832"/>
    <w:rsid w:val="006477C7"/>
    <w:rsid w:val="006555FE"/>
    <w:rsid w:val="00671BC3"/>
    <w:rsid w:val="006807FE"/>
    <w:rsid w:val="00680DA9"/>
    <w:rsid w:val="00683C17"/>
    <w:rsid w:val="00684637"/>
    <w:rsid w:val="00687C5F"/>
    <w:rsid w:val="0069021F"/>
    <w:rsid w:val="006A65F4"/>
    <w:rsid w:val="006B0308"/>
    <w:rsid w:val="006B2E50"/>
    <w:rsid w:val="006C55D4"/>
    <w:rsid w:val="006C77FD"/>
    <w:rsid w:val="006C7831"/>
    <w:rsid w:val="006C7EB1"/>
    <w:rsid w:val="006E63CF"/>
    <w:rsid w:val="006E755E"/>
    <w:rsid w:val="006F0799"/>
    <w:rsid w:val="006F1FF0"/>
    <w:rsid w:val="006F5FC1"/>
    <w:rsid w:val="00706FBB"/>
    <w:rsid w:val="00722BAC"/>
    <w:rsid w:val="0073177E"/>
    <w:rsid w:val="007445EA"/>
    <w:rsid w:val="0076592F"/>
    <w:rsid w:val="00765BC6"/>
    <w:rsid w:val="00765EEE"/>
    <w:rsid w:val="00776F23"/>
    <w:rsid w:val="00777721"/>
    <w:rsid w:val="007842F1"/>
    <w:rsid w:val="007912BD"/>
    <w:rsid w:val="007B2609"/>
    <w:rsid w:val="007C36A2"/>
    <w:rsid w:val="007E67D4"/>
    <w:rsid w:val="007E6A47"/>
    <w:rsid w:val="007E6DC5"/>
    <w:rsid w:val="007F0006"/>
    <w:rsid w:val="007F548E"/>
    <w:rsid w:val="007F695C"/>
    <w:rsid w:val="00801D6A"/>
    <w:rsid w:val="00805896"/>
    <w:rsid w:val="00807170"/>
    <w:rsid w:val="0080760A"/>
    <w:rsid w:val="00820D83"/>
    <w:rsid w:val="00823BE4"/>
    <w:rsid w:val="00831AC7"/>
    <w:rsid w:val="0083554F"/>
    <w:rsid w:val="008410F1"/>
    <w:rsid w:val="00850833"/>
    <w:rsid w:val="00860FB0"/>
    <w:rsid w:val="008651DA"/>
    <w:rsid w:val="00866124"/>
    <w:rsid w:val="00883BF4"/>
    <w:rsid w:val="00887EB8"/>
    <w:rsid w:val="00894C94"/>
    <w:rsid w:val="008A6B33"/>
    <w:rsid w:val="008A72BD"/>
    <w:rsid w:val="008B0B16"/>
    <w:rsid w:val="008D1B69"/>
    <w:rsid w:val="008D70EE"/>
    <w:rsid w:val="008E0002"/>
    <w:rsid w:val="008E59DE"/>
    <w:rsid w:val="008F2DA1"/>
    <w:rsid w:val="008F5BE4"/>
    <w:rsid w:val="008F6BC8"/>
    <w:rsid w:val="00902BBA"/>
    <w:rsid w:val="00905EDC"/>
    <w:rsid w:val="0090690D"/>
    <w:rsid w:val="0091197A"/>
    <w:rsid w:val="00916070"/>
    <w:rsid w:val="009223E2"/>
    <w:rsid w:val="0092586B"/>
    <w:rsid w:val="00931959"/>
    <w:rsid w:val="009322F8"/>
    <w:rsid w:val="00940706"/>
    <w:rsid w:val="00942BFA"/>
    <w:rsid w:val="00943755"/>
    <w:rsid w:val="0095449E"/>
    <w:rsid w:val="009613A4"/>
    <w:rsid w:val="00964077"/>
    <w:rsid w:val="00970A8A"/>
    <w:rsid w:val="00977209"/>
    <w:rsid w:val="00985E84"/>
    <w:rsid w:val="00994116"/>
    <w:rsid w:val="009A564C"/>
    <w:rsid w:val="009C0DB2"/>
    <w:rsid w:val="009C3071"/>
    <w:rsid w:val="009D0560"/>
    <w:rsid w:val="009E1642"/>
    <w:rsid w:val="009F4885"/>
    <w:rsid w:val="00A16EA1"/>
    <w:rsid w:val="00A207ED"/>
    <w:rsid w:val="00A26FDC"/>
    <w:rsid w:val="00A313CE"/>
    <w:rsid w:val="00A41153"/>
    <w:rsid w:val="00A41D4D"/>
    <w:rsid w:val="00A45924"/>
    <w:rsid w:val="00A519FA"/>
    <w:rsid w:val="00A55DA1"/>
    <w:rsid w:val="00A57783"/>
    <w:rsid w:val="00A64314"/>
    <w:rsid w:val="00A66258"/>
    <w:rsid w:val="00A71295"/>
    <w:rsid w:val="00A71C3E"/>
    <w:rsid w:val="00A72D9F"/>
    <w:rsid w:val="00A75ADE"/>
    <w:rsid w:val="00A82351"/>
    <w:rsid w:val="00A95A96"/>
    <w:rsid w:val="00AA499E"/>
    <w:rsid w:val="00AA5CF9"/>
    <w:rsid w:val="00AB4E82"/>
    <w:rsid w:val="00AC47D8"/>
    <w:rsid w:val="00AD6D6D"/>
    <w:rsid w:val="00AE1C41"/>
    <w:rsid w:val="00AF2279"/>
    <w:rsid w:val="00AF45AE"/>
    <w:rsid w:val="00B00789"/>
    <w:rsid w:val="00B0100C"/>
    <w:rsid w:val="00B12A6A"/>
    <w:rsid w:val="00B175F3"/>
    <w:rsid w:val="00B32039"/>
    <w:rsid w:val="00B341CC"/>
    <w:rsid w:val="00B45C5F"/>
    <w:rsid w:val="00B4749E"/>
    <w:rsid w:val="00B538AA"/>
    <w:rsid w:val="00B56EE9"/>
    <w:rsid w:val="00B65B2D"/>
    <w:rsid w:val="00B66D65"/>
    <w:rsid w:val="00B71D06"/>
    <w:rsid w:val="00B75EF9"/>
    <w:rsid w:val="00B81A07"/>
    <w:rsid w:val="00B913B9"/>
    <w:rsid w:val="00B91F7C"/>
    <w:rsid w:val="00BB182D"/>
    <w:rsid w:val="00BB696C"/>
    <w:rsid w:val="00BC1C75"/>
    <w:rsid w:val="00BC3471"/>
    <w:rsid w:val="00BC3F9A"/>
    <w:rsid w:val="00BC4D8B"/>
    <w:rsid w:val="00BC597E"/>
    <w:rsid w:val="00BC7E83"/>
    <w:rsid w:val="00BD52EF"/>
    <w:rsid w:val="00BE6683"/>
    <w:rsid w:val="00C1241D"/>
    <w:rsid w:val="00C1385F"/>
    <w:rsid w:val="00C15984"/>
    <w:rsid w:val="00C1694E"/>
    <w:rsid w:val="00C34DE4"/>
    <w:rsid w:val="00C46D47"/>
    <w:rsid w:val="00C760C4"/>
    <w:rsid w:val="00CC10EE"/>
    <w:rsid w:val="00CC51B9"/>
    <w:rsid w:val="00CE4839"/>
    <w:rsid w:val="00CF2835"/>
    <w:rsid w:val="00CF67E2"/>
    <w:rsid w:val="00D030B2"/>
    <w:rsid w:val="00D0416D"/>
    <w:rsid w:val="00D101B5"/>
    <w:rsid w:val="00D12140"/>
    <w:rsid w:val="00D14841"/>
    <w:rsid w:val="00D1523B"/>
    <w:rsid w:val="00D326D1"/>
    <w:rsid w:val="00D428D4"/>
    <w:rsid w:val="00D43B34"/>
    <w:rsid w:val="00D45219"/>
    <w:rsid w:val="00D53D00"/>
    <w:rsid w:val="00D55A78"/>
    <w:rsid w:val="00D60FF7"/>
    <w:rsid w:val="00D662F9"/>
    <w:rsid w:val="00D826FA"/>
    <w:rsid w:val="00D859CC"/>
    <w:rsid w:val="00D902FA"/>
    <w:rsid w:val="00D955C6"/>
    <w:rsid w:val="00D95B0B"/>
    <w:rsid w:val="00D95BA6"/>
    <w:rsid w:val="00D97D62"/>
    <w:rsid w:val="00DA3A4D"/>
    <w:rsid w:val="00DA4D88"/>
    <w:rsid w:val="00DB1622"/>
    <w:rsid w:val="00DB2721"/>
    <w:rsid w:val="00DC30D1"/>
    <w:rsid w:val="00DD1AF1"/>
    <w:rsid w:val="00DE14D9"/>
    <w:rsid w:val="00DF3CCE"/>
    <w:rsid w:val="00E016EF"/>
    <w:rsid w:val="00E03670"/>
    <w:rsid w:val="00E03EDD"/>
    <w:rsid w:val="00E058EC"/>
    <w:rsid w:val="00E05A1C"/>
    <w:rsid w:val="00E069CD"/>
    <w:rsid w:val="00E15589"/>
    <w:rsid w:val="00E15D98"/>
    <w:rsid w:val="00E24994"/>
    <w:rsid w:val="00E35059"/>
    <w:rsid w:val="00E3526F"/>
    <w:rsid w:val="00E42E64"/>
    <w:rsid w:val="00E44380"/>
    <w:rsid w:val="00E6037E"/>
    <w:rsid w:val="00E62A8B"/>
    <w:rsid w:val="00E70D98"/>
    <w:rsid w:val="00E8359A"/>
    <w:rsid w:val="00E87BE7"/>
    <w:rsid w:val="00EA19AA"/>
    <w:rsid w:val="00EA523D"/>
    <w:rsid w:val="00EB69A3"/>
    <w:rsid w:val="00EC2E4E"/>
    <w:rsid w:val="00EC3964"/>
    <w:rsid w:val="00EC5090"/>
    <w:rsid w:val="00EC6A97"/>
    <w:rsid w:val="00ED2CEB"/>
    <w:rsid w:val="00ED33CD"/>
    <w:rsid w:val="00ED75CB"/>
    <w:rsid w:val="00ED79C7"/>
    <w:rsid w:val="00EE124D"/>
    <w:rsid w:val="00EE41D6"/>
    <w:rsid w:val="00EE44DB"/>
    <w:rsid w:val="00EE5C03"/>
    <w:rsid w:val="00EE6040"/>
    <w:rsid w:val="00EE7C23"/>
    <w:rsid w:val="00F005A4"/>
    <w:rsid w:val="00F02C87"/>
    <w:rsid w:val="00F072F3"/>
    <w:rsid w:val="00F11296"/>
    <w:rsid w:val="00F124BA"/>
    <w:rsid w:val="00F1263F"/>
    <w:rsid w:val="00F2151B"/>
    <w:rsid w:val="00F2477F"/>
    <w:rsid w:val="00F37FAD"/>
    <w:rsid w:val="00F514A2"/>
    <w:rsid w:val="00F527FE"/>
    <w:rsid w:val="00F61E71"/>
    <w:rsid w:val="00F7017C"/>
    <w:rsid w:val="00F75933"/>
    <w:rsid w:val="00F7609E"/>
    <w:rsid w:val="00F801C2"/>
    <w:rsid w:val="00F81518"/>
    <w:rsid w:val="00F81970"/>
    <w:rsid w:val="00F850DD"/>
    <w:rsid w:val="00F86303"/>
    <w:rsid w:val="00FA4376"/>
    <w:rsid w:val="00FC7067"/>
    <w:rsid w:val="00FD05E3"/>
    <w:rsid w:val="00FD3E4B"/>
    <w:rsid w:val="00FD4FDF"/>
    <w:rsid w:val="00FD64A0"/>
    <w:rsid w:val="00FE063C"/>
    <w:rsid w:val="00FE2C8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94B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4392</Words>
  <Characters>25036</Characters>
  <Application>Microsoft Office Word</Application>
  <DocSecurity>0</DocSecurity>
  <Lines>208</Lines>
  <Paragraphs>58</Paragraphs>
  <ScaleCrop>false</ScaleCrop>
  <Company/>
  <LinksUpToDate>false</LinksUpToDate>
  <CharactersWithSpaces>29370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salesforceId:4992f831-04d9-40c7-8855-d2c00c8498f1</dc:subject>
  <dc:creator>O'Donoghue, Ruaridh</dc:creator>
  <cp:keywords/>
  <dc:description/>
  <cp:lastModifiedBy>Cox, David</cp:lastModifiedBy>
  <cp:revision>4</cp:revision>
  <dcterms:created xsi:type="dcterms:W3CDTF">2026-06-15T13:39:00Z</dcterms:created>
  <dcterms:modified xsi:type="dcterms:W3CDTF">2026-06-15T13:41:00Z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069Q300000P4OgYIAV</vt:lpwstr>
  </property>
</Properties>
</file>