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6600C">
        <w:tc>
          <w:tcPr>
            <w:tcW w:w="2518" w:type="dxa"/>
          </w:tcPr>
          <w:p w14:paraId="1A31A77B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54F2CA22" w:rsidR="00A32818" w:rsidRPr="00FE1A3C" w:rsidRDefault="0035423E" w:rsidP="00C6600C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6600C">
        <w:tc>
          <w:tcPr>
            <w:tcW w:w="2518" w:type="dxa"/>
          </w:tcPr>
          <w:p w14:paraId="6F4B7F97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3C1F088B" w:rsidR="00A32818" w:rsidRPr="00FC3110" w:rsidRDefault="008B53B7" w:rsidP="00C6600C">
            <w:pPr>
              <w:pStyle w:val="Letterbody"/>
              <w:rPr>
                <w:rFonts w:eastAsia="Arial" w:cs="Arial"/>
                <w:color w:val="FF0000"/>
                <w:sz w:val="22"/>
                <w:szCs w:val="22"/>
              </w:rPr>
            </w:pPr>
            <w:r w:rsidRPr="008B53B7">
              <w:rPr>
                <w:rFonts w:eastAsia="Arial" w:cs="Arial"/>
                <w:strike/>
                <w:sz w:val="22"/>
                <w:szCs w:val="22"/>
              </w:rPr>
              <w:t>29/01/2026</w:t>
            </w:r>
            <w:r w:rsidRPr="008B53B7">
              <w:rPr>
                <w:rFonts w:eastAsia="Arial" w:cs="Arial"/>
                <w:sz w:val="22"/>
                <w:szCs w:val="22"/>
              </w:rPr>
              <w:t xml:space="preserve"> </w:t>
            </w:r>
            <w:r w:rsidR="00850651" w:rsidRPr="000B524B">
              <w:rPr>
                <w:rFonts w:eastAsia="Arial" w:cs="Arial"/>
                <w:strike/>
                <w:sz w:val="22"/>
                <w:szCs w:val="22"/>
              </w:rPr>
              <w:t>30/03/</w:t>
            </w:r>
            <w:r w:rsidR="00850651" w:rsidRPr="00FC3110">
              <w:rPr>
                <w:rFonts w:eastAsia="Arial" w:cs="Arial"/>
                <w:strike/>
                <w:color w:val="000000" w:themeColor="text1"/>
                <w:sz w:val="22"/>
                <w:szCs w:val="22"/>
              </w:rPr>
              <w:t>2026</w:t>
            </w:r>
            <w:r w:rsidR="000B524B" w:rsidRPr="00FC3110">
              <w:rPr>
                <w:rFonts w:eastAsia="Arial" w:cs="Arial"/>
                <w:strike/>
                <w:color w:val="000000" w:themeColor="text1"/>
                <w:sz w:val="22"/>
                <w:szCs w:val="22"/>
              </w:rPr>
              <w:t xml:space="preserve"> 27/05/2026</w:t>
            </w:r>
            <w:r w:rsidR="00FC3110">
              <w:rPr>
                <w:rFonts w:eastAsia="Arial" w:cs="Arial"/>
                <w:strike/>
                <w:color w:val="000000" w:themeColor="text1"/>
                <w:sz w:val="22"/>
                <w:szCs w:val="22"/>
              </w:rPr>
              <w:t xml:space="preserve"> </w:t>
            </w:r>
            <w:r w:rsidR="00FC3110" w:rsidRPr="00FC3110">
              <w:rPr>
                <w:rFonts w:eastAsia="Arial" w:cs="Arial"/>
                <w:color w:val="FF0000"/>
                <w:sz w:val="22"/>
                <w:szCs w:val="22"/>
              </w:rPr>
              <w:t>10/06/2026</w:t>
            </w:r>
          </w:p>
        </w:tc>
      </w:tr>
      <w:tr w:rsidR="000F6162" w14:paraId="1C100247" w14:textId="77777777" w:rsidTr="00C6600C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68DB5534" w:rsidR="000F6162" w:rsidRPr="0035423E" w:rsidRDefault="0035423E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35423E">
              <w:rPr>
                <w:rFonts w:eastAsia="Arial" w:cs="Arial"/>
                <w:sz w:val="22"/>
                <w:szCs w:val="22"/>
              </w:rPr>
              <w:t>PL/2025/09903</w:t>
            </w:r>
          </w:p>
        </w:tc>
      </w:tr>
      <w:tr w:rsidR="000F6162" w14:paraId="264C8E9A" w14:textId="77777777" w:rsidTr="00C6600C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016B3408" w:rsidR="000F6162" w:rsidRPr="0035423E" w:rsidRDefault="0035423E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35423E">
              <w:rPr>
                <w:rFonts w:eastAsia="Arial" w:cs="Arial"/>
                <w:sz w:val="22"/>
                <w:szCs w:val="22"/>
              </w:rPr>
              <w:t>Discharge of condition -The 'biodiversity gain condition' as referenced in informative 3 of the above permission.PL/2025/03225 (Proposed 3-bed family dwelling with associated parking and landscaping).</w:t>
            </w:r>
          </w:p>
        </w:tc>
      </w:tr>
      <w:tr w:rsidR="000F6162" w14:paraId="08A12BE8" w14:textId="77777777" w:rsidTr="00C6600C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40D57A6D" w:rsidR="000F6162" w:rsidRPr="000A17BF" w:rsidRDefault="0035423E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35423E">
              <w:rPr>
                <w:rFonts w:eastAsia="Arial" w:cs="Arial"/>
                <w:sz w:val="22"/>
                <w:szCs w:val="22"/>
              </w:rPr>
              <w:t>Land at Styles Close (2A Styles Close), Porton, Salisbury, SP4 0BG</w:t>
            </w:r>
          </w:p>
        </w:tc>
      </w:tr>
      <w:tr w:rsidR="000F6162" w14:paraId="6137DE3C" w14:textId="77777777" w:rsidTr="00C6600C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1768180D" w:rsidR="000F6162" w:rsidRPr="00310C1C" w:rsidRDefault="0035423E" w:rsidP="0035423E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35423E">
              <w:rPr>
                <w:rFonts w:eastAsia="Arial" w:cs="Arial"/>
                <w:sz w:val="22"/>
                <w:szCs w:val="22"/>
              </w:rPr>
              <w:t>Georgina Wright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6379"/>
      </w:tblGrid>
      <w:tr w:rsidR="00840243" w14:paraId="3B7F3F19" w14:textId="77777777" w:rsidTr="007D316A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1985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6379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D316A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1985" w:type="dxa"/>
          </w:tcPr>
          <w:p w14:paraId="0C6E62D5" w14:textId="10DDCA36" w:rsidR="00840243" w:rsidRDefault="004A63AC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4A63AC">
              <w:rPr>
                <w:color w:val="FF0000"/>
              </w:rPr>
              <w:t>Biodiversity Gain Plan (dated 18/12/25)</w:t>
            </w:r>
            <w:r>
              <w:rPr>
                <w:color w:val="FF0000"/>
              </w:rPr>
              <w:t xml:space="preserve"> received </w:t>
            </w:r>
            <w:r w:rsidR="00FC3110" w:rsidRPr="000D2F34">
              <w:rPr>
                <w:rFonts w:cs="Arial"/>
                <w:color w:val="FF0000"/>
                <w:szCs w:val="24"/>
              </w:rPr>
              <w:t>05/06/2026</w:t>
            </w:r>
          </w:p>
        </w:tc>
        <w:tc>
          <w:tcPr>
            <w:tcW w:w="6379" w:type="dxa"/>
          </w:tcPr>
          <w:p w14:paraId="7E57E1BD" w14:textId="0C799FBF" w:rsidR="00840243" w:rsidRDefault="008B53B7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8B53B7">
              <w:rPr>
                <w:b/>
                <w:bCs/>
                <w:strike/>
                <w:sz w:val="22"/>
                <w:szCs w:val="22"/>
              </w:rPr>
              <w:t>NO 29/01/2026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FC3110">
              <w:rPr>
                <w:b/>
                <w:bCs/>
                <w:color w:val="FF0000"/>
                <w:sz w:val="22"/>
                <w:szCs w:val="22"/>
              </w:rPr>
              <w:t>YES</w:t>
            </w:r>
            <w:r w:rsidR="00E87C00" w:rsidRPr="00FC3110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FC3110">
              <w:rPr>
                <w:b/>
                <w:bCs/>
                <w:color w:val="FF0000"/>
                <w:sz w:val="22"/>
                <w:szCs w:val="22"/>
              </w:rPr>
              <w:t>10/06</w:t>
            </w:r>
            <w:r w:rsidR="00E87C00" w:rsidRPr="00FC3110">
              <w:rPr>
                <w:b/>
                <w:bCs/>
                <w:color w:val="FF0000"/>
                <w:sz w:val="22"/>
                <w:szCs w:val="22"/>
              </w:rPr>
              <w:t xml:space="preserve">/2026 </w:t>
            </w:r>
          </w:p>
          <w:p w14:paraId="0CB33778" w14:textId="77777777" w:rsidR="008B53B7" w:rsidRPr="00D21C31" w:rsidRDefault="008B53B7" w:rsidP="008B53B7">
            <w:pPr>
              <w:rPr>
                <w:b/>
                <w:bCs/>
                <w:color w:val="auto"/>
                <w:sz w:val="20"/>
              </w:rPr>
            </w:pPr>
          </w:p>
          <w:p w14:paraId="01D2467F" w14:textId="05CAD07C" w:rsidR="008B53B7" w:rsidRPr="00FC3110" w:rsidRDefault="008B53B7" w:rsidP="008B53B7">
            <w:pPr>
              <w:rPr>
                <w:strike/>
                <w:color w:val="FF0000"/>
              </w:rPr>
            </w:pPr>
            <w:r w:rsidRPr="00FC3110">
              <w:rPr>
                <w:strike/>
                <w:sz w:val="22"/>
                <w:szCs w:val="18"/>
              </w:rPr>
              <w:t>The off-site reference in the gain plan is for a gain site in Norwich, Norfolk (BGS-100225001).</w:t>
            </w:r>
            <w:r w:rsidR="00D21C31" w:rsidRPr="00FC3110">
              <w:rPr>
                <w:strike/>
                <w:sz w:val="22"/>
                <w:szCs w:val="18"/>
              </w:rPr>
              <w:t xml:space="preserve"> </w:t>
            </w:r>
          </w:p>
        </w:tc>
      </w:tr>
      <w:tr w:rsidR="00840243" w14:paraId="65B9F928" w14:textId="77777777" w:rsidTr="007D316A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1985" w:type="dxa"/>
          </w:tcPr>
          <w:p w14:paraId="14758BC9" w14:textId="47A6DB06" w:rsidR="00840243" w:rsidRDefault="0035423E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FC3110">
              <w:rPr>
                <w:color w:val="FF0000"/>
                <w:sz w:val="22"/>
                <w:szCs w:val="22"/>
              </w:rPr>
              <w:t xml:space="preserve">The Statutory Biodiversity Metric (V 1.0.3) completed 28/03/2025, </w:t>
            </w:r>
            <w:r w:rsidR="00FC3110" w:rsidRPr="00FC3110">
              <w:rPr>
                <w:color w:val="FF0000"/>
                <w:sz w:val="22"/>
                <w:szCs w:val="22"/>
              </w:rPr>
              <w:t xml:space="preserve">received </w:t>
            </w:r>
            <w:r w:rsidR="00FC3110" w:rsidRPr="00FC3110">
              <w:rPr>
                <w:rFonts w:cs="Arial"/>
                <w:color w:val="FF0000"/>
                <w:szCs w:val="24"/>
              </w:rPr>
              <w:t>14/05/2026</w:t>
            </w:r>
          </w:p>
        </w:tc>
        <w:tc>
          <w:tcPr>
            <w:tcW w:w="6379" w:type="dxa"/>
          </w:tcPr>
          <w:p w14:paraId="50F2EC3E" w14:textId="6CB2CA76" w:rsidR="00840243" w:rsidRDefault="008B53B7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FC3110">
              <w:rPr>
                <w:b/>
                <w:bCs/>
                <w:strike/>
                <w:sz w:val="22"/>
                <w:szCs w:val="22"/>
              </w:rPr>
              <w:t>NO</w:t>
            </w:r>
            <w:r w:rsidR="0076559F" w:rsidRPr="00FC3110">
              <w:rPr>
                <w:b/>
                <w:bCs/>
                <w:strike/>
                <w:sz w:val="22"/>
                <w:szCs w:val="22"/>
              </w:rPr>
              <w:t xml:space="preserve"> </w:t>
            </w:r>
            <w:r w:rsidR="00E87C00" w:rsidRPr="00FC3110">
              <w:rPr>
                <w:b/>
                <w:bCs/>
                <w:strike/>
                <w:sz w:val="22"/>
                <w:szCs w:val="22"/>
              </w:rPr>
              <w:t>30/03/2026</w:t>
            </w:r>
            <w:r w:rsidR="00FC3110">
              <w:rPr>
                <w:b/>
                <w:bCs/>
                <w:sz w:val="22"/>
                <w:szCs w:val="22"/>
              </w:rPr>
              <w:t xml:space="preserve"> </w:t>
            </w:r>
            <w:r w:rsidR="00FC3110" w:rsidRPr="00FC3110">
              <w:rPr>
                <w:b/>
                <w:bCs/>
                <w:color w:val="FF0000"/>
                <w:sz w:val="22"/>
                <w:szCs w:val="22"/>
              </w:rPr>
              <w:t xml:space="preserve">YES </w:t>
            </w:r>
            <w:r w:rsidR="00FC3110">
              <w:rPr>
                <w:b/>
                <w:bCs/>
                <w:color w:val="FF0000"/>
                <w:sz w:val="22"/>
                <w:szCs w:val="22"/>
              </w:rPr>
              <w:t>10/06</w:t>
            </w:r>
            <w:r w:rsidR="00FC3110" w:rsidRPr="00FC3110">
              <w:rPr>
                <w:b/>
                <w:bCs/>
                <w:color w:val="FF0000"/>
                <w:sz w:val="22"/>
                <w:szCs w:val="22"/>
              </w:rPr>
              <w:t>/2026</w:t>
            </w:r>
          </w:p>
          <w:p w14:paraId="36BCFE3A" w14:textId="77777777" w:rsidR="00E87C00" w:rsidRDefault="00E87C00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7C806BF1" w14:textId="3CC0D007" w:rsidR="00E87C00" w:rsidRPr="00FC3110" w:rsidRDefault="00EE751D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  <w:r w:rsidRPr="00FC3110">
              <w:rPr>
                <w:strike/>
                <w:sz w:val="22"/>
                <w:szCs w:val="22"/>
              </w:rPr>
              <w:t>See comments below. Justification for strategic significance of off-site gains still required.</w:t>
            </w:r>
          </w:p>
        </w:tc>
      </w:tr>
      <w:tr w:rsidR="003B5CDD" w14:paraId="6DC11830" w14:textId="77777777" w:rsidTr="007D316A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1985" w:type="dxa"/>
          </w:tcPr>
          <w:p w14:paraId="65BD02D0" w14:textId="348D168E" w:rsidR="003B5CDD" w:rsidRDefault="00E87C00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Appendix 3 of </w:t>
            </w:r>
            <w:r w:rsidRPr="00E87C00">
              <w:rPr>
                <w:sz w:val="22"/>
                <w:szCs w:val="22"/>
              </w:rPr>
              <w:t>Biodiversity Net Gain Assessment</w:t>
            </w:r>
            <w:r>
              <w:rPr>
                <w:sz w:val="22"/>
                <w:szCs w:val="22"/>
              </w:rPr>
              <w:t xml:space="preserve">, </w:t>
            </w:r>
            <w:r w:rsidRPr="00E87C00">
              <w:rPr>
                <w:sz w:val="22"/>
                <w:szCs w:val="22"/>
              </w:rPr>
              <w:t>28/03/25</w:t>
            </w:r>
            <w:r>
              <w:rPr>
                <w:sz w:val="22"/>
                <w:szCs w:val="22"/>
              </w:rPr>
              <w:t xml:space="preserve">, </w:t>
            </w:r>
            <w:r w:rsidRPr="00E87C00">
              <w:rPr>
                <w:sz w:val="22"/>
                <w:szCs w:val="22"/>
              </w:rPr>
              <w:t>LHB Ecology</w:t>
            </w:r>
          </w:p>
        </w:tc>
        <w:tc>
          <w:tcPr>
            <w:tcW w:w="6379" w:type="dxa"/>
          </w:tcPr>
          <w:p w14:paraId="1F21C64C" w14:textId="7515DFC5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8B53B7" w:rsidRPr="008B53B7">
              <w:rPr>
                <w:b/>
                <w:bCs/>
                <w:sz w:val="22"/>
                <w:szCs w:val="22"/>
              </w:rPr>
              <w:t>29/01/2026</w:t>
            </w:r>
          </w:p>
        </w:tc>
      </w:tr>
      <w:tr w:rsidR="003B5CDD" w14:paraId="0838E8C4" w14:textId="77777777" w:rsidTr="007D316A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1985" w:type="dxa"/>
          </w:tcPr>
          <w:p w14:paraId="2ECE3C29" w14:textId="070596E3" w:rsidR="003B5CDD" w:rsidRDefault="00E87C00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Appendix 2 of </w:t>
            </w:r>
            <w:r w:rsidRPr="00E87C00">
              <w:rPr>
                <w:sz w:val="22"/>
                <w:szCs w:val="22"/>
              </w:rPr>
              <w:t>Biodiversity Net Gain Assessment</w:t>
            </w:r>
            <w:r>
              <w:rPr>
                <w:sz w:val="22"/>
                <w:szCs w:val="22"/>
              </w:rPr>
              <w:t xml:space="preserve">, </w:t>
            </w:r>
            <w:r w:rsidRPr="00E87C00">
              <w:rPr>
                <w:sz w:val="22"/>
                <w:szCs w:val="22"/>
              </w:rPr>
              <w:t>28/03/25</w:t>
            </w:r>
            <w:r>
              <w:rPr>
                <w:sz w:val="22"/>
                <w:szCs w:val="22"/>
              </w:rPr>
              <w:t xml:space="preserve">, </w:t>
            </w:r>
            <w:r w:rsidRPr="00E87C00">
              <w:rPr>
                <w:sz w:val="22"/>
                <w:szCs w:val="22"/>
              </w:rPr>
              <w:t>LHB Ecology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14:paraId="38E6C5A4" w14:textId="30E60E0D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8B53B7" w:rsidRPr="008B53B7">
              <w:rPr>
                <w:b/>
                <w:bCs/>
                <w:sz w:val="22"/>
                <w:szCs w:val="22"/>
              </w:rPr>
              <w:t>29/01/2026</w:t>
            </w:r>
          </w:p>
        </w:tc>
      </w:tr>
    </w:tbl>
    <w:p w14:paraId="62291CF2" w14:textId="77777777" w:rsidR="00061E6B" w:rsidRDefault="00061E6B" w:rsidP="2A6B9DFC">
      <w:pPr>
        <w:pStyle w:val="Letterbody"/>
        <w:rPr>
          <w:rFonts w:cs="Arial"/>
          <w:szCs w:val="24"/>
        </w:rPr>
      </w:pPr>
    </w:p>
    <w:p w14:paraId="39883FC5" w14:textId="7CB1B775" w:rsidR="00E3016B" w:rsidRPr="00FC3110" w:rsidRDefault="00E3016B" w:rsidP="2A6B9DFC">
      <w:pPr>
        <w:pStyle w:val="Letterbody"/>
        <w:rPr>
          <w:rFonts w:cs="Arial"/>
          <w:szCs w:val="24"/>
        </w:rPr>
      </w:pPr>
      <w:r w:rsidRPr="00FC3110">
        <w:rPr>
          <w:rFonts w:cs="Arial"/>
          <w:szCs w:val="24"/>
        </w:rPr>
        <w:t>The development will result in the loss of poor condition modified grassland</w:t>
      </w:r>
      <w:r w:rsidR="00F97BB6" w:rsidRPr="00FC3110">
        <w:rPr>
          <w:rFonts w:cs="Arial"/>
          <w:szCs w:val="24"/>
        </w:rPr>
        <w:t>,</w:t>
      </w:r>
      <w:r w:rsidRPr="00FC3110">
        <w:rPr>
          <w:rFonts w:cs="Arial"/>
          <w:szCs w:val="24"/>
        </w:rPr>
        <w:t xml:space="preserve"> </w:t>
      </w:r>
      <w:r w:rsidR="00F97BB6" w:rsidRPr="00FC3110">
        <w:rPr>
          <w:rFonts w:cs="Arial"/>
          <w:szCs w:val="24"/>
        </w:rPr>
        <w:t xml:space="preserve">introduced </w:t>
      </w:r>
      <w:r w:rsidRPr="00FC3110">
        <w:rPr>
          <w:rFonts w:cs="Arial"/>
          <w:szCs w:val="24"/>
        </w:rPr>
        <w:t xml:space="preserve">scrub and artificial surface </w:t>
      </w:r>
      <w:r w:rsidR="00F97BB6" w:rsidRPr="00FC3110">
        <w:rPr>
          <w:rFonts w:cs="Arial"/>
          <w:szCs w:val="24"/>
        </w:rPr>
        <w:t xml:space="preserve">onsite </w:t>
      </w:r>
      <w:r w:rsidRPr="00FC3110">
        <w:rPr>
          <w:rFonts w:cs="Arial"/>
          <w:szCs w:val="24"/>
        </w:rPr>
        <w:t>and</w:t>
      </w:r>
      <w:r w:rsidR="0021734D" w:rsidRPr="00FC3110">
        <w:rPr>
          <w:rFonts w:cs="Arial"/>
          <w:szCs w:val="24"/>
        </w:rPr>
        <w:t xml:space="preserve"> will result in</w:t>
      </w:r>
      <w:r w:rsidRPr="00FC3110">
        <w:rPr>
          <w:rFonts w:cs="Arial"/>
          <w:szCs w:val="24"/>
        </w:rPr>
        <w:t xml:space="preserve"> the creation of </w:t>
      </w:r>
      <w:r w:rsidR="00F97BB6" w:rsidRPr="00FC3110">
        <w:rPr>
          <w:rFonts w:cs="Arial"/>
          <w:szCs w:val="24"/>
        </w:rPr>
        <w:t xml:space="preserve">a smaller area of </w:t>
      </w:r>
      <w:r w:rsidRPr="00FC3110">
        <w:rPr>
          <w:rFonts w:cs="Arial"/>
          <w:szCs w:val="24"/>
        </w:rPr>
        <w:t xml:space="preserve">developed </w:t>
      </w:r>
      <w:r w:rsidR="00F97BB6" w:rsidRPr="00FC3110">
        <w:rPr>
          <w:rFonts w:cs="Arial"/>
          <w:szCs w:val="24"/>
        </w:rPr>
        <w:t xml:space="preserve">land and a larger area of </w:t>
      </w:r>
      <w:r w:rsidRPr="00FC3110">
        <w:rPr>
          <w:rFonts w:cs="Arial"/>
          <w:szCs w:val="24"/>
        </w:rPr>
        <w:t>vegetated garden</w:t>
      </w:r>
      <w:r w:rsidR="00F97BB6" w:rsidRPr="00FC3110">
        <w:rPr>
          <w:rFonts w:cs="Arial"/>
          <w:szCs w:val="24"/>
        </w:rPr>
        <w:t xml:space="preserve"> onsite. This generates an uplift of 23.52% onsite. There is also a small section of poor condition native hedgerow that will be retained onsite but no gains in hedgerow can be </w:t>
      </w:r>
      <w:r w:rsidR="0021734D" w:rsidRPr="00FC3110">
        <w:rPr>
          <w:rFonts w:cs="Arial"/>
          <w:szCs w:val="24"/>
        </w:rPr>
        <w:t xml:space="preserve">accommodated </w:t>
      </w:r>
      <w:r w:rsidR="00F97BB6" w:rsidRPr="00FC3110">
        <w:rPr>
          <w:rFonts w:cs="Arial"/>
          <w:szCs w:val="24"/>
        </w:rPr>
        <w:t xml:space="preserve">onsite and so off-site units have been purchased. </w:t>
      </w:r>
    </w:p>
    <w:p w14:paraId="07FA773D" w14:textId="77777777" w:rsidR="00E3016B" w:rsidRDefault="00E3016B" w:rsidP="2A6B9DFC">
      <w:pPr>
        <w:pStyle w:val="Letterbody"/>
        <w:rPr>
          <w:rFonts w:cs="Arial"/>
          <w:szCs w:val="24"/>
        </w:rPr>
      </w:pPr>
    </w:p>
    <w:p w14:paraId="71E76A32" w14:textId="458E81B8" w:rsidR="0030073C" w:rsidRPr="00F97BB6" w:rsidRDefault="00B752E1" w:rsidP="2A6B9DFC">
      <w:pPr>
        <w:pStyle w:val="Letterbody"/>
        <w:rPr>
          <w:rFonts w:cs="Arial"/>
          <w:color w:val="FF0000"/>
          <w:szCs w:val="24"/>
        </w:rPr>
      </w:pPr>
      <w:r>
        <w:rPr>
          <w:rFonts w:cs="Arial"/>
          <w:szCs w:val="24"/>
        </w:rPr>
        <w:t xml:space="preserve">Off-site gains have been </w:t>
      </w:r>
      <w:r w:rsidR="00FC3110">
        <w:rPr>
          <w:rFonts w:cs="Arial"/>
          <w:szCs w:val="24"/>
        </w:rPr>
        <w:t xml:space="preserve">registered </w:t>
      </w:r>
      <w:r>
        <w:rPr>
          <w:rFonts w:cs="Arial"/>
          <w:szCs w:val="24"/>
        </w:rPr>
        <w:t>on the biodiversity gain sites register. 0.002 km of moderate condition species rich native hedgerow</w:t>
      </w:r>
      <w:r w:rsidR="005E6963">
        <w:rPr>
          <w:rFonts w:cs="Arial"/>
          <w:szCs w:val="24"/>
        </w:rPr>
        <w:t xml:space="preserve">, </w:t>
      </w:r>
      <w:r w:rsidR="005E6963" w:rsidRPr="00FC3110">
        <w:rPr>
          <w:rFonts w:cs="Arial"/>
          <w:szCs w:val="24"/>
        </w:rPr>
        <w:t>generating an uplift of 0.01 hedgerow units,</w:t>
      </w:r>
      <w:r w:rsidRPr="00FC3110">
        <w:rPr>
          <w:rFonts w:cs="Arial"/>
          <w:szCs w:val="24"/>
        </w:rPr>
        <w:t xml:space="preserve"> ha</w:t>
      </w:r>
      <w:r w:rsidR="005E6963" w:rsidRPr="00FC3110">
        <w:rPr>
          <w:rFonts w:cs="Arial"/>
          <w:szCs w:val="24"/>
        </w:rPr>
        <w:t>s</w:t>
      </w:r>
      <w:r w:rsidRPr="00FC311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been allocated to the development site</w:t>
      </w:r>
      <w:r w:rsidR="0030073C">
        <w:rPr>
          <w:rFonts w:cs="Arial"/>
          <w:szCs w:val="24"/>
        </w:rPr>
        <w:t>.</w:t>
      </w:r>
      <w:r w:rsidR="005E696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Th</w:t>
      </w:r>
      <w:r w:rsidR="00FC3110">
        <w:rPr>
          <w:rFonts w:cs="Arial"/>
          <w:szCs w:val="24"/>
        </w:rPr>
        <w:t>is</w:t>
      </w:r>
      <w:r>
        <w:rPr>
          <w:rFonts w:cs="Arial"/>
          <w:szCs w:val="24"/>
        </w:rPr>
        <w:t xml:space="preserve"> </w:t>
      </w:r>
      <w:r w:rsidR="000D2F34">
        <w:rPr>
          <w:rFonts w:cs="Arial"/>
          <w:szCs w:val="24"/>
        </w:rPr>
        <w:t xml:space="preserve">offsite unit uplift has </w:t>
      </w:r>
      <w:r>
        <w:rPr>
          <w:rFonts w:cs="Arial"/>
          <w:szCs w:val="24"/>
        </w:rPr>
        <w:t xml:space="preserve">been secured through a </w:t>
      </w:r>
      <w:r w:rsidRPr="004A63AC">
        <w:rPr>
          <w:rFonts w:cs="Arial"/>
          <w:szCs w:val="24"/>
        </w:rPr>
        <w:t xml:space="preserve">conservation </w:t>
      </w:r>
      <w:r w:rsidRPr="004A63AC">
        <w:rPr>
          <w:rFonts w:cs="Arial"/>
          <w:szCs w:val="24"/>
        </w:rPr>
        <w:lastRenderedPageBreak/>
        <w:t xml:space="preserve">covenant </w:t>
      </w:r>
      <w:r w:rsidR="000D2F34" w:rsidRPr="004A63AC">
        <w:rPr>
          <w:rFonts w:cs="Arial"/>
          <w:szCs w:val="24"/>
        </w:rPr>
        <w:t>between the unit provider (Environment Bank)</w:t>
      </w:r>
      <w:r w:rsidR="000B524B" w:rsidRPr="004A63AC">
        <w:rPr>
          <w:rFonts w:cs="Arial"/>
          <w:szCs w:val="24"/>
        </w:rPr>
        <w:t xml:space="preserve"> </w:t>
      </w:r>
      <w:r w:rsidRPr="004A63AC">
        <w:rPr>
          <w:rFonts w:cs="Arial"/>
          <w:szCs w:val="24"/>
        </w:rPr>
        <w:t xml:space="preserve">and a responsible body (RSK </w:t>
      </w:r>
      <w:proofErr w:type="spellStart"/>
      <w:r w:rsidRPr="004A63AC">
        <w:rPr>
          <w:rFonts w:cs="Arial"/>
          <w:szCs w:val="24"/>
        </w:rPr>
        <w:t>Biocensus</w:t>
      </w:r>
      <w:proofErr w:type="spellEnd"/>
      <w:r w:rsidRPr="004A63AC">
        <w:rPr>
          <w:rFonts w:cs="Arial"/>
          <w:szCs w:val="24"/>
        </w:rPr>
        <w:t xml:space="preserve"> Limited).</w:t>
      </w:r>
      <w:r w:rsidR="004A63AC" w:rsidRPr="004A63AC">
        <w:rPr>
          <w:rFonts w:cs="Arial"/>
          <w:szCs w:val="24"/>
        </w:rPr>
        <w:t xml:space="preserve"> The registered off-site reference is </w:t>
      </w:r>
      <w:r w:rsidR="004A63AC" w:rsidRPr="004A63AC">
        <w:rPr>
          <w:rFonts w:cs="Arial"/>
          <w:szCs w:val="24"/>
        </w:rPr>
        <w:t>BGS-100225001</w:t>
      </w:r>
      <w:r w:rsidR="004A63AC" w:rsidRPr="004A63AC">
        <w:rPr>
          <w:rFonts w:cs="Arial"/>
          <w:szCs w:val="24"/>
        </w:rPr>
        <w:t>.</w:t>
      </w:r>
    </w:p>
    <w:p w14:paraId="4DE57291" w14:textId="77777777" w:rsidR="00B752E1" w:rsidRDefault="00B752E1" w:rsidP="2A6B9DFC">
      <w:pPr>
        <w:pStyle w:val="Letterbody"/>
        <w:rPr>
          <w:rFonts w:cs="Arial"/>
          <w:szCs w:val="24"/>
        </w:rPr>
      </w:pPr>
    </w:p>
    <w:p w14:paraId="594CF020" w14:textId="335F7867" w:rsidR="0021734D" w:rsidRPr="00FC3110" w:rsidRDefault="005E6963" w:rsidP="2A6B9DFC">
      <w:pPr>
        <w:pStyle w:val="Letterbody"/>
        <w:rPr>
          <w:rFonts w:cs="Arial"/>
          <w:szCs w:val="24"/>
        </w:rPr>
      </w:pPr>
      <w:r w:rsidRPr="00FC3110">
        <w:rPr>
          <w:rFonts w:cs="Arial"/>
          <w:szCs w:val="24"/>
        </w:rPr>
        <w:t xml:space="preserve">The gain site </w:t>
      </w:r>
      <w:r w:rsidR="00297A5D" w:rsidRPr="00FC3110">
        <w:rPr>
          <w:rFonts w:cs="Arial"/>
          <w:szCs w:val="24"/>
        </w:rPr>
        <w:t>is in</w:t>
      </w:r>
      <w:r w:rsidR="00575199" w:rsidRPr="00FC3110">
        <w:rPr>
          <w:rFonts w:cs="Arial"/>
          <w:szCs w:val="24"/>
        </w:rPr>
        <w:t xml:space="preserve"> Norwich, Norfolk</w:t>
      </w:r>
      <w:r w:rsidR="0021734D" w:rsidRPr="00FC3110">
        <w:rPr>
          <w:rFonts w:cs="Arial"/>
          <w:szCs w:val="24"/>
        </w:rPr>
        <w:t>, which is</w:t>
      </w:r>
      <w:r w:rsidR="00575199" w:rsidRPr="00FC3110">
        <w:rPr>
          <w:rFonts w:cs="Arial"/>
          <w:szCs w:val="24"/>
        </w:rPr>
        <w:t xml:space="preserve"> </w:t>
      </w:r>
      <w:r w:rsidRPr="00FC3110">
        <w:rPr>
          <w:rFonts w:cs="Arial"/>
          <w:szCs w:val="24"/>
        </w:rPr>
        <w:t xml:space="preserve">outside </w:t>
      </w:r>
      <w:r w:rsidR="0021734D" w:rsidRPr="00FC3110">
        <w:rPr>
          <w:rFonts w:cs="Arial"/>
          <w:szCs w:val="24"/>
        </w:rPr>
        <w:t xml:space="preserve">both the </w:t>
      </w:r>
      <w:r w:rsidRPr="00FC3110">
        <w:rPr>
          <w:rFonts w:cs="Arial"/>
          <w:szCs w:val="24"/>
        </w:rPr>
        <w:t>LPA and</w:t>
      </w:r>
      <w:r w:rsidR="00575199" w:rsidRPr="00FC3110">
        <w:rPr>
          <w:rFonts w:cs="Arial"/>
          <w:szCs w:val="24"/>
        </w:rPr>
        <w:t xml:space="preserve"> </w:t>
      </w:r>
      <w:r w:rsidRPr="00FC3110">
        <w:rPr>
          <w:rFonts w:cs="Arial"/>
          <w:szCs w:val="24"/>
        </w:rPr>
        <w:t>neighbouring LPA</w:t>
      </w:r>
      <w:r w:rsidR="0021734D" w:rsidRPr="00FC3110">
        <w:rPr>
          <w:rFonts w:cs="Arial"/>
          <w:szCs w:val="24"/>
        </w:rPr>
        <w:t xml:space="preserve"> areas</w:t>
      </w:r>
      <w:r w:rsidRPr="00FC3110">
        <w:rPr>
          <w:rFonts w:cs="Arial"/>
          <w:szCs w:val="24"/>
        </w:rPr>
        <w:t>.</w:t>
      </w:r>
      <w:r w:rsidR="0051386A" w:rsidRPr="00FC3110">
        <w:rPr>
          <w:rFonts w:cs="Arial"/>
          <w:szCs w:val="24"/>
        </w:rPr>
        <w:t xml:space="preserve"> The Statutory Biodiversity Metric User Guide (updated: 3 July 2025) states that you should assign strategic significance for off-site habitats using relevant local documents for the off-site location rather than the development location.</w:t>
      </w:r>
      <w:r w:rsidRPr="00FC3110">
        <w:rPr>
          <w:rFonts w:cs="Arial"/>
          <w:szCs w:val="24"/>
        </w:rPr>
        <w:t xml:space="preserve"> </w:t>
      </w:r>
    </w:p>
    <w:p w14:paraId="08C0B1DD" w14:textId="77777777" w:rsidR="0021734D" w:rsidRDefault="0021734D" w:rsidP="2A6B9DFC">
      <w:pPr>
        <w:pStyle w:val="Letterbody"/>
        <w:rPr>
          <w:rFonts w:cs="Arial"/>
          <w:color w:val="FF0000"/>
          <w:szCs w:val="24"/>
        </w:rPr>
      </w:pPr>
    </w:p>
    <w:p w14:paraId="2098A7B8" w14:textId="7A06B6E7" w:rsidR="005E6963" w:rsidRPr="000D2F34" w:rsidRDefault="00575199" w:rsidP="2A6B9DFC">
      <w:pPr>
        <w:pStyle w:val="Letterbody"/>
        <w:rPr>
          <w:color w:val="FF0000"/>
        </w:rPr>
      </w:pPr>
      <w:r w:rsidRPr="000D2F34">
        <w:rPr>
          <w:rFonts w:cs="Arial"/>
          <w:color w:val="FF0000"/>
          <w:szCs w:val="24"/>
        </w:rPr>
        <w:t xml:space="preserve">A statement </w:t>
      </w:r>
      <w:r w:rsidR="00297A5D" w:rsidRPr="000D2F34">
        <w:rPr>
          <w:rFonts w:cs="Arial"/>
          <w:color w:val="FF0000"/>
          <w:szCs w:val="24"/>
        </w:rPr>
        <w:t xml:space="preserve">and a </w:t>
      </w:r>
      <w:r w:rsidR="00FC3110">
        <w:rPr>
          <w:rFonts w:cs="Arial"/>
          <w:color w:val="FF0000"/>
          <w:szCs w:val="24"/>
        </w:rPr>
        <w:t xml:space="preserve">LNRS </w:t>
      </w:r>
      <w:r w:rsidR="00297A5D" w:rsidRPr="000D2F34">
        <w:rPr>
          <w:rFonts w:cs="Arial"/>
          <w:color w:val="FF0000"/>
          <w:szCs w:val="24"/>
        </w:rPr>
        <w:t xml:space="preserve">map have </w:t>
      </w:r>
      <w:r w:rsidRPr="000D2F34">
        <w:rPr>
          <w:rFonts w:cs="Arial"/>
          <w:color w:val="FF0000"/>
          <w:szCs w:val="24"/>
        </w:rPr>
        <w:t xml:space="preserve">been provided by the </w:t>
      </w:r>
      <w:r w:rsidR="0051386A" w:rsidRPr="000D2F34">
        <w:rPr>
          <w:rFonts w:cs="Arial"/>
          <w:color w:val="FF0000"/>
          <w:szCs w:val="24"/>
        </w:rPr>
        <w:t xml:space="preserve">applicants planning </w:t>
      </w:r>
      <w:r w:rsidR="000D2F34">
        <w:rPr>
          <w:rFonts w:cs="Arial"/>
          <w:color w:val="FF0000"/>
          <w:szCs w:val="24"/>
        </w:rPr>
        <w:t xml:space="preserve">agent </w:t>
      </w:r>
      <w:r w:rsidR="0021734D" w:rsidRPr="000D2F34">
        <w:rPr>
          <w:rFonts w:cs="Arial"/>
          <w:color w:val="FF0000"/>
          <w:szCs w:val="24"/>
        </w:rPr>
        <w:t xml:space="preserve">(via email </w:t>
      </w:r>
      <w:r w:rsidR="0021734D" w:rsidRPr="000D2F34">
        <w:rPr>
          <w:rFonts w:cs="Arial"/>
          <w:color w:val="FF0000"/>
          <w:szCs w:val="24"/>
        </w:rPr>
        <w:t>Thu 14/05/2026 09:05</w:t>
      </w:r>
      <w:r w:rsidR="0021734D" w:rsidRPr="000D2F34">
        <w:rPr>
          <w:rFonts w:cs="Arial"/>
          <w:color w:val="FF0000"/>
          <w:szCs w:val="24"/>
        </w:rPr>
        <w:t>)</w:t>
      </w:r>
      <w:r w:rsidR="000D2F34" w:rsidRPr="000D2F34">
        <w:rPr>
          <w:rFonts w:cs="Arial"/>
          <w:color w:val="FF0000"/>
          <w:szCs w:val="24"/>
        </w:rPr>
        <w:t>. A follow up email from agent (</w:t>
      </w:r>
      <w:r w:rsidR="000D2F34" w:rsidRPr="000D2F34">
        <w:rPr>
          <w:rFonts w:cs="Arial"/>
          <w:color w:val="FF0000"/>
          <w:szCs w:val="24"/>
        </w:rPr>
        <w:t>Fri 05/06/2026 14:26</w:t>
      </w:r>
      <w:r w:rsidR="000D2F34" w:rsidRPr="000D2F34">
        <w:rPr>
          <w:rFonts w:cs="Arial"/>
          <w:color w:val="FF0000"/>
          <w:szCs w:val="24"/>
        </w:rPr>
        <w:t>) regarding the applicable Norfolk</w:t>
      </w:r>
      <w:r w:rsidR="000D2F34" w:rsidRPr="000D2F34">
        <w:rPr>
          <w:rFonts w:cs="Arial"/>
          <w:color w:val="FF0000"/>
          <w:szCs w:val="24"/>
        </w:rPr>
        <w:t xml:space="preserve"> LNRS</w:t>
      </w:r>
      <w:r w:rsidR="000D2F34" w:rsidRPr="000D2F34">
        <w:rPr>
          <w:rFonts w:cs="Arial"/>
          <w:color w:val="FF0000"/>
          <w:szCs w:val="24"/>
        </w:rPr>
        <w:t xml:space="preserve"> habitat codes</w:t>
      </w:r>
      <w:r w:rsidR="000D2F34">
        <w:rPr>
          <w:rFonts w:cs="Arial"/>
          <w:color w:val="FF0000"/>
          <w:szCs w:val="24"/>
        </w:rPr>
        <w:t xml:space="preserve">, </w:t>
      </w:r>
      <w:r w:rsidR="000D2F34" w:rsidRPr="000D2F34">
        <w:rPr>
          <w:rFonts w:cs="Arial"/>
          <w:color w:val="FF0000"/>
          <w:szCs w:val="24"/>
        </w:rPr>
        <w:t>and a forwarded statement from Environment Bank (the offsite unit provider) regarding registration of offsite gains</w:t>
      </w:r>
      <w:r w:rsidR="00FC3110">
        <w:rPr>
          <w:rFonts w:cs="Arial"/>
          <w:color w:val="FF0000"/>
          <w:szCs w:val="24"/>
        </w:rPr>
        <w:t>,</w:t>
      </w:r>
      <w:r w:rsidR="000D2F34" w:rsidRPr="000D2F34">
        <w:rPr>
          <w:rFonts w:cs="Arial"/>
          <w:color w:val="FF0000"/>
          <w:szCs w:val="24"/>
        </w:rPr>
        <w:t xml:space="preserve"> has also been submitted. Based on the information provided by the </w:t>
      </w:r>
      <w:r w:rsidR="00FC3110">
        <w:rPr>
          <w:rFonts w:cs="Arial"/>
          <w:color w:val="FF0000"/>
          <w:szCs w:val="24"/>
        </w:rPr>
        <w:t xml:space="preserve">applicant and their </w:t>
      </w:r>
      <w:r w:rsidR="000D2F34" w:rsidRPr="000D2F34">
        <w:rPr>
          <w:rFonts w:cs="Arial"/>
          <w:color w:val="FF0000"/>
          <w:szCs w:val="24"/>
        </w:rPr>
        <w:t>agent</w:t>
      </w:r>
      <w:r w:rsidR="00FC3110">
        <w:rPr>
          <w:rFonts w:cs="Arial"/>
          <w:color w:val="FF0000"/>
          <w:szCs w:val="24"/>
        </w:rPr>
        <w:t>s</w:t>
      </w:r>
      <w:r w:rsidR="000D2F34" w:rsidRPr="000D2F34">
        <w:rPr>
          <w:rFonts w:cs="Arial"/>
          <w:color w:val="FF0000"/>
          <w:szCs w:val="24"/>
        </w:rPr>
        <w:t xml:space="preserve"> </w:t>
      </w:r>
      <w:r w:rsidR="000D2F34" w:rsidRPr="000D2F34">
        <w:rPr>
          <w:color w:val="FF0000"/>
        </w:rPr>
        <w:t xml:space="preserve">and the unit provider </w:t>
      </w:r>
      <w:r w:rsidR="000D2F34">
        <w:rPr>
          <w:color w:val="FF0000"/>
        </w:rPr>
        <w:t xml:space="preserve">the biodiversity objective is achieved. </w:t>
      </w:r>
    </w:p>
    <w:p w14:paraId="196BFE60" w14:textId="77777777" w:rsidR="000B524B" w:rsidRDefault="000B524B" w:rsidP="2A6B9DFC">
      <w:pPr>
        <w:pStyle w:val="Letterbody"/>
      </w:pPr>
    </w:p>
    <w:p w14:paraId="426D9055" w14:textId="46D8DB95" w:rsidR="000D2F34" w:rsidRDefault="000D2F34" w:rsidP="2A6B9DFC">
      <w:pPr>
        <w:pStyle w:val="Letterbody"/>
        <w:rPr>
          <w:color w:val="FF0000"/>
        </w:rPr>
      </w:pPr>
      <w:r w:rsidRPr="004A63AC">
        <w:rPr>
          <w:color w:val="FF0000"/>
        </w:rPr>
        <w:t xml:space="preserve">An updated Biodiversity Gain Plan </w:t>
      </w:r>
      <w:r w:rsidR="004A63AC" w:rsidRPr="004A63AC">
        <w:rPr>
          <w:color w:val="FF0000"/>
        </w:rPr>
        <w:t xml:space="preserve">(dated 18/12/25) </w:t>
      </w:r>
      <w:r w:rsidRPr="004A63AC">
        <w:rPr>
          <w:color w:val="FF0000"/>
        </w:rPr>
        <w:t>and Metric</w:t>
      </w:r>
      <w:r w:rsidR="004A63AC" w:rsidRPr="004A63AC">
        <w:rPr>
          <w:color w:val="FF0000"/>
        </w:rPr>
        <w:t xml:space="preserve"> (dated 28/03/2025) have been submitted (attached to the above correspondences). Both contain th</w:t>
      </w:r>
      <w:r w:rsidR="004A63AC">
        <w:rPr>
          <w:color w:val="FF0000"/>
        </w:rPr>
        <w:t>e</w:t>
      </w:r>
      <w:r w:rsidR="004A63AC" w:rsidRPr="004A63AC">
        <w:rPr>
          <w:color w:val="FF0000"/>
        </w:rPr>
        <w:t xml:space="preserve"> correct off-site reference (</w:t>
      </w:r>
      <w:r w:rsidR="004A63AC" w:rsidRPr="004A63AC">
        <w:rPr>
          <w:color w:val="FF0000"/>
        </w:rPr>
        <w:t>BGS-100225001</w:t>
      </w:r>
      <w:r w:rsidR="004A63AC" w:rsidRPr="004A63AC">
        <w:rPr>
          <w:color w:val="FF0000"/>
        </w:rPr>
        <w:t>).</w:t>
      </w:r>
    </w:p>
    <w:p w14:paraId="6BBC3D5B" w14:textId="77777777" w:rsidR="00FC3110" w:rsidRDefault="00FC3110" w:rsidP="2A6B9DFC">
      <w:pPr>
        <w:pStyle w:val="Letterbody"/>
        <w:rPr>
          <w:color w:val="FF0000"/>
        </w:rPr>
      </w:pPr>
    </w:p>
    <w:p w14:paraId="790D6C0E" w14:textId="6F310214" w:rsidR="00FC3110" w:rsidRPr="004A63AC" w:rsidRDefault="00FC3110" w:rsidP="2A6B9DFC">
      <w:pPr>
        <w:pStyle w:val="Letterbody"/>
        <w:rPr>
          <w:color w:val="FF0000"/>
        </w:rPr>
      </w:pPr>
      <w:r w:rsidRPr="00FC3110">
        <w:rPr>
          <w:color w:val="FF0000"/>
        </w:rPr>
        <w:t>This advice is based only on the information supplied at the time of review. No responsibility is taken for any inaccuracies or omissions in that material.</w:t>
      </w:r>
    </w:p>
    <w:p w14:paraId="2E296678" w14:textId="77777777" w:rsidR="006533BF" w:rsidRDefault="006533BF" w:rsidP="002F6A9A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055AF2FD" w:rsidR="00886DA8" w:rsidRPr="00FC3110" w:rsidRDefault="00886DA8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  <w:r w:rsidRPr="00FC3110">
              <w:rPr>
                <w:rFonts w:cs="Arial"/>
                <w:color w:val="FF0000"/>
                <w:sz w:val="22"/>
                <w:szCs w:val="22"/>
              </w:rPr>
              <w:t>Ecologist</w:t>
            </w:r>
            <w:r w:rsidR="00FC3110" w:rsidRPr="00FC3110">
              <w:rPr>
                <w:rFonts w:cs="Arial"/>
                <w:color w:val="FF0000"/>
                <w:sz w:val="22"/>
                <w:szCs w:val="22"/>
              </w:rPr>
              <w:t>: Patrick Olshansky</w:t>
            </w:r>
          </w:p>
          <w:p w14:paraId="6FB2F0B9" w14:textId="77777777" w:rsidR="00AC4397" w:rsidRPr="00FC3110" w:rsidRDefault="00AC4397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27F66A79" w:rsidR="00886DA8" w:rsidRPr="00FC3110" w:rsidRDefault="00886DA8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  <w:r w:rsidRPr="00FC3110">
              <w:rPr>
                <w:rFonts w:cs="Arial"/>
                <w:color w:val="FF0000"/>
                <w:sz w:val="22"/>
                <w:szCs w:val="22"/>
              </w:rPr>
              <w:t>Date</w:t>
            </w:r>
            <w:r w:rsidR="00FC3110" w:rsidRPr="00FC3110">
              <w:rPr>
                <w:rFonts w:cs="Arial"/>
                <w:color w:val="FF0000"/>
                <w:sz w:val="22"/>
                <w:szCs w:val="22"/>
              </w:rPr>
              <w:t>: 10/06/2026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1"/>
      <w:headerReference w:type="first" r:id="rId12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BEC0" w14:textId="77777777" w:rsidR="00B43F54" w:rsidRDefault="00B43F54">
      <w:r>
        <w:separator/>
      </w:r>
    </w:p>
  </w:endnote>
  <w:endnote w:type="continuationSeparator" w:id="0">
    <w:p w14:paraId="00671089" w14:textId="77777777" w:rsidR="00B43F54" w:rsidRDefault="00B43F54">
      <w:r>
        <w:continuationSeparator/>
      </w:r>
    </w:p>
  </w:endnote>
  <w:endnote w:type="continuationNotice" w:id="1">
    <w:p w14:paraId="3EC868FD" w14:textId="77777777" w:rsidR="00B43F54" w:rsidRDefault="00B43F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E0D5" w14:textId="77777777" w:rsidR="00B43F54" w:rsidRDefault="00B43F54">
      <w:r>
        <w:separator/>
      </w:r>
    </w:p>
  </w:footnote>
  <w:footnote w:type="continuationSeparator" w:id="0">
    <w:p w14:paraId="1D220124" w14:textId="77777777" w:rsidR="00B43F54" w:rsidRDefault="00B43F54">
      <w:r>
        <w:continuationSeparator/>
      </w:r>
    </w:p>
  </w:footnote>
  <w:footnote w:type="continuationNotice" w:id="1">
    <w:p w14:paraId="5DA86CBC" w14:textId="77777777" w:rsidR="00B43F54" w:rsidRDefault="00B43F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12B21"/>
    <w:rsid w:val="00022AA3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61E6B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A5853"/>
    <w:rsid w:val="000A704A"/>
    <w:rsid w:val="000B3B19"/>
    <w:rsid w:val="000B524B"/>
    <w:rsid w:val="000D2A7D"/>
    <w:rsid w:val="000D2F34"/>
    <w:rsid w:val="000E6BB5"/>
    <w:rsid w:val="000F6162"/>
    <w:rsid w:val="001101A2"/>
    <w:rsid w:val="00111FD4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5676"/>
    <w:rsid w:val="001863EF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1734D"/>
    <w:rsid w:val="002223C4"/>
    <w:rsid w:val="00222519"/>
    <w:rsid w:val="00223CBC"/>
    <w:rsid w:val="002276D8"/>
    <w:rsid w:val="00232F5E"/>
    <w:rsid w:val="00240553"/>
    <w:rsid w:val="00257BD0"/>
    <w:rsid w:val="00262E32"/>
    <w:rsid w:val="00271C12"/>
    <w:rsid w:val="00273317"/>
    <w:rsid w:val="0027471D"/>
    <w:rsid w:val="00275CF0"/>
    <w:rsid w:val="002800B9"/>
    <w:rsid w:val="00280EFE"/>
    <w:rsid w:val="002854AE"/>
    <w:rsid w:val="00286875"/>
    <w:rsid w:val="00286DD1"/>
    <w:rsid w:val="002906BD"/>
    <w:rsid w:val="0029158B"/>
    <w:rsid w:val="00297A5D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073C"/>
    <w:rsid w:val="00301329"/>
    <w:rsid w:val="0031404D"/>
    <w:rsid w:val="003173C6"/>
    <w:rsid w:val="00337A60"/>
    <w:rsid w:val="0034112C"/>
    <w:rsid w:val="00341E31"/>
    <w:rsid w:val="00352AE0"/>
    <w:rsid w:val="0035423E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C74F9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2773"/>
    <w:rsid w:val="00493A95"/>
    <w:rsid w:val="00495458"/>
    <w:rsid w:val="004A5FA1"/>
    <w:rsid w:val="004A63AC"/>
    <w:rsid w:val="004B5FE5"/>
    <w:rsid w:val="004B77D8"/>
    <w:rsid w:val="004C337C"/>
    <w:rsid w:val="004C38BD"/>
    <w:rsid w:val="004D4550"/>
    <w:rsid w:val="004D737B"/>
    <w:rsid w:val="004E2941"/>
    <w:rsid w:val="004E6F20"/>
    <w:rsid w:val="004F43D3"/>
    <w:rsid w:val="004F44DD"/>
    <w:rsid w:val="004F4F6C"/>
    <w:rsid w:val="00500883"/>
    <w:rsid w:val="00501815"/>
    <w:rsid w:val="0051386A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75199"/>
    <w:rsid w:val="00585252"/>
    <w:rsid w:val="00585ED7"/>
    <w:rsid w:val="00586232"/>
    <w:rsid w:val="00586271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963"/>
    <w:rsid w:val="005E6C4D"/>
    <w:rsid w:val="005F5AEB"/>
    <w:rsid w:val="00602A02"/>
    <w:rsid w:val="00603542"/>
    <w:rsid w:val="00606BE3"/>
    <w:rsid w:val="006129F4"/>
    <w:rsid w:val="0061300B"/>
    <w:rsid w:val="006144CF"/>
    <w:rsid w:val="00614B5D"/>
    <w:rsid w:val="00615486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345D"/>
    <w:rsid w:val="007B103F"/>
    <w:rsid w:val="007B4823"/>
    <w:rsid w:val="007B4CC0"/>
    <w:rsid w:val="007C3565"/>
    <w:rsid w:val="007C7997"/>
    <w:rsid w:val="007D11F1"/>
    <w:rsid w:val="007D316A"/>
    <w:rsid w:val="007F40DA"/>
    <w:rsid w:val="00814AC8"/>
    <w:rsid w:val="00817812"/>
    <w:rsid w:val="008260EA"/>
    <w:rsid w:val="00827F29"/>
    <w:rsid w:val="00831960"/>
    <w:rsid w:val="008352C9"/>
    <w:rsid w:val="00837FB7"/>
    <w:rsid w:val="00840243"/>
    <w:rsid w:val="0084503B"/>
    <w:rsid w:val="008451D0"/>
    <w:rsid w:val="00850651"/>
    <w:rsid w:val="00855015"/>
    <w:rsid w:val="00855451"/>
    <w:rsid w:val="008572C4"/>
    <w:rsid w:val="00863D5A"/>
    <w:rsid w:val="00886DA8"/>
    <w:rsid w:val="00894A06"/>
    <w:rsid w:val="008A6149"/>
    <w:rsid w:val="008B42DC"/>
    <w:rsid w:val="008B53B7"/>
    <w:rsid w:val="008C0053"/>
    <w:rsid w:val="008D0DC2"/>
    <w:rsid w:val="008E2B5F"/>
    <w:rsid w:val="008F2CAF"/>
    <w:rsid w:val="008F502A"/>
    <w:rsid w:val="008F6FC8"/>
    <w:rsid w:val="00901557"/>
    <w:rsid w:val="009043D0"/>
    <w:rsid w:val="00904BDE"/>
    <w:rsid w:val="00904BE7"/>
    <w:rsid w:val="0090534E"/>
    <w:rsid w:val="0092332B"/>
    <w:rsid w:val="00935447"/>
    <w:rsid w:val="00962BDC"/>
    <w:rsid w:val="009676EC"/>
    <w:rsid w:val="009749AF"/>
    <w:rsid w:val="00981AE4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A3293"/>
    <w:rsid w:val="00AB5B68"/>
    <w:rsid w:val="00AB6A9D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43F54"/>
    <w:rsid w:val="00B54750"/>
    <w:rsid w:val="00B54C61"/>
    <w:rsid w:val="00B63B70"/>
    <w:rsid w:val="00B6558A"/>
    <w:rsid w:val="00B7219A"/>
    <w:rsid w:val="00B752E1"/>
    <w:rsid w:val="00B77FCB"/>
    <w:rsid w:val="00B90415"/>
    <w:rsid w:val="00B932BD"/>
    <w:rsid w:val="00B96C7B"/>
    <w:rsid w:val="00BA099D"/>
    <w:rsid w:val="00BA3CA1"/>
    <w:rsid w:val="00BA4911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4701C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A7D5F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1C31"/>
    <w:rsid w:val="00D2429F"/>
    <w:rsid w:val="00D379CA"/>
    <w:rsid w:val="00D5549F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2B0E"/>
    <w:rsid w:val="00DB6DD4"/>
    <w:rsid w:val="00DC1E38"/>
    <w:rsid w:val="00DC5C57"/>
    <w:rsid w:val="00DD0018"/>
    <w:rsid w:val="00DD02ED"/>
    <w:rsid w:val="00DE3C78"/>
    <w:rsid w:val="00DE5D93"/>
    <w:rsid w:val="00DE643D"/>
    <w:rsid w:val="00DF11CA"/>
    <w:rsid w:val="00DF69CF"/>
    <w:rsid w:val="00E10435"/>
    <w:rsid w:val="00E1442A"/>
    <w:rsid w:val="00E2023F"/>
    <w:rsid w:val="00E27D78"/>
    <w:rsid w:val="00E3016B"/>
    <w:rsid w:val="00E3088A"/>
    <w:rsid w:val="00E362FD"/>
    <w:rsid w:val="00E36C57"/>
    <w:rsid w:val="00E477B5"/>
    <w:rsid w:val="00E5543A"/>
    <w:rsid w:val="00E56251"/>
    <w:rsid w:val="00E63519"/>
    <w:rsid w:val="00E7423D"/>
    <w:rsid w:val="00E83047"/>
    <w:rsid w:val="00E87C00"/>
    <w:rsid w:val="00EA028F"/>
    <w:rsid w:val="00EA1218"/>
    <w:rsid w:val="00EA3586"/>
    <w:rsid w:val="00EB467D"/>
    <w:rsid w:val="00EB490F"/>
    <w:rsid w:val="00EC4BAC"/>
    <w:rsid w:val="00ED36F9"/>
    <w:rsid w:val="00ED3D06"/>
    <w:rsid w:val="00EE34C8"/>
    <w:rsid w:val="00EE751D"/>
    <w:rsid w:val="00EF201C"/>
    <w:rsid w:val="00EF3E4C"/>
    <w:rsid w:val="00EF7480"/>
    <w:rsid w:val="00F005E5"/>
    <w:rsid w:val="00F1001D"/>
    <w:rsid w:val="00F15F2C"/>
    <w:rsid w:val="00F213F2"/>
    <w:rsid w:val="00F2222A"/>
    <w:rsid w:val="00F23620"/>
    <w:rsid w:val="00F26296"/>
    <w:rsid w:val="00F31FBC"/>
    <w:rsid w:val="00F353C3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1391"/>
    <w:rsid w:val="00F83215"/>
    <w:rsid w:val="00F97BB6"/>
    <w:rsid w:val="00FA6DFD"/>
    <w:rsid w:val="00FB0212"/>
    <w:rsid w:val="00FB1292"/>
    <w:rsid w:val="00FC3110"/>
    <w:rsid w:val="00FC37A0"/>
    <w:rsid w:val="00FC7CF3"/>
    <w:rsid w:val="00FD0580"/>
    <w:rsid w:val="00FE2352"/>
    <w:rsid w:val="00FE69F3"/>
    <w:rsid w:val="00FF5C3C"/>
    <w:rsid w:val="0338514B"/>
    <w:rsid w:val="0526A370"/>
    <w:rsid w:val="05378399"/>
    <w:rsid w:val="0539D815"/>
    <w:rsid w:val="0665389D"/>
    <w:rsid w:val="0D530304"/>
    <w:rsid w:val="12A59181"/>
    <w:rsid w:val="186D1470"/>
    <w:rsid w:val="1A36EA0E"/>
    <w:rsid w:val="22DCE479"/>
    <w:rsid w:val="231FE7AD"/>
    <w:rsid w:val="28547723"/>
    <w:rsid w:val="299DAC65"/>
    <w:rsid w:val="2A6B9DFC"/>
    <w:rsid w:val="389CBC49"/>
    <w:rsid w:val="3B28E7AA"/>
    <w:rsid w:val="45F3792B"/>
    <w:rsid w:val="491CC369"/>
    <w:rsid w:val="4B88392B"/>
    <w:rsid w:val="4D408D67"/>
    <w:rsid w:val="4EDF0EFC"/>
    <w:rsid w:val="54DB3988"/>
    <w:rsid w:val="5A1104ED"/>
    <w:rsid w:val="65B13248"/>
    <w:rsid w:val="6B74D6F4"/>
    <w:rsid w:val="6E50B703"/>
    <w:rsid w:val="6E702567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5ec8597f1125d1e8bdcee4b2639878f2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a93cfb50e945c835d8c90a03f774e12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23FEB9-EB77-426C-AC22-9855265DA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2014-06-05T21:12:00Z</cp:lastPrinted>
  <dcterms:created xsi:type="dcterms:W3CDTF">2026-06-10T13:45:00Z</dcterms:created>
  <dcterms:modified xsi:type="dcterms:W3CDTF">2026-06-10T13:45:00Z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