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8C953" w14:textId="56F51F75" w:rsidR="00DC227A" w:rsidRPr="00DC227A" w:rsidRDefault="00601B76" w:rsidP="00DC227A">
      <w:pPr>
        <w:spacing w:after="0"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HOUSEHOLDER</w:t>
      </w:r>
      <w:r w:rsidR="00DE0148" w:rsidRPr="00EA04CC">
        <w:rPr>
          <w:rFonts w:ascii="Arial" w:eastAsia="Times New Roman" w:hAnsi="Arial" w:cs="Arial"/>
          <w:b/>
          <w:bCs/>
          <w:kern w:val="0"/>
          <w:sz w:val="22"/>
          <w:szCs w:val="22"/>
          <w:lang w:eastAsia="en-GB"/>
          <w14:ligatures w14:val="none"/>
        </w:rPr>
        <w:t xml:space="preserve"> </w:t>
      </w:r>
      <w:r w:rsidR="00DB3478" w:rsidRPr="00EA04CC">
        <w:rPr>
          <w:rFonts w:ascii="Arial" w:eastAsia="Times New Roman" w:hAnsi="Arial" w:cs="Arial"/>
          <w:b/>
          <w:bCs/>
          <w:kern w:val="0"/>
          <w:sz w:val="22"/>
          <w:szCs w:val="22"/>
          <w:lang w:eastAsia="en-GB"/>
          <w14:ligatures w14:val="none"/>
        </w:rPr>
        <w:t xml:space="preserve">PLANNING </w:t>
      </w:r>
      <w:r w:rsidR="00DB3478">
        <w:rPr>
          <w:rFonts w:ascii="Arial" w:eastAsia="Times New Roman" w:hAnsi="Arial" w:cs="Arial"/>
          <w:b/>
          <w:bCs/>
          <w:kern w:val="0"/>
          <w:sz w:val="22"/>
          <w:szCs w:val="22"/>
          <w:lang w:eastAsia="en-GB"/>
          <w14:ligatures w14:val="none"/>
        </w:rPr>
        <w:t xml:space="preserve">APPLICATION. </w:t>
      </w:r>
    </w:p>
    <w:p w14:paraId="3F802FF9" w14:textId="77777777" w:rsidR="00DC227A" w:rsidRPr="00DC227A" w:rsidRDefault="00DC227A" w:rsidP="00DC227A">
      <w:pPr>
        <w:spacing w:after="0"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CASE OFFICER REPORT</w:t>
      </w:r>
    </w:p>
    <w:p w14:paraId="33BD2D7D" w14:textId="77777777" w:rsidR="00DC227A" w:rsidRPr="00DC227A" w:rsidRDefault="00DC227A" w:rsidP="00DC227A">
      <w:pPr>
        <w:spacing w:after="0" w:line="276" w:lineRule="auto"/>
        <w:jc w:val="both"/>
        <w:rPr>
          <w:rFonts w:ascii="Arial" w:eastAsia="Times New Roman" w:hAnsi="Arial" w:cs="Arial"/>
          <w:kern w:val="0"/>
          <w:sz w:val="22"/>
          <w:szCs w:val="22"/>
          <w:lang w:eastAsia="en-GB"/>
          <w14:ligatures w14:val="none"/>
        </w:rPr>
      </w:pPr>
    </w:p>
    <w:tbl>
      <w:tblPr>
        <w:tblStyle w:val="TableGrid"/>
        <w:tblW w:w="9209" w:type="dxa"/>
        <w:tblLook w:val="04A0" w:firstRow="1" w:lastRow="0" w:firstColumn="1" w:lastColumn="0" w:noHBand="0" w:noVBand="1"/>
      </w:tblPr>
      <w:tblGrid>
        <w:gridCol w:w="3539"/>
        <w:gridCol w:w="5670"/>
      </w:tblGrid>
      <w:tr w:rsidR="00DC227A" w:rsidRPr="00DC227A" w14:paraId="0E80B374" w14:textId="77777777">
        <w:tc>
          <w:tcPr>
            <w:tcW w:w="3539" w:type="dxa"/>
          </w:tcPr>
          <w:p w14:paraId="7B86D991"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APPLICATION REFERENCE:</w:t>
            </w:r>
          </w:p>
        </w:tc>
        <w:tc>
          <w:tcPr>
            <w:tcW w:w="5670" w:type="dxa"/>
          </w:tcPr>
          <w:p w14:paraId="7F55829D" w14:textId="132D6398" w:rsidR="00DC227A" w:rsidRPr="00BD04FF" w:rsidRDefault="00BD04FF" w:rsidP="00DC227A">
            <w:pPr>
              <w:spacing w:line="276" w:lineRule="auto"/>
              <w:jc w:val="both"/>
              <w:rPr>
                <w:rFonts w:ascii="Arial" w:eastAsia="Times New Roman" w:hAnsi="Arial" w:cs="Arial"/>
                <w:kern w:val="0"/>
                <w:sz w:val="22"/>
                <w:szCs w:val="22"/>
                <w:lang w:eastAsia="en-GB"/>
                <w14:ligatures w14:val="none"/>
              </w:rPr>
            </w:pPr>
            <w:r w:rsidRPr="00BD04FF">
              <w:rPr>
                <w:rFonts w:ascii="Arial" w:eastAsia="Times New Roman" w:hAnsi="Arial" w:cs="Arial"/>
                <w:kern w:val="0"/>
                <w:sz w:val="22"/>
                <w:szCs w:val="22"/>
                <w:lang w:eastAsia="en-GB"/>
                <w14:ligatures w14:val="none"/>
              </w:rPr>
              <w:t>PL/202</w:t>
            </w:r>
            <w:r w:rsidR="0099160C">
              <w:rPr>
                <w:rFonts w:ascii="Arial" w:eastAsia="Times New Roman" w:hAnsi="Arial" w:cs="Arial"/>
                <w:kern w:val="0"/>
                <w:sz w:val="22"/>
                <w:szCs w:val="22"/>
                <w:lang w:eastAsia="en-GB"/>
                <w14:ligatures w14:val="none"/>
              </w:rPr>
              <w:t>6/</w:t>
            </w:r>
            <w:r w:rsidR="00BD165C">
              <w:rPr>
                <w:rFonts w:ascii="Arial" w:eastAsia="Times New Roman" w:hAnsi="Arial" w:cs="Arial"/>
                <w:kern w:val="0"/>
                <w:sz w:val="22"/>
                <w:szCs w:val="22"/>
                <w:lang w:eastAsia="en-GB"/>
                <w14:ligatures w14:val="none"/>
              </w:rPr>
              <w:t>0</w:t>
            </w:r>
            <w:r w:rsidR="00A27598">
              <w:rPr>
                <w:rFonts w:ascii="Arial" w:eastAsia="Times New Roman" w:hAnsi="Arial" w:cs="Arial"/>
                <w:kern w:val="0"/>
                <w:sz w:val="22"/>
                <w:szCs w:val="22"/>
                <w:lang w:eastAsia="en-GB"/>
                <w14:ligatures w14:val="none"/>
              </w:rPr>
              <w:t>2071</w:t>
            </w:r>
          </w:p>
        </w:tc>
      </w:tr>
      <w:tr w:rsidR="00DC227A" w:rsidRPr="00DC227A" w14:paraId="665C6E85" w14:textId="77777777">
        <w:tc>
          <w:tcPr>
            <w:tcW w:w="3539" w:type="dxa"/>
          </w:tcPr>
          <w:p w14:paraId="7A712AB3"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APPLICATION TYPE:</w:t>
            </w:r>
          </w:p>
        </w:tc>
        <w:tc>
          <w:tcPr>
            <w:tcW w:w="5670" w:type="dxa"/>
          </w:tcPr>
          <w:p w14:paraId="628012C1" w14:textId="2B108EE9" w:rsidR="00DC227A" w:rsidRPr="00DC227A" w:rsidRDefault="00BD165C" w:rsidP="00DC227A">
            <w:pPr>
              <w:spacing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Householder</w:t>
            </w:r>
          </w:p>
        </w:tc>
      </w:tr>
      <w:tr w:rsidR="00DC227A" w:rsidRPr="00DC227A" w14:paraId="0C2D3E1A" w14:textId="77777777">
        <w:tc>
          <w:tcPr>
            <w:tcW w:w="3539" w:type="dxa"/>
          </w:tcPr>
          <w:p w14:paraId="0308E08D"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SITE ADDRESS:</w:t>
            </w:r>
          </w:p>
        </w:tc>
        <w:tc>
          <w:tcPr>
            <w:tcW w:w="5670" w:type="dxa"/>
          </w:tcPr>
          <w:p w14:paraId="069B3AD9" w14:textId="270DFB8E" w:rsidR="00DC227A" w:rsidRPr="00DC227A" w:rsidRDefault="009B57D0" w:rsidP="00CE2FA4">
            <w:pPr>
              <w:spacing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75 Fell Road, Westbury</w:t>
            </w:r>
            <w:r w:rsidR="00672EC7">
              <w:rPr>
                <w:rFonts w:ascii="Arial" w:eastAsia="Times New Roman" w:hAnsi="Arial" w:cs="Arial"/>
                <w:kern w:val="0"/>
                <w:sz w:val="22"/>
                <w:szCs w:val="22"/>
                <w:lang w:eastAsia="en-GB"/>
                <w14:ligatures w14:val="none"/>
              </w:rPr>
              <w:t>, BA13 2GG.</w:t>
            </w:r>
          </w:p>
        </w:tc>
      </w:tr>
      <w:tr w:rsidR="00DC227A" w:rsidRPr="00DC227A" w14:paraId="7F4B854C" w14:textId="77777777">
        <w:tc>
          <w:tcPr>
            <w:tcW w:w="3539" w:type="dxa"/>
          </w:tcPr>
          <w:p w14:paraId="3EB41672"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DEVELOPMENT DESCRIPTION:</w:t>
            </w:r>
          </w:p>
        </w:tc>
        <w:tc>
          <w:tcPr>
            <w:tcW w:w="5670" w:type="dxa"/>
          </w:tcPr>
          <w:p w14:paraId="1DCDE80A" w14:textId="21E54279" w:rsidR="00DC227A" w:rsidRPr="00DC227A" w:rsidRDefault="00F71260" w:rsidP="00DC227A">
            <w:pPr>
              <w:spacing w:line="276" w:lineRule="auto"/>
              <w:jc w:val="both"/>
              <w:rPr>
                <w:rFonts w:ascii="Arial" w:eastAsia="Times New Roman" w:hAnsi="Arial" w:cs="Arial"/>
                <w:kern w:val="0"/>
                <w:sz w:val="22"/>
                <w:szCs w:val="22"/>
                <w:lang w:eastAsia="en-GB"/>
                <w14:ligatures w14:val="none"/>
              </w:rPr>
            </w:pPr>
            <w:r w:rsidRPr="00F71260">
              <w:rPr>
                <w:rFonts w:ascii="Arial" w:eastAsia="Times New Roman" w:hAnsi="Arial" w:cs="Arial"/>
                <w:kern w:val="0"/>
                <w:sz w:val="22"/>
                <w:szCs w:val="22"/>
                <w:lang w:eastAsia="en-GB"/>
                <w14:ligatures w14:val="none"/>
              </w:rPr>
              <w:t>Retrospective application for removal of conservatory and replacement with single storey extension.</w:t>
            </w:r>
          </w:p>
        </w:tc>
      </w:tr>
      <w:tr w:rsidR="00DC227A" w:rsidRPr="00DC227A" w14:paraId="5378DE77" w14:textId="77777777">
        <w:tc>
          <w:tcPr>
            <w:tcW w:w="3539" w:type="dxa"/>
          </w:tcPr>
          <w:p w14:paraId="0F45A142"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RECOMMENDATION:</w:t>
            </w:r>
          </w:p>
        </w:tc>
        <w:tc>
          <w:tcPr>
            <w:tcW w:w="5670" w:type="dxa"/>
          </w:tcPr>
          <w:p w14:paraId="7D482323" w14:textId="2FA91D49" w:rsidR="00DC227A" w:rsidRPr="00DC227A" w:rsidRDefault="00DC227A" w:rsidP="00DC227A">
            <w:pPr>
              <w:spacing w:line="276" w:lineRule="auto"/>
              <w:jc w:val="both"/>
              <w:rPr>
                <w:rFonts w:ascii="Arial" w:eastAsia="Times New Roman" w:hAnsi="Arial" w:cs="Arial"/>
                <w:kern w:val="0"/>
                <w:sz w:val="22"/>
                <w:szCs w:val="22"/>
                <w:lang w:eastAsia="en-GB"/>
                <w14:ligatures w14:val="none"/>
              </w:rPr>
            </w:pPr>
            <w:r w:rsidRPr="00DC227A">
              <w:rPr>
                <w:rFonts w:ascii="Arial" w:eastAsia="Times New Roman" w:hAnsi="Arial" w:cs="Arial"/>
                <w:kern w:val="0"/>
                <w:sz w:val="22"/>
                <w:szCs w:val="22"/>
                <w:lang w:eastAsia="en-GB"/>
                <w14:ligatures w14:val="none"/>
              </w:rPr>
              <w:t>Approve with Conditions</w:t>
            </w:r>
            <w:r w:rsidR="002E7A5D">
              <w:rPr>
                <w:rFonts w:ascii="Arial" w:eastAsia="Times New Roman" w:hAnsi="Arial" w:cs="Arial"/>
                <w:kern w:val="0"/>
                <w:sz w:val="22"/>
                <w:szCs w:val="22"/>
                <w:lang w:eastAsia="en-GB"/>
                <w14:ligatures w14:val="none"/>
              </w:rPr>
              <w:t>.</w:t>
            </w:r>
          </w:p>
        </w:tc>
      </w:tr>
    </w:tbl>
    <w:p w14:paraId="70C3DB78" w14:textId="77777777" w:rsidR="007F4E0C" w:rsidRDefault="007F4E0C" w:rsidP="00FA1B5C">
      <w:pPr>
        <w:spacing w:after="0" w:line="276" w:lineRule="auto"/>
        <w:jc w:val="both"/>
        <w:rPr>
          <w:rFonts w:ascii="Arial" w:eastAsia="Times New Roman" w:hAnsi="Arial" w:cs="Arial"/>
          <w:kern w:val="0"/>
          <w:sz w:val="22"/>
          <w:szCs w:val="22"/>
          <w:lang w:eastAsia="en-GB"/>
          <w14:ligatures w14:val="none"/>
        </w:rPr>
      </w:pPr>
    </w:p>
    <w:p w14:paraId="17953C73" w14:textId="501AA239" w:rsidR="00AD3734" w:rsidRPr="00142792" w:rsidRDefault="00AD3734" w:rsidP="00142792">
      <w:pPr>
        <w:spacing w:after="0" w:line="276" w:lineRule="auto"/>
        <w:jc w:val="both"/>
        <w:rPr>
          <w:rFonts w:ascii="Arial" w:eastAsia="Times New Roman" w:hAnsi="Arial" w:cs="Arial"/>
          <w:kern w:val="0"/>
          <w:sz w:val="22"/>
          <w:szCs w:val="22"/>
          <w:lang w:eastAsia="en-GB"/>
          <w14:ligatures w14:val="none"/>
        </w:rPr>
      </w:pPr>
      <w:r w:rsidRPr="00AD3734">
        <w:rPr>
          <w:rFonts w:ascii="Arial" w:eastAsia="Times New Roman" w:hAnsi="Arial" w:cs="Arial"/>
          <w:b/>
          <w:bCs/>
          <w:color w:val="000000"/>
          <w:kern w:val="0"/>
          <w:lang w:eastAsia="en-GB"/>
          <w14:ligatures w14:val="none"/>
        </w:rPr>
        <w:t>PROPOSAL</w:t>
      </w:r>
    </w:p>
    <w:p w14:paraId="249BFEC2" w14:textId="40348360" w:rsidR="005814AC" w:rsidRPr="00EC35A0" w:rsidRDefault="00AD3734" w:rsidP="005814AC">
      <w:pPr>
        <w:spacing w:after="0" w:line="240" w:lineRule="auto"/>
        <w:rPr>
          <w:rFonts w:ascii="Arial" w:eastAsia="Times New Roman" w:hAnsi="Arial" w:cs="Arial"/>
          <w:color w:val="000000"/>
          <w:kern w:val="0"/>
          <w:sz w:val="22"/>
          <w:szCs w:val="22"/>
          <w:lang w:eastAsia="en-GB"/>
          <w14:ligatures w14:val="none"/>
        </w:rPr>
      </w:pPr>
      <w:r w:rsidRPr="00EC35A0">
        <w:rPr>
          <w:rFonts w:ascii="Arial" w:eastAsia="Times New Roman" w:hAnsi="Arial" w:cs="Arial"/>
          <w:color w:val="000000"/>
          <w:kern w:val="0"/>
          <w:sz w:val="22"/>
          <w:szCs w:val="22"/>
          <w:lang w:eastAsia="en-GB"/>
          <w14:ligatures w14:val="none"/>
        </w:rPr>
        <w:t xml:space="preserve">The proposal seeks </w:t>
      </w:r>
      <w:r w:rsidR="00F71260">
        <w:rPr>
          <w:rFonts w:ascii="Arial" w:eastAsia="Times New Roman" w:hAnsi="Arial" w:cs="Arial"/>
          <w:color w:val="000000"/>
          <w:kern w:val="0"/>
          <w:sz w:val="22"/>
          <w:szCs w:val="22"/>
          <w:lang w:eastAsia="en-GB"/>
          <w14:ligatures w14:val="none"/>
        </w:rPr>
        <w:t xml:space="preserve">retrospective permission for the </w:t>
      </w:r>
      <w:r w:rsidR="00F71260" w:rsidRPr="00F71260">
        <w:rPr>
          <w:rFonts w:ascii="Arial" w:eastAsia="Times New Roman" w:hAnsi="Arial" w:cs="Arial"/>
          <w:color w:val="000000"/>
          <w:kern w:val="0"/>
          <w:sz w:val="22"/>
          <w:szCs w:val="22"/>
          <w:lang w:eastAsia="en-GB"/>
          <w14:ligatures w14:val="none"/>
        </w:rPr>
        <w:t xml:space="preserve">removal of </w:t>
      </w:r>
      <w:r w:rsidR="00F71260">
        <w:rPr>
          <w:rFonts w:ascii="Arial" w:eastAsia="Times New Roman" w:hAnsi="Arial" w:cs="Arial"/>
          <w:color w:val="000000"/>
          <w:kern w:val="0"/>
          <w:sz w:val="22"/>
          <w:szCs w:val="22"/>
          <w:lang w:eastAsia="en-GB"/>
          <w14:ligatures w14:val="none"/>
        </w:rPr>
        <w:t xml:space="preserve">an aged </w:t>
      </w:r>
      <w:r w:rsidR="00F71260" w:rsidRPr="00F71260">
        <w:rPr>
          <w:rFonts w:ascii="Arial" w:eastAsia="Times New Roman" w:hAnsi="Arial" w:cs="Arial"/>
          <w:color w:val="000000"/>
          <w:kern w:val="0"/>
          <w:sz w:val="22"/>
          <w:szCs w:val="22"/>
          <w:lang w:eastAsia="en-GB"/>
          <w14:ligatures w14:val="none"/>
        </w:rPr>
        <w:t xml:space="preserve">conservatory and </w:t>
      </w:r>
      <w:r w:rsidR="00F71260">
        <w:rPr>
          <w:rFonts w:ascii="Arial" w:eastAsia="Times New Roman" w:hAnsi="Arial" w:cs="Arial"/>
          <w:color w:val="000000"/>
          <w:kern w:val="0"/>
          <w:sz w:val="22"/>
          <w:szCs w:val="22"/>
          <w:lang w:eastAsia="en-GB"/>
          <w14:ligatures w14:val="none"/>
        </w:rPr>
        <w:t xml:space="preserve">for </w:t>
      </w:r>
      <w:r w:rsidR="0036363E">
        <w:rPr>
          <w:rFonts w:ascii="Arial" w:eastAsia="Times New Roman" w:hAnsi="Arial" w:cs="Arial"/>
          <w:color w:val="000000"/>
          <w:kern w:val="0"/>
          <w:sz w:val="22"/>
          <w:szCs w:val="22"/>
          <w:lang w:eastAsia="en-GB"/>
          <w14:ligatures w14:val="none"/>
        </w:rPr>
        <w:t xml:space="preserve">its </w:t>
      </w:r>
      <w:r w:rsidR="00F71260" w:rsidRPr="00F71260">
        <w:rPr>
          <w:rFonts w:ascii="Arial" w:eastAsia="Times New Roman" w:hAnsi="Arial" w:cs="Arial"/>
          <w:color w:val="000000"/>
          <w:kern w:val="0"/>
          <w:sz w:val="22"/>
          <w:szCs w:val="22"/>
          <w:lang w:eastAsia="en-GB"/>
          <w14:ligatures w14:val="none"/>
        </w:rPr>
        <w:t>replacement with</w:t>
      </w:r>
      <w:r w:rsidR="007B2BA6">
        <w:rPr>
          <w:rFonts w:ascii="Arial" w:eastAsia="Times New Roman" w:hAnsi="Arial" w:cs="Arial"/>
          <w:color w:val="000000"/>
          <w:kern w:val="0"/>
          <w:sz w:val="22"/>
          <w:szCs w:val="22"/>
          <w:lang w:eastAsia="en-GB"/>
          <w14:ligatures w14:val="none"/>
        </w:rPr>
        <w:t xml:space="preserve"> a</w:t>
      </w:r>
      <w:r w:rsidR="00F71260" w:rsidRPr="00F71260">
        <w:rPr>
          <w:rFonts w:ascii="Arial" w:eastAsia="Times New Roman" w:hAnsi="Arial" w:cs="Arial"/>
          <w:color w:val="000000"/>
          <w:kern w:val="0"/>
          <w:sz w:val="22"/>
          <w:szCs w:val="22"/>
          <w:lang w:eastAsia="en-GB"/>
          <w14:ligatures w14:val="none"/>
        </w:rPr>
        <w:t xml:space="preserve"> single storey extension</w:t>
      </w:r>
      <w:r w:rsidR="0036363E">
        <w:rPr>
          <w:rFonts w:ascii="Arial" w:eastAsia="Times New Roman" w:hAnsi="Arial" w:cs="Arial"/>
          <w:color w:val="000000"/>
          <w:kern w:val="0"/>
          <w:sz w:val="22"/>
          <w:szCs w:val="22"/>
          <w:lang w:eastAsia="en-GB"/>
          <w14:ligatures w14:val="none"/>
        </w:rPr>
        <w:t xml:space="preserve"> in the sam</w:t>
      </w:r>
      <w:r w:rsidR="008C3F3E">
        <w:rPr>
          <w:rFonts w:ascii="Arial" w:eastAsia="Times New Roman" w:hAnsi="Arial" w:cs="Arial"/>
          <w:color w:val="000000"/>
          <w:kern w:val="0"/>
          <w:sz w:val="22"/>
          <w:szCs w:val="22"/>
          <w:lang w:eastAsia="en-GB"/>
          <w14:ligatures w14:val="none"/>
        </w:rPr>
        <w:t>e</w:t>
      </w:r>
      <w:r w:rsidR="0036363E">
        <w:rPr>
          <w:rFonts w:ascii="Arial" w:eastAsia="Times New Roman" w:hAnsi="Arial" w:cs="Arial"/>
          <w:color w:val="000000"/>
          <w:kern w:val="0"/>
          <w:sz w:val="22"/>
          <w:szCs w:val="22"/>
          <w:lang w:eastAsia="en-GB"/>
          <w14:ligatures w14:val="none"/>
        </w:rPr>
        <w:t xml:space="preserve"> location and </w:t>
      </w:r>
      <w:r w:rsidR="008C3F3E">
        <w:rPr>
          <w:rFonts w:ascii="Arial" w:eastAsia="Times New Roman" w:hAnsi="Arial" w:cs="Arial"/>
          <w:color w:val="000000"/>
          <w:kern w:val="0"/>
          <w:sz w:val="22"/>
          <w:szCs w:val="22"/>
          <w:lang w:eastAsia="en-GB"/>
          <w14:ligatures w14:val="none"/>
        </w:rPr>
        <w:t xml:space="preserve">on the same </w:t>
      </w:r>
      <w:r w:rsidR="006E4E77">
        <w:rPr>
          <w:rFonts w:ascii="Arial" w:eastAsia="Times New Roman" w:hAnsi="Arial" w:cs="Arial"/>
          <w:color w:val="000000"/>
          <w:kern w:val="0"/>
          <w:sz w:val="22"/>
          <w:szCs w:val="22"/>
          <w:lang w:eastAsia="en-GB"/>
          <w14:ligatures w14:val="none"/>
        </w:rPr>
        <w:t>footprint</w:t>
      </w:r>
      <w:r w:rsidR="003B1BA7">
        <w:rPr>
          <w:rFonts w:ascii="Arial" w:eastAsia="Times New Roman" w:hAnsi="Arial" w:cs="Arial"/>
          <w:color w:val="000000"/>
          <w:kern w:val="0"/>
          <w:sz w:val="22"/>
          <w:szCs w:val="22"/>
          <w:lang w:eastAsia="en-GB"/>
          <w14:ligatures w14:val="none"/>
        </w:rPr>
        <w:t xml:space="preserve">. </w:t>
      </w:r>
      <w:r w:rsidR="008C3F3E">
        <w:rPr>
          <w:rFonts w:ascii="Arial" w:eastAsia="Times New Roman" w:hAnsi="Arial" w:cs="Arial"/>
          <w:color w:val="000000"/>
          <w:kern w:val="0"/>
          <w:sz w:val="22"/>
          <w:szCs w:val="22"/>
          <w:lang w:eastAsia="en-GB"/>
          <w14:ligatures w14:val="none"/>
        </w:rPr>
        <w:t xml:space="preserve"> </w:t>
      </w:r>
      <w:r w:rsidR="008F3303">
        <w:rPr>
          <w:rFonts w:ascii="Arial" w:eastAsia="Times New Roman" w:hAnsi="Arial" w:cs="Arial"/>
          <w:color w:val="000000"/>
          <w:kern w:val="0"/>
          <w:sz w:val="22"/>
          <w:szCs w:val="22"/>
          <w:lang w:eastAsia="en-GB"/>
          <w14:ligatures w14:val="none"/>
        </w:rPr>
        <w:t xml:space="preserve"> </w:t>
      </w:r>
      <w:r w:rsidR="00EA04CC" w:rsidRPr="00EC35A0">
        <w:rPr>
          <w:rFonts w:ascii="Arial" w:eastAsia="Times New Roman" w:hAnsi="Arial" w:cs="Arial"/>
          <w:color w:val="000000"/>
          <w:kern w:val="0"/>
          <w:sz w:val="22"/>
          <w:szCs w:val="22"/>
          <w:lang w:eastAsia="en-GB"/>
          <w14:ligatures w14:val="none"/>
        </w:rPr>
        <w:t xml:space="preserve"> </w:t>
      </w:r>
      <w:r w:rsidR="00ED2B1E" w:rsidRPr="00EC35A0">
        <w:rPr>
          <w:rFonts w:ascii="Arial" w:eastAsia="Times New Roman" w:hAnsi="Arial" w:cs="Arial"/>
          <w:color w:val="000000"/>
          <w:kern w:val="0"/>
          <w:sz w:val="22"/>
          <w:szCs w:val="22"/>
          <w:lang w:eastAsia="en-GB"/>
          <w14:ligatures w14:val="none"/>
        </w:rPr>
        <w:t xml:space="preserve"> </w:t>
      </w:r>
    </w:p>
    <w:p w14:paraId="2DB43653" w14:textId="77777777" w:rsidR="00B93F46" w:rsidRPr="005814AC" w:rsidRDefault="00B93F46" w:rsidP="005814AC">
      <w:pPr>
        <w:spacing w:after="0" w:line="240" w:lineRule="auto"/>
        <w:rPr>
          <w:rFonts w:ascii="Arial" w:eastAsia="Times New Roman" w:hAnsi="Arial" w:cs="Arial"/>
          <w:color w:val="1E1E1E"/>
          <w:kern w:val="0"/>
          <w:lang w:eastAsia="en-GB"/>
          <w14:ligatures w14:val="none"/>
        </w:rPr>
      </w:pPr>
    </w:p>
    <w:p w14:paraId="45905A41" w14:textId="2D8AA358" w:rsidR="0061724F" w:rsidRPr="0061724F" w:rsidRDefault="002E1310" w:rsidP="0061724F">
      <w:pPr>
        <w:spacing w:after="0" w:line="276" w:lineRule="auto"/>
        <w:jc w:val="both"/>
        <w:rPr>
          <w:rFonts w:ascii="Arial" w:eastAsia="Times New Roman" w:hAnsi="Arial" w:cs="Arial"/>
          <w:b/>
          <w:bCs/>
          <w:kern w:val="0"/>
          <w:sz w:val="22"/>
          <w:szCs w:val="22"/>
          <w:lang w:eastAsia="en-GB"/>
          <w14:ligatures w14:val="none"/>
        </w:rPr>
      </w:pPr>
      <w:r w:rsidRPr="002E1310">
        <w:rPr>
          <w:rFonts w:ascii="Arial" w:eastAsia="Times New Roman" w:hAnsi="Arial" w:cs="Arial"/>
          <w:b/>
          <w:bCs/>
          <w:kern w:val="0"/>
          <w:sz w:val="22"/>
          <w:szCs w:val="22"/>
          <w:lang w:eastAsia="en-GB"/>
          <w14:ligatures w14:val="none"/>
        </w:rPr>
        <w:t>SITE DESCRIPTION/CONTEXT</w:t>
      </w:r>
    </w:p>
    <w:p w14:paraId="003364D8" w14:textId="686CCF9D" w:rsidR="0080791F" w:rsidRDefault="00184347" w:rsidP="0061724F">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w:t>
      </w:r>
      <w:r w:rsidR="00F173CB">
        <w:rPr>
          <w:rFonts w:ascii="Arial" w:eastAsia="Times New Roman" w:hAnsi="Arial" w:cs="Arial"/>
          <w:kern w:val="0"/>
          <w:sz w:val="22"/>
          <w:szCs w:val="22"/>
          <w:lang w:eastAsia="en-GB"/>
          <w14:ligatures w14:val="none"/>
        </w:rPr>
        <w:t xml:space="preserve">site is a </w:t>
      </w:r>
      <w:r w:rsidR="00B9240A">
        <w:rPr>
          <w:rFonts w:ascii="Arial" w:eastAsia="Times New Roman" w:hAnsi="Arial" w:cs="Arial"/>
          <w:kern w:val="0"/>
          <w:sz w:val="22"/>
          <w:szCs w:val="22"/>
          <w:lang w:eastAsia="en-GB"/>
          <w14:ligatures w14:val="none"/>
        </w:rPr>
        <w:t>two-storey</w:t>
      </w:r>
      <w:r w:rsidR="00F173CB">
        <w:rPr>
          <w:rFonts w:ascii="Arial" w:eastAsia="Times New Roman" w:hAnsi="Arial" w:cs="Arial"/>
          <w:kern w:val="0"/>
          <w:sz w:val="22"/>
          <w:szCs w:val="22"/>
          <w:lang w:eastAsia="en-GB"/>
          <w14:ligatures w14:val="none"/>
        </w:rPr>
        <w:t xml:space="preserve"> semi</w:t>
      </w:r>
      <w:r w:rsidR="006B51E0">
        <w:rPr>
          <w:rFonts w:ascii="Arial" w:eastAsia="Times New Roman" w:hAnsi="Arial" w:cs="Arial"/>
          <w:kern w:val="0"/>
          <w:sz w:val="22"/>
          <w:szCs w:val="22"/>
          <w:lang w:eastAsia="en-GB"/>
          <w14:ligatures w14:val="none"/>
        </w:rPr>
        <w:t>-</w:t>
      </w:r>
      <w:r w:rsidR="00F173CB">
        <w:rPr>
          <w:rFonts w:ascii="Arial" w:eastAsia="Times New Roman" w:hAnsi="Arial" w:cs="Arial"/>
          <w:kern w:val="0"/>
          <w:sz w:val="22"/>
          <w:szCs w:val="22"/>
          <w:lang w:eastAsia="en-GB"/>
          <w14:ligatures w14:val="none"/>
        </w:rPr>
        <w:t>detached</w:t>
      </w:r>
      <w:r w:rsidR="00C00ADC">
        <w:rPr>
          <w:rFonts w:ascii="Arial" w:eastAsia="Times New Roman" w:hAnsi="Arial" w:cs="Arial"/>
          <w:kern w:val="0"/>
          <w:sz w:val="22"/>
          <w:szCs w:val="22"/>
          <w:lang w:eastAsia="en-GB"/>
          <w14:ligatures w14:val="none"/>
        </w:rPr>
        <w:t>/link attached</w:t>
      </w:r>
      <w:r w:rsidR="00F173CB">
        <w:rPr>
          <w:rFonts w:ascii="Arial" w:eastAsia="Times New Roman" w:hAnsi="Arial" w:cs="Arial"/>
          <w:kern w:val="0"/>
          <w:sz w:val="22"/>
          <w:szCs w:val="22"/>
          <w:lang w:eastAsia="en-GB"/>
          <w14:ligatures w14:val="none"/>
        </w:rPr>
        <w:t xml:space="preserve"> dwelling </w:t>
      </w:r>
      <w:r w:rsidR="006B51E0">
        <w:rPr>
          <w:rFonts w:ascii="Arial" w:eastAsia="Times New Roman" w:hAnsi="Arial" w:cs="Arial"/>
          <w:kern w:val="0"/>
          <w:sz w:val="22"/>
          <w:szCs w:val="22"/>
          <w:lang w:eastAsia="en-GB"/>
          <w14:ligatures w14:val="none"/>
        </w:rPr>
        <w:t xml:space="preserve">located with the market </w:t>
      </w:r>
      <w:r w:rsidR="00AC1D99">
        <w:rPr>
          <w:rFonts w:ascii="Arial" w:eastAsia="Times New Roman" w:hAnsi="Arial" w:cs="Arial"/>
          <w:kern w:val="0"/>
          <w:sz w:val="22"/>
          <w:szCs w:val="22"/>
          <w:lang w:eastAsia="en-GB"/>
          <w14:ligatures w14:val="none"/>
        </w:rPr>
        <w:t xml:space="preserve">town of Westbury. </w:t>
      </w:r>
      <w:r w:rsidR="00A053EA">
        <w:rPr>
          <w:rFonts w:ascii="Arial" w:eastAsia="Times New Roman" w:hAnsi="Arial" w:cs="Arial"/>
          <w:kern w:val="0"/>
          <w:sz w:val="22"/>
          <w:szCs w:val="22"/>
          <w:lang w:eastAsia="en-GB"/>
          <w14:ligatures w14:val="none"/>
        </w:rPr>
        <w:t xml:space="preserve">The site is </w:t>
      </w:r>
      <w:r w:rsidR="00C97F28">
        <w:rPr>
          <w:rFonts w:ascii="Arial" w:eastAsia="Times New Roman" w:hAnsi="Arial" w:cs="Arial"/>
          <w:kern w:val="0"/>
          <w:sz w:val="22"/>
          <w:szCs w:val="22"/>
          <w:lang w:eastAsia="en-GB"/>
          <w14:ligatures w14:val="none"/>
        </w:rPr>
        <w:t xml:space="preserve">located within an established residential housing estate </w:t>
      </w:r>
      <w:r w:rsidR="008A0173">
        <w:rPr>
          <w:rFonts w:ascii="Arial" w:eastAsia="Times New Roman" w:hAnsi="Arial" w:cs="Arial"/>
          <w:kern w:val="0"/>
          <w:sz w:val="22"/>
          <w:szCs w:val="22"/>
          <w:lang w:eastAsia="en-GB"/>
          <w14:ligatures w14:val="none"/>
        </w:rPr>
        <w:t>and is also l</w:t>
      </w:r>
      <w:r w:rsidR="0061724F" w:rsidRPr="0061724F">
        <w:rPr>
          <w:rFonts w:ascii="Arial" w:eastAsia="Times New Roman" w:hAnsi="Arial" w:cs="Arial"/>
          <w:kern w:val="0"/>
          <w:sz w:val="22"/>
          <w:szCs w:val="22"/>
          <w:lang w:eastAsia="en-GB"/>
          <w14:ligatures w14:val="none"/>
        </w:rPr>
        <w:t>ocated</w:t>
      </w:r>
      <w:r w:rsidR="00BB7750">
        <w:rPr>
          <w:rFonts w:ascii="Arial" w:eastAsia="Times New Roman" w:hAnsi="Arial" w:cs="Arial"/>
          <w:kern w:val="0"/>
          <w:sz w:val="22"/>
          <w:szCs w:val="22"/>
          <w:lang w:eastAsia="en-GB"/>
          <w14:ligatures w14:val="none"/>
        </w:rPr>
        <w:t xml:space="preserve"> wi</w:t>
      </w:r>
      <w:r w:rsidR="0061724F" w:rsidRPr="0061724F">
        <w:rPr>
          <w:rFonts w:ascii="Arial" w:eastAsia="Times New Roman" w:hAnsi="Arial" w:cs="Arial"/>
          <w:kern w:val="0"/>
          <w:sz w:val="22"/>
          <w:szCs w:val="22"/>
          <w:lang w:eastAsia="en-GB"/>
          <w14:ligatures w14:val="none"/>
        </w:rPr>
        <w:t>thin the Salisbury Plain SPA 6400m buffer</w:t>
      </w:r>
      <w:r w:rsidR="00C00ADC">
        <w:rPr>
          <w:rFonts w:ascii="Arial" w:eastAsia="Times New Roman" w:hAnsi="Arial" w:cs="Arial"/>
          <w:kern w:val="0"/>
          <w:sz w:val="22"/>
          <w:szCs w:val="22"/>
          <w:lang w:eastAsia="en-GB"/>
          <w14:ligatures w14:val="none"/>
        </w:rPr>
        <w:t xml:space="preserve"> zone</w:t>
      </w:r>
      <w:r w:rsidR="003447DE">
        <w:rPr>
          <w:rFonts w:ascii="Arial" w:eastAsia="Times New Roman" w:hAnsi="Arial" w:cs="Arial"/>
          <w:kern w:val="0"/>
          <w:sz w:val="22"/>
          <w:szCs w:val="22"/>
          <w:lang w:eastAsia="en-GB"/>
          <w14:ligatures w14:val="none"/>
        </w:rPr>
        <w:t xml:space="preserve">, the </w:t>
      </w:r>
      <w:r w:rsidR="0061724F" w:rsidRPr="0061724F">
        <w:rPr>
          <w:rFonts w:ascii="Arial" w:eastAsia="Times New Roman" w:hAnsi="Arial" w:cs="Arial"/>
          <w:kern w:val="0"/>
          <w:sz w:val="22"/>
          <w:szCs w:val="22"/>
          <w:lang w:eastAsia="en-GB"/>
          <w14:ligatures w14:val="none"/>
        </w:rPr>
        <w:t xml:space="preserve">‘Grey’ zone of the adopted Trowbridge </w:t>
      </w:r>
      <w:r w:rsidR="006C485F">
        <w:rPr>
          <w:rFonts w:ascii="Arial" w:eastAsia="Times New Roman" w:hAnsi="Arial" w:cs="Arial"/>
          <w:kern w:val="0"/>
          <w:sz w:val="22"/>
          <w:szCs w:val="22"/>
          <w:lang w:eastAsia="en-GB"/>
          <w14:ligatures w14:val="none"/>
        </w:rPr>
        <w:t>West</w:t>
      </w:r>
      <w:r w:rsidR="001E408E">
        <w:rPr>
          <w:rFonts w:ascii="Arial" w:eastAsia="Times New Roman" w:hAnsi="Arial" w:cs="Arial"/>
          <w:kern w:val="0"/>
          <w:sz w:val="22"/>
          <w:szCs w:val="22"/>
          <w:lang w:eastAsia="en-GB"/>
          <w14:ligatures w14:val="none"/>
        </w:rPr>
        <w:t xml:space="preserve">bury </w:t>
      </w:r>
      <w:r w:rsidR="0061724F" w:rsidRPr="0061724F">
        <w:rPr>
          <w:rFonts w:ascii="Arial" w:eastAsia="Times New Roman" w:hAnsi="Arial" w:cs="Arial"/>
          <w:kern w:val="0"/>
          <w:sz w:val="22"/>
          <w:szCs w:val="22"/>
          <w:lang w:eastAsia="en-GB"/>
          <w14:ligatures w14:val="none"/>
        </w:rPr>
        <w:t>Bat Mitigation Strategy (T</w:t>
      </w:r>
      <w:r w:rsidR="001E408E">
        <w:rPr>
          <w:rFonts w:ascii="Arial" w:eastAsia="Times New Roman" w:hAnsi="Arial" w:cs="Arial"/>
          <w:kern w:val="0"/>
          <w:sz w:val="22"/>
          <w:szCs w:val="22"/>
          <w:lang w:eastAsia="en-GB"/>
          <w14:ligatures w14:val="none"/>
        </w:rPr>
        <w:t>W</w:t>
      </w:r>
      <w:r w:rsidR="0061724F" w:rsidRPr="0061724F">
        <w:rPr>
          <w:rFonts w:ascii="Arial" w:eastAsia="Times New Roman" w:hAnsi="Arial" w:cs="Arial"/>
          <w:kern w:val="0"/>
          <w:sz w:val="22"/>
          <w:szCs w:val="22"/>
          <w:lang w:eastAsia="en-GB"/>
          <w14:ligatures w14:val="none"/>
        </w:rPr>
        <w:t xml:space="preserve">BMS) </w:t>
      </w:r>
      <w:r w:rsidR="003447DE">
        <w:rPr>
          <w:rFonts w:ascii="Arial" w:eastAsia="Times New Roman" w:hAnsi="Arial" w:cs="Arial"/>
          <w:kern w:val="0"/>
          <w:sz w:val="22"/>
          <w:szCs w:val="22"/>
          <w:lang w:eastAsia="en-GB"/>
          <w14:ligatures w14:val="none"/>
        </w:rPr>
        <w:t xml:space="preserve">and also the </w:t>
      </w:r>
      <w:r w:rsidR="00D23D2D">
        <w:rPr>
          <w:rFonts w:ascii="Arial" w:eastAsia="Times New Roman" w:hAnsi="Arial" w:cs="Arial"/>
          <w:kern w:val="0"/>
          <w:sz w:val="22"/>
          <w:szCs w:val="22"/>
          <w:lang w:eastAsia="en-GB"/>
          <w14:ligatures w14:val="none"/>
        </w:rPr>
        <w:t xml:space="preserve">Bath &amp; Braford on Avon Bat SAC. </w:t>
      </w:r>
    </w:p>
    <w:p w14:paraId="5E400F38" w14:textId="77777777" w:rsidR="0061724F" w:rsidRDefault="0061724F" w:rsidP="003274FA">
      <w:pPr>
        <w:spacing w:after="0" w:line="276" w:lineRule="auto"/>
        <w:jc w:val="both"/>
        <w:rPr>
          <w:rFonts w:ascii="Arial" w:eastAsia="Times New Roman" w:hAnsi="Arial" w:cs="Arial"/>
          <w:kern w:val="0"/>
          <w:sz w:val="22"/>
          <w:szCs w:val="22"/>
          <w:lang w:eastAsia="en-GB"/>
          <w14:ligatures w14:val="none"/>
        </w:rPr>
      </w:pPr>
    </w:p>
    <w:p w14:paraId="1487D922" w14:textId="77777777" w:rsidR="00E126BD" w:rsidRDefault="00E126BD" w:rsidP="003274FA">
      <w:pPr>
        <w:spacing w:after="0" w:line="276" w:lineRule="auto"/>
        <w:jc w:val="both"/>
        <w:rPr>
          <w:rFonts w:ascii="Arial" w:eastAsia="Times New Roman" w:hAnsi="Arial" w:cs="Arial"/>
          <w:kern w:val="0"/>
          <w:sz w:val="22"/>
          <w:szCs w:val="22"/>
          <w:lang w:eastAsia="en-GB"/>
          <w14:ligatures w14:val="none"/>
        </w:rPr>
      </w:pPr>
    </w:p>
    <w:p w14:paraId="3A00BB39" w14:textId="070A1932" w:rsidR="00E126BD" w:rsidRPr="00C50417" w:rsidRDefault="00B858C2" w:rsidP="00E126BD">
      <w:pPr>
        <w:spacing w:after="0"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E126BD" w:rsidRPr="00E126BD">
        <w:rPr>
          <w:rFonts w:ascii="Arial" w:eastAsia="Times New Roman" w:hAnsi="Arial" w:cs="Arial"/>
          <w:b/>
          <w:bCs/>
          <w:kern w:val="0"/>
          <w:sz w:val="22"/>
          <w:szCs w:val="22"/>
          <w:lang w:eastAsia="en-GB"/>
          <w14:ligatures w14:val="none"/>
        </w:rPr>
        <w:t>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E126BD" w:rsidRPr="00E126BD" w14:paraId="355E9631" w14:textId="77777777">
        <w:trPr>
          <w:trHeight w:hRule="exact" w:val="20"/>
        </w:trPr>
        <w:tc>
          <w:tcPr>
            <w:tcW w:w="8921" w:type="dxa"/>
            <w:tcBorders>
              <w:bottom w:val="single" w:sz="6" w:space="0" w:color="auto"/>
            </w:tcBorders>
            <w:vAlign w:val="center"/>
            <w:hideMark/>
          </w:tcPr>
          <w:p w14:paraId="491B3F77" w14:textId="77777777" w:rsidR="00E126BD" w:rsidRPr="00E126BD" w:rsidRDefault="00E126BD" w:rsidP="00E126BD">
            <w:pPr>
              <w:spacing w:after="0" w:line="276" w:lineRule="auto"/>
              <w:jc w:val="both"/>
              <w:rPr>
                <w:rFonts w:ascii="Arial" w:eastAsia="Times New Roman" w:hAnsi="Arial" w:cs="Arial"/>
                <w:kern w:val="0"/>
                <w:sz w:val="22"/>
                <w:szCs w:val="22"/>
                <w:lang w:eastAsia="en-GB"/>
                <w14:ligatures w14:val="none"/>
              </w:rPr>
            </w:pPr>
          </w:p>
        </w:tc>
      </w:tr>
      <w:tr w:rsidR="00E126BD" w:rsidRPr="00E126BD" w14:paraId="157B46FF" w14:textId="77777777">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08B4A71A" w14:textId="77777777" w:rsidR="00E126BD" w:rsidRPr="00E126BD" w:rsidRDefault="00E126BD" w:rsidP="00E126BD">
            <w:pPr>
              <w:spacing w:after="0" w:line="276" w:lineRule="auto"/>
              <w:jc w:val="both"/>
              <w:rPr>
                <w:rFonts w:ascii="Arial" w:eastAsia="Times New Roman" w:hAnsi="Arial" w:cs="Arial"/>
                <w:b/>
                <w:bCs/>
                <w:kern w:val="0"/>
                <w:sz w:val="22"/>
                <w:szCs w:val="22"/>
                <w:lang w:eastAsia="en-GB"/>
                <w14:ligatures w14:val="none"/>
              </w:rPr>
            </w:pPr>
            <w:r w:rsidRPr="00E126BD">
              <w:rPr>
                <w:rFonts w:ascii="Arial" w:eastAsia="Times New Roman" w:hAnsi="Arial" w:cs="Arial"/>
                <w:b/>
                <w:bCs/>
                <w:kern w:val="0"/>
                <w:sz w:val="22"/>
                <w:szCs w:val="22"/>
                <w:lang w:eastAsia="en-GB"/>
                <w14:ligatures w14:val="none"/>
              </w:rPr>
              <w:t>Proposal / Summary</w:t>
            </w:r>
          </w:p>
        </w:tc>
      </w:tr>
      <w:tr w:rsidR="00E126BD" w:rsidRPr="00E126BD" w14:paraId="271D12B1" w14:textId="77777777">
        <w:tc>
          <w:tcPr>
            <w:tcW w:w="8921" w:type="dxa"/>
            <w:tcBorders>
              <w:left w:val="single" w:sz="12" w:space="0" w:color="auto"/>
              <w:bottom w:val="single" w:sz="12" w:space="0" w:color="auto"/>
              <w:right w:val="single" w:sz="12" w:space="0" w:color="auto"/>
            </w:tcBorders>
            <w:vAlign w:val="center"/>
          </w:tcPr>
          <w:p w14:paraId="355F611B" w14:textId="093816F8" w:rsidR="00E126BD" w:rsidRPr="00E126BD" w:rsidRDefault="00D96EFA" w:rsidP="00E126BD">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N/A</w:t>
            </w:r>
          </w:p>
        </w:tc>
      </w:tr>
    </w:tbl>
    <w:p w14:paraId="6724E55B" w14:textId="77777777" w:rsidR="00E126BD" w:rsidRDefault="00E126BD" w:rsidP="003274FA">
      <w:pPr>
        <w:spacing w:after="0" w:line="276" w:lineRule="auto"/>
        <w:jc w:val="both"/>
        <w:rPr>
          <w:rFonts w:ascii="Arial" w:eastAsia="Times New Roman" w:hAnsi="Arial" w:cs="Arial"/>
          <w:kern w:val="0"/>
          <w:sz w:val="22"/>
          <w:szCs w:val="22"/>
          <w:lang w:eastAsia="en-GB"/>
          <w14:ligatures w14:val="none"/>
        </w:rPr>
      </w:pPr>
    </w:p>
    <w:p w14:paraId="6B25368F"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b/>
          <w:bCs/>
          <w:kern w:val="0"/>
          <w:sz w:val="22"/>
          <w:szCs w:val="22"/>
          <w:lang w:eastAsia="en-GB"/>
          <w14:ligatures w14:val="none"/>
        </w:rPr>
        <w:t>RELEVANT POLICIES AND GUIDANCE</w:t>
      </w:r>
    </w:p>
    <w:p w14:paraId="0DAB0436"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74CD539F" w14:textId="77777777" w:rsid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Wiltshire Core Strategy:</w:t>
      </w:r>
    </w:p>
    <w:p w14:paraId="14EE6B34" w14:textId="77777777" w:rsidR="00154337" w:rsidRPr="0020680B" w:rsidRDefault="00154337" w:rsidP="0020680B">
      <w:pPr>
        <w:spacing w:after="0" w:line="276" w:lineRule="auto"/>
        <w:jc w:val="both"/>
        <w:rPr>
          <w:rFonts w:ascii="Arial" w:eastAsia="Times New Roman" w:hAnsi="Arial" w:cs="Arial"/>
          <w:kern w:val="0"/>
          <w:sz w:val="22"/>
          <w:szCs w:val="22"/>
          <w:lang w:eastAsia="en-GB"/>
          <w14:ligatures w14:val="none"/>
        </w:rPr>
      </w:pPr>
    </w:p>
    <w:p w14:paraId="040DE9F6" w14:textId="61930820" w:rsidR="0020680B" w:rsidRPr="00154337" w:rsidRDefault="00154337" w:rsidP="00154337">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Core Policy 29 Spatial Strategy for Westbury</w:t>
      </w:r>
    </w:p>
    <w:p w14:paraId="24D524C3"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57 Ensuring High Quality Design and Place Shaping</w:t>
      </w:r>
    </w:p>
    <w:p w14:paraId="1FF00EA1"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50: Biodiversity and Geodiversity </w:t>
      </w:r>
    </w:p>
    <w:p w14:paraId="576DFC65"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51: Landscape </w:t>
      </w:r>
    </w:p>
    <w:p w14:paraId="31789A97"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58: Ensuring the Conservation of the Historic Environment </w:t>
      </w:r>
    </w:p>
    <w:p w14:paraId="7ACF5BE8"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61: Transport and New Development</w:t>
      </w:r>
    </w:p>
    <w:p w14:paraId="0005D74F"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64: Demand Management</w:t>
      </w:r>
    </w:p>
    <w:p w14:paraId="7B21A745"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67: Flood Risk </w:t>
      </w:r>
    </w:p>
    <w:p w14:paraId="25670B1B"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7D21C16E" w14:textId="0532B4D5" w:rsidR="0020680B" w:rsidRPr="00154337" w:rsidRDefault="00154337" w:rsidP="0020680B">
      <w:pPr>
        <w:spacing w:after="0" w:line="276" w:lineRule="auto"/>
        <w:jc w:val="both"/>
        <w:rPr>
          <w:rFonts w:ascii="Arial" w:eastAsia="Times New Roman" w:hAnsi="Arial" w:cs="Arial"/>
          <w:kern w:val="0"/>
          <w:sz w:val="22"/>
          <w:szCs w:val="22"/>
          <w:lang w:eastAsia="en-GB"/>
          <w14:ligatures w14:val="none"/>
        </w:rPr>
      </w:pPr>
      <w:r w:rsidRPr="00154337">
        <w:rPr>
          <w:rFonts w:ascii="Arial" w:eastAsia="Times New Roman" w:hAnsi="Arial" w:cs="Arial"/>
          <w:kern w:val="0"/>
          <w:sz w:val="22"/>
          <w:szCs w:val="22"/>
          <w:lang w:eastAsia="en-GB"/>
          <w14:ligatures w14:val="none"/>
        </w:rPr>
        <w:t xml:space="preserve">Westbury ‘Made’ </w:t>
      </w:r>
      <w:r w:rsidR="0020680B" w:rsidRPr="00154337">
        <w:rPr>
          <w:rFonts w:ascii="Arial" w:eastAsia="Times New Roman" w:hAnsi="Arial" w:cs="Arial"/>
          <w:kern w:val="0"/>
          <w:sz w:val="22"/>
          <w:szCs w:val="22"/>
          <w:lang w:eastAsia="en-GB"/>
          <w14:ligatures w14:val="none"/>
        </w:rPr>
        <w:t>N</w:t>
      </w:r>
      <w:r w:rsidR="003730F6" w:rsidRPr="00154337">
        <w:rPr>
          <w:rFonts w:ascii="Arial" w:eastAsia="Times New Roman" w:hAnsi="Arial" w:cs="Arial"/>
          <w:kern w:val="0"/>
          <w:sz w:val="22"/>
          <w:szCs w:val="22"/>
          <w:lang w:eastAsia="en-GB"/>
          <w14:ligatures w14:val="none"/>
        </w:rPr>
        <w:t xml:space="preserve">eighbourhood Plan </w:t>
      </w:r>
      <w:r w:rsidR="0020680B" w:rsidRPr="00154337">
        <w:rPr>
          <w:rFonts w:ascii="Arial" w:eastAsia="Times New Roman" w:hAnsi="Arial" w:cs="Arial"/>
          <w:kern w:val="0"/>
          <w:sz w:val="22"/>
          <w:szCs w:val="22"/>
          <w:lang w:eastAsia="en-GB"/>
          <w14:ligatures w14:val="none"/>
        </w:rPr>
        <w:t xml:space="preserve"> </w:t>
      </w:r>
    </w:p>
    <w:p w14:paraId="130682C3"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7BD33898"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Wiltshire Design Guide: Appendix D – Design Guidance for Householder extensions </w:t>
      </w:r>
    </w:p>
    <w:p w14:paraId="712F238A" w14:textId="77777777" w:rsidR="0020680B" w:rsidRPr="0020680B" w:rsidRDefault="0020680B" w:rsidP="0020680B">
      <w:pPr>
        <w:spacing w:after="0" w:line="276" w:lineRule="auto"/>
        <w:jc w:val="both"/>
        <w:rPr>
          <w:rFonts w:ascii="Arial" w:eastAsia="Times New Roman" w:hAnsi="Arial" w:cs="Arial"/>
          <w:b/>
          <w:bCs/>
          <w:kern w:val="0"/>
          <w:sz w:val="22"/>
          <w:szCs w:val="22"/>
          <w:lang w:eastAsia="en-GB"/>
          <w14:ligatures w14:val="none"/>
        </w:rPr>
      </w:pPr>
    </w:p>
    <w:p w14:paraId="38735CF2"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The National Planning Policy Framework (NPPF) </w:t>
      </w:r>
    </w:p>
    <w:p w14:paraId="3CC17479"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649E2783"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The Planning Practice Guidance </w:t>
      </w:r>
    </w:p>
    <w:p w14:paraId="225EB976" w14:textId="77777777" w:rsidR="0020680B" w:rsidRPr="0020680B" w:rsidRDefault="0020680B" w:rsidP="0020680B">
      <w:pPr>
        <w:spacing w:after="0" w:line="276" w:lineRule="auto"/>
        <w:jc w:val="both"/>
        <w:rPr>
          <w:rFonts w:ascii="Arial" w:eastAsia="Times New Roman" w:hAnsi="Arial" w:cs="Arial"/>
          <w:b/>
          <w:bCs/>
          <w:kern w:val="0"/>
          <w:sz w:val="22"/>
          <w:szCs w:val="22"/>
          <w:lang w:eastAsia="en-GB"/>
          <w14:ligatures w14:val="none"/>
        </w:rPr>
      </w:pPr>
    </w:p>
    <w:p w14:paraId="4C467437" w14:textId="247718E2" w:rsidR="0020680B" w:rsidRDefault="0020680B" w:rsidP="003274FA">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National Design Guide</w:t>
      </w:r>
    </w:p>
    <w:p w14:paraId="182429CE" w14:textId="77777777" w:rsidR="0061724F" w:rsidRDefault="0061724F" w:rsidP="003274FA">
      <w:pPr>
        <w:spacing w:after="0" w:line="276" w:lineRule="auto"/>
        <w:jc w:val="both"/>
        <w:rPr>
          <w:rFonts w:ascii="Arial" w:eastAsia="Times New Roman" w:hAnsi="Arial" w:cs="Arial"/>
          <w:kern w:val="0"/>
          <w:sz w:val="22"/>
          <w:szCs w:val="22"/>
          <w:lang w:eastAsia="en-GB"/>
          <w14:ligatures w14:val="none"/>
        </w:rPr>
      </w:pPr>
    </w:p>
    <w:p w14:paraId="7D59B801" w14:textId="77777777" w:rsidR="00154337" w:rsidRDefault="00154337" w:rsidP="003274FA">
      <w:pPr>
        <w:spacing w:after="0" w:line="276" w:lineRule="auto"/>
        <w:jc w:val="both"/>
        <w:rPr>
          <w:rFonts w:ascii="Arial" w:eastAsia="Times New Roman" w:hAnsi="Arial" w:cs="Arial"/>
          <w:kern w:val="0"/>
          <w:sz w:val="22"/>
          <w:szCs w:val="22"/>
          <w:lang w:eastAsia="en-GB"/>
          <w14:ligatures w14:val="none"/>
        </w:rPr>
      </w:pPr>
    </w:p>
    <w:p w14:paraId="34B15753" w14:textId="77777777" w:rsidR="003B1BA7" w:rsidRDefault="003B1BA7" w:rsidP="007F09F0">
      <w:pPr>
        <w:pStyle w:val="paragraph"/>
        <w:spacing w:before="0" w:beforeAutospacing="0" w:after="0" w:afterAutospacing="0"/>
        <w:jc w:val="both"/>
        <w:textAlignment w:val="baseline"/>
        <w:rPr>
          <w:rStyle w:val="normaltextrun"/>
          <w:rFonts w:ascii="Arial" w:eastAsiaTheme="majorEastAsia" w:hAnsi="Arial" w:cs="Arial"/>
          <w:sz w:val="22"/>
          <w:szCs w:val="22"/>
          <w:u w:val="single"/>
        </w:rPr>
      </w:pPr>
    </w:p>
    <w:p w14:paraId="5028D352" w14:textId="28EA043D" w:rsidR="00000F24" w:rsidRPr="007F09F0" w:rsidRDefault="001E4C5E" w:rsidP="007F09F0">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u w:val="single"/>
        </w:rPr>
        <w:lastRenderedPageBreak/>
        <w:t>Emerging Wiltshire Local Plan: </w:t>
      </w:r>
      <w:r>
        <w:rPr>
          <w:rStyle w:val="eop"/>
          <w:rFonts w:ascii="Arial" w:eastAsiaTheme="majorEastAsia" w:hAnsi="Arial" w:cs="Arial"/>
          <w:sz w:val="22"/>
          <w:szCs w:val="22"/>
        </w:rPr>
        <w:t> </w:t>
      </w:r>
    </w:p>
    <w:p w14:paraId="2E7B7D9A" w14:textId="470F40C4" w:rsidR="00000F24" w:rsidRPr="006668E0" w:rsidRDefault="00000F24" w:rsidP="006668E0">
      <w:pPr>
        <w:spacing w:after="0" w:line="276" w:lineRule="auto"/>
        <w:jc w:val="both"/>
        <w:rPr>
          <w:rFonts w:ascii="Arial" w:eastAsia="Times New Roman" w:hAnsi="Arial" w:cs="Arial"/>
          <w:kern w:val="0"/>
          <w:sz w:val="22"/>
          <w:szCs w:val="22"/>
          <w:lang w:eastAsia="en-GB"/>
          <w14:ligatures w14:val="none"/>
        </w:rPr>
      </w:pPr>
      <w:r w:rsidRPr="00000F24">
        <w:rPr>
          <w:rFonts w:ascii="Arial" w:eastAsia="Times New Roman" w:hAnsi="Arial" w:cs="Arial"/>
          <w:kern w:val="0"/>
          <w:sz w:val="22"/>
          <w:szCs w:val="22"/>
          <w:lang w:eastAsia="en-GB"/>
          <w14:ligatures w14:val="none"/>
        </w:rPr>
        <w:t>At Full Council on 19 May</w:t>
      </w:r>
      <w:r w:rsidR="007F09F0">
        <w:rPr>
          <w:rFonts w:ascii="Arial" w:eastAsia="Times New Roman" w:hAnsi="Arial" w:cs="Arial"/>
          <w:kern w:val="0"/>
          <w:sz w:val="22"/>
          <w:szCs w:val="22"/>
          <w:lang w:eastAsia="en-GB"/>
          <w14:ligatures w14:val="none"/>
        </w:rPr>
        <w:t xml:space="preserve"> 2026</w:t>
      </w:r>
      <w:r w:rsidRPr="00000F24">
        <w:rPr>
          <w:rFonts w:ascii="Arial" w:eastAsia="Times New Roman" w:hAnsi="Arial" w:cs="Arial"/>
          <w:kern w:val="0"/>
          <w:sz w:val="22"/>
          <w:szCs w:val="22"/>
          <w:lang w:eastAsia="en-GB"/>
          <w14:ligatures w14:val="none"/>
        </w:rPr>
        <w:t>, the elected members of Wiltshire Council agreed to withdraw the emerging W</w:t>
      </w:r>
      <w:r w:rsidR="00BF43F8">
        <w:rPr>
          <w:rFonts w:ascii="Arial" w:eastAsia="Times New Roman" w:hAnsi="Arial" w:cs="Arial"/>
          <w:kern w:val="0"/>
          <w:sz w:val="22"/>
          <w:szCs w:val="22"/>
          <w:lang w:eastAsia="en-GB"/>
          <w14:ligatures w14:val="none"/>
        </w:rPr>
        <w:t xml:space="preserve">iltshire </w:t>
      </w:r>
      <w:r w:rsidRPr="00000F24">
        <w:rPr>
          <w:rFonts w:ascii="Arial" w:eastAsia="Times New Roman" w:hAnsi="Arial" w:cs="Arial"/>
          <w:kern w:val="0"/>
          <w:sz w:val="22"/>
          <w:szCs w:val="22"/>
          <w:lang w:eastAsia="en-GB"/>
          <w14:ligatures w14:val="none"/>
        </w:rPr>
        <w:t>L</w:t>
      </w:r>
      <w:r w:rsidR="00BF43F8">
        <w:rPr>
          <w:rFonts w:ascii="Arial" w:eastAsia="Times New Roman" w:hAnsi="Arial" w:cs="Arial"/>
          <w:kern w:val="0"/>
          <w:sz w:val="22"/>
          <w:szCs w:val="22"/>
          <w:lang w:eastAsia="en-GB"/>
          <w14:ligatures w14:val="none"/>
        </w:rPr>
        <w:t xml:space="preserve">ocal </w:t>
      </w:r>
      <w:r w:rsidRPr="00000F24">
        <w:rPr>
          <w:rFonts w:ascii="Arial" w:eastAsia="Times New Roman" w:hAnsi="Arial" w:cs="Arial"/>
          <w:kern w:val="0"/>
          <w:sz w:val="22"/>
          <w:szCs w:val="22"/>
          <w:lang w:eastAsia="en-GB"/>
          <w14:ligatures w14:val="none"/>
        </w:rPr>
        <w:t>P</w:t>
      </w:r>
      <w:r w:rsidR="00BF43F8">
        <w:rPr>
          <w:rFonts w:ascii="Arial" w:eastAsia="Times New Roman" w:hAnsi="Arial" w:cs="Arial"/>
          <w:kern w:val="0"/>
          <w:sz w:val="22"/>
          <w:szCs w:val="22"/>
          <w:lang w:eastAsia="en-GB"/>
          <w14:ligatures w14:val="none"/>
        </w:rPr>
        <w:t>lan</w:t>
      </w:r>
      <w:r w:rsidRPr="00000F24">
        <w:rPr>
          <w:rFonts w:ascii="Arial" w:eastAsia="Times New Roman" w:hAnsi="Arial" w:cs="Arial"/>
          <w:kern w:val="0"/>
          <w:sz w:val="22"/>
          <w:szCs w:val="22"/>
          <w:lang w:eastAsia="en-GB"/>
          <w14:ligatures w14:val="none"/>
        </w:rPr>
        <w:t>.  It will now be subject to a legal process to finalise its withdrawal - which is likely to happen in July or August (2026)</w:t>
      </w:r>
      <w:r w:rsidR="007F09F0">
        <w:rPr>
          <w:rFonts w:ascii="Arial" w:eastAsia="Times New Roman" w:hAnsi="Arial" w:cs="Arial"/>
          <w:kern w:val="0"/>
          <w:sz w:val="22"/>
          <w:szCs w:val="22"/>
          <w:lang w:eastAsia="en-GB"/>
          <w14:ligatures w14:val="none"/>
        </w:rPr>
        <w:t>.</w:t>
      </w:r>
      <w:r w:rsidR="00947E8A">
        <w:rPr>
          <w:rFonts w:ascii="Arial" w:eastAsia="Times New Roman" w:hAnsi="Arial" w:cs="Arial"/>
          <w:kern w:val="0"/>
          <w:sz w:val="22"/>
          <w:szCs w:val="22"/>
          <w:lang w:eastAsia="en-GB"/>
          <w14:ligatures w14:val="none"/>
        </w:rPr>
        <w:t xml:space="preserve"> </w:t>
      </w:r>
      <w:r w:rsidR="00947E8A" w:rsidRPr="00947E8A">
        <w:rPr>
          <w:rFonts w:ascii="Arial" w:eastAsia="Times New Roman" w:hAnsi="Arial" w:cs="Arial"/>
          <w:kern w:val="0"/>
          <w:sz w:val="22"/>
          <w:szCs w:val="22"/>
          <w:lang w:eastAsia="en-GB"/>
          <w14:ligatures w14:val="none"/>
        </w:rPr>
        <w:t>The said Plan has no material weight for the purposes of th</w:t>
      </w:r>
      <w:r w:rsidR="00D97F4C">
        <w:rPr>
          <w:rFonts w:ascii="Arial" w:eastAsia="Times New Roman" w:hAnsi="Arial" w:cs="Arial"/>
          <w:kern w:val="0"/>
          <w:sz w:val="22"/>
          <w:szCs w:val="22"/>
          <w:lang w:eastAsia="en-GB"/>
          <w14:ligatures w14:val="none"/>
        </w:rPr>
        <w:t>is</w:t>
      </w:r>
      <w:r w:rsidR="00947E8A" w:rsidRPr="00947E8A">
        <w:rPr>
          <w:rFonts w:ascii="Arial" w:eastAsia="Times New Roman" w:hAnsi="Arial" w:cs="Arial"/>
          <w:kern w:val="0"/>
          <w:sz w:val="22"/>
          <w:szCs w:val="22"/>
          <w:lang w:eastAsia="en-GB"/>
          <w14:ligatures w14:val="none"/>
        </w:rPr>
        <w:t xml:space="preserve"> application.</w:t>
      </w:r>
    </w:p>
    <w:p w14:paraId="65A8EBC0" w14:textId="77777777" w:rsidR="00284692" w:rsidRPr="000E3C0E" w:rsidRDefault="00284692" w:rsidP="003274FA">
      <w:pPr>
        <w:spacing w:after="0" w:line="276" w:lineRule="auto"/>
        <w:jc w:val="both"/>
        <w:rPr>
          <w:rFonts w:ascii="Arial" w:eastAsia="Times New Roman" w:hAnsi="Arial" w:cs="Arial"/>
          <w:b/>
          <w:bCs/>
          <w:color w:val="FF0000"/>
          <w:kern w:val="0"/>
          <w:sz w:val="22"/>
          <w:szCs w:val="22"/>
          <w:lang w:eastAsia="en-GB"/>
          <w14:ligatures w14:val="none"/>
        </w:rPr>
      </w:pPr>
    </w:p>
    <w:p w14:paraId="081A7D8F" w14:textId="3E73AD67" w:rsidR="00D902FA" w:rsidRPr="000E3C0E" w:rsidRDefault="00F7609E" w:rsidP="003274FA">
      <w:pPr>
        <w:spacing w:after="0" w:line="276" w:lineRule="auto"/>
        <w:jc w:val="both"/>
        <w:rPr>
          <w:rFonts w:ascii="Arial" w:eastAsia="Times New Roman" w:hAnsi="Arial" w:cs="Arial"/>
          <w:b/>
          <w:bCs/>
          <w:color w:val="FF0000"/>
          <w:kern w:val="0"/>
          <w:sz w:val="22"/>
          <w:szCs w:val="22"/>
          <w:lang w:eastAsia="en-GB"/>
          <w14:ligatures w14:val="none"/>
        </w:rPr>
      </w:pPr>
      <w:r w:rsidRPr="000E3C0E">
        <w:rPr>
          <w:rFonts w:ascii="Arial" w:eastAsia="Times New Roman" w:hAnsi="Arial" w:cs="Arial"/>
          <w:b/>
          <w:bCs/>
          <w:kern w:val="0"/>
          <w:sz w:val="22"/>
          <w:szCs w:val="22"/>
          <w:lang w:eastAsia="en-GB"/>
          <w14:ligatures w14:val="none"/>
        </w:rPr>
        <w:t>CONSULTATION</w:t>
      </w:r>
      <w:r w:rsidR="00D902FA" w:rsidRPr="000E3C0E">
        <w:rPr>
          <w:rFonts w:ascii="Arial" w:eastAsia="Times New Roman" w:hAnsi="Arial" w:cs="Arial"/>
          <w:b/>
          <w:bCs/>
          <w:kern w:val="0"/>
          <w:sz w:val="22"/>
          <w:szCs w:val="22"/>
          <w:lang w:eastAsia="en-GB"/>
          <w14:ligatures w14:val="none"/>
        </w:rPr>
        <w:t xml:space="preserve"> RESPONSES</w:t>
      </w:r>
    </w:p>
    <w:p w14:paraId="7B4F8A92" w14:textId="2CDFF288" w:rsidR="0016162B" w:rsidRPr="000E3C0E" w:rsidRDefault="00154337" w:rsidP="003274FA">
      <w:pPr>
        <w:spacing w:after="0" w:line="276" w:lineRule="auto"/>
        <w:jc w:val="both"/>
        <w:rPr>
          <w:rFonts w:ascii="Arial" w:eastAsia="Times New Roman" w:hAnsi="Arial" w:cs="Arial"/>
          <w:i/>
          <w:iCs/>
          <w:color w:val="ED0000"/>
          <w:kern w:val="0"/>
          <w:sz w:val="22"/>
          <w:szCs w:val="22"/>
          <w:lang w:eastAsia="en-GB"/>
          <w14:ligatures w14:val="none"/>
        </w:rPr>
      </w:pPr>
      <w:r w:rsidRPr="00D77F71">
        <w:rPr>
          <w:rFonts w:ascii="Arial" w:eastAsia="Times New Roman" w:hAnsi="Arial" w:cs="Arial"/>
          <w:kern w:val="0"/>
          <w:sz w:val="22"/>
          <w:szCs w:val="22"/>
          <w:u w:val="single"/>
          <w:lang w:eastAsia="en-GB"/>
          <w14:ligatures w14:val="none"/>
        </w:rPr>
        <w:t xml:space="preserve">Westbury Town </w:t>
      </w:r>
      <w:r w:rsidR="00F7609E" w:rsidRPr="00D77F71">
        <w:rPr>
          <w:rFonts w:ascii="Arial" w:eastAsia="Times New Roman" w:hAnsi="Arial" w:cs="Arial"/>
          <w:kern w:val="0"/>
          <w:sz w:val="22"/>
          <w:szCs w:val="22"/>
          <w:u w:val="single"/>
          <w:lang w:eastAsia="en-GB"/>
          <w14:ligatures w14:val="none"/>
        </w:rPr>
        <w:t>Council</w:t>
      </w:r>
      <w:r w:rsidR="00F7609E" w:rsidRPr="000E3C0E">
        <w:rPr>
          <w:rFonts w:ascii="Arial" w:eastAsia="Times New Roman" w:hAnsi="Arial" w:cs="Arial"/>
          <w:kern w:val="0"/>
          <w:sz w:val="22"/>
          <w:szCs w:val="22"/>
          <w:lang w:eastAsia="en-GB"/>
          <w14:ligatures w14:val="none"/>
        </w:rPr>
        <w:t>:</w:t>
      </w:r>
      <w:r w:rsidR="0016162B" w:rsidRPr="000E3C0E">
        <w:rPr>
          <w:rFonts w:ascii="Arial" w:eastAsia="Times New Roman" w:hAnsi="Arial" w:cs="Arial"/>
          <w:kern w:val="0"/>
          <w:sz w:val="22"/>
          <w:szCs w:val="22"/>
          <w:lang w:eastAsia="en-GB"/>
          <w14:ligatures w14:val="none"/>
        </w:rPr>
        <w:t xml:space="preserve"> </w:t>
      </w:r>
      <w:r w:rsidR="00A3010D" w:rsidRPr="000E3C0E">
        <w:rPr>
          <w:rFonts w:ascii="Arial" w:eastAsia="Times New Roman" w:hAnsi="Arial" w:cs="Arial"/>
          <w:kern w:val="0"/>
          <w:sz w:val="22"/>
          <w:szCs w:val="22"/>
          <w:lang w:eastAsia="en-GB"/>
          <w14:ligatures w14:val="none"/>
        </w:rPr>
        <w:t>No objection</w:t>
      </w:r>
      <w:r w:rsidR="004D2399" w:rsidRPr="000E3C0E">
        <w:rPr>
          <w:rFonts w:ascii="Arial" w:eastAsia="Times New Roman" w:hAnsi="Arial" w:cs="Arial"/>
          <w:kern w:val="0"/>
          <w:sz w:val="22"/>
          <w:szCs w:val="22"/>
          <w:lang w:eastAsia="en-GB"/>
          <w14:ligatures w14:val="none"/>
        </w:rPr>
        <w:t>s</w:t>
      </w:r>
      <w:r w:rsidR="00144B94">
        <w:rPr>
          <w:rFonts w:ascii="Arial" w:eastAsia="Times New Roman" w:hAnsi="Arial" w:cs="Arial"/>
          <w:kern w:val="0"/>
          <w:sz w:val="22"/>
          <w:szCs w:val="22"/>
          <w:lang w:eastAsia="en-GB"/>
          <w14:ligatures w14:val="none"/>
        </w:rPr>
        <w:t xml:space="preserve">. </w:t>
      </w:r>
      <w:r w:rsidR="004D2399" w:rsidRPr="000E3C0E">
        <w:rPr>
          <w:rFonts w:ascii="Arial" w:eastAsia="Times New Roman" w:hAnsi="Arial" w:cs="Arial"/>
          <w:kern w:val="0"/>
          <w:sz w:val="22"/>
          <w:szCs w:val="22"/>
          <w:lang w:eastAsia="en-GB"/>
          <w14:ligatures w14:val="none"/>
        </w:rPr>
        <w:t xml:space="preserve"> </w:t>
      </w:r>
      <w:bookmarkStart w:id="0" w:name="_Hlk198304422"/>
    </w:p>
    <w:bookmarkEnd w:id="0"/>
    <w:p w14:paraId="35840903" w14:textId="77777777" w:rsidR="000815DE" w:rsidRPr="000E3C0E" w:rsidRDefault="000815DE" w:rsidP="003274FA">
      <w:pPr>
        <w:spacing w:after="0" w:line="276" w:lineRule="auto"/>
        <w:jc w:val="both"/>
        <w:rPr>
          <w:rFonts w:ascii="Arial" w:eastAsia="Times New Roman" w:hAnsi="Arial" w:cs="Arial"/>
          <w:b/>
          <w:bCs/>
          <w:color w:val="FF0000"/>
          <w:kern w:val="0"/>
          <w:sz w:val="22"/>
          <w:szCs w:val="22"/>
          <w:lang w:eastAsia="en-GB"/>
          <w14:ligatures w14:val="none"/>
        </w:rPr>
      </w:pPr>
    </w:p>
    <w:p w14:paraId="1657DB6D" w14:textId="4A49B12A" w:rsidR="0086379F" w:rsidRDefault="00144B94" w:rsidP="000E3C0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u w:val="single"/>
          <w:lang w:eastAsia="en-GB"/>
          <w14:ligatures w14:val="none"/>
        </w:rPr>
        <w:t>Drainage</w:t>
      </w:r>
      <w:r w:rsidR="004D2399" w:rsidRPr="003730F6">
        <w:rPr>
          <w:rFonts w:ascii="Arial" w:eastAsia="Times New Roman" w:hAnsi="Arial" w:cs="Arial"/>
          <w:color w:val="000000" w:themeColor="text1"/>
          <w:kern w:val="0"/>
          <w:sz w:val="22"/>
          <w:szCs w:val="22"/>
          <w:lang w:eastAsia="en-GB"/>
          <w14:ligatures w14:val="none"/>
        </w:rPr>
        <w:t xml:space="preserve">: No </w:t>
      </w:r>
      <w:r>
        <w:rPr>
          <w:rFonts w:ascii="Arial" w:eastAsia="Times New Roman" w:hAnsi="Arial" w:cs="Arial"/>
          <w:color w:val="000000" w:themeColor="text1"/>
          <w:kern w:val="0"/>
          <w:sz w:val="22"/>
          <w:szCs w:val="22"/>
          <w:lang w:eastAsia="en-GB"/>
          <w14:ligatures w14:val="none"/>
        </w:rPr>
        <w:t>comment</w:t>
      </w:r>
      <w:r w:rsidR="004D2399" w:rsidRPr="003730F6">
        <w:rPr>
          <w:rFonts w:ascii="Arial" w:eastAsia="Times New Roman" w:hAnsi="Arial" w:cs="Arial"/>
          <w:color w:val="000000" w:themeColor="text1"/>
          <w:kern w:val="0"/>
          <w:sz w:val="22"/>
          <w:szCs w:val="22"/>
          <w:lang w:eastAsia="en-GB"/>
          <w14:ligatures w14:val="none"/>
        </w:rPr>
        <w:t xml:space="preserve">. </w:t>
      </w:r>
    </w:p>
    <w:p w14:paraId="10CB17D8" w14:textId="77777777" w:rsidR="00210CF2" w:rsidRPr="000E3C0E" w:rsidRDefault="00210CF2" w:rsidP="000E3C0E">
      <w:pPr>
        <w:spacing w:after="0" w:line="276" w:lineRule="auto"/>
        <w:jc w:val="both"/>
        <w:rPr>
          <w:rFonts w:ascii="Arial" w:eastAsia="Times New Roman" w:hAnsi="Arial" w:cs="Arial"/>
          <w:b/>
          <w:bCs/>
          <w:kern w:val="0"/>
          <w:sz w:val="22"/>
          <w:szCs w:val="22"/>
          <w:lang w:eastAsia="en-GB"/>
          <w14:ligatures w14:val="none"/>
        </w:rPr>
      </w:pPr>
    </w:p>
    <w:p w14:paraId="13DA9D34" w14:textId="27C6CD9F" w:rsidR="005B0FD5" w:rsidRPr="000E3C0E" w:rsidRDefault="00F7609E" w:rsidP="000E3C0E">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REPRESENTATIONS</w:t>
      </w:r>
    </w:p>
    <w:p w14:paraId="44CD8532" w14:textId="036D2A6A" w:rsidR="0007377C" w:rsidRDefault="000D70DE" w:rsidP="000E3C0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One email of objection was received raising the following points:</w:t>
      </w:r>
    </w:p>
    <w:p w14:paraId="516D9017" w14:textId="77777777" w:rsidR="000D70DE" w:rsidRDefault="000D70DE"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5C1DE04E" w14:textId="77777777" w:rsidR="00FD79AC" w:rsidRDefault="000D70DE" w:rsidP="000E3C0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t>
      </w:r>
      <w:r w:rsidR="006232D3">
        <w:rPr>
          <w:rFonts w:ascii="Arial" w:eastAsia="Times New Roman" w:hAnsi="Arial" w:cs="Arial"/>
          <w:color w:val="000000" w:themeColor="text1"/>
          <w:kern w:val="0"/>
          <w:sz w:val="22"/>
          <w:szCs w:val="22"/>
          <w:lang w:eastAsia="en-GB"/>
          <w14:ligatures w14:val="none"/>
        </w:rPr>
        <w:t xml:space="preserve">Size and design of the </w:t>
      </w:r>
      <w:r w:rsidR="009579B8">
        <w:rPr>
          <w:rFonts w:ascii="Arial" w:eastAsia="Times New Roman" w:hAnsi="Arial" w:cs="Arial"/>
          <w:color w:val="000000" w:themeColor="text1"/>
          <w:kern w:val="0"/>
          <w:sz w:val="22"/>
          <w:szCs w:val="22"/>
          <w:lang w:eastAsia="en-GB"/>
          <w14:ligatures w14:val="none"/>
        </w:rPr>
        <w:t>extension is too large and represents overde</w:t>
      </w:r>
      <w:r w:rsidR="006B1040">
        <w:rPr>
          <w:rFonts w:ascii="Arial" w:eastAsia="Times New Roman" w:hAnsi="Arial" w:cs="Arial"/>
          <w:color w:val="000000" w:themeColor="text1"/>
          <w:kern w:val="0"/>
          <w:sz w:val="22"/>
          <w:szCs w:val="22"/>
          <w:lang w:eastAsia="en-GB"/>
          <w14:ligatures w14:val="none"/>
        </w:rPr>
        <w:t>velopment</w:t>
      </w:r>
      <w:r w:rsidR="00FD79AC">
        <w:rPr>
          <w:rFonts w:ascii="Arial" w:eastAsia="Times New Roman" w:hAnsi="Arial" w:cs="Arial"/>
          <w:color w:val="000000" w:themeColor="text1"/>
          <w:kern w:val="0"/>
          <w:sz w:val="22"/>
          <w:szCs w:val="22"/>
          <w:lang w:eastAsia="en-GB"/>
          <w14:ligatures w14:val="none"/>
        </w:rPr>
        <w:t>.</w:t>
      </w:r>
    </w:p>
    <w:p w14:paraId="2FF7DAD1" w14:textId="4CC74090" w:rsidR="00FD79AC" w:rsidRDefault="00FD79AC" w:rsidP="000E3C0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-Loss </w:t>
      </w:r>
      <w:r w:rsidR="00C252BB">
        <w:rPr>
          <w:rFonts w:ascii="Arial" w:eastAsia="Times New Roman" w:hAnsi="Arial" w:cs="Arial"/>
          <w:color w:val="000000" w:themeColor="text1"/>
          <w:kern w:val="0"/>
          <w:sz w:val="22"/>
          <w:szCs w:val="22"/>
          <w:lang w:eastAsia="en-GB"/>
          <w14:ligatures w14:val="none"/>
        </w:rPr>
        <w:t>o</w:t>
      </w:r>
      <w:r>
        <w:rPr>
          <w:rFonts w:ascii="Arial" w:eastAsia="Times New Roman" w:hAnsi="Arial" w:cs="Arial"/>
          <w:color w:val="000000" w:themeColor="text1"/>
          <w:kern w:val="0"/>
          <w:sz w:val="22"/>
          <w:szCs w:val="22"/>
          <w:lang w:eastAsia="en-GB"/>
          <w14:ligatures w14:val="none"/>
        </w:rPr>
        <w:t>f light &amp; over shadowing.</w:t>
      </w:r>
    </w:p>
    <w:p w14:paraId="6B27CD9B" w14:textId="6FE8DA34" w:rsidR="009579D3" w:rsidRDefault="00FD79AC" w:rsidP="000E3C0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t>
      </w:r>
      <w:r w:rsidR="00C43116">
        <w:rPr>
          <w:rFonts w:ascii="Arial" w:eastAsia="Times New Roman" w:hAnsi="Arial" w:cs="Arial"/>
          <w:color w:val="000000" w:themeColor="text1"/>
          <w:kern w:val="0"/>
          <w:sz w:val="22"/>
          <w:szCs w:val="22"/>
          <w:lang w:eastAsia="en-GB"/>
          <w14:ligatures w14:val="none"/>
        </w:rPr>
        <w:t xml:space="preserve">Constructed prior to </w:t>
      </w:r>
      <w:r w:rsidR="009579D3">
        <w:rPr>
          <w:rFonts w:ascii="Arial" w:eastAsia="Times New Roman" w:hAnsi="Arial" w:cs="Arial"/>
          <w:color w:val="000000" w:themeColor="text1"/>
          <w:kern w:val="0"/>
          <w:sz w:val="22"/>
          <w:szCs w:val="22"/>
          <w:lang w:eastAsia="en-GB"/>
          <w14:ligatures w14:val="none"/>
        </w:rPr>
        <w:t>receiving planning permission</w:t>
      </w:r>
      <w:r w:rsidR="00390A43">
        <w:rPr>
          <w:rFonts w:ascii="Arial" w:eastAsia="Times New Roman" w:hAnsi="Arial" w:cs="Arial"/>
          <w:color w:val="000000" w:themeColor="text1"/>
          <w:kern w:val="0"/>
          <w:sz w:val="22"/>
          <w:szCs w:val="22"/>
          <w:lang w:eastAsia="en-GB"/>
          <w14:ligatures w14:val="none"/>
        </w:rPr>
        <w:t>, with work continuing</w:t>
      </w:r>
      <w:r w:rsidR="001C1B8D">
        <w:rPr>
          <w:rFonts w:ascii="Arial" w:eastAsia="Times New Roman" w:hAnsi="Arial" w:cs="Arial"/>
          <w:color w:val="000000" w:themeColor="text1"/>
          <w:kern w:val="0"/>
          <w:sz w:val="22"/>
          <w:szCs w:val="22"/>
          <w:lang w:eastAsia="en-GB"/>
          <w14:ligatures w14:val="none"/>
        </w:rPr>
        <w:t xml:space="preserve"> once reported.</w:t>
      </w:r>
    </w:p>
    <w:p w14:paraId="2117FC1A" w14:textId="77777777" w:rsidR="009A19C9" w:rsidRDefault="009579D3" w:rsidP="000E3C0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t>
      </w:r>
      <w:r w:rsidR="00D43292">
        <w:rPr>
          <w:rFonts w:ascii="Arial" w:eastAsia="Times New Roman" w:hAnsi="Arial" w:cs="Arial"/>
          <w:color w:val="000000" w:themeColor="text1"/>
          <w:kern w:val="0"/>
          <w:sz w:val="22"/>
          <w:szCs w:val="22"/>
          <w:lang w:eastAsia="en-GB"/>
          <w14:ligatures w14:val="none"/>
        </w:rPr>
        <w:t>Su</w:t>
      </w:r>
      <w:r w:rsidR="00CD6684">
        <w:rPr>
          <w:rFonts w:ascii="Arial" w:eastAsia="Times New Roman" w:hAnsi="Arial" w:cs="Arial"/>
          <w:color w:val="000000" w:themeColor="text1"/>
          <w:kern w:val="0"/>
          <w:sz w:val="22"/>
          <w:szCs w:val="22"/>
          <w:lang w:eastAsia="en-GB"/>
          <w14:ligatures w14:val="none"/>
        </w:rPr>
        <w:t>mmer house also constructed without planning permission and has applicant</w:t>
      </w:r>
      <w:r w:rsidR="009A19C9">
        <w:rPr>
          <w:rFonts w:ascii="Arial" w:eastAsia="Times New Roman" w:hAnsi="Arial" w:cs="Arial"/>
          <w:color w:val="000000" w:themeColor="text1"/>
          <w:kern w:val="0"/>
          <w:sz w:val="22"/>
          <w:szCs w:val="22"/>
          <w:lang w:eastAsia="en-GB"/>
          <w14:ligatures w14:val="none"/>
        </w:rPr>
        <w:t>’s son living within it.</w:t>
      </w:r>
    </w:p>
    <w:p w14:paraId="3FE10C5D" w14:textId="4855A772" w:rsidR="00B977CF" w:rsidRDefault="009A19C9" w:rsidP="000E3C0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t>
      </w:r>
      <w:r w:rsidR="00EB6015">
        <w:rPr>
          <w:rFonts w:ascii="Arial" w:eastAsia="Times New Roman" w:hAnsi="Arial" w:cs="Arial"/>
          <w:color w:val="000000" w:themeColor="text1"/>
          <w:kern w:val="0"/>
          <w:sz w:val="22"/>
          <w:szCs w:val="22"/>
          <w:lang w:eastAsia="en-GB"/>
          <w14:ligatures w14:val="none"/>
        </w:rPr>
        <w:t xml:space="preserve">Drainage system </w:t>
      </w:r>
      <w:r w:rsidR="00F31CFC">
        <w:rPr>
          <w:rFonts w:ascii="Arial" w:eastAsia="Times New Roman" w:hAnsi="Arial" w:cs="Arial"/>
          <w:color w:val="000000" w:themeColor="text1"/>
          <w:kern w:val="0"/>
          <w:sz w:val="22"/>
          <w:szCs w:val="22"/>
          <w:lang w:eastAsia="en-GB"/>
          <w14:ligatures w14:val="none"/>
        </w:rPr>
        <w:t>installed for summer house</w:t>
      </w:r>
      <w:r w:rsidR="00B977CF">
        <w:rPr>
          <w:rFonts w:ascii="Arial" w:eastAsia="Times New Roman" w:hAnsi="Arial" w:cs="Arial"/>
          <w:color w:val="000000" w:themeColor="text1"/>
          <w:kern w:val="0"/>
          <w:sz w:val="22"/>
          <w:szCs w:val="22"/>
          <w:lang w:eastAsia="en-GB"/>
          <w14:ligatures w14:val="none"/>
        </w:rPr>
        <w:t>, drainage problems with neighbouring houses.</w:t>
      </w:r>
    </w:p>
    <w:p w14:paraId="46957148" w14:textId="4698A878" w:rsidR="005B0E14" w:rsidRPr="009F1BA2" w:rsidRDefault="00B977CF" w:rsidP="000E3C0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t>
      </w:r>
      <w:r w:rsidR="00F14D97">
        <w:rPr>
          <w:rFonts w:ascii="Arial" w:eastAsia="Times New Roman" w:hAnsi="Arial" w:cs="Arial"/>
          <w:color w:val="000000" w:themeColor="text1"/>
          <w:kern w:val="0"/>
          <w:sz w:val="22"/>
          <w:szCs w:val="22"/>
          <w:lang w:eastAsia="en-GB"/>
          <w14:ligatures w14:val="none"/>
        </w:rPr>
        <w:t xml:space="preserve">Neighbour at No.73 not </w:t>
      </w:r>
      <w:r w:rsidR="005B0E14">
        <w:rPr>
          <w:rFonts w:ascii="Arial" w:eastAsia="Times New Roman" w:hAnsi="Arial" w:cs="Arial"/>
          <w:color w:val="000000" w:themeColor="text1"/>
          <w:kern w:val="0"/>
          <w:sz w:val="22"/>
          <w:szCs w:val="22"/>
          <w:lang w:eastAsia="en-GB"/>
          <w14:ligatures w14:val="none"/>
        </w:rPr>
        <w:t>neighbour consulted.</w:t>
      </w:r>
    </w:p>
    <w:p w14:paraId="4FCDE2D7" w14:textId="77777777" w:rsidR="00604E65" w:rsidRDefault="00604E65" w:rsidP="009C1702">
      <w:pPr>
        <w:spacing w:after="0" w:line="276" w:lineRule="auto"/>
        <w:jc w:val="both"/>
        <w:rPr>
          <w:rFonts w:ascii="Arial" w:eastAsia="Times New Roman" w:hAnsi="Arial" w:cs="Arial"/>
          <w:b/>
          <w:bCs/>
          <w:color w:val="FF0000"/>
          <w:kern w:val="0"/>
          <w:sz w:val="22"/>
          <w:szCs w:val="22"/>
          <w:lang w:eastAsia="en-GB"/>
          <w14:ligatures w14:val="none"/>
        </w:rPr>
      </w:pPr>
    </w:p>
    <w:p w14:paraId="281E3ED1" w14:textId="6C2A231D" w:rsidR="005B0FD5" w:rsidRPr="00604E65" w:rsidRDefault="00584C7E" w:rsidP="009C1702">
      <w:pPr>
        <w:spacing w:after="0" w:line="276" w:lineRule="auto"/>
        <w:jc w:val="both"/>
        <w:rPr>
          <w:rFonts w:ascii="Arial" w:eastAsia="Times New Roman" w:hAnsi="Arial" w:cs="Arial"/>
          <w:b/>
          <w:bCs/>
          <w:kern w:val="0"/>
          <w:sz w:val="22"/>
          <w:szCs w:val="22"/>
          <w:lang w:eastAsia="en-GB"/>
          <w14:ligatures w14:val="none"/>
        </w:rPr>
      </w:pPr>
      <w:r w:rsidRPr="00604E65">
        <w:rPr>
          <w:rFonts w:ascii="Arial" w:eastAsia="Times New Roman" w:hAnsi="Arial" w:cs="Arial"/>
          <w:b/>
          <w:bCs/>
          <w:kern w:val="0"/>
          <w:sz w:val="22"/>
          <w:szCs w:val="22"/>
          <w:lang w:eastAsia="en-GB"/>
          <w14:ligatures w14:val="none"/>
        </w:rPr>
        <w:t>P</w:t>
      </w:r>
      <w:r w:rsidR="00604E65" w:rsidRPr="00604E65">
        <w:rPr>
          <w:rFonts w:ascii="Arial" w:eastAsia="Times New Roman" w:hAnsi="Arial" w:cs="Arial"/>
          <w:b/>
          <w:bCs/>
          <w:kern w:val="0"/>
          <w:sz w:val="22"/>
          <w:szCs w:val="22"/>
          <w:lang w:eastAsia="en-GB"/>
          <w14:ligatures w14:val="none"/>
        </w:rPr>
        <w:t>RINCIPLE OF THE PROPOSAL.</w:t>
      </w:r>
    </w:p>
    <w:p w14:paraId="6FAE0A92" w14:textId="4C69CE20" w:rsidR="00604E65" w:rsidRPr="0089731D" w:rsidRDefault="00604E65" w:rsidP="000E3C0E">
      <w:pPr>
        <w:spacing w:after="0" w:line="276" w:lineRule="auto"/>
        <w:jc w:val="both"/>
        <w:rPr>
          <w:rFonts w:ascii="Arial" w:eastAsia="Times New Roman" w:hAnsi="Arial" w:cs="Arial"/>
          <w:kern w:val="0"/>
          <w:sz w:val="22"/>
          <w:szCs w:val="22"/>
          <w:lang w:eastAsia="en-GB"/>
          <w14:ligatures w14:val="none"/>
        </w:rPr>
      </w:pPr>
      <w:r w:rsidRPr="002A7ADE">
        <w:rPr>
          <w:rFonts w:ascii="Arial" w:eastAsia="Times New Roman" w:hAnsi="Arial" w:cs="Arial"/>
          <w:kern w:val="0"/>
          <w:sz w:val="22"/>
          <w:szCs w:val="22"/>
          <w:lang w:eastAsia="en-GB"/>
          <w14:ligatures w14:val="none"/>
        </w:rPr>
        <w:t xml:space="preserve">The </w:t>
      </w:r>
      <w:r w:rsidR="0089731D" w:rsidRPr="002A7ADE">
        <w:rPr>
          <w:rFonts w:ascii="Arial" w:eastAsia="Times New Roman" w:hAnsi="Arial" w:cs="Arial"/>
          <w:kern w:val="0"/>
          <w:sz w:val="22"/>
          <w:szCs w:val="22"/>
          <w:lang w:eastAsia="en-GB"/>
          <w14:ligatures w14:val="none"/>
        </w:rPr>
        <w:t xml:space="preserve">principle of the </w:t>
      </w:r>
      <w:r w:rsidR="0089731D">
        <w:rPr>
          <w:rFonts w:ascii="Arial" w:eastAsia="Times New Roman" w:hAnsi="Arial" w:cs="Arial"/>
          <w:kern w:val="0"/>
          <w:sz w:val="22"/>
          <w:szCs w:val="22"/>
          <w:lang w:eastAsia="en-GB"/>
          <w14:ligatures w14:val="none"/>
        </w:rPr>
        <w:t>proposed scheme is considered to be acceptable for the reasons as discussed below</w:t>
      </w:r>
      <w:r w:rsidR="00660815">
        <w:rPr>
          <w:rFonts w:ascii="Arial" w:eastAsia="Times New Roman" w:hAnsi="Arial" w:cs="Arial"/>
          <w:kern w:val="0"/>
          <w:sz w:val="22"/>
          <w:szCs w:val="22"/>
          <w:lang w:eastAsia="en-GB"/>
          <w14:ligatures w14:val="none"/>
        </w:rPr>
        <w:t>.</w:t>
      </w:r>
    </w:p>
    <w:p w14:paraId="42DFE4EE" w14:textId="77777777" w:rsidR="00604E65" w:rsidRDefault="00604E65" w:rsidP="000E3C0E">
      <w:pPr>
        <w:spacing w:after="0" w:line="276" w:lineRule="auto"/>
        <w:jc w:val="both"/>
        <w:rPr>
          <w:rFonts w:ascii="Arial" w:eastAsia="Times New Roman" w:hAnsi="Arial" w:cs="Arial"/>
          <w:b/>
          <w:bCs/>
          <w:kern w:val="0"/>
          <w:sz w:val="22"/>
          <w:szCs w:val="22"/>
          <w:lang w:eastAsia="en-GB"/>
          <w14:ligatures w14:val="none"/>
        </w:rPr>
      </w:pPr>
    </w:p>
    <w:p w14:paraId="1AA445D7" w14:textId="02D86679" w:rsidR="005B0FD5" w:rsidRPr="00AE5896" w:rsidRDefault="00F7609E" w:rsidP="000E3C0E">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2B18038D"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34D05C6"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4CE356B1" w14:textId="77777777" w:rsidR="0092586B" w:rsidRPr="009C1702" w:rsidRDefault="0092586B" w:rsidP="000E3C0E">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881B55E"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3317B4A9" w14:textId="2A7867ED"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Wiltshire Core Strategy (2015) and</w:t>
      </w:r>
      <w:r w:rsidR="00D7679C">
        <w:rPr>
          <w:rFonts w:ascii="Arial" w:eastAsia="Times New Roman" w:hAnsi="Arial" w:cs="Arial"/>
          <w:color w:val="000000" w:themeColor="text1"/>
          <w:kern w:val="0"/>
          <w:sz w:val="22"/>
          <w:szCs w:val="22"/>
          <w:lang w:eastAsia="en-GB"/>
          <w14:ligatures w14:val="none"/>
        </w:rPr>
        <w:t xml:space="preserve"> the </w:t>
      </w:r>
      <w:r w:rsidR="00723975">
        <w:rPr>
          <w:rFonts w:ascii="Arial" w:eastAsia="Times New Roman" w:hAnsi="Arial" w:cs="Arial"/>
          <w:color w:val="000000" w:themeColor="text1"/>
          <w:kern w:val="0"/>
          <w:sz w:val="22"/>
          <w:szCs w:val="22"/>
          <w:lang w:eastAsia="en-GB"/>
          <w14:ligatures w14:val="none"/>
        </w:rPr>
        <w:t xml:space="preserve">Westbury ‘Made’ </w:t>
      </w:r>
      <w:r w:rsidRPr="009C1702">
        <w:rPr>
          <w:rFonts w:ascii="Arial" w:eastAsia="Times New Roman" w:hAnsi="Arial" w:cs="Arial"/>
          <w:color w:val="000000" w:themeColor="text1"/>
          <w:kern w:val="0"/>
          <w:sz w:val="22"/>
          <w:szCs w:val="22"/>
          <w:lang w:eastAsia="en-GB"/>
          <w14:ligatures w14:val="none"/>
        </w:rPr>
        <w:t>Neighbourhood Pla</w:t>
      </w:r>
      <w:r w:rsidR="00723975">
        <w:rPr>
          <w:rFonts w:ascii="Arial" w:eastAsia="Times New Roman" w:hAnsi="Arial" w:cs="Arial"/>
          <w:color w:val="000000" w:themeColor="text1"/>
          <w:kern w:val="0"/>
          <w:sz w:val="22"/>
          <w:szCs w:val="22"/>
          <w:lang w:eastAsia="en-GB"/>
          <w14:ligatures w14:val="none"/>
        </w:rPr>
        <w:t>n.</w:t>
      </w:r>
      <w:r w:rsidRPr="009C1702">
        <w:rPr>
          <w:rFonts w:ascii="Arial" w:eastAsia="Times New Roman" w:hAnsi="Arial" w:cs="Arial"/>
          <w:color w:val="000000" w:themeColor="text1"/>
          <w:kern w:val="0"/>
          <w:sz w:val="22"/>
          <w:szCs w:val="22"/>
          <w:lang w:eastAsia="en-GB"/>
          <w14:ligatures w14:val="none"/>
        </w:rPr>
        <w:t xml:space="preserve"> </w:t>
      </w:r>
    </w:p>
    <w:p w14:paraId="2F7A853F" w14:textId="77777777" w:rsidR="00B71D0E" w:rsidRDefault="00B71D0E" w:rsidP="000E3C0E">
      <w:pPr>
        <w:spacing w:after="0" w:line="276" w:lineRule="auto"/>
        <w:jc w:val="both"/>
        <w:rPr>
          <w:rFonts w:ascii="Arial" w:eastAsia="Times New Roman" w:hAnsi="Arial" w:cs="Arial"/>
          <w:b/>
          <w:bCs/>
          <w:color w:val="FF0000"/>
          <w:kern w:val="0"/>
          <w:sz w:val="22"/>
          <w:szCs w:val="22"/>
          <w:lang w:eastAsia="en-GB"/>
          <w14:ligatures w14:val="none"/>
        </w:rPr>
      </w:pPr>
    </w:p>
    <w:p w14:paraId="360BB27A" w14:textId="77777777" w:rsidR="00852CAC" w:rsidRDefault="00852CAC" w:rsidP="000E3C0E">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p>
    <w:p w14:paraId="79CAD154" w14:textId="77777777" w:rsidR="005B0FD5" w:rsidRPr="00852CAC" w:rsidRDefault="005B0FD5" w:rsidP="000E3C0E">
      <w:pPr>
        <w:spacing w:after="0" w:line="276" w:lineRule="auto"/>
        <w:jc w:val="both"/>
        <w:rPr>
          <w:rFonts w:ascii="Arial" w:eastAsia="Times New Roman" w:hAnsi="Arial" w:cs="Arial"/>
          <w:kern w:val="0"/>
          <w:sz w:val="22"/>
          <w:szCs w:val="22"/>
          <w:u w:val="single"/>
          <w:lang w:eastAsia="en-GB"/>
          <w14:ligatures w14:val="none"/>
        </w:rPr>
      </w:pPr>
    </w:p>
    <w:p w14:paraId="504CD164" w14:textId="74723CA2" w:rsidR="008F0D3D" w:rsidRDefault="00597BBB" w:rsidP="000E3C0E">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06BF41AB" w14:textId="77777777" w:rsidR="00CE2152" w:rsidRDefault="00CE2152" w:rsidP="000E3C0E">
      <w:pPr>
        <w:spacing w:after="0" w:line="276" w:lineRule="auto"/>
        <w:jc w:val="both"/>
        <w:rPr>
          <w:rFonts w:ascii="Arial" w:eastAsia="Times New Roman" w:hAnsi="Arial" w:cs="Arial"/>
          <w:kern w:val="0"/>
          <w:sz w:val="22"/>
          <w:szCs w:val="22"/>
          <w:lang w:eastAsia="en-GB"/>
          <w14:ligatures w14:val="none"/>
        </w:rPr>
      </w:pPr>
    </w:p>
    <w:p w14:paraId="5D5485DC" w14:textId="418CB63C" w:rsidR="00CE2152" w:rsidRDefault="00CE2152" w:rsidP="000E3C0E">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proposal can be viewed within the plan snippets taken from the submitted plans:</w:t>
      </w:r>
    </w:p>
    <w:p w14:paraId="09310CD0" w14:textId="77777777" w:rsidR="00210CF2" w:rsidRDefault="00210CF2" w:rsidP="00A050F1">
      <w:pPr>
        <w:spacing w:after="0" w:line="276" w:lineRule="auto"/>
        <w:jc w:val="both"/>
        <w:rPr>
          <w:rFonts w:ascii="Arial" w:eastAsia="Times New Roman" w:hAnsi="Arial" w:cs="Arial"/>
          <w:kern w:val="0"/>
          <w:sz w:val="22"/>
          <w:szCs w:val="22"/>
          <w:lang w:eastAsia="en-GB"/>
          <w14:ligatures w14:val="none"/>
        </w:rPr>
      </w:pPr>
    </w:p>
    <w:p w14:paraId="30BB8081" w14:textId="43CFB885" w:rsidR="00CE2152" w:rsidRPr="00CE2152" w:rsidRDefault="00CE2152" w:rsidP="00A050F1">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lastRenderedPageBreak/>
        <w:t xml:space="preserve">       </w:t>
      </w:r>
      <w:r w:rsidR="00F907B2" w:rsidRPr="00F907B2">
        <w:rPr>
          <w:rFonts w:ascii="Arial" w:eastAsia="Times New Roman" w:hAnsi="Arial" w:cs="Arial"/>
          <w:noProof/>
          <w:kern w:val="0"/>
          <w:sz w:val="22"/>
          <w:szCs w:val="22"/>
          <w:lang w:eastAsia="en-GB"/>
          <w14:ligatures w14:val="none"/>
        </w:rPr>
        <w:drawing>
          <wp:inline distT="0" distB="0" distL="0" distR="0" wp14:anchorId="41155EB6" wp14:editId="041F3DA5">
            <wp:extent cx="2130909" cy="1648125"/>
            <wp:effectExtent l="0" t="0" r="3175" b="0"/>
            <wp:docPr id="2529288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928872" name=""/>
                    <pic:cNvPicPr/>
                  </pic:nvPicPr>
                  <pic:blipFill>
                    <a:blip r:embed="rId9"/>
                    <a:stretch>
                      <a:fillRect/>
                    </a:stretch>
                  </pic:blipFill>
                  <pic:spPr>
                    <a:xfrm>
                      <a:off x="0" y="0"/>
                      <a:ext cx="2143444" cy="1657820"/>
                    </a:xfrm>
                    <a:prstGeom prst="rect">
                      <a:avLst/>
                    </a:prstGeom>
                  </pic:spPr>
                </pic:pic>
              </a:graphicData>
            </a:graphic>
          </wp:inline>
        </w:drawing>
      </w:r>
      <w:r w:rsidR="003B1BA7">
        <w:rPr>
          <w:rFonts w:ascii="Arial" w:eastAsia="Times New Roman" w:hAnsi="Arial" w:cs="Arial"/>
          <w:kern w:val="0"/>
          <w:sz w:val="22"/>
          <w:szCs w:val="22"/>
          <w:lang w:eastAsia="en-GB"/>
          <w14:ligatures w14:val="none"/>
        </w:rPr>
        <w:t xml:space="preserve">           </w:t>
      </w:r>
      <w:r w:rsidR="003B1BA7">
        <w:rPr>
          <w:rFonts w:ascii="Arial" w:eastAsia="Times New Roman" w:hAnsi="Arial" w:cs="Arial"/>
          <w:noProof/>
          <w:kern w:val="0"/>
          <w:sz w:val="22"/>
          <w:szCs w:val="22"/>
          <w:lang w:eastAsia="en-GB"/>
          <w14:ligatures w14:val="none"/>
        </w:rPr>
        <w:drawing>
          <wp:inline distT="0" distB="0" distL="0" distR="0" wp14:anchorId="7C5D7B55" wp14:editId="67CA3441">
            <wp:extent cx="2047660" cy="1643660"/>
            <wp:effectExtent l="0" t="0" r="0" b="0"/>
            <wp:docPr id="11321330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58185" cy="1652109"/>
                    </a:xfrm>
                    <a:prstGeom prst="rect">
                      <a:avLst/>
                    </a:prstGeom>
                    <a:noFill/>
                  </pic:spPr>
                </pic:pic>
              </a:graphicData>
            </a:graphic>
          </wp:inline>
        </w:drawing>
      </w:r>
    </w:p>
    <w:p w14:paraId="5B95329C" w14:textId="4541974E" w:rsidR="00962ED7" w:rsidRDefault="00CE2152" w:rsidP="00A050F1">
      <w:pPr>
        <w:spacing w:after="0" w:line="276" w:lineRule="auto"/>
        <w:jc w:val="both"/>
        <w:rPr>
          <w:rFonts w:ascii="Arial" w:hAnsi="Arial" w:cs="Arial"/>
          <w:color w:val="000000" w:themeColor="text1"/>
          <w:sz w:val="20"/>
          <w:szCs w:val="20"/>
          <w:u w:val="single"/>
        </w:rPr>
      </w:pPr>
      <w:r>
        <w:rPr>
          <w:rFonts w:ascii="Arial" w:hAnsi="Arial" w:cs="Arial"/>
          <w:color w:val="000000" w:themeColor="text1"/>
          <w:sz w:val="22"/>
          <w:szCs w:val="22"/>
        </w:rPr>
        <w:t xml:space="preserve">            </w:t>
      </w:r>
      <w:r w:rsidR="003B1BA7">
        <w:rPr>
          <w:rFonts w:ascii="Arial" w:hAnsi="Arial" w:cs="Arial"/>
          <w:color w:val="000000" w:themeColor="text1"/>
          <w:sz w:val="22"/>
          <w:szCs w:val="22"/>
        </w:rPr>
        <w:t xml:space="preserve">  </w:t>
      </w:r>
      <w:r>
        <w:rPr>
          <w:rFonts w:ascii="Arial" w:hAnsi="Arial" w:cs="Arial"/>
          <w:color w:val="000000" w:themeColor="text1"/>
          <w:sz w:val="22"/>
          <w:szCs w:val="22"/>
        </w:rPr>
        <w:t xml:space="preserve">     </w:t>
      </w:r>
      <w:r w:rsidRPr="00CE2152">
        <w:rPr>
          <w:rFonts w:ascii="Arial" w:hAnsi="Arial" w:cs="Arial"/>
          <w:color w:val="000000" w:themeColor="text1"/>
          <w:sz w:val="20"/>
          <w:szCs w:val="20"/>
          <w:u w:val="single"/>
        </w:rPr>
        <w:t>Location Plan</w:t>
      </w:r>
      <w:r>
        <w:rPr>
          <w:rFonts w:ascii="Arial" w:hAnsi="Arial" w:cs="Arial"/>
          <w:color w:val="000000" w:themeColor="text1"/>
          <w:sz w:val="22"/>
          <w:szCs w:val="22"/>
        </w:rPr>
        <w:t xml:space="preserve">                                       </w:t>
      </w:r>
      <w:r w:rsidR="003B1BA7">
        <w:rPr>
          <w:rFonts w:ascii="Arial" w:hAnsi="Arial" w:cs="Arial"/>
          <w:color w:val="000000" w:themeColor="text1"/>
          <w:sz w:val="22"/>
          <w:szCs w:val="22"/>
        </w:rPr>
        <w:t xml:space="preserve">            </w:t>
      </w:r>
      <w:r>
        <w:rPr>
          <w:rFonts w:ascii="Arial" w:hAnsi="Arial" w:cs="Arial"/>
          <w:color w:val="000000" w:themeColor="text1"/>
          <w:sz w:val="22"/>
          <w:szCs w:val="22"/>
        </w:rPr>
        <w:t xml:space="preserve">  </w:t>
      </w:r>
      <w:r w:rsidRPr="00CE2152">
        <w:rPr>
          <w:rFonts w:ascii="Arial" w:hAnsi="Arial" w:cs="Arial"/>
          <w:color w:val="000000" w:themeColor="text1"/>
          <w:sz w:val="20"/>
          <w:szCs w:val="20"/>
          <w:u w:val="single"/>
        </w:rPr>
        <w:t>Site Plan</w:t>
      </w:r>
      <w:r>
        <w:rPr>
          <w:rFonts w:ascii="Arial" w:hAnsi="Arial" w:cs="Arial"/>
          <w:color w:val="000000" w:themeColor="text1"/>
          <w:sz w:val="20"/>
          <w:szCs w:val="20"/>
          <w:u w:val="single"/>
        </w:rPr>
        <w:t xml:space="preserve"> </w:t>
      </w:r>
    </w:p>
    <w:p w14:paraId="49AECB35" w14:textId="72DB0FA2" w:rsidR="00962ED7" w:rsidRDefault="00962ED7" w:rsidP="00A050F1">
      <w:pPr>
        <w:spacing w:after="0" w:line="276" w:lineRule="auto"/>
        <w:jc w:val="both"/>
        <w:rPr>
          <w:rFonts w:ascii="Arial" w:hAnsi="Arial" w:cs="Arial"/>
          <w:color w:val="000000" w:themeColor="text1"/>
          <w:sz w:val="20"/>
          <w:szCs w:val="20"/>
          <w:u w:val="single"/>
        </w:rPr>
      </w:pPr>
    </w:p>
    <w:p w14:paraId="63316FE0" w14:textId="77777777" w:rsidR="008841DD" w:rsidRDefault="00CE2152" w:rsidP="00A050F1">
      <w:pPr>
        <w:spacing w:after="0" w:line="276" w:lineRule="auto"/>
        <w:jc w:val="both"/>
        <w:rPr>
          <w:noProof/>
        </w:rPr>
      </w:pPr>
      <w:r>
        <w:rPr>
          <w:rFonts w:ascii="Arial" w:hAnsi="Arial" w:cs="Arial"/>
          <w:color w:val="000000" w:themeColor="text1"/>
          <w:sz w:val="20"/>
          <w:szCs w:val="20"/>
          <w:u w:val="single"/>
        </w:rPr>
        <w:t xml:space="preserve"> </w:t>
      </w:r>
      <w:r w:rsidR="00962ED7">
        <w:rPr>
          <w:rFonts w:ascii="Arial" w:hAnsi="Arial" w:cs="Arial"/>
          <w:color w:val="000000" w:themeColor="text1"/>
          <w:sz w:val="20"/>
          <w:szCs w:val="20"/>
          <w:u w:val="single"/>
        </w:rPr>
        <w:t xml:space="preserve">       </w:t>
      </w:r>
    </w:p>
    <w:p w14:paraId="15D57943" w14:textId="77777777" w:rsidR="008841DD" w:rsidRDefault="008841DD" w:rsidP="00A050F1">
      <w:pPr>
        <w:spacing w:after="0" w:line="276" w:lineRule="auto"/>
        <w:jc w:val="both"/>
        <w:rPr>
          <w:noProof/>
        </w:rPr>
      </w:pPr>
    </w:p>
    <w:p w14:paraId="1652A826" w14:textId="5697E95D" w:rsidR="00CE2152" w:rsidRPr="00D3754A" w:rsidRDefault="008841DD" w:rsidP="00A050F1">
      <w:pPr>
        <w:spacing w:after="0" w:line="276" w:lineRule="auto"/>
        <w:jc w:val="both"/>
        <w:rPr>
          <w:noProof/>
        </w:rPr>
      </w:pPr>
      <w:r>
        <w:rPr>
          <w:noProof/>
        </w:rPr>
        <w:drawing>
          <wp:inline distT="0" distB="0" distL="0" distR="0" wp14:anchorId="037D71E6" wp14:editId="06C3953E">
            <wp:extent cx="2488587" cy="2438660"/>
            <wp:effectExtent l="0" t="0" r="6985" b="0"/>
            <wp:docPr id="8360171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95019" cy="2444963"/>
                    </a:xfrm>
                    <a:prstGeom prst="rect">
                      <a:avLst/>
                    </a:prstGeom>
                    <a:noFill/>
                  </pic:spPr>
                </pic:pic>
              </a:graphicData>
            </a:graphic>
          </wp:inline>
        </w:drawing>
      </w:r>
      <w:r>
        <w:rPr>
          <w:noProof/>
        </w:rPr>
        <w:t xml:space="preserve">   </w:t>
      </w:r>
      <w:r w:rsidR="003D4189">
        <w:rPr>
          <w:noProof/>
        </w:rPr>
        <w:t xml:space="preserve">       </w:t>
      </w:r>
      <w:r>
        <w:rPr>
          <w:noProof/>
        </w:rPr>
        <w:t xml:space="preserve"> </w:t>
      </w:r>
      <w:r w:rsidR="00D3754A">
        <w:rPr>
          <w:noProof/>
        </w:rPr>
        <w:drawing>
          <wp:inline distT="0" distB="0" distL="0" distR="0" wp14:anchorId="1BD560AF" wp14:editId="6A20DD4F">
            <wp:extent cx="2434010" cy="2417285"/>
            <wp:effectExtent l="0" t="0" r="4445" b="2540"/>
            <wp:docPr id="146029114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45928" cy="2429121"/>
                    </a:xfrm>
                    <a:prstGeom prst="rect">
                      <a:avLst/>
                    </a:prstGeom>
                    <a:noFill/>
                  </pic:spPr>
                </pic:pic>
              </a:graphicData>
            </a:graphic>
          </wp:inline>
        </w:drawing>
      </w:r>
      <w:r w:rsidR="00962ED7">
        <w:rPr>
          <w:rFonts w:ascii="Arial" w:hAnsi="Arial" w:cs="Arial"/>
          <w:color w:val="000000" w:themeColor="text1"/>
          <w:sz w:val="20"/>
          <w:szCs w:val="20"/>
          <w:u w:val="single"/>
        </w:rPr>
        <w:t xml:space="preserve">     </w:t>
      </w:r>
    </w:p>
    <w:p w14:paraId="784D3D3D" w14:textId="76BB53E5" w:rsidR="00962ED7" w:rsidRPr="00962ED7" w:rsidRDefault="00962ED7" w:rsidP="00962ED7">
      <w:pPr>
        <w:spacing w:after="0" w:line="276" w:lineRule="auto"/>
        <w:ind w:right="-22"/>
        <w:jc w:val="both"/>
        <w:rPr>
          <w:rFonts w:ascii="Arial" w:hAnsi="Arial" w:cs="Arial"/>
          <w:color w:val="000000" w:themeColor="text1"/>
          <w:sz w:val="20"/>
          <w:szCs w:val="20"/>
          <w:u w:val="single"/>
        </w:rPr>
      </w:pPr>
      <w:r w:rsidRPr="00962ED7">
        <w:rPr>
          <w:rFonts w:ascii="Arial" w:hAnsi="Arial" w:cs="Arial"/>
          <w:color w:val="000000" w:themeColor="text1"/>
          <w:sz w:val="20"/>
          <w:szCs w:val="20"/>
        </w:rPr>
        <w:t xml:space="preserve"> </w:t>
      </w:r>
      <w:r>
        <w:rPr>
          <w:rFonts w:ascii="Arial" w:hAnsi="Arial" w:cs="Arial"/>
          <w:color w:val="000000" w:themeColor="text1"/>
          <w:sz w:val="20"/>
          <w:szCs w:val="20"/>
        </w:rPr>
        <w:t xml:space="preserve">                </w:t>
      </w:r>
      <w:r w:rsidR="00A53FC1">
        <w:rPr>
          <w:rFonts w:ascii="Arial" w:hAnsi="Arial" w:cs="Arial"/>
          <w:color w:val="000000" w:themeColor="text1"/>
          <w:sz w:val="20"/>
          <w:szCs w:val="20"/>
        </w:rPr>
        <w:t xml:space="preserve">         </w:t>
      </w:r>
      <w:r w:rsidR="00664F0C">
        <w:rPr>
          <w:rFonts w:ascii="Arial" w:hAnsi="Arial" w:cs="Arial"/>
          <w:color w:val="000000" w:themeColor="text1"/>
          <w:sz w:val="20"/>
          <w:szCs w:val="20"/>
        </w:rPr>
        <w:t xml:space="preserve">      </w:t>
      </w:r>
      <w:r w:rsidR="00A53FC1">
        <w:rPr>
          <w:rFonts w:ascii="Arial" w:hAnsi="Arial" w:cs="Arial"/>
          <w:color w:val="000000" w:themeColor="text1"/>
          <w:sz w:val="20"/>
          <w:szCs w:val="20"/>
        </w:rPr>
        <w:t xml:space="preserve">  </w:t>
      </w:r>
      <w:r>
        <w:rPr>
          <w:rFonts w:ascii="Arial" w:hAnsi="Arial" w:cs="Arial"/>
          <w:color w:val="000000" w:themeColor="text1"/>
          <w:sz w:val="20"/>
          <w:szCs w:val="20"/>
        </w:rPr>
        <w:t xml:space="preserve"> </w:t>
      </w:r>
      <w:r w:rsidRPr="00962ED7">
        <w:rPr>
          <w:rFonts w:ascii="Arial" w:hAnsi="Arial" w:cs="Arial"/>
          <w:color w:val="000000" w:themeColor="text1"/>
          <w:sz w:val="20"/>
          <w:szCs w:val="20"/>
        </w:rPr>
        <w:t xml:space="preserve">   </w:t>
      </w:r>
      <w:r w:rsidRPr="00962ED7">
        <w:rPr>
          <w:rFonts w:ascii="Arial" w:hAnsi="Arial" w:cs="Arial"/>
          <w:color w:val="000000" w:themeColor="text1"/>
          <w:sz w:val="20"/>
          <w:szCs w:val="20"/>
          <w:u w:val="single"/>
        </w:rPr>
        <w:t xml:space="preserve">Existing &amp; Proposed </w:t>
      </w:r>
      <w:r w:rsidR="00D3754A">
        <w:rPr>
          <w:rFonts w:ascii="Arial" w:hAnsi="Arial" w:cs="Arial"/>
          <w:color w:val="000000" w:themeColor="text1"/>
          <w:sz w:val="20"/>
          <w:szCs w:val="20"/>
          <w:u w:val="single"/>
        </w:rPr>
        <w:t xml:space="preserve">West </w:t>
      </w:r>
      <w:r w:rsidR="00A53FC1">
        <w:rPr>
          <w:rFonts w:ascii="Arial" w:hAnsi="Arial" w:cs="Arial"/>
          <w:color w:val="000000" w:themeColor="text1"/>
          <w:sz w:val="20"/>
          <w:szCs w:val="20"/>
          <w:u w:val="single"/>
        </w:rPr>
        <w:t xml:space="preserve">Rear </w:t>
      </w:r>
      <w:r w:rsidRPr="00962ED7">
        <w:rPr>
          <w:rFonts w:ascii="Arial" w:hAnsi="Arial" w:cs="Arial"/>
          <w:color w:val="000000" w:themeColor="text1"/>
          <w:sz w:val="20"/>
          <w:szCs w:val="20"/>
          <w:u w:val="single"/>
        </w:rPr>
        <w:t>Elevations</w:t>
      </w:r>
      <w:r w:rsidR="00A53FC1">
        <w:rPr>
          <w:rFonts w:ascii="Arial" w:hAnsi="Arial" w:cs="Arial"/>
          <w:color w:val="000000" w:themeColor="text1"/>
          <w:sz w:val="20"/>
          <w:szCs w:val="20"/>
          <w:u w:val="single"/>
        </w:rPr>
        <w:t xml:space="preserve">. </w:t>
      </w:r>
    </w:p>
    <w:p w14:paraId="13C8B144" w14:textId="77777777" w:rsidR="00CE2152" w:rsidRDefault="00CE2152" w:rsidP="00A050F1">
      <w:pPr>
        <w:spacing w:after="0" w:line="276" w:lineRule="auto"/>
        <w:jc w:val="both"/>
        <w:rPr>
          <w:rFonts w:ascii="Arial" w:hAnsi="Arial" w:cs="Arial"/>
          <w:color w:val="000000" w:themeColor="text1"/>
          <w:sz w:val="20"/>
          <w:szCs w:val="20"/>
        </w:rPr>
      </w:pPr>
    </w:p>
    <w:p w14:paraId="4F272C0D" w14:textId="77777777" w:rsidR="00CE2152" w:rsidRDefault="00CE2152" w:rsidP="00A050F1">
      <w:pPr>
        <w:spacing w:after="0" w:line="276" w:lineRule="auto"/>
        <w:jc w:val="both"/>
        <w:rPr>
          <w:rFonts w:ascii="Arial" w:hAnsi="Arial" w:cs="Arial"/>
          <w:color w:val="000000" w:themeColor="text1"/>
          <w:sz w:val="20"/>
          <w:szCs w:val="20"/>
        </w:rPr>
      </w:pPr>
    </w:p>
    <w:p w14:paraId="074D0AE2" w14:textId="77777777" w:rsidR="00CE2152" w:rsidRDefault="00CE2152" w:rsidP="00A050F1">
      <w:pPr>
        <w:spacing w:after="0" w:line="276" w:lineRule="auto"/>
        <w:jc w:val="both"/>
        <w:rPr>
          <w:rFonts w:ascii="Arial" w:hAnsi="Arial" w:cs="Arial"/>
          <w:color w:val="000000" w:themeColor="text1"/>
          <w:sz w:val="20"/>
          <w:szCs w:val="20"/>
        </w:rPr>
      </w:pPr>
    </w:p>
    <w:p w14:paraId="73529C94" w14:textId="33735ED5" w:rsidR="002D3B30" w:rsidRDefault="000A1FA1" w:rsidP="00A050F1">
      <w:pPr>
        <w:spacing w:after="0" w:line="276" w:lineRule="auto"/>
        <w:jc w:val="both"/>
        <w:rPr>
          <w:rFonts w:ascii="Arial" w:hAnsi="Arial" w:cs="Arial"/>
          <w:color w:val="000000" w:themeColor="text1"/>
          <w:sz w:val="22"/>
          <w:szCs w:val="22"/>
        </w:rPr>
      </w:pPr>
      <w:r>
        <w:rPr>
          <w:rFonts w:ascii="Arial" w:hAnsi="Arial" w:cs="Arial"/>
          <w:noProof/>
          <w:color w:val="000000" w:themeColor="text1"/>
          <w:sz w:val="22"/>
          <w:szCs w:val="22"/>
        </w:rPr>
        <w:drawing>
          <wp:inline distT="0" distB="0" distL="0" distR="0" wp14:anchorId="03A516E8" wp14:editId="6F521FEB">
            <wp:extent cx="2559478" cy="1538135"/>
            <wp:effectExtent l="0" t="0" r="0" b="5080"/>
            <wp:docPr id="111921087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91329" cy="1557276"/>
                    </a:xfrm>
                    <a:prstGeom prst="rect">
                      <a:avLst/>
                    </a:prstGeom>
                    <a:noFill/>
                  </pic:spPr>
                </pic:pic>
              </a:graphicData>
            </a:graphic>
          </wp:inline>
        </w:drawing>
      </w:r>
      <w:r w:rsidR="003D4189">
        <w:rPr>
          <w:rFonts w:ascii="Arial" w:hAnsi="Arial" w:cs="Arial"/>
          <w:color w:val="000000" w:themeColor="text1"/>
          <w:sz w:val="22"/>
          <w:szCs w:val="22"/>
        </w:rPr>
        <w:t xml:space="preserve">     </w:t>
      </w:r>
      <w:r w:rsidR="003D4189">
        <w:rPr>
          <w:rFonts w:ascii="Arial" w:hAnsi="Arial" w:cs="Arial"/>
          <w:noProof/>
          <w:color w:val="000000" w:themeColor="text1"/>
          <w:sz w:val="22"/>
          <w:szCs w:val="22"/>
        </w:rPr>
        <w:drawing>
          <wp:inline distT="0" distB="0" distL="0" distR="0" wp14:anchorId="4E1162E0" wp14:editId="2ABC2073">
            <wp:extent cx="2807541" cy="1617560"/>
            <wp:effectExtent l="0" t="0" r="0" b="1905"/>
            <wp:docPr id="108498484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25605" cy="1627967"/>
                    </a:xfrm>
                    <a:prstGeom prst="rect">
                      <a:avLst/>
                    </a:prstGeom>
                    <a:noFill/>
                  </pic:spPr>
                </pic:pic>
              </a:graphicData>
            </a:graphic>
          </wp:inline>
        </w:drawing>
      </w:r>
    </w:p>
    <w:p w14:paraId="3C6B6B85" w14:textId="74F53DB1" w:rsidR="00AE5896" w:rsidRDefault="00AE5896"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                  </w:t>
      </w:r>
      <w:r w:rsidR="00664F0C">
        <w:rPr>
          <w:rFonts w:ascii="Arial" w:hAnsi="Arial" w:cs="Arial"/>
          <w:color w:val="000000" w:themeColor="text1"/>
          <w:sz w:val="22"/>
          <w:szCs w:val="22"/>
        </w:rPr>
        <w:t xml:space="preserve">   </w:t>
      </w:r>
      <w:r>
        <w:rPr>
          <w:rFonts w:ascii="Arial" w:hAnsi="Arial" w:cs="Arial"/>
          <w:color w:val="000000" w:themeColor="text1"/>
          <w:sz w:val="22"/>
          <w:szCs w:val="22"/>
        </w:rPr>
        <w:t xml:space="preserve">    </w:t>
      </w:r>
      <w:r w:rsidR="00664F0C">
        <w:rPr>
          <w:rFonts w:ascii="Arial" w:hAnsi="Arial" w:cs="Arial"/>
          <w:color w:val="000000" w:themeColor="text1"/>
          <w:sz w:val="22"/>
          <w:szCs w:val="22"/>
        </w:rPr>
        <w:t xml:space="preserve">  </w:t>
      </w:r>
      <w:r>
        <w:rPr>
          <w:rFonts w:ascii="Arial" w:hAnsi="Arial" w:cs="Arial"/>
          <w:color w:val="000000" w:themeColor="text1"/>
          <w:sz w:val="22"/>
          <w:szCs w:val="22"/>
        </w:rPr>
        <w:t xml:space="preserve">  </w:t>
      </w:r>
      <w:r w:rsidRPr="00AE5896">
        <w:rPr>
          <w:rFonts w:ascii="Arial" w:hAnsi="Arial" w:cs="Arial"/>
          <w:color w:val="000000" w:themeColor="text1"/>
          <w:sz w:val="22"/>
          <w:szCs w:val="22"/>
          <w:u w:val="single"/>
        </w:rPr>
        <w:t xml:space="preserve">Existing &amp; Proposed </w:t>
      </w:r>
      <w:r w:rsidR="00D6751D">
        <w:rPr>
          <w:rFonts w:ascii="Arial" w:hAnsi="Arial" w:cs="Arial"/>
          <w:color w:val="000000" w:themeColor="text1"/>
          <w:sz w:val="22"/>
          <w:szCs w:val="22"/>
          <w:u w:val="single"/>
        </w:rPr>
        <w:t xml:space="preserve">North Side </w:t>
      </w:r>
      <w:r w:rsidRPr="00AE5896">
        <w:rPr>
          <w:rFonts w:ascii="Arial" w:hAnsi="Arial" w:cs="Arial"/>
          <w:color w:val="000000" w:themeColor="text1"/>
          <w:sz w:val="22"/>
          <w:szCs w:val="22"/>
          <w:u w:val="single"/>
        </w:rPr>
        <w:t>Elevations</w:t>
      </w:r>
      <w:r w:rsidR="00D6751D">
        <w:rPr>
          <w:rFonts w:ascii="Arial" w:hAnsi="Arial" w:cs="Arial"/>
          <w:color w:val="000000" w:themeColor="text1"/>
          <w:sz w:val="22"/>
          <w:szCs w:val="22"/>
          <w:u w:val="single"/>
        </w:rPr>
        <w:t xml:space="preserve">. </w:t>
      </w:r>
      <w:r>
        <w:rPr>
          <w:rFonts w:ascii="Arial" w:hAnsi="Arial" w:cs="Arial"/>
          <w:color w:val="000000" w:themeColor="text1"/>
          <w:sz w:val="22"/>
          <w:szCs w:val="22"/>
        </w:rPr>
        <w:t xml:space="preserve"> </w:t>
      </w:r>
    </w:p>
    <w:p w14:paraId="330A7833" w14:textId="77777777" w:rsidR="001E0869" w:rsidRDefault="001E0869" w:rsidP="00C87BFC">
      <w:pPr>
        <w:spacing w:after="0" w:line="276" w:lineRule="auto"/>
        <w:jc w:val="both"/>
        <w:rPr>
          <w:rFonts w:ascii="Arial" w:hAnsi="Arial" w:cs="Arial"/>
          <w:color w:val="000000" w:themeColor="text1"/>
          <w:sz w:val="22"/>
          <w:szCs w:val="22"/>
        </w:rPr>
      </w:pPr>
    </w:p>
    <w:p w14:paraId="7ACE8C44" w14:textId="64D9D8C7" w:rsidR="00FD3796" w:rsidRPr="000E3C0E" w:rsidRDefault="00C87BFC" w:rsidP="00FC125C">
      <w:pPr>
        <w:spacing w:after="0" w:line="240" w:lineRule="auto"/>
        <w:jc w:val="both"/>
        <w:rPr>
          <w:rFonts w:ascii="Arial" w:eastAsia="Times New Roman" w:hAnsi="Arial" w:cs="Arial"/>
          <w:bCs/>
          <w:kern w:val="0"/>
          <w:sz w:val="22"/>
          <w:szCs w:val="22"/>
          <w:lang w:eastAsia="en-GB"/>
          <w14:ligatures w14:val="none"/>
        </w:rPr>
      </w:pPr>
      <w:r>
        <w:rPr>
          <w:rFonts w:ascii="Arial" w:hAnsi="Arial" w:cs="Arial"/>
          <w:color w:val="000000" w:themeColor="text1"/>
          <w:sz w:val="22"/>
          <w:szCs w:val="22"/>
        </w:rPr>
        <w:t>Th</w:t>
      </w:r>
      <w:r w:rsidR="00FD3796" w:rsidRPr="000E3C0E">
        <w:rPr>
          <w:rFonts w:ascii="Arial" w:eastAsia="Times New Roman" w:hAnsi="Arial" w:cs="Arial"/>
          <w:bCs/>
          <w:kern w:val="0"/>
          <w:sz w:val="22"/>
          <w:szCs w:val="22"/>
          <w:lang w:eastAsia="en-GB"/>
          <w14:ligatures w14:val="none"/>
        </w:rPr>
        <w:t xml:space="preserve">e proposal </w:t>
      </w:r>
      <w:r w:rsidR="001E0869">
        <w:rPr>
          <w:rFonts w:ascii="Arial" w:eastAsia="Times New Roman" w:hAnsi="Arial" w:cs="Arial"/>
          <w:bCs/>
          <w:kern w:val="0"/>
          <w:sz w:val="22"/>
          <w:szCs w:val="22"/>
          <w:lang w:eastAsia="en-GB"/>
          <w14:ligatures w14:val="none"/>
        </w:rPr>
        <w:t xml:space="preserve">has seen the </w:t>
      </w:r>
      <w:r w:rsidR="00FD3796" w:rsidRPr="000E3C0E">
        <w:rPr>
          <w:rFonts w:ascii="Arial" w:eastAsia="Times New Roman" w:hAnsi="Arial" w:cs="Arial"/>
          <w:bCs/>
          <w:kern w:val="0"/>
          <w:sz w:val="22"/>
          <w:szCs w:val="22"/>
          <w:lang w:eastAsia="en-GB"/>
          <w14:ligatures w14:val="none"/>
        </w:rPr>
        <w:t xml:space="preserve">removal of a conservatory to the </w:t>
      </w:r>
      <w:r w:rsidR="001E0869">
        <w:rPr>
          <w:rFonts w:ascii="Arial" w:eastAsia="Times New Roman" w:hAnsi="Arial" w:cs="Arial"/>
          <w:bCs/>
          <w:kern w:val="0"/>
          <w:sz w:val="22"/>
          <w:szCs w:val="22"/>
          <w:lang w:eastAsia="en-GB"/>
          <w14:ligatures w14:val="none"/>
        </w:rPr>
        <w:t xml:space="preserve">rear </w:t>
      </w:r>
      <w:r w:rsidR="00FD3796" w:rsidRPr="000E3C0E">
        <w:rPr>
          <w:rFonts w:ascii="Arial" w:eastAsia="Times New Roman" w:hAnsi="Arial" w:cs="Arial"/>
          <w:bCs/>
          <w:kern w:val="0"/>
          <w:sz w:val="22"/>
          <w:szCs w:val="22"/>
          <w:lang w:eastAsia="en-GB"/>
          <w14:ligatures w14:val="none"/>
        </w:rPr>
        <w:t xml:space="preserve">of the building and for its replacement with a single storey </w:t>
      </w:r>
      <w:r w:rsidR="00210CF2" w:rsidRPr="000E3C0E">
        <w:rPr>
          <w:rFonts w:ascii="Arial" w:eastAsia="Times New Roman" w:hAnsi="Arial" w:cs="Arial"/>
          <w:bCs/>
          <w:kern w:val="0"/>
          <w:sz w:val="22"/>
          <w:szCs w:val="22"/>
          <w:lang w:eastAsia="en-GB"/>
          <w14:ligatures w14:val="none"/>
        </w:rPr>
        <w:t>extension</w:t>
      </w:r>
      <w:r w:rsidR="00FD3796" w:rsidRPr="000E3C0E">
        <w:rPr>
          <w:rFonts w:ascii="Arial" w:eastAsia="Times New Roman" w:hAnsi="Arial" w:cs="Arial"/>
          <w:bCs/>
          <w:kern w:val="0"/>
          <w:sz w:val="22"/>
          <w:szCs w:val="22"/>
          <w:lang w:eastAsia="en-GB"/>
          <w14:ligatures w14:val="none"/>
        </w:rPr>
        <w:t>,</w:t>
      </w:r>
      <w:r w:rsidR="00D034E6">
        <w:rPr>
          <w:rFonts w:ascii="Arial" w:eastAsia="Times New Roman" w:hAnsi="Arial" w:cs="Arial"/>
          <w:bCs/>
          <w:kern w:val="0"/>
          <w:sz w:val="22"/>
          <w:szCs w:val="22"/>
          <w:lang w:eastAsia="en-GB"/>
          <w14:ligatures w14:val="none"/>
        </w:rPr>
        <w:t xml:space="preserve"> which </w:t>
      </w:r>
      <w:r w:rsidR="00AA60D3">
        <w:rPr>
          <w:rFonts w:ascii="Arial" w:eastAsia="Times New Roman" w:hAnsi="Arial" w:cs="Arial"/>
          <w:bCs/>
          <w:kern w:val="0"/>
          <w:sz w:val="22"/>
          <w:szCs w:val="22"/>
          <w:lang w:eastAsia="en-GB"/>
          <w14:ligatures w14:val="none"/>
        </w:rPr>
        <w:t xml:space="preserve">has a </w:t>
      </w:r>
      <w:r w:rsidR="00AA60D3" w:rsidRPr="00AA60D3">
        <w:rPr>
          <w:rFonts w:ascii="Arial" w:eastAsia="Times New Roman" w:hAnsi="Arial" w:cs="Arial"/>
          <w:bCs/>
          <w:kern w:val="0"/>
          <w:sz w:val="22"/>
          <w:szCs w:val="22"/>
          <w:lang w:eastAsia="en-GB"/>
          <w14:ligatures w14:val="none"/>
        </w:rPr>
        <w:t>shallow pitched roof</w:t>
      </w:r>
      <w:r w:rsidR="00AA60D3">
        <w:rPr>
          <w:rFonts w:ascii="Arial" w:eastAsia="Times New Roman" w:hAnsi="Arial" w:cs="Arial"/>
          <w:bCs/>
          <w:kern w:val="0"/>
          <w:sz w:val="22"/>
          <w:szCs w:val="22"/>
          <w:lang w:eastAsia="en-GB"/>
          <w14:ligatures w14:val="none"/>
        </w:rPr>
        <w:t>,</w:t>
      </w:r>
      <w:r w:rsidR="00FD3796" w:rsidRPr="000E3C0E">
        <w:rPr>
          <w:rFonts w:ascii="Arial" w:eastAsia="Times New Roman" w:hAnsi="Arial" w:cs="Arial"/>
          <w:bCs/>
          <w:kern w:val="0"/>
          <w:sz w:val="22"/>
          <w:szCs w:val="22"/>
          <w:lang w:eastAsia="en-GB"/>
          <w14:ligatures w14:val="none"/>
        </w:rPr>
        <w:t xml:space="preserve"> which serve</w:t>
      </w:r>
      <w:r w:rsidR="00646F01">
        <w:rPr>
          <w:rFonts w:ascii="Arial" w:eastAsia="Times New Roman" w:hAnsi="Arial" w:cs="Arial"/>
          <w:bCs/>
          <w:kern w:val="0"/>
          <w:sz w:val="22"/>
          <w:szCs w:val="22"/>
          <w:lang w:eastAsia="en-GB"/>
          <w14:ligatures w14:val="none"/>
        </w:rPr>
        <w:t>s</w:t>
      </w:r>
      <w:r w:rsidR="00FD3796" w:rsidRPr="000E3C0E">
        <w:rPr>
          <w:rFonts w:ascii="Arial" w:eastAsia="Times New Roman" w:hAnsi="Arial" w:cs="Arial"/>
          <w:bCs/>
          <w:kern w:val="0"/>
          <w:sz w:val="22"/>
          <w:szCs w:val="22"/>
          <w:lang w:eastAsia="en-GB"/>
          <w14:ligatures w14:val="none"/>
        </w:rPr>
        <w:t xml:space="preserve"> to provide a</w:t>
      </w:r>
      <w:r w:rsidR="000B14E4">
        <w:rPr>
          <w:rFonts w:ascii="Arial" w:eastAsia="Times New Roman" w:hAnsi="Arial" w:cs="Arial"/>
          <w:bCs/>
          <w:kern w:val="0"/>
          <w:sz w:val="22"/>
          <w:szCs w:val="22"/>
          <w:lang w:eastAsia="en-GB"/>
          <w14:ligatures w14:val="none"/>
        </w:rPr>
        <w:t xml:space="preserve"> dining room.  </w:t>
      </w:r>
      <w:r w:rsidR="00FD3796" w:rsidRPr="000E3C0E">
        <w:rPr>
          <w:rFonts w:ascii="Arial" w:eastAsia="Times New Roman" w:hAnsi="Arial" w:cs="Arial"/>
          <w:bCs/>
          <w:kern w:val="0"/>
          <w:sz w:val="22"/>
          <w:szCs w:val="22"/>
          <w:lang w:eastAsia="en-GB"/>
          <w14:ligatures w14:val="none"/>
        </w:rPr>
        <w:t xml:space="preserve">The scheme </w:t>
      </w:r>
      <w:r w:rsidR="00646F01">
        <w:rPr>
          <w:rFonts w:ascii="Arial" w:eastAsia="Times New Roman" w:hAnsi="Arial" w:cs="Arial"/>
          <w:bCs/>
          <w:kern w:val="0"/>
          <w:sz w:val="22"/>
          <w:szCs w:val="22"/>
          <w:lang w:eastAsia="en-GB"/>
          <w14:ligatures w14:val="none"/>
        </w:rPr>
        <w:t xml:space="preserve">has </w:t>
      </w:r>
      <w:r w:rsidR="00FD3796" w:rsidRPr="000E3C0E">
        <w:rPr>
          <w:rFonts w:ascii="Arial" w:eastAsia="Times New Roman" w:hAnsi="Arial" w:cs="Arial"/>
          <w:bCs/>
          <w:kern w:val="0"/>
          <w:sz w:val="22"/>
          <w:szCs w:val="22"/>
          <w:lang w:eastAsia="en-GB"/>
          <w14:ligatures w14:val="none"/>
        </w:rPr>
        <w:t>bifold doors leading out on the site’s private residential garden are</w:t>
      </w:r>
      <w:r w:rsidR="000B14E4">
        <w:rPr>
          <w:rFonts w:ascii="Arial" w:eastAsia="Times New Roman" w:hAnsi="Arial" w:cs="Arial"/>
          <w:bCs/>
          <w:kern w:val="0"/>
          <w:sz w:val="22"/>
          <w:szCs w:val="22"/>
          <w:lang w:eastAsia="en-GB"/>
          <w14:ligatures w14:val="none"/>
        </w:rPr>
        <w:t xml:space="preserve">a. </w:t>
      </w:r>
    </w:p>
    <w:p w14:paraId="49E744E2" w14:textId="77777777" w:rsidR="00FD3796" w:rsidRPr="000E3C0E" w:rsidRDefault="00FD3796" w:rsidP="00FC125C">
      <w:pPr>
        <w:spacing w:after="0" w:line="240" w:lineRule="auto"/>
        <w:jc w:val="both"/>
        <w:rPr>
          <w:rFonts w:ascii="Arial" w:eastAsia="Times New Roman" w:hAnsi="Arial" w:cs="Arial"/>
          <w:bCs/>
          <w:kern w:val="0"/>
          <w:sz w:val="22"/>
          <w:szCs w:val="22"/>
          <w:lang w:eastAsia="en-GB"/>
          <w14:ligatures w14:val="none"/>
        </w:rPr>
      </w:pPr>
    </w:p>
    <w:p w14:paraId="60EA6291" w14:textId="74FB43F9" w:rsidR="00FD3796" w:rsidRDefault="00FD3796" w:rsidP="00FC125C">
      <w:pPr>
        <w:spacing w:after="0" w:line="240" w:lineRule="auto"/>
        <w:jc w:val="both"/>
        <w:rPr>
          <w:rFonts w:ascii="Arial" w:eastAsia="Times New Roman" w:hAnsi="Arial" w:cs="Arial"/>
          <w:bCs/>
          <w:kern w:val="0"/>
          <w:sz w:val="22"/>
          <w:szCs w:val="22"/>
          <w:lang w:eastAsia="en-GB"/>
          <w14:ligatures w14:val="none"/>
        </w:rPr>
      </w:pPr>
      <w:r w:rsidRPr="000E3C0E">
        <w:rPr>
          <w:rFonts w:ascii="Arial" w:eastAsia="Times New Roman" w:hAnsi="Arial" w:cs="Arial"/>
          <w:bCs/>
          <w:kern w:val="0"/>
          <w:sz w:val="22"/>
          <w:szCs w:val="22"/>
          <w:lang w:eastAsia="en-GB"/>
          <w14:ligatures w14:val="none"/>
        </w:rPr>
        <w:t xml:space="preserve">The proposal </w:t>
      </w:r>
      <w:r w:rsidR="00DC708F">
        <w:rPr>
          <w:rFonts w:ascii="Arial" w:eastAsia="Times New Roman" w:hAnsi="Arial" w:cs="Arial"/>
          <w:bCs/>
          <w:kern w:val="0"/>
          <w:sz w:val="22"/>
          <w:szCs w:val="22"/>
          <w:lang w:eastAsia="en-GB"/>
          <w14:ligatures w14:val="none"/>
        </w:rPr>
        <w:t>u</w:t>
      </w:r>
      <w:r w:rsidRPr="000E3C0E">
        <w:rPr>
          <w:rFonts w:ascii="Arial" w:eastAsia="Times New Roman" w:hAnsi="Arial" w:cs="Arial"/>
          <w:bCs/>
          <w:kern w:val="0"/>
          <w:sz w:val="22"/>
          <w:szCs w:val="22"/>
          <w:lang w:eastAsia="en-GB"/>
          <w14:ligatures w14:val="none"/>
        </w:rPr>
        <w:t>tilise</w:t>
      </w:r>
      <w:r w:rsidR="00DC708F">
        <w:rPr>
          <w:rFonts w:ascii="Arial" w:eastAsia="Times New Roman" w:hAnsi="Arial" w:cs="Arial"/>
          <w:bCs/>
          <w:kern w:val="0"/>
          <w:sz w:val="22"/>
          <w:szCs w:val="22"/>
          <w:lang w:eastAsia="en-GB"/>
          <w14:ligatures w14:val="none"/>
        </w:rPr>
        <w:t>s</w:t>
      </w:r>
      <w:r w:rsidRPr="000E3C0E">
        <w:rPr>
          <w:rFonts w:ascii="Arial" w:eastAsia="Times New Roman" w:hAnsi="Arial" w:cs="Arial"/>
          <w:bCs/>
          <w:kern w:val="0"/>
          <w:sz w:val="22"/>
          <w:szCs w:val="22"/>
          <w:lang w:eastAsia="en-GB"/>
          <w14:ligatures w14:val="none"/>
        </w:rPr>
        <w:t xml:space="preserve"> the footprint of the former conservatory</w:t>
      </w:r>
      <w:r w:rsidR="00210CF2" w:rsidRPr="000E3C0E">
        <w:rPr>
          <w:rFonts w:ascii="Arial" w:eastAsia="Times New Roman" w:hAnsi="Arial" w:cs="Arial"/>
          <w:bCs/>
          <w:kern w:val="0"/>
          <w:sz w:val="22"/>
          <w:szCs w:val="22"/>
          <w:lang w:eastAsia="en-GB"/>
          <w14:ligatures w14:val="none"/>
        </w:rPr>
        <w:t xml:space="preserve">.  </w:t>
      </w:r>
      <w:r w:rsidR="00646F01">
        <w:rPr>
          <w:rFonts w:ascii="Arial" w:eastAsia="Times New Roman" w:hAnsi="Arial" w:cs="Arial"/>
          <w:bCs/>
          <w:kern w:val="0"/>
          <w:sz w:val="22"/>
          <w:szCs w:val="22"/>
          <w:lang w:eastAsia="en-GB"/>
          <w14:ligatures w14:val="none"/>
        </w:rPr>
        <w:t xml:space="preserve">The extension has also utilised the </w:t>
      </w:r>
      <w:r w:rsidR="00B25369">
        <w:rPr>
          <w:rFonts w:ascii="Arial" w:eastAsia="Times New Roman" w:hAnsi="Arial" w:cs="Arial"/>
          <w:bCs/>
          <w:kern w:val="0"/>
          <w:sz w:val="22"/>
          <w:szCs w:val="22"/>
          <w:lang w:eastAsia="en-GB"/>
          <w14:ligatures w14:val="none"/>
        </w:rPr>
        <w:t xml:space="preserve">existing brick constructed </w:t>
      </w:r>
      <w:r w:rsidR="00097559">
        <w:rPr>
          <w:rFonts w:ascii="Arial" w:eastAsia="Times New Roman" w:hAnsi="Arial" w:cs="Arial"/>
          <w:bCs/>
          <w:kern w:val="0"/>
          <w:sz w:val="22"/>
          <w:szCs w:val="22"/>
          <w:lang w:eastAsia="en-GB"/>
          <w14:ligatures w14:val="none"/>
        </w:rPr>
        <w:t xml:space="preserve">boundary wall facing onto </w:t>
      </w:r>
      <w:r w:rsidR="00AA62FE">
        <w:rPr>
          <w:rFonts w:ascii="Arial" w:eastAsia="Times New Roman" w:hAnsi="Arial" w:cs="Arial"/>
          <w:bCs/>
          <w:kern w:val="0"/>
          <w:sz w:val="22"/>
          <w:szCs w:val="22"/>
          <w:lang w:eastAsia="en-GB"/>
          <w14:ligatures w14:val="none"/>
        </w:rPr>
        <w:t xml:space="preserve">the neighbouring </w:t>
      </w:r>
      <w:r w:rsidR="00493862">
        <w:rPr>
          <w:rFonts w:ascii="Arial" w:eastAsia="Times New Roman" w:hAnsi="Arial" w:cs="Arial"/>
          <w:bCs/>
          <w:kern w:val="0"/>
          <w:sz w:val="22"/>
          <w:szCs w:val="22"/>
          <w:lang w:eastAsia="en-GB"/>
          <w14:ligatures w14:val="none"/>
        </w:rPr>
        <w:t>boundary fence with No.77</w:t>
      </w:r>
      <w:r w:rsidR="00E74B06">
        <w:rPr>
          <w:rFonts w:ascii="Arial" w:eastAsia="Times New Roman" w:hAnsi="Arial" w:cs="Arial"/>
          <w:bCs/>
          <w:kern w:val="0"/>
          <w:sz w:val="22"/>
          <w:szCs w:val="22"/>
          <w:lang w:eastAsia="en-GB"/>
          <w14:ligatures w14:val="none"/>
        </w:rPr>
        <w:t>, with the two outer side walls being timber clad</w:t>
      </w:r>
      <w:r w:rsidR="003159D8">
        <w:rPr>
          <w:rFonts w:ascii="Arial" w:eastAsia="Times New Roman" w:hAnsi="Arial" w:cs="Arial"/>
          <w:bCs/>
          <w:kern w:val="0"/>
          <w:sz w:val="22"/>
          <w:szCs w:val="22"/>
          <w:lang w:eastAsia="en-GB"/>
          <w14:ligatures w14:val="none"/>
        </w:rPr>
        <w:t xml:space="preserve">. </w:t>
      </w:r>
      <w:r w:rsidRPr="000E3C0E">
        <w:rPr>
          <w:rFonts w:ascii="Arial" w:eastAsia="Times New Roman" w:hAnsi="Arial" w:cs="Arial"/>
          <w:bCs/>
          <w:kern w:val="0"/>
          <w:sz w:val="22"/>
          <w:szCs w:val="22"/>
          <w:lang w:eastAsia="en-GB"/>
          <w14:ligatures w14:val="none"/>
        </w:rPr>
        <w:t xml:space="preserve">The roof height of the proposal would </w:t>
      </w:r>
      <w:r w:rsidR="003159D8">
        <w:rPr>
          <w:rFonts w:ascii="Arial" w:eastAsia="Times New Roman" w:hAnsi="Arial" w:cs="Arial"/>
          <w:bCs/>
          <w:kern w:val="0"/>
          <w:sz w:val="22"/>
          <w:szCs w:val="22"/>
          <w:lang w:eastAsia="en-GB"/>
          <w14:ligatures w14:val="none"/>
        </w:rPr>
        <w:t xml:space="preserve">remain </w:t>
      </w:r>
      <w:r w:rsidR="00731D5E">
        <w:rPr>
          <w:rFonts w:ascii="Arial" w:eastAsia="Times New Roman" w:hAnsi="Arial" w:cs="Arial"/>
          <w:bCs/>
          <w:kern w:val="0"/>
          <w:sz w:val="22"/>
          <w:szCs w:val="22"/>
          <w:lang w:eastAsia="en-GB"/>
          <w14:ligatures w14:val="none"/>
        </w:rPr>
        <w:t xml:space="preserve">the same </w:t>
      </w:r>
      <w:r w:rsidR="007E73AD">
        <w:rPr>
          <w:rFonts w:ascii="Arial" w:eastAsia="Times New Roman" w:hAnsi="Arial" w:cs="Arial"/>
          <w:bCs/>
          <w:kern w:val="0"/>
          <w:sz w:val="22"/>
          <w:szCs w:val="22"/>
          <w:lang w:eastAsia="en-GB"/>
          <w14:ligatures w14:val="none"/>
        </w:rPr>
        <w:t>at 3m</w:t>
      </w:r>
      <w:r w:rsidR="00A27C2C">
        <w:rPr>
          <w:rFonts w:ascii="Arial" w:eastAsia="Times New Roman" w:hAnsi="Arial" w:cs="Arial"/>
          <w:bCs/>
          <w:kern w:val="0"/>
          <w:sz w:val="22"/>
          <w:szCs w:val="22"/>
          <w:lang w:eastAsia="en-GB"/>
          <w14:ligatures w14:val="none"/>
        </w:rPr>
        <w:t>,</w:t>
      </w:r>
      <w:r w:rsidR="007E73AD">
        <w:rPr>
          <w:rFonts w:ascii="Arial" w:eastAsia="Times New Roman" w:hAnsi="Arial" w:cs="Arial"/>
          <w:bCs/>
          <w:kern w:val="0"/>
          <w:sz w:val="22"/>
          <w:szCs w:val="22"/>
          <w:lang w:eastAsia="en-GB"/>
          <w14:ligatures w14:val="none"/>
        </w:rPr>
        <w:t xml:space="preserve"> </w:t>
      </w:r>
      <w:r w:rsidR="00731D5E">
        <w:rPr>
          <w:rFonts w:ascii="Arial" w:eastAsia="Times New Roman" w:hAnsi="Arial" w:cs="Arial"/>
          <w:bCs/>
          <w:kern w:val="0"/>
          <w:sz w:val="22"/>
          <w:szCs w:val="22"/>
          <w:lang w:eastAsia="en-GB"/>
          <w14:ligatures w14:val="none"/>
        </w:rPr>
        <w:t xml:space="preserve">as that of the </w:t>
      </w:r>
      <w:r w:rsidR="007D071E">
        <w:rPr>
          <w:rFonts w:ascii="Arial" w:eastAsia="Times New Roman" w:hAnsi="Arial" w:cs="Arial"/>
          <w:bCs/>
          <w:kern w:val="0"/>
          <w:sz w:val="22"/>
          <w:szCs w:val="22"/>
          <w:lang w:eastAsia="en-GB"/>
          <w14:ligatures w14:val="none"/>
        </w:rPr>
        <w:t>former conservatory, as would its length and width</w:t>
      </w:r>
      <w:r w:rsidR="00414F4A">
        <w:rPr>
          <w:rFonts w:ascii="Arial" w:eastAsia="Times New Roman" w:hAnsi="Arial" w:cs="Arial"/>
          <w:bCs/>
          <w:kern w:val="0"/>
          <w:sz w:val="22"/>
          <w:szCs w:val="22"/>
          <w:lang w:eastAsia="en-GB"/>
          <w14:ligatures w14:val="none"/>
        </w:rPr>
        <w:t xml:space="preserve"> measurements at 3.7m and </w:t>
      </w:r>
      <w:r w:rsidR="008A5EF9">
        <w:rPr>
          <w:rFonts w:ascii="Arial" w:eastAsia="Times New Roman" w:hAnsi="Arial" w:cs="Arial"/>
          <w:bCs/>
          <w:kern w:val="0"/>
          <w:sz w:val="22"/>
          <w:szCs w:val="22"/>
          <w:lang w:eastAsia="en-GB"/>
          <w14:ligatures w14:val="none"/>
        </w:rPr>
        <w:t>3</w:t>
      </w:r>
      <w:r w:rsidR="005822BE">
        <w:rPr>
          <w:rFonts w:ascii="Arial" w:eastAsia="Times New Roman" w:hAnsi="Arial" w:cs="Arial"/>
          <w:bCs/>
          <w:kern w:val="0"/>
          <w:sz w:val="22"/>
          <w:szCs w:val="22"/>
          <w:lang w:eastAsia="en-GB"/>
          <w14:ligatures w14:val="none"/>
        </w:rPr>
        <w:t>m.</w:t>
      </w:r>
      <w:r w:rsidR="007E73AD">
        <w:rPr>
          <w:rFonts w:ascii="Arial" w:eastAsia="Times New Roman" w:hAnsi="Arial" w:cs="Arial"/>
          <w:bCs/>
          <w:kern w:val="0"/>
          <w:sz w:val="22"/>
          <w:szCs w:val="22"/>
          <w:lang w:eastAsia="en-GB"/>
          <w14:ligatures w14:val="none"/>
        </w:rPr>
        <w:t xml:space="preserve"> In essence, a same sized extension has been constructed as that of the former conservatory. </w:t>
      </w:r>
    </w:p>
    <w:p w14:paraId="759A1F60" w14:textId="77777777" w:rsidR="000535FB" w:rsidRDefault="000535FB" w:rsidP="000E3C0E">
      <w:pPr>
        <w:spacing w:after="0" w:line="240" w:lineRule="auto"/>
        <w:jc w:val="both"/>
        <w:rPr>
          <w:rFonts w:ascii="Arial" w:eastAsia="Times New Roman" w:hAnsi="Arial" w:cs="Arial"/>
          <w:bCs/>
          <w:kern w:val="0"/>
          <w:sz w:val="22"/>
          <w:szCs w:val="22"/>
          <w:lang w:eastAsia="en-GB"/>
          <w14:ligatures w14:val="none"/>
        </w:rPr>
      </w:pPr>
    </w:p>
    <w:p w14:paraId="45AE1299" w14:textId="4A930CC6" w:rsidR="000535FB" w:rsidRPr="000E3C0E" w:rsidRDefault="000535FB" w:rsidP="000E3C0E">
      <w:pPr>
        <w:spacing w:after="0" w:line="240"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lastRenderedPageBreak/>
        <w:t xml:space="preserve">The </w:t>
      </w:r>
      <w:r w:rsidR="00E168A9">
        <w:rPr>
          <w:rFonts w:ascii="Arial" w:eastAsia="Times New Roman" w:hAnsi="Arial" w:cs="Arial"/>
          <w:bCs/>
          <w:kern w:val="0"/>
          <w:sz w:val="22"/>
          <w:szCs w:val="22"/>
          <w:lang w:eastAsia="en-GB"/>
          <w14:ligatures w14:val="none"/>
        </w:rPr>
        <w:t>proposal is a</w:t>
      </w:r>
      <w:r w:rsidR="0012043E">
        <w:rPr>
          <w:rFonts w:ascii="Arial" w:eastAsia="Times New Roman" w:hAnsi="Arial" w:cs="Arial"/>
          <w:bCs/>
          <w:kern w:val="0"/>
          <w:sz w:val="22"/>
          <w:szCs w:val="22"/>
          <w:lang w:eastAsia="en-GB"/>
          <w14:ligatures w14:val="none"/>
        </w:rPr>
        <w:t xml:space="preserve">n upgraded </w:t>
      </w:r>
      <w:r w:rsidR="00E43159">
        <w:rPr>
          <w:rFonts w:ascii="Arial" w:eastAsia="Times New Roman" w:hAnsi="Arial" w:cs="Arial"/>
          <w:bCs/>
          <w:kern w:val="0"/>
          <w:sz w:val="22"/>
          <w:szCs w:val="22"/>
          <w:lang w:eastAsia="en-GB"/>
          <w14:ligatures w14:val="none"/>
        </w:rPr>
        <w:t xml:space="preserve">extension that </w:t>
      </w:r>
      <w:r w:rsidR="00AB589E">
        <w:rPr>
          <w:rFonts w:ascii="Arial" w:eastAsia="Times New Roman" w:hAnsi="Arial" w:cs="Arial"/>
          <w:bCs/>
          <w:kern w:val="0"/>
          <w:sz w:val="22"/>
          <w:szCs w:val="22"/>
          <w:lang w:eastAsia="en-GB"/>
          <w14:ligatures w14:val="none"/>
        </w:rPr>
        <w:t>ha</w:t>
      </w:r>
      <w:r w:rsidR="00E43159">
        <w:rPr>
          <w:rFonts w:ascii="Arial" w:eastAsia="Times New Roman" w:hAnsi="Arial" w:cs="Arial"/>
          <w:bCs/>
          <w:kern w:val="0"/>
          <w:sz w:val="22"/>
          <w:szCs w:val="22"/>
          <w:lang w:eastAsia="en-GB"/>
          <w14:ligatures w14:val="none"/>
        </w:rPr>
        <w:t xml:space="preserve">s </w:t>
      </w:r>
      <w:r w:rsidR="00EC4673">
        <w:rPr>
          <w:rFonts w:ascii="Arial" w:eastAsia="Times New Roman" w:hAnsi="Arial" w:cs="Arial"/>
          <w:bCs/>
          <w:kern w:val="0"/>
          <w:sz w:val="22"/>
          <w:szCs w:val="22"/>
          <w:lang w:eastAsia="en-GB"/>
          <w14:ligatures w14:val="none"/>
        </w:rPr>
        <w:t xml:space="preserve">thermal </w:t>
      </w:r>
      <w:r w:rsidR="00613D87">
        <w:rPr>
          <w:rFonts w:ascii="Arial" w:eastAsia="Times New Roman" w:hAnsi="Arial" w:cs="Arial"/>
          <w:bCs/>
          <w:kern w:val="0"/>
          <w:sz w:val="22"/>
          <w:szCs w:val="22"/>
          <w:lang w:eastAsia="en-GB"/>
          <w14:ligatures w14:val="none"/>
        </w:rPr>
        <w:t>heat retenti</w:t>
      </w:r>
      <w:r w:rsidR="00AB589E">
        <w:rPr>
          <w:rFonts w:ascii="Arial" w:eastAsia="Times New Roman" w:hAnsi="Arial" w:cs="Arial"/>
          <w:bCs/>
          <w:kern w:val="0"/>
          <w:sz w:val="22"/>
          <w:szCs w:val="22"/>
          <w:lang w:eastAsia="en-GB"/>
          <w14:ligatures w14:val="none"/>
        </w:rPr>
        <w:t xml:space="preserve">on efficiency, </w:t>
      </w:r>
      <w:r w:rsidR="006E043C">
        <w:rPr>
          <w:rFonts w:ascii="Arial" w:eastAsia="Times New Roman" w:hAnsi="Arial" w:cs="Arial"/>
          <w:bCs/>
          <w:kern w:val="0"/>
          <w:sz w:val="22"/>
          <w:szCs w:val="22"/>
          <w:lang w:eastAsia="en-GB"/>
          <w14:ligatures w14:val="none"/>
        </w:rPr>
        <w:t xml:space="preserve">which is a contrast to the previous </w:t>
      </w:r>
      <w:r w:rsidR="00930F1F">
        <w:rPr>
          <w:rFonts w:ascii="Arial" w:eastAsia="Times New Roman" w:hAnsi="Arial" w:cs="Arial"/>
          <w:bCs/>
          <w:kern w:val="0"/>
          <w:sz w:val="22"/>
          <w:szCs w:val="22"/>
          <w:lang w:eastAsia="en-GB"/>
          <w14:ligatures w14:val="none"/>
        </w:rPr>
        <w:t>i</w:t>
      </w:r>
      <w:r w:rsidR="00EC4673">
        <w:rPr>
          <w:rFonts w:ascii="Arial" w:eastAsia="Times New Roman" w:hAnsi="Arial" w:cs="Arial"/>
          <w:bCs/>
          <w:kern w:val="0"/>
          <w:sz w:val="22"/>
          <w:szCs w:val="22"/>
          <w:lang w:eastAsia="en-GB"/>
          <w14:ligatures w14:val="none"/>
        </w:rPr>
        <w:t xml:space="preserve">nefficient </w:t>
      </w:r>
      <w:r w:rsidR="00516CE0">
        <w:rPr>
          <w:rFonts w:ascii="Arial" w:eastAsia="Times New Roman" w:hAnsi="Arial" w:cs="Arial"/>
          <w:bCs/>
          <w:kern w:val="0"/>
          <w:sz w:val="22"/>
          <w:szCs w:val="22"/>
          <w:lang w:eastAsia="en-GB"/>
          <w14:ligatures w14:val="none"/>
        </w:rPr>
        <w:t>conservatory</w:t>
      </w:r>
      <w:r w:rsidR="00944FF7">
        <w:rPr>
          <w:rFonts w:ascii="Arial" w:eastAsia="Times New Roman" w:hAnsi="Arial" w:cs="Arial"/>
          <w:bCs/>
          <w:kern w:val="0"/>
          <w:sz w:val="22"/>
          <w:szCs w:val="22"/>
          <w:lang w:eastAsia="en-GB"/>
          <w14:ligatures w14:val="none"/>
        </w:rPr>
        <w:t>.</w:t>
      </w:r>
      <w:r w:rsidR="00C01280">
        <w:rPr>
          <w:rFonts w:ascii="Arial" w:eastAsia="Times New Roman" w:hAnsi="Arial" w:cs="Arial"/>
          <w:bCs/>
          <w:kern w:val="0"/>
          <w:sz w:val="22"/>
          <w:szCs w:val="22"/>
          <w:lang w:eastAsia="en-GB"/>
          <w14:ligatures w14:val="none"/>
        </w:rPr>
        <w:t xml:space="preserve"> </w:t>
      </w:r>
      <w:r w:rsidR="00094B0B">
        <w:rPr>
          <w:rFonts w:ascii="Arial" w:eastAsia="Times New Roman" w:hAnsi="Arial" w:cs="Arial"/>
          <w:bCs/>
          <w:kern w:val="0"/>
          <w:sz w:val="22"/>
          <w:szCs w:val="22"/>
          <w:lang w:eastAsia="en-GB"/>
          <w14:ligatures w14:val="none"/>
        </w:rPr>
        <w:t xml:space="preserve">The scale and design of the extension is appraised as being entirely </w:t>
      </w:r>
      <w:r w:rsidR="00192742">
        <w:rPr>
          <w:rFonts w:ascii="Arial" w:eastAsia="Times New Roman" w:hAnsi="Arial" w:cs="Arial"/>
          <w:bCs/>
          <w:kern w:val="0"/>
          <w:sz w:val="22"/>
          <w:szCs w:val="22"/>
          <w:lang w:eastAsia="en-GB"/>
          <w14:ligatures w14:val="none"/>
        </w:rPr>
        <w:t>appropriate and sympathetic to the host dwelling.</w:t>
      </w:r>
    </w:p>
    <w:p w14:paraId="2AFD1D0C" w14:textId="77777777" w:rsidR="005E7162" w:rsidRPr="000E3C0E" w:rsidRDefault="005E7162" w:rsidP="000E3C0E">
      <w:pPr>
        <w:spacing w:after="0" w:line="276" w:lineRule="auto"/>
        <w:jc w:val="both"/>
        <w:rPr>
          <w:rFonts w:ascii="Arial" w:hAnsi="Arial" w:cs="Arial"/>
          <w:color w:val="000000" w:themeColor="text1"/>
          <w:sz w:val="22"/>
          <w:szCs w:val="22"/>
        </w:rPr>
      </w:pPr>
    </w:p>
    <w:p w14:paraId="2E09D59A" w14:textId="1A3F57CD" w:rsidR="00A050F1" w:rsidRPr="000E3C0E" w:rsidRDefault="005E7162" w:rsidP="000E3C0E">
      <w:pPr>
        <w:spacing w:after="0" w:line="276" w:lineRule="auto"/>
        <w:jc w:val="both"/>
        <w:rPr>
          <w:rFonts w:ascii="Arial" w:hAnsi="Arial" w:cs="Arial"/>
          <w:color w:val="000000" w:themeColor="text1"/>
          <w:sz w:val="22"/>
          <w:szCs w:val="22"/>
        </w:rPr>
      </w:pPr>
      <w:r w:rsidRPr="000E3C0E">
        <w:rPr>
          <w:rFonts w:ascii="Arial" w:hAnsi="Arial" w:cs="Arial"/>
          <w:color w:val="000000" w:themeColor="text1"/>
          <w:sz w:val="22"/>
          <w:szCs w:val="22"/>
        </w:rPr>
        <w:t>Therefore, in summary, h</w:t>
      </w:r>
      <w:r w:rsidR="00C8654A" w:rsidRPr="000E3C0E">
        <w:rPr>
          <w:rFonts w:ascii="Arial" w:hAnsi="Arial" w:cs="Arial"/>
          <w:color w:val="000000" w:themeColor="text1"/>
          <w:sz w:val="22"/>
          <w:szCs w:val="22"/>
        </w:rPr>
        <w:t>aving regard to the above, t</w:t>
      </w:r>
      <w:r w:rsidR="00A050F1" w:rsidRPr="000E3C0E">
        <w:rPr>
          <w:rFonts w:ascii="Arial" w:hAnsi="Arial" w:cs="Arial"/>
          <w:color w:val="000000" w:themeColor="text1"/>
          <w:sz w:val="22"/>
          <w:szCs w:val="22"/>
        </w:rPr>
        <w:t>he proposal complies with the design principles set out in Core Policy 57</w:t>
      </w:r>
      <w:r w:rsidR="005E0776" w:rsidRPr="000E3C0E">
        <w:rPr>
          <w:rFonts w:ascii="Arial" w:hAnsi="Arial" w:cs="Arial"/>
          <w:color w:val="000000" w:themeColor="text1"/>
          <w:sz w:val="22"/>
          <w:szCs w:val="22"/>
        </w:rPr>
        <w:t xml:space="preserve"> of the Wiltshire Core Strategy</w:t>
      </w:r>
      <w:r w:rsidR="00C575A0" w:rsidRPr="000E3C0E">
        <w:rPr>
          <w:rFonts w:ascii="Arial" w:hAnsi="Arial" w:cs="Arial"/>
          <w:color w:val="000000" w:themeColor="text1"/>
          <w:sz w:val="22"/>
          <w:szCs w:val="22"/>
        </w:rPr>
        <w:t xml:space="preserve"> and Appendix D </w:t>
      </w:r>
      <w:r w:rsidR="00D50CF6" w:rsidRPr="000E3C0E">
        <w:rPr>
          <w:rFonts w:ascii="Arial" w:hAnsi="Arial" w:cs="Arial"/>
          <w:color w:val="000000" w:themeColor="text1"/>
          <w:sz w:val="22"/>
          <w:szCs w:val="22"/>
        </w:rPr>
        <w:t>of the Wiltshire Design Guide</w:t>
      </w:r>
      <w:r w:rsidR="00A050F1" w:rsidRPr="000E3C0E">
        <w:rPr>
          <w:rFonts w:ascii="Arial" w:hAnsi="Arial" w:cs="Arial"/>
          <w:color w:val="000000" w:themeColor="text1"/>
          <w:sz w:val="22"/>
          <w:szCs w:val="22"/>
        </w:rPr>
        <w:t>.</w:t>
      </w:r>
    </w:p>
    <w:p w14:paraId="4A543A7A" w14:textId="77777777" w:rsidR="00A050F1" w:rsidRPr="000E3C0E" w:rsidRDefault="00A050F1" w:rsidP="000E3C0E">
      <w:pPr>
        <w:spacing w:after="0" w:line="276" w:lineRule="auto"/>
        <w:jc w:val="both"/>
        <w:rPr>
          <w:rFonts w:ascii="Arial" w:hAnsi="Arial" w:cs="Arial"/>
          <w:b/>
          <w:bCs/>
          <w:i/>
          <w:iCs/>
          <w:color w:val="FF0000"/>
          <w:sz w:val="22"/>
          <w:szCs w:val="22"/>
        </w:rPr>
      </w:pPr>
    </w:p>
    <w:p w14:paraId="689DB552" w14:textId="0B182081" w:rsidR="005B0FD5" w:rsidRPr="000E3C0E" w:rsidRDefault="00A050F1" w:rsidP="000E3C0E">
      <w:pPr>
        <w:spacing w:after="0" w:line="276" w:lineRule="auto"/>
        <w:jc w:val="both"/>
        <w:rPr>
          <w:rFonts w:ascii="Arial" w:hAnsi="Arial" w:cs="Arial"/>
          <w:color w:val="000000" w:themeColor="text1"/>
          <w:sz w:val="22"/>
          <w:szCs w:val="22"/>
          <w:u w:val="single"/>
        </w:rPr>
      </w:pPr>
      <w:r w:rsidRPr="000E3C0E">
        <w:rPr>
          <w:rFonts w:ascii="Arial" w:hAnsi="Arial" w:cs="Arial"/>
          <w:color w:val="000000" w:themeColor="text1"/>
          <w:sz w:val="22"/>
          <w:szCs w:val="22"/>
          <w:u w:val="single"/>
        </w:rPr>
        <w:t>Amenity</w:t>
      </w:r>
    </w:p>
    <w:p w14:paraId="08A1AD72" w14:textId="7E7B90CC" w:rsidR="00400FB2" w:rsidRPr="000E3C0E" w:rsidRDefault="00450181" w:rsidP="000E3C0E">
      <w:pPr>
        <w:spacing w:after="0" w:line="276" w:lineRule="auto"/>
        <w:jc w:val="both"/>
        <w:rPr>
          <w:rFonts w:ascii="Arial" w:hAnsi="Arial" w:cs="Arial"/>
          <w:color w:val="000000" w:themeColor="text1"/>
          <w:sz w:val="22"/>
          <w:szCs w:val="22"/>
        </w:rPr>
      </w:pPr>
      <w:r w:rsidRPr="000E3C0E">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0E3C0E">
        <w:rPr>
          <w:rFonts w:ascii="Arial" w:eastAsia="Times New Roman" w:hAnsi="Arial" w:cs="Arial"/>
          <w:kern w:val="0"/>
          <w:sz w:val="22"/>
          <w:szCs w:val="22"/>
          <w:lang w:eastAsia="en-GB"/>
          <w14:ligatures w14:val="none"/>
        </w:rPr>
        <w:t>that developments do not adversely affect neighbouring properties.</w:t>
      </w:r>
      <w:r w:rsidR="005E7162" w:rsidRPr="000E3C0E">
        <w:rPr>
          <w:rFonts w:ascii="Arial" w:hAnsi="Arial" w:cs="Arial"/>
          <w:color w:val="000000" w:themeColor="text1"/>
          <w:sz w:val="22"/>
          <w:szCs w:val="22"/>
        </w:rPr>
        <w:t xml:space="preserve"> </w:t>
      </w:r>
      <w:r w:rsidR="00400FB2" w:rsidRPr="000E3C0E">
        <w:rPr>
          <w:rFonts w:ascii="Arial" w:eastAsia="Times New Roman" w:hAnsi="Arial" w:cs="Arial"/>
          <w:kern w:val="0"/>
          <w:sz w:val="22"/>
          <w:szCs w:val="22"/>
          <w:lang w:eastAsia="en-GB"/>
          <w14:ligatures w14:val="none"/>
        </w:rPr>
        <w:t>The National Planning Policy Framework (NPPF), particularly Paragraph 135</w:t>
      </w:r>
      <w:r w:rsidR="00862AEC" w:rsidRPr="000E3C0E">
        <w:rPr>
          <w:rFonts w:ascii="Arial" w:eastAsia="Times New Roman" w:hAnsi="Arial" w:cs="Arial"/>
          <w:kern w:val="0"/>
          <w:sz w:val="22"/>
          <w:szCs w:val="22"/>
          <w:lang w:eastAsia="en-GB"/>
          <w14:ligatures w14:val="none"/>
        </w:rPr>
        <w:t>(f)</w:t>
      </w:r>
      <w:r w:rsidR="00400FB2" w:rsidRPr="000E3C0E">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r w:rsidR="00210CF2" w:rsidRPr="000E3C0E">
        <w:rPr>
          <w:rFonts w:ascii="Arial" w:eastAsia="Times New Roman" w:hAnsi="Arial" w:cs="Arial"/>
          <w:kern w:val="0"/>
          <w:sz w:val="22"/>
          <w:szCs w:val="22"/>
          <w:lang w:eastAsia="en-GB"/>
          <w14:ligatures w14:val="none"/>
        </w:rPr>
        <w:br/>
      </w:r>
      <w:r w:rsidR="00400FB2" w:rsidRPr="000E3C0E">
        <w:rPr>
          <w:rFonts w:ascii="Arial" w:eastAsia="Times New Roman" w:hAnsi="Arial" w:cs="Arial"/>
          <w:kern w:val="0"/>
          <w:sz w:val="22"/>
          <w:szCs w:val="22"/>
          <w:lang w:eastAsia="en-GB"/>
          <w14:ligatures w14:val="none"/>
        </w:rPr>
        <w:t xml:space="preserve">  </w:t>
      </w:r>
    </w:p>
    <w:p w14:paraId="1B63A9E9" w14:textId="0FBC8F65" w:rsidR="00957D0C" w:rsidRDefault="005E7162" w:rsidP="000E3C0E">
      <w:pPr>
        <w:spacing w:after="0" w:line="276" w:lineRule="auto"/>
        <w:jc w:val="both"/>
        <w:rPr>
          <w:rFonts w:ascii="Arial" w:hAnsi="Arial" w:cs="Arial"/>
          <w:bCs/>
          <w:color w:val="000000" w:themeColor="text1"/>
          <w:sz w:val="22"/>
          <w:szCs w:val="22"/>
        </w:rPr>
      </w:pPr>
      <w:r w:rsidRPr="000E3C0E">
        <w:rPr>
          <w:rFonts w:ascii="Arial" w:hAnsi="Arial" w:cs="Arial"/>
          <w:bCs/>
          <w:color w:val="000000" w:themeColor="text1"/>
          <w:sz w:val="22"/>
          <w:szCs w:val="22"/>
        </w:rPr>
        <w:t xml:space="preserve">The extension </w:t>
      </w:r>
      <w:r w:rsidR="007A208A">
        <w:rPr>
          <w:rFonts w:ascii="Arial" w:hAnsi="Arial" w:cs="Arial"/>
          <w:bCs/>
          <w:color w:val="000000" w:themeColor="text1"/>
          <w:sz w:val="22"/>
          <w:szCs w:val="22"/>
        </w:rPr>
        <w:t xml:space="preserve">is single storey </w:t>
      </w:r>
      <w:r w:rsidR="00965683">
        <w:rPr>
          <w:rFonts w:ascii="Arial" w:hAnsi="Arial" w:cs="Arial"/>
          <w:bCs/>
          <w:color w:val="000000" w:themeColor="text1"/>
          <w:sz w:val="22"/>
          <w:szCs w:val="22"/>
        </w:rPr>
        <w:t xml:space="preserve">whose measurements </w:t>
      </w:r>
      <w:r w:rsidR="00102166">
        <w:rPr>
          <w:rFonts w:ascii="Arial" w:hAnsi="Arial" w:cs="Arial"/>
          <w:bCs/>
          <w:color w:val="000000" w:themeColor="text1"/>
          <w:sz w:val="22"/>
          <w:szCs w:val="22"/>
        </w:rPr>
        <w:t>match those of the previous conservatory</w:t>
      </w:r>
      <w:r w:rsidR="002970EF">
        <w:rPr>
          <w:rFonts w:ascii="Arial" w:hAnsi="Arial" w:cs="Arial"/>
          <w:bCs/>
          <w:color w:val="000000" w:themeColor="text1"/>
          <w:sz w:val="22"/>
          <w:szCs w:val="22"/>
        </w:rPr>
        <w:t xml:space="preserve"> and is in effect a swap for the </w:t>
      </w:r>
      <w:r w:rsidR="009C3193">
        <w:rPr>
          <w:rFonts w:ascii="Arial" w:hAnsi="Arial" w:cs="Arial"/>
          <w:bCs/>
          <w:color w:val="000000" w:themeColor="text1"/>
          <w:sz w:val="22"/>
          <w:szCs w:val="22"/>
        </w:rPr>
        <w:t>old conservatory</w:t>
      </w:r>
      <w:r w:rsidR="00102166">
        <w:rPr>
          <w:rFonts w:ascii="Arial" w:hAnsi="Arial" w:cs="Arial"/>
          <w:bCs/>
          <w:color w:val="000000" w:themeColor="text1"/>
          <w:sz w:val="22"/>
          <w:szCs w:val="22"/>
        </w:rPr>
        <w:t xml:space="preserve">. </w:t>
      </w:r>
      <w:r w:rsidR="00B947CB">
        <w:rPr>
          <w:rFonts w:ascii="Arial" w:hAnsi="Arial" w:cs="Arial"/>
          <w:bCs/>
          <w:color w:val="000000" w:themeColor="text1"/>
          <w:sz w:val="22"/>
          <w:szCs w:val="22"/>
        </w:rPr>
        <w:t xml:space="preserve"> The </w:t>
      </w:r>
      <w:r w:rsidR="00810084">
        <w:rPr>
          <w:rFonts w:ascii="Arial" w:hAnsi="Arial" w:cs="Arial"/>
          <w:bCs/>
          <w:color w:val="000000" w:themeColor="text1"/>
          <w:sz w:val="22"/>
          <w:szCs w:val="22"/>
        </w:rPr>
        <w:t xml:space="preserve">extension has utilised the existing </w:t>
      </w:r>
      <w:r w:rsidR="00312ABD">
        <w:rPr>
          <w:rFonts w:ascii="Arial" w:hAnsi="Arial" w:cs="Arial"/>
          <w:bCs/>
          <w:color w:val="000000" w:themeColor="text1"/>
          <w:sz w:val="22"/>
          <w:szCs w:val="22"/>
        </w:rPr>
        <w:t>footprint</w:t>
      </w:r>
      <w:r w:rsidR="00810084">
        <w:rPr>
          <w:rFonts w:ascii="Arial" w:hAnsi="Arial" w:cs="Arial"/>
          <w:bCs/>
          <w:color w:val="000000" w:themeColor="text1"/>
          <w:sz w:val="22"/>
          <w:szCs w:val="22"/>
        </w:rPr>
        <w:t xml:space="preserve"> of the </w:t>
      </w:r>
      <w:r w:rsidR="006C03CC">
        <w:rPr>
          <w:rFonts w:ascii="Arial" w:hAnsi="Arial" w:cs="Arial"/>
          <w:bCs/>
          <w:color w:val="000000" w:themeColor="text1"/>
          <w:sz w:val="22"/>
          <w:szCs w:val="22"/>
        </w:rPr>
        <w:t>conservatory</w:t>
      </w:r>
      <w:r w:rsidR="00A27C2C">
        <w:rPr>
          <w:rFonts w:ascii="Arial" w:hAnsi="Arial" w:cs="Arial"/>
          <w:bCs/>
          <w:color w:val="000000" w:themeColor="text1"/>
          <w:sz w:val="22"/>
          <w:szCs w:val="22"/>
        </w:rPr>
        <w:t xml:space="preserve">, as well as the </w:t>
      </w:r>
      <w:r w:rsidR="00647811">
        <w:rPr>
          <w:rFonts w:ascii="Arial" w:hAnsi="Arial" w:cs="Arial"/>
          <w:bCs/>
          <w:color w:val="000000" w:themeColor="text1"/>
          <w:sz w:val="22"/>
          <w:szCs w:val="22"/>
        </w:rPr>
        <w:t xml:space="preserve">north facing </w:t>
      </w:r>
      <w:r w:rsidR="00104677">
        <w:rPr>
          <w:rFonts w:ascii="Arial" w:hAnsi="Arial" w:cs="Arial"/>
          <w:bCs/>
          <w:color w:val="000000" w:themeColor="text1"/>
          <w:sz w:val="22"/>
          <w:szCs w:val="22"/>
        </w:rPr>
        <w:t xml:space="preserve">former brick constructed </w:t>
      </w:r>
      <w:r w:rsidR="003C5870">
        <w:rPr>
          <w:rFonts w:ascii="Arial" w:hAnsi="Arial" w:cs="Arial"/>
          <w:bCs/>
          <w:color w:val="000000" w:themeColor="text1"/>
          <w:sz w:val="22"/>
          <w:szCs w:val="22"/>
        </w:rPr>
        <w:t>boundary wall of the previous conservatory</w:t>
      </w:r>
      <w:r w:rsidR="001B3961">
        <w:rPr>
          <w:rFonts w:ascii="Arial" w:hAnsi="Arial" w:cs="Arial"/>
          <w:bCs/>
          <w:color w:val="000000" w:themeColor="text1"/>
          <w:sz w:val="22"/>
          <w:szCs w:val="22"/>
        </w:rPr>
        <w:t>, which is a</w:t>
      </w:r>
      <w:r w:rsidR="00FF723D">
        <w:rPr>
          <w:rFonts w:ascii="Arial" w:hAnsi="Arial" w:cs="Arial"/>
          <w:bCs/>
          <w:color w:val="000000" w:themeColor="text1"/>
          <w:sz w:val="22"/>
          <w:szCs w:val="22"/>
        </w:rPr>
        <w:t xml:space="preserve">djacent to the existing </w:t>
      </w:r>
      <w:r w:rsidR="009C3193">
        <w:rPr>
          <w:rFonts w:ascii="Arial" w:hAnsi="Arial" w:cs="Arial"/>
          <w:bCs/>
          <w:color w:val="000000" w:themeColor="text1"/>
          <w:sz w:val="22"/>
          <w:szCs w:val="22"/>
        </w:rPr>
        <w:t xml:space="preserve">high level boundary fence </w:t>
      </w:r>
      <w:r w:rsidR="00FF723D">
        <w:rPr>
          <w:rFonts w:ascii="Arial" w:hAnsi="Arial" w:cs="Arial"/>
          <w:bCs/>
          <w:color w:val="000000" w:themeColor="text1"/>
          <w:sz w:val="22"/>
          <w:szCs w:val="22"/>
        </w:rPr>
        <w:t xml:space="preserve">between </w:t>
      </w:r>
      <w:r w:rsidR="001F476D">
        <w:rPr>
          <w:rFonts w:ascii="Arial" w:hAnsi="Arial" w:cs="Arial"/>
          <w:bCs/>
          <w:color w:val="000000" w:themeColor="text1"/>
          <w:sz w:val="22"/>
          <w:szCs w:val="22"/>
        </w:rPr>
        <w:t xml:space="preserve">the </w:t>
      </w:r>
      <w:r w:rsidR="00A553CA">
        <w:rPr>
          <w:rFonts w:ascii="Arial" w:hAnsi="Arial" w:cs="Arial"/>
          <w:bCs/>
          <w:color w:val="000000" w:themeColor="text1"/>
          <w:sz w:val="22"/>
          <w:szCs w:val="22"/>
        </w:rPr>
        <w:t xml:space="preserve">host </w:t>
      </w:r>
      <w:r w:rsidR="001F476D">
        <w:rPr>
          <w:rFonts w:ascii="Arial" w:hAnsi="Arial" w:cs="Arial"/>
          <w:bCs/>
          <w:color w:val="000000" w:themeColor="text1"/>
          <w:sz w:val="22"/>
          <w:szCs w:val="22"/>
        </w:rPr>
        <w:t>dwelling</w:t>
      </w:r>
      <w:r w:rsidR="00FF723D">
        <w:rPr>
          <w:rFonts w:ascii="Arial" w:hAnsi="Arial" w:cs="Arial"/>
          <w:bCs/>
          <w:color w:val="000000" w:themeColor="text1"/>
          <w:sz w:val="22"/>
          <w:szCs w:val="22"/>
        </w:rPr>
        <w:t xml:space="preserve"> and the neighbour at </w:t>
      </w:r>
      <w:r w:rsidR="000326B3">
        <w:rPr>
          <w:rFonts w:ascii="Arial" w:hAnsi="Arial" w:cs="Arial"/>
          <w:bCs/>
          <w:color w:val="000000" w:themeColor="text1"/>
          <w:sz w:val="22"/>
          <w:szCs w:val="22"/>
        </w:rPr>
        <w:t>No.77.</w:t>
      </w:r>
    </w:p>
    <w:p w14:paraId="391E6AB3" w14:textId="77777777" w:rsidR="00957D0C" w:rsidRDefault="00957D0C" w:rsidP="000E3C0E">
      <w:pPr>
        <w:spacing w:after="0" w:line="276" w:lineRule="auto"/>
        <w:jc w:val="both"/>
        <w:rPr>
          <w:rFonts w:ascii="Arial" w:hAnsi="Arial" w:cs="Arial"/>
          <w:bCs/>
          <w:color w:val="000000" w:themeColor="text1"/>
          <w:sz w:val="22"/>
          <w:szCs w:val="22"/>
        </w:rPr>
      </w:pPr>
    </w:p>
    <w:p w14:paraId="47309C96" w14:textId="7D5CC1F0" w:rsidR="00A46042" w:rsidRDefault="00957D0C" w:rsidP="000E3C0E">
      <w:pPr>
        <w:spacing w:after="0" w:line="276" w:lineRule="auto"/>
        <w:jc w:val="both"/>
        <w:rPr>
          <w:rFonts w:ascii="Arial" w:hAnsi="Arial" w:cs="Arial"/>
          <w:bCs/>
          <w:color w:val="000000" w:themeColor="text1"/>
          <w:sz w:val="22"/>
          <w:szCs w:val="22"/>
        </w:rPr>
      </w:pPr>
      <w:r>
        <w:rPr>
          <w:rFonts w:ascii="Arial" w:hAnsi="Arial" w:cs="Arial"/>
          <w:bCs/>
          <w:color w:val="000000" w:themeColor="text1"/>
          <w:sz w:val="22"/>
          <w:szCs w:val="22"/>
        </w:rPr>
        <w:t xml:space="preserve">Whilst the </w:t>
      </w:r>
      <w:r w:rsidR="005149BC">
        <w:rPr>
          <w:rFonts w:ascii="Arial" w:hAnsi="Arial" w:cs="Arial"/>
          <w:bCs/>
          <w:color w:val="000000" w:themeColor="text1"/>
          <w:sz w:val="22"/>
          <w:szCs w:val="22"/>
        </w:rPr>
        <w:t xml:space="preserve">extension does not have the </w:t>
      </w:r>
      <w:r w:rsidR="000F1681">
        <w:rPr>
          <w:rFonts w:ascii="Arial" w:hAnsi="Arial" w:cs="Arial"/>
          <w:bCs/>
          <w:color w:val="000000" w:themeColor="text1"/>
          <w:sz w:val="22"/>
          <w:szCs w:val="22"/>
        </w:rPr>
        <w:t xml:space="preserve">glass </w:t>
      </w:r>
      <w:r w:rsidR="005149BC">
        <w:rPr>
          <w:rFonts w:ascii="Arial" w:hAnsi="Arial" w:cs="Arial"/>
          <w:bCs/>
          <w:color w:val="000000" w:themeColor="text1"/>
          <w:sz w:val="22"/>
          <w:szCs w:val="22"/>
        </w:rPr>
        <w:t xml:space="preserve">transparency of </w:t>
      </w:r>
      <w:r w:rsidR="00AC6A65">
        <w:rPr>
          <w:rFonts w:ascii="Arial" w:hAnsi="Arial" w:cs="Arial"/>
          <w:bCs/>
          <w:color w:val="000000" w:themeColor="text1"/>
          <w:sz w:val="22"/>
          <w:szCs w:val="22"/>
        </w:rPr>
        <w:t>its roof</w:t>
      </w:r>
      <w:r w:rsidR="00765482">
        <w:rPr>
          <w:rFonts w:ascii="Arial" w:hAnsi="Arial" w:cs="Arial"/>
          <w:bCs/>
          <w:color w:val="000000" w:themeColor="text1"/>
          <w:sz w:val="22"/>
          <w:szCs w:val="22"/>
        </w:rPr>
        <w:t xml:space="preserve"> of the </w:t>
      </w:r>
      <w:r w:rsidR="003F4B72">
        <w:rPr>
          <w:rFonts w:ascii="Arial" w:hAnsi="Arial" w:cs="Arial"/>
          <w:bCs/>
          <w:color w:val="000000" w:themeColor="text1"/>
          <w:sz w:val="22"/>
          <w:szCs w:val="22"/>
        </w:rPr>
        <w:t xml:space="preserve">previous conservatory, the eaves height </w:t>
      </w:r>
      <w:r w:rsidR="00A46042">
        <w:rPr>
          <w:rFonts w:ascii="Arial" w:hAnsi="Arial" w:cs="Arial"/>
          <w:bCs/>
          <w:color w:val="000000" w:themeColor="text1"/>
          <w:sz w:val="22"/>
          <w:szCs w:val="22"/>
        </w:rPr>
        <w:t>would be</w:t>
      </w:r>
      <w:r w:rsidR="009255A2">
        <w:rPr>
          <w:rFonts w:ascii="Arial" w:hAnsi="Arial" w:cs="Arial"/>
          <w:bCs/>
          <w:color w:val="000000" w:themeColor="text1"/>
          <w:sz w:val="22"/>
          <w:szCs w:val="22"/>
        </w:rPr>
        <w:t xml:space="preserve"> 2.</w:t>
      </w:r>
      <w:r w:rsidR="00C3026C">
        <w:rPr>
          <w:rFonts w:ascii="Arial" w:hAnsi="Arial" w:cs="Arial"/>
          <w:bCs/>
          <w:color w:val="000000" w:themeColor="text1"/>
          <w:sz w:val="22"/>
          <w:szCs w:val="22"/>
        </w:rPr>
        <w:t xml:space="preserve">1 metre with a roof ridge height of just under 3 metres, </w:t>
      </w:r>
      <w:r w:rsidR="00524956">
        <w:rPr>
          <w:rFonts w:ascii="Arial" w:hAnsi="Arial" w:cs="Arial"/>
          <w:bCs/>
          <w:color w:val="000000" w:themeColor="text1"/>
          <w:sz w:val="22"/>
          <w:szCs w:val="22"/>
        </w:rPr>
        <w:t xml:space="preserve">this being </w:t>
      </w:r>
      <w:r w:rsidR="00C3026C">
        <w:rPr>
          <w:rFonts w:ascii="Arial" w:hAnsi="Arial" w:cs="Arial"/>
          <w:bCs/>
          <w:color w:val="000000" w:themeColor="text1"/>
          <w:sz w:val="22"/>
          <w:szCs w:val="22"/>
        </w:rPr>
        <w:t xml:space="preserve">as shown below in the </w:t>
      </w:r>
      <w:r w:rsidR="00AC6CCB">
        <w:rPr>
          <w:rFonts w:ascii="Arial" w:hAnsi="Arial" w:cs="Arial"/>
          <w:bCs/>
          <w:color w:val="000000" w:themeColor="text1"/>
          <w:sz w:val="22"/>
          <w:szCs w:val="22"/>
        </w:rPr>
        <w:t>scaled plan snippet</w:t>
      </w:r>
      <w:r w:rsidR="00A553CA">
        <w:rPr>
          <w:rFonts w:ascii="Arial" w:hAnsi="Arial" w:cs="Arial"/>
          <w:bCs/>
          <w:color w:val="000000" w:themeColor="text1"/>
          <w:sz w:val="22"/>
          <w:szCs w:val="22"/>
        </w:rPr>
        <w:t>:</w:t>
      </w:r>
    </w:p>
    <w:p w14:paraId="61FFAB93" w14:textId="77777777" w:rsidR="00A46042" w:rsidRDefault="00A46042" w:rsidP="000E3C0E">
      <w:pPr>
        <w:spacing w:after="0" w:line="276" w:lineRule="auto"/>
        <w:jc w:val="both"/>
        <w:rPr>
          <w:rFonts w:ascii="Arial" w:hAnsi="Arial" w:cs="Arial"/>
          <w:bCs/>
          <w:color w:val="000000" w:themeColor="text1"/>
          <w:sz w:val="22"/>
          <w:szCs w:val="22"/>
        </w:rPr>
      </w:pPr>
    </w:p>
    <w:p w14:paraId="6F1DD9EC" w14:textId="236D375F" w:rsidR="00A46042" w:rsidRDefault="009255A2" w:rsidP="000E3C0E">
      <w:pPr>
        <w:spacing w:after="0" w:line="276" w:lineRule="auto"/>
        <w:jc w:val="both"/>
        <w:rPr>
          <w:rFonts w:ascii="Arial" w:hAnsi="Arial" w:cs="Arial"/>
          <w:bCs/>
          <w:color w:val="000000" w:themeColor="text1"/>
          <w:sz w:val="22"/>
          <w:szCs w:val="22"/>
        </w:rPr>
      </w:pPr>
      <w:r>
        <w:rPr>
          <w:rFonts w:ascii="Arial" w:hAnsi="Arial" w:cs="Arial"/>
          <w:bCs/>
          <w:noProof/>
          <w:color w:val="000000" w:themeColor="text1"/>
          <w:sz w:val="22"/>
          <w:szCs w:val="22"/>
        </w:rPr>
        <w:drawing>
          <wp:inline distT="0" distB="0" distL="0" distR="0" wp14:anchorId="4035B38E" wp14:editId="6B43CF1B">
            <wp:extent cx="2162175" cy="1638300"/>
            <wp:effectExtent l="0" t="0" r="9525" b="0"/>
            <wp:docPr id="8162235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62175" cy="1638300"/>
                    </a:xfrm>
                    <a:prstGeom prst="rect">
                      <a:avLst/>
                    </a:prstGeom>
                    <a:noFill/>
                  </pic:spPr>
                </pic:pic>
              </a:graphicData>
            </a:graphic>
          </wp:inline>
        </w:drawing>
      </w:r>
    </w:p>
    <w:p w14:paraId="5574B2B1" w14:textId="77777777" w:rsidR="00A46042" w:rsidRDefault="00A46042" w:rsidP="000E3C0E">
      <w:pPr>
        <w:spacing w:after="0" w:line="276" w:lineRule="auto"/>
        <w:jc w:val="both"/>
        <w:rPr>
          <w:rFonts w:ascii="Arial" w:hAnsi="Arial" w:cs="Arial"/>
          <w:bCs/>
          <w:color w:val="000000" w:themeColor="text1"/>
          <w:sz w:val="22"/>
          <w:szCs w:val="22"/>
        </w:rPr>
      </w:pPr>
    </w:p>
    <w:p w14:paraId="4621C6E4" w14:textId="77777777" w:rsidR="00621CFF" w:rsidRDefault="00AC6CCB" w:rsidP="000E3C0E">
      <w:pPr>
        <w:spacing w:after="0" w:line="276" w:lineRule="auto"/>
        <w:jc w:val="both"/>
        <w:rPr>
          <w:rFonts w:ascii="Arial" w:hAnsi="Arial" w:cs="Arial"/>
          <w:bCs/>
          <w:color w:val="000000" w:themeColor="text1"/>
          <w:sz w:val="22"/>
          <w:szCs w:val="22"/>
        </w:rPr>
      </w:pPr>
      <w:r>
        <w:rPr>
          <w:rFonts w:ascii="Arial" w:hAnsi="Arial" w:cs="Arial"/>
          <w:bCs/>
          <w:color w:val="000000" w:themeColor="text1"/>
          <w:sz w:val="22"/>
          <w:szCs w:val="22"/>
        </w:rPr>
        <w:t>Therefore, taking into account the height of the 1.8 metre boundary fence</w:t>
      </w:r>
      <w:r w:rsidR="00253CD6">
        <w:rPr>
          <w:rFonts w:ascii="Arial" w:hAnsi="Arial" w:cs="Arial"/>
          <w:bCs/>
          <w:color w:val="000000" w:themeColor="text1"/>
          <w:sz w:val="22"/>
          <w:szCs w:val="22"/>
        </w:rPr>
        <w:t xml:space="preserve">, the eaves height is </w:t>
      </w:r>
      <w:r w:rsidR="00F878C3">
        <w:rPr>
          <w:rFonts w:ascii="Arial" w:hAnsi="Arial" w:cs="Arial"/>
          <w:bCs/>
          <w:color w:val="000000" w:themeColor="text1"/>
          <w:sz w:val="22"/>
          <w:szCs w:val="22"/>
        </w:rPr>
        <w:t xml:space="preserve">30cm above the fenceline, with the roof </w:t>
      </w:r>
      <w:r w:rsidR="00F9605D">
        <w:rPr>
          <w:rFonts w:ascii="Arial" w:hAnsi="Arial" w:cs="Arial"/>
          <w:bCs/>
          <w:color w:val="000000" w:themeColor="text1"/>
          <w:sz w:val="22"/>
          <w:szCs w:val="22"/>
        </w:rPr>
        <w:t>sloping away from the boundary.</w:t>
      </w:r>
      <w:r w:rsidR="00076A6C">
        <w:rPr>
          <w:rFonts w:ascii="Arial" w:hAnsi="Arial" w:cs="Arial"/>
          <w:bCs/>
          <w:color w:val="000000" w:themeColor="text1"/>
          <w:sz w:val="22"/>
          <w:szCs w:val="22"/>
        </w:rPr>
        <w:t xml:space="preserve"> There are no side facing windows so there is no overlooking of the neighbour at No.77.</w:t>
      </w:r>
    </w:p>
    <w:p w14:paraId="0328B148" w14:textId="18D7F31F" w:rsidR="008201C2" w:rsidRDefault="008201C2" w:rsidP="00FC125C">
      <w:pPr>
        <w:spacing w:after="0" w:line="240" w:lineRule="auto"/>
        <w:jc w:val="both"/>
        <w:rPr>
          <w:rFonts w:ascii="Arial" w:hAnsi="Arial" w:cs="Arial"/>
          <w:bCs/>
          <w:color w:val="000000" w:themeColor="text1"/>
          <w:sz w:val="22"/>
          <w:szCs w:val="22"/>
        </w:rPr>
      </w:pPr>
    </w:p>
    <w:p w14:paraId="6B6144BE" w14:textId="68F40861" w:rsidR="00FC125C" w:rsidRPr="00FC125C" w:rsidRDefault="00FC125C" w:rsidP="00FC125C">
      <w:pPr>
        <w:pStyle w:val="NormalWeb"/>
        <w:spacing w:before="0" w:beforeAutospacing="0" w:after="0" w:afterAutospacing="0"/>
        <w:jc w:val="both"/>
        <w:rPr>
          <w:rFonts w:ascii="Arial" w:hAnsi="Arial" w:cs="Arial"/>
          <w:sz w:val="22"/>
          <w:szCs w:val="22"/>
        </w:rPr>
      </w:pPr>
      <w:r w:rsidRPr="00FC125C">
        <w:rPr>
          <w:rFonts w:ascii="Arial" w:hAnsi="Arial" w:cs="Arial"/>
          <w:sz w:val="22"/>
          <w:szCs w:val="22"/>
        </w:rPr>
        <w:t>For the reasons set out above, and given location and orientation of the extension, there would be no significant overshadowing or loss of light to the nearest neighbour at No. 77. The replacement extension would be of limited height and mass (as discussed above) and is not considered to constitute overdevelopment. Similarly, the separation distance and orientation between the single-storey extension and No. 73 are such that no unacceptable loss of light or overshadowing would occur.</w:t>
      </w:r>
    </w:p>
    <w:p w14:paraId="0E17842B" w14:textId="77777777" w:rsidR="00DB13C3" w:rsidRPr="000E3C0E" w:rsidRDefault="00DB13C3" w:rsidP="00FC125C">
      <w:pPr>
        <w:spacing w:after="0" w:line="240" w:lineRule="auto"/>
        <w:jc w:val="both"/>
        <w:rPr>
          <w:rFonts w:ascii="Arial" w:hAnsi="Arial" w:cs="Arial"/>
          <w:color w:val="000000" w:themeColor="text1"/>
          <w:sz w:val="22"/>
          <w:szCs w:val="22"/>
        </w:rPr>
      </w:pPr>
    </w:p>
    <w:p w14:paraId="34C63F37" w14:textId="4DFCE021" w:rsidR="006D1073" w:rsidRDefault="00DB13C3" w:rsidP="00FC125C">
      <w:pPr>
        <w:spacing w:after="0" w:line="240" w:lineRule="auto"/>
        <w:jc w:val="both"/>
        <w:rPr>
          <w:rFonts w:ascii="Arial" w:hAnsi="Arial" w:cs="Arial"/>
          <w:color w:val="000000" w:themeColor="text1"/>
          <w:sz w:val="22"/>
          <w:szCs w:val="22"/>
        </w:rPr>
      </w:pPr>
      <w:r w:rsidRPr="000E3C0E">
        <w:rPr>
          <w:rFonts w:ascii="Arial" w:hAnsi="Arial" w:cs="Arial"/>
          <w:color w:val="000000" w:themeColor="text1"/>
          <w:sz w:val="22"/>
          <w:szCs w:val="22"/>
        </w:rPr>
        <w:t>The proposal therefore accords with Core Policy 57 point vii</w:t>
      </w:r>
      <w:r w:rsidR="005F03D7">
        <w:rPr>
          <w:rFonts w:ascii="Arial" w:hAnsi="Arial" w:cs="Arial"/>
          <w:color w:val="000000" w:themeColor="text1"/>
          <w:sz w:val="22"/>
          <w:szCs w:val="22"/>
        </w:rPr>
        <w:t>.</w:t>
      </w:r>
      <w:r w:rsidRPr="000E3C0E">
        <w:rPr>
          <w:rFonts w:ascii="Arial" w:hAnsi="Arial" w:cs="Arial"/>
          <w:color w:val="000000" w:themeColor="text1"/>
          <w:sz w:val="22"/>
          <w:szCs w:val="22"/>
        </w:rPr>
        <w:t xml:space="preserve"> in respect of safeguarding residential amenity and Appendix D of the Wiltshire Design Guide.</w:t>
      </w:r>
    </w:p>
    <w:p w14:paraId="6352D08A" w14:textId="77777777" w:rsidR="006705B5" w:rsidRPr="006705B5" w:rsidRDefault="006705B5"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418865FB" w14:textId="20F825BF" w:rsidR="003C7562" w:rsidRPr="003C7562" w:rsidRDefault="006705B5" w:rsidP="003C7562">
      <w:pPr>
        <w:spacing w:after="0" w:line="276" w:lineRule="auto"/>
        <w:jc w:val="both"/>
        <w:rPr>
          <w:rFonts w:ascii="Arial" w:eastAsia="Times New Roman" w:hAnsi="Arial" w:cs="Arial"/>
          <w:bCs/>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r w:rsidR="00466B06">
        <w:rPr>
          <w:rFonts w:ascii="Arial" w:eastAsia="Times New Roman" w:hAnsi="Arial" w:cs="Arial"/>
          <w:color w:val="ED0000"/>
          <w:kern w:val="0"/>
          <w:sz w:val="22"/>
          <w:szCs w:val="22"/>
          <w:lang w:eastAsia="en-GB"/>
          <w14:ligatures w14:val="none"/>
        </w:rPr>
        <w:t xml:space="preserve">  </w:t>
      </w:r>
      <w:bookmarkStart w:id="1" w:name="_Hlk215229598"/>
      <w:r w:rsidR="008106A5" w:rsidRPr="008106A5">
        <w:rPr>
          <w:rFonts w:ascii="Arial" w:eastAsia="Times New Roman" w:hAnsi="Arial" w:cs="Arial"/>
          <w:bCs/>
          <w:kern w:val="0"/>
          <w:sz w:val="22"/>
          <w:szCs w:val="22"/>
          <w:lang w:eastAsia="en-GB"/>
          <w14:ligatures w14:val="none"/>
        </w:rPr>
        <w:t xml:space="preserve">CP50 requires no net loss of biodiversity on site. </w:t>
      </w:r>
      <w:r w:rsidR="003C7562" w:rsidRPr="003C7562">
        <w:rPr>
          <w:rFonts w:ascii="Arial" w:eastAsia="Times New Roman" w:hAnsi="Arial" w:cs="Arial"/>
          <w:bCs/>
          <w:kern w:val="0"/>
          <w:sz w:val="22"/>
          <w:szCs w:val="22"/>
          <w:lang w:eastAsia="en-GB"/>
          <w14:ligatures w14:val="none"/>
        </w:rPr>
        <w:t>The site is located within an established residential housing estate and is also located within the Salisbury Plain SPA 6400m buffer</w:t>
      </w:r>
      <w:r w:rsidR="00DD02CC">
        <w:rPr>
          <w:rFonts w:ascii="Arial" w:eastAsia="Times New Roman" w:hAnsi="Arial" w:cs="Arial"/>
          <w:bCs/>
          <w:kern w:val="0"/>
          <w:sz w:val="22"/>
          <w:szCs w:val="22"/>
          <w:lang w:eastAsia="en-GB"/>
          <w14:ligatures w14:val="none"/>
        </w:rPr>
        <w:t xml:space="preserve"> zone</w:t>
      </w:r>
      <w:r w:rsidR="003C7562" w:rsidRPr="003C7562">
        <w:rPr>
          <w:rFonts w:ascii="Arial" w:eastAsia="Times New Roman" w:hAnsi="Arial" w:cs="Arial"/>
          <w:bCs/>
          <w:kern w:val="0"/>
          <w:sz w:val="22"/>
          <w:szCs w:val="22"/>
          <w:lang w:eastAsia="en-GB"/>
          <w14:ligatures w14:val="none"/>
        </w:rPr>
        <w:t xml:space="preserve">, the ‘Grey’ zone of the adopted Trowbridge Westbury Bat Mitigation Strategy (TWBMS) and also the Bath &amp; Braford on Avon Bat SAC. </w:t>
      </w:r>
      <w:r w:rsidR="0032356B">
        <w:rPr>
          <w:rFonts w:ascii="Arial" w:eastAsia="Times New Roman" w:hAnsi="Arial" w:cs="Arial"/>
          <w:bCs/>
          <w:kern w:val="0"/>
          <w:sz w:val="22"/>
          <w:szCs w:val="22"/>
          <w:lang w:eastAsia="en-GB"/>
          <w14:ligatures w14:val="none"/>
        </w:rPr>
        <w:t xml:space="preserve">The development has taken place </w:t>
      </w:r>
      <w:r w:rsidR="00D01CB0">
        <w:rPr>
          <w:rFonts w:ascii="Arial" w:eastAsia="Times New Roman" w:hAnsi="Arial" w:cs="Arial"/>
          <w:bCs/>
          <w:kern w:val="0"/>
          <w:sz w:val="22"/>
          <w:szCs w:val="22"/>
          <w:lang w:eastAsia="en-GB"/>
          <w14:ligatures w14:val="none"/>
        </w:rPr>
        <w:t xml:space="preserve">and </w:t>
      </w:r>
      <w:r w:rsidR="00BE71C5" w:rsidRPr="00BE71C5">
        <w:rPr>
          <w:rFonts w:ascii="Arial" w:eastAsia="Times New Roman" w:hAnsi="Arial" w:cs="Arial"/>
          <w:bCs/>
          <w:kern w:val="0"/>
          <w:sz w:val="22"/>
          <w:szCs w:val="22"/>
          <w:lang w:eastAsia="en-GB"/>
          <w14:ligatures w14:val="none"/>
        </w:rPr>
        <w:t xml:space="preserve">because of its minor </w:t>
      </w:r>
      <w:r w:rsidR="00BE71C5" w:rsidRPr="00BE71C5">
        <w:rPr>
          <w:rFonts w:ascii="Arial" w:eastAsia="Times New Roman" w:hAnsi="Arial" w:cs="Arial"/>
          <w:bCs/>
          <w:kern w:val="0"/>
          <w:sz w:val="22"/>
          <w:szCs w:val="22"/>
          <w:lang w:eastAsia="en-GB"/>
          <w14:ligatures w14:val="none"/>
        </w:rPr>
        <w:lastRenderedPageBreak/>
        <w:t xml:space="preserve">nature and urban location is considered unlikely to </w:t>
      </w:r>
      <w:r w:rsidR="00D01CB0">
        <w:rPr>
          <w:rFonts w:ascii="Arial" w:eastAsia="Times New Roman" w:hAnsi="Arial" w:cs="Arial"/>
          <w:bCs/>
          <w:kern w:val="0"/>
          <w:sz w:val="22"/>
          <w:szCs w:val="22"/>
          <w:lang w:eastAsia="en-GB"/>
          <w14:ligatures w14:val="none"/>
        </w:rPr>
        <w:t xml:space="preserve">have </w:t>
      </w:r>
      <w:r w:rsidR="00BE71C5" w:rsidRPr="00BE71C5">
        <w:rPr>
          <w:rFonts w:ascii="Arial" w:eastAsia="Times New Roman" w:hAnsi="Arial" w:cs="Arial"/>
          <w:bCs/>
          <w:kern w:val="0"/>
          <w:sz w:val="22"/>
          <w:szCs w:val="22"/>
          <w:lang w:eastAsia="en-GB"/>
          <w14:ligatures w14:val="none"/>
        </w:rPr>
        <w:t>result</w:t>
      </w:r>
      <w:r w:rsidR="00D01CB0">
        <w:rPr>
          <w:rFonts w:ascii="Arial" w:eastAsia="Times New Roman" w:hAnsi="Arial" w:cs="Arial"/>
          <w:bCs/>
          <w:kern w:val="0"/>
          <w:sz w:val="22"/>
          <w:szCs w:val="22"/>
          <w:lang w:eastAsia="en-GB"/>
          <w14:ligatures w14:val="none"/>
        </w:rPr>
        <w:t>ed</w:t>
      </w:r>
      <w:r w:rsidR="00BE71C5" w:rsidRPr="00BE71C5">
        <w:rPr>
          <w:rFonts w:ascii="Arial" w:eastAsia="Times New Roman" w:hAnsi="Arial" w:cs="Arial"/>
          <w:bCs/>
          <w:kern w:val="0"/>
          <w:sz w:val="22"/>
          <w:szCs w:val="22"/>
          <w:lang w:eastAsia="en-GB"/>
          <w14:ligatures w14:val="none"/>
        </w:rPr>
        <w:t xml:space="preserve"> in </w:t>
      </w:r>
      <w:r w:rsidR="002E01D2">
        <w:rPr>
          <w:rFonts w:ascii="Arial" w:eastAsia="Times New Roman" w:hAnsi="Arial" w:cs="Arial"/>
          <w:bCs/>
          <w:kern w:val="0"/>
          <w:sz w:val="22"/>
          <w:szCs w:val="22"/>
          <w:lang w:eastAsia="en-GB"/>
          <w14:ligatures w14:val="none"/>
        </w:rPr>
        <w:t xml:space="preserve">ecological </w:t>
      </w:r>
      <w:r w:rsidR="00BE71C5" w:rsidRPr="00BE71C5">
        <w:rPr>
          <w:rFonts w:ascii="Arial" w:eastAsia="Times New Roman" w:hAnsi="Arial" w:cs="Arial"/>
          <w:bCs/>
          <w:kern w:val="0"/>
          <w:sz w:val="22"/>
          <w:szCs w:val="22"/>
          <w:lang w:eastAsia="en-GB"/>
          <w14:ligatures w14:val="none"/>
        </w:rPr>
        <w:t>harm</w:t>
      </w:r>
      <w:r w:rsidR="002E01D2">
        <w:rPr>
          <w:rFonts w:ascii="Arial" w:eastAsia="Times New Roman" w:hAnsi="Arial" w:cs="Arial"/>
          <w:bCs/>
          <w:kern w:val="0"/>
          <w:sz w:val="22"/>
          <w:szCs w:val="22"/>
          <w:lang w:eastAsia="en-GB"/>
          <w14:ligatures w14:val="none"/>
        </w:rPr>
        <w:t xml:space="preserve"> during the dismantling of the conservatory</w:t>
      </w:r>
      <w:r w:rsidR="00D01CB0">
        <w:rPr>
          <w:rFonts w:ascii="Arial" w:eastAsia="Times New Roman" w:hAnsi="Arial" w:cs="Arial"/>
          <w:bCs/>
          <w:kern w:val="0"/>
          <w:sz w:val="22"/>
          <w:szCs w:val="22"/>
          <w:lang w:eastAsia="en-GB"/>
          <w14:ligatures w14:val="none"/>
        </w:rPr>
        <w:t>.</w:t>
      </w:r>
    </w:p>
    <w:p w14:paraId="3FB8BF9D" w14:textId="28BD33DD" w:rsidR="003C7562" w:rsidRDefault="003C7562" w:rsidP="006705B5">
      <w:pPr>
        <w:spacing w:after="0" w:line="276" w:lineRule="auto"/>
        <w:jc w:val="both"/>
        <w:rPr>
          <w:rFonts w:ascii="Arial" w:eastAsia="Times New Roman" w:hAnsi="Arial" w:cs="Arial"/>
          <w:bCs/>
          <w:kern w:val="0"/>
          <w:sz w:val="22"/>
          <w:szCs w:val="22"/>
          <w:lang w:eastAsia="en-GB"/>
          <w14:ligatures w14:val="none"/>
        </w:rPr>
      </w:pPr>
    </w:p>
    <w:p w14:paraId="57F27915" w14:textId="5875C27B" w:rsidR="006705B5" w:rsidRPr="003274FA" w:rsidRDefault="00A44EAB" w:rsidP="006705B5">
      <w:pPr>
        <w:spacing w:after="0" w:line="276"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 xml:space="preserve">There </w:t>
      </w:r>
      <w:r w:rsidR="008106A5" w:rsidRPr="008106A5">
        <w:rPr>
          <w:rFonts w:ascii="Arial" w:eastAsia="Times New Roman" w:hAnsi="Arial" w:cs="Arial"/>
          <w:bCs/>
          <w:kern w:val="0"/>
          <w:sz w:val="22"/>
          <w:szCs w:val="22"/>
          <w:lang w:eastAsia="en-GB"/>
          <w14:ligatures w14:val="none"/>
        </w:rPr>
        <w:t>is no mechanism for significant effects from recreational pressure</w:t>
      </w:r>
      <w:r w:rsidR="008106A5" w:rsidRPr="008106A5">
        <w:rPr>
          <w:rFonts w:ascii="Arial" w:eastAsia="Times New Roman" w:hAnsi="Arial" w:cs="Arial"/>
          <w:kern w:val="0"/>
          <w:sz w:val="22"/>
          <w:szCs w:val="22"/>
          <w:lang w:eastAsia="en-GB"/>
          <w14:ligatures w14:val="none"/>
        </w:rPr>
        <w:t xml:space="preserve"> </w:t>
      </w:r>
      <w:r w:rsidR="008106A5" w:rsidRPr="008106A5">
        <w:rPr>
          <w:rFonts w:ascii="Arial" w:eastAsia="Times New Roman" w:hAnsi="Arial" w:cs="Arial"/>
          <w:bCs/>
          <w:kern w:val="0"/>
          <w:sz w:val="22"/>
          <w:szCs w:val="22"/>
          <w:lang w:eastAsia="en-GB"/>
          <w14:ligatures w14:val="none"/>
        </w:rPr>
        <w:t xml:space="preserve">since it does not result in the creation of a new dwelling. Accordingly, the proposal is acceptable in this regard. </w:t>
      </w:r>
      <w:r w:rsidR="008106A5" w:rsidRPr="008106A5">
        <w:rPr>
          <w:rFonts w:ascii="Arial" w:eastAsia="Times New Roman" w:hAnsi="Arial" w:cs="Arial"/>
          <w:kern w:val="0"/>
          <w:sz w:val="22"/>
          <w:szCs w:val="22"/>
          <w:lang w:eastAsia="en-GB"/>
          <w14:ligatures w14:val="none"/>
        </w:rPr>
        <w:t>As such, the development complies with Core Policy 50 of the Wiltshire Core Strategy and the relevant provisions of the NPPF.</w:t>
      </w:r>
      <w:bookmarkEnd w:id="1"/>
    </w:p>
    <w:p w14:paraId="21203422"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56786FBD" w14:textId="4E2D6E2A"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u w:val="single"/>
          <w:lang w:eastAsia="en-GB"/>
          <w14:ligatures w14:val="none"/>
        </w:rPr>
        <w:t>Biodiversity Net Gain</w:t>
      </w:r>
      <w:r w:rsidR="00466B06" w:rsidRPr="000E3C0E">
        <w:rPr>
          <w:rFonts w:ascii="Arial" w:eastAsia="Times New Roman" w:hAnsi="Arial" w:cs="Arial"/>
          <w:color w:val="000000" w:themeColor="text1"/>
          <w:kern w:val="0"/>
          <w:sz w:val="22"/>
          <w:szCs w:val="22"/>
          <w:u w:val="single"/>
          <w:lang w:eastAsia="en-GB"/>
          <w14:ligatures w14:val="none"/>
        </w:rPr>
        <w:t>.</w:t>
      </w:r>
      <w:r w:rsidR="00466B06" w:rsidRPr="000E3C0E">
        <w:rPr>
          <w:rFonts w:ascii="Arial" w:eastAsia="Times New Roman" w:hAnsi="Arial" w:cs="Arial"/>
          <w:color w:val="000000" w:themeColor="text1"/>
          <w:kern w:val="0"/>
          <w:sz w:val="22"/>
          <w:szCs w:val="22"/>
          <w:lang w:eastAsia="en-GB"/>
          <w14:ligatures w14:val="none"/>
        </w:rPr>
        <w:t xml:space="preserve"> </w:t>
      </w:r>
      <w:r w:rsidR="0002742F">
        <w:rPr>
          <w:rFonts w:ascii="Arial" w:eastAsia="Times New Roman" w:hAnsi="Arial" w:cs="Arial"/>
          <w:color w:val="000000" w:themeColor="text1"/>
          <w:kern w:val="0"/>
          <w:sz w:val="22"/>
          <w:szCs w:val="22"/>
          <w:lang w:eastAsia="en-GB"/>
          <w14:ligatures w14:val="none"/>
        </w:rPr>
        <w:t xml:space="preserve"> This application is </w:t>
      </w:r>
      <w:r w:rsidRPr="000E3C0E">
        <w:rPr>
          <w:rFonts w:ascii="Arial" w:eastAsia="Times New Roman" w:hAnsi="Arial" w:cs="Arial"/>
          <w:color w:val="000000" w:themeColor="text1"/>
          <w:kern w:val="0"/>
          <w:sz w:val="22"/>
          <w:szCs w:val="22"/>
          <w:lang w:eastAsia="en-GB"/>
          <w14:ligatures w14:val="none"/>
        </w:rPr>
        <w:t>exempt from the requirement to deliver Biodiversity Net Gain under Schedule 7A, Section 4(2)(a) of the Town and Country Planning Act 1990, as inserted by the Environment Act 2021</w:t>
      </w:r>
      <w:r w:rsidR="00370F3F">
        <w:rPr>
          <w:rFonts w:ascii="Arial" w:eastAsia="Times New Roman" w:hAnsi="Arial" w:cs="Arial"/>
          <w:color w:val="000000" w:themeColor="text1"/>
          <w:kern w:val="0"/>
          <w:sz w:val="22"/>
          <w:szCs w:val="22"/>
          <w:lang w:eastAsia="en-GB"/>
          <w14:ligatures w14:val="none"/>
        </w:rPr>
        <w:t xml:space="preserve">, because the </w:t>
      </w:r>
      <w:r w:rsidR="00D95C5D">
        <w:rPr>
          <w:rFonts w:ascii="Arial" w:eastAsia="Times New Roman" w:hAnsi="Arial" w:cs="Arial"/>
          <w:color w:val="000000" w:themeColor="text1"/>
          <w:kern w:val="0"/>
          <w:sz w:val="22"/>
          <w:szCs w:val="22"/>
          <w:lang w:eastAsia="en-GB"/>
          <w14:ligatures w14:val="none"/>
        </w:rPr>
        <w:t>proposal is a householder extension.</w:t>
      </w:r>
    </w:p>
    <w:p w14:paraId="1E3415BE" w14:textId="77777777" w:rsidR="00D5717C" w:rsidRDefault="00D5717C" w:rsidP="00200044">
      <w:pPr>
        <w:spacing w:after="0" w:line="276" w:lineRule="auto"/>
        <w:jc w:val="both"/>
        <w:rPr>
          <w:rFonts w:ascii="Arial" w:eastAsia="Times New Roman" w:hAnsi="Arial" w:cs="Arial"/>
          <w:color w:val="000000" w:themeColor="text1"/>
          <w:kern w:val="0"/>
          <w:sz w:val="22"/>
          <w:szCs w:val="22"/>
          <w:lang w:eastAsia="en-GB"/>
          <w14:ligatures w14:val="none"/>
        </w:rPr>
      </w:pPr>
    </w:p>
    <w:p w14:paraId="6E3E53EC" w14:textId="3F985477" w:rsidR="00D5717C" w:rsidRDefault="00D5717C"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D5717C">
        <w:rPr>
          <w:rFonts w:ascii="Arial" w:eastAsia="Times New Roman" w:hAnsi="Arial" w:cs="Arial"/>
          <w:color w:val="000000" w:themeColor="text1"/>
          <w:kern w:val="0"/>
          <w:sz w:val="22"/>
          <w:szCs w:val="22"/>
          <w:u w:val="single"/>
          <w:lang w:eastAsia="en-GB"/>
          <w14:ligatures w14:val="none"/>
        </w:rPr>
        <w:t>Flood Risk Assessment</w:t>
      </w:r>
      <w:r>
        <w:rPr>
          <w:rFonts w:ascii="Arial" w:eastAsia="Times New Roman" w:hAnsi="Arial" w:cs="Arial"/>
          <w:color w:val="000000" w:themeColor="text1"/>
          <w:kern w:val="0"/>
          <w:sz w:val="22"/>
          <w:szCs w:val="22"/>
          <w:lang w:eastAsia="en-GB"/>
          <w14:ligatures w14:val="none"/>
        </w:rPr>
        <w:t>.</w:t>
      </w:r>
    </w:p>
    <w:p w14:paraId="1303D444" w14:textId="762C10DA" w:rsidR="00D5717C" w:rsidRDefault="00726DCB" w:rsidP="00200044">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A flood risk assessment has been included with the application</w:t>
      </w:r>
      <w:r w:rsidR="00AB4B64">
        <w:rPr>
          <w:rFonts w:ascii="Arial" w:eastAsia="Times New Roman" w:hAnsi="Arial" w:cs="Arial"/>
          <w:color w:val="000000" w:themeColor="text1"/>
          <w:kern w:val="0"/>
          <w:sz w:val="22"/>
          <w:szCs w:val="22"/>
          <w:lang w:eastAsia="en-GB"/>
          <w14:ligatures w14:val="none"/>
        </w:rPr>
        <w:t xml:space="preserve"> as the site is within flood zone</w:t>
      </w:r>
      <w:r w:rsidR="001F6E1D">
        <w:rPr>
          <w:rFonts w:ascii="Arial" w:eastAsia="Times New Roman" w:hAnsi="Arial" w:cs="Arial"/>
          <w:color w:val="000000" w:themeColor="text1"/>
          <w:kern w:val="0"/>
          <w:sz w:val="22"/>
          <w:szCs w:val="22"/>
          <w:lang w:eastAsia="en-GB"/>
          <w14:ligatures w14:val="none"/>
        </w:rPr>
        <w:t xml:space="preserve"> 2 in the main and very partially flood zone 3 </w:t>
      </w:r>
      <w:r w:rsidR="00954DB0">
        <w:rPr>
          <w:rFonts w:ascii="Arial" w:eastAsia="Times New Roman" w:hAnsi="Arial" w:cs="Arial"/>
          <w:color w:val="000000" w:themeColor="text1"/>
          <w:kern w:val="0"/>
          <w:sz w:val="22"/>
          <w:szCs w:val="22"/>
          <w:lang w:eastAsia="en-GB"/>
          <w14:ligatures w14:val="none"/>
        </w:rPr>
        <w:t>to the northern aspect</w:t>
      </w:r>
      <w:r w:rsidR="00E4792F">
        <w:rPr>
          <w:rFonts w:ascii="Arial" w:eastAsia="Times New Roman" w:hAnsi="Arial" w:cs="Arial"/>
          <w:color w:val="000000" w:themeColor="text1"/>
          <w:kern w:val="0"/>
          <w:sz w:val="22"/>
          <w:szCs w:val="22"/>
          <w:lang w:eastAsia="en-GB"/>
          <w14:ligatures w14:val="none"/>
        </w:rPr>
        <w:t xml:space="preserve"> of the site</w:t>
      </w:r>
      <w:r w:rsidR="00954DB0">
        <w:rPr>
          <w:rFonts w:ascii="Arial" w:eastAsia="Times New Roman" w:hAnsi="Arial" w:cs="Arial"/>
          <w:color w:val="000000" w:themeColor="text1"/>
          <w:kern w:val="0"/>
          <w:sz w:val="22"/>
          <w:szCs w:val="22"/>
          <w:lang w:eastAsia="en-GB"/>
          <w14:ligatures w14:val="none"/>
        </w:rPr>
        <w:t>.</w:t>
      </w:r>
      <w:r w:rsidR="009C0BF5">
        <w:rPr>
          <w:rFonts w:ascii="Arial" w:eastAsia="Times New Roman" w:hAnsi="Arial" w:cs="Arial"/>
          <w:color w:val="000000" w:themeColor="text1"/>
          <w:kern w:val="0"/>
          <w:sz w:val="22"/>
          <w:szCs w:val="22"/>
          <w:lang w:eastAsia="en-GB"/>
          <w14:ligatures w14:val="none"/>
        </w:rPr>
        <w:t xml:space="preserve">  The </w:t>
      </w:r>
      <w:r w:rsidR="00273BB2">
        <w:rPr>
          <w:rFonts w:ascii="Arial" w:eastAsia="Times New Roman" w:hAnsi="Arial" w:cs="Arial"/>
          <w:color w:val="000000" w:themeColor="text1"/>
          <w:kern w:val="0"/>
          <w:sz w:val="22"/>
          <w:szCs w:val="22"/>
          <w:lang w:eastAsia="en-GB"/>
          <w14:ligatures w14:val="none"/>
        </w:rPr>
        <w:t xml:space="preserve">submitted </w:t>
      </w:r>
      <w:r w:rsidR="009C0BF5">
        <w:rPr>
          <w:rFonts w:ascii="Arial" w:eastAsia="Times New Roman" w:hAnsi="Arial" w:cs="Arial"/>
          <w:color w:val="000000" w:themeColor="text1"/>
          <w:kern w:val="0"/>
          <w:sz w:val="22"/>
          <w:szCs w:val="22"/>
          <w:lang w:eastAsia="en-GB"/>
          <w14:ligatures w14:val="none"/>
        </w:rPr>
        <w:t xml:space="preserve">information indicates that </w:t>
      </w:r>
      <w:r w:rsidR="00AD551D">
        <w:rPr>
          <w:rFonts w:ascii="Arial" w:eastAsia="Times New Roman" w:hAnsi="Arial" w:cs="Arial"/>
          <w:color w:val="000000" w:themeColor="text1"/>
          <w:kern w:val="0"/>
          <w:sz w:val="22"/>
          <w:szCs w:val="22"/>
          <w:lang w:eastAsia="en-GB"/>
          <w14:ligatures w14:val="none"/>
        </w:rPr>
        <w:t>flood mitigation measures</w:t>
      </w:r>
      <w:r w:rsidR="00380CE8">
        <w:rPr>
          <w:rFonts w:ascii="Arial" w:eastAsia="Times New Roman" w:hAnsi="Arial" w:cs="Arial"/>
          <w:color w:val="000000" w:themeColor="text1"/>
          <w:kern w:val="0"/>
          <w:sz w:val="22"/>
          <w:szCs w:val="22"/>
          <w:lang w:eastAsia="en-GB"/>
          <w14:ligatures w14:val="none"/>
        </w:rPr>
        <w:t xml:space="preserve"> would be undertaken in regard to raising the electrical sockets </w:t>
      </w:r>
      <w:r w:rsidR="003C2AB3">
        <w:rPr>
          <w:rFonts w:ascii="Arial" w:eastAsia="Times New Roman" w:hAnsi="Arial" w:cs="Arial"/>
          <w:color w:val="000000" w:themeColor="text1"/>
          <w:kern w:val="0"/>
          <w:sz w:val="22"/>
          <w:szCs w:val="22"/>
          <w:lang w:eastAsia="en-GB"/>
          <w14:ligatures w14:val="none"/>
        </w:rPr>
        <w:t>a minimum of 400mm off the ground level</w:t>
      </w:r>
      <w:r w:rsidR="00134BF2">
        <w:rPr>
          <w:rFonts w:ascii="Arial" w:eastAsia="Times New Roman" w:hAnsi="Arial" w:cs="Arial"/>
          <w:color w:val="000000" w:themeColor="text1"/>
          <w:kern w:val="0"/>
          <w:sz w:val="22"/>
          <w:szCs w:val="22"/>
          <w:lang w:eastAsia="en-GB"/>
          <w14:ligatures w14:val="none"/>
        </w:rPr>
        <w:t>, which is considered to be wholly appropriate.</w:t>
      </w:r>
    </w:p>
    <w:p w14:paraId="6EBDB0ED" w14:textId="77777777" w:rsidR="00D01CB0" w:rsidRDefault="00D01CB0" w:rsidP="00200044">
      <w:pPr>
        <w:spacing w:after="0" w:line="276" w:lineRule="auto"/>
        <w:jc w:val="both"/>
        <w:rPr>
          <w:rFonts w:ascii="Arial" w:eastAsia="Times New Roman" w:hAnsi="Arial" w:cs="Arial"/>
          <w:color w:val="000000" w:themeColor="text1"/>
          <w:kern w:val="0"/>
          <w:sz w:val="22"/>
          <w:szCs w:val="22"/>
          <w:lang w:eastAsia="en-GB"/>
          <w14:ligatures w14:val="none"/>
        </w:rPr>
      </w:pPr>
    </w:p>
    <w:p w14:paraId="7DB3B9C4" w14:textId="4839F11B" w:rsidR="00D01CB0" w:rsidRDefault="00D01CB0"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D01CB0">
        <w:rPr>
          <w:rFonts w:ascii="Arial" w:eastAsia="Times New Roman" w:hAnsi="Arial" w:cs="Arial"/>
          <w:color w:val="000000" w:themeColor="text1"/>
          <w:kern w:val="0"/>
          <w:sz w:val="22"/>
          <w:szCs w:val="22"/>
          <w:u w:val="single"/>
          <w:lang w:eastAsia="en-GB"/>
          <w14:ligatures w14:val="none"/>
        </w:rPr>
        <w:t>Other Matters</w:t>
      </w:r>
      <w:r>
        <w:rPr>
          <w:rFonts w:ascii="Arial" w:eastAsia="Times New Roman" w:hAnsi="Arial" w:cs="Arial"/>
          <w:color w:val="000000" w:themeColor="text1"/>
          <w:kern w:val="0"/>
          <w:sz w:val="22"/>
          <w:szCs w:val="22"/>
          <w:lang w:eastAsia="en-GB"/>
          <w14:ligatures w14:val="none"/>
        </w:rPr>
        <w:t>.</w:t>
      </w:r>
    </w:p>
    <w:p w14:paraId="3EC04FD2" w14:textId="2750588B" w:rsidR="00D01CB0" w:rsidRDefault="00CE4BF1" w:rsidP="00200044">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neighbour </w:t>
      </w:r>
      <w:r w:rsidR="006D785A">
        <w:rPr>
          <w:rFonts w:ascii="Arial" w:eastAsia="Times New Roman" w:hAnsi="Arial" w:cs="Arial"/>
          <w:color w:val="000000" w:themeColor="text1"/>
          <w:kern w:val="0"/>
          <w:sz w:val="22"/>
          <w:szCs w:val="22"/>
          <w:lang w:eastAsia="en-GB"/>
          <w14:ligatures w14:val="none"/>
        </w:rPr>
        <w:t xml:space="preserve">at No.73 has written in with </w:t>
      </w:r>
      <w:r w:rsidR="00E879C1">
        <w:rPr>
          <w:rFonts w:ascii="Arial" w:eastAsia="Times New Roman" w:hAnsi="Arial" w:cs="Arial"/>
          <w:color w:val="000000" w:themeColor="text1"/>
          <w:kern w:val="0"/>
          <w:sz w:val="22"/>
          <w:szCs w:val="22"/>
          <w:lang w:eastAsia="en-GB"/>
          <w14:ligatures w14:val="none"/>
        </w:rPr>
        <w:t>several</w:t>
      </w:r>
      <w:r w:rsidR="006D785A">
        <w:rPr>
          <w:rFonts w:ascii="Arial" w:eastAsia="Times New Roman" w:hAnsi="Arial" w:cs="Arial"/>
          <w:color w:val="000000" w:themeColor="text1"/>
          <w:kern w:val="0"/>
          <w:sz w:val="22"/>
          <w:szCs w:val="22"/>
          <w:lang w:eastAsia="en-GB"/>
          <w14:ligatures w14:val="none"/>
        </w:rPr>
        <w:t xml:space="preserve"> points of concer</w:t>
      </w:r>
      <w:r w:rsidR="0009458B">
        <w:rPr>
          <w:rFonts w:ascii="Arial" w:eastAsia="Times New Roman" w:hAnsi="Arial" w:cs="Arial"/>
          <w:color w:val="000000" w:themeColor="text1"/>
          <w:kern w:val="0"/>
          <w:sz w:val="22"/>
          <w:szCs w:val="22"/>
          <w:lang w:eastAsia="en-GB"/>
          <w14:ligatures w14:val="none"/>
        </w:rPr>
        <w:t>n</w:t>
      </w:r>
      <w:r w:rsidR="00134BF2">
        <w:rPr>
          <w:rFonts w:ascii="Arial" w:eastAsia="Times New Roman" w:hAnsi="Arial" w:cs="Arial"/>
          <w:color w:val="000000" w:themeColor="text1"/>
          <w:kern w:val="0"/>
          <w:sz w:val="22"/>
          <w:szCs w:val="22"/>
          <w:lang w:eastAsia="en-GB"/>
          <w14:ligatures w14:val="none"/>
        </w:rPr>
        <w:t>;</w:t>
      </w:r>
      <w:r w:rsidR="0009458B">
        <w:rPr>
          <w:rFonts w:ascii="Arial" w:eastAsia="Times New Roman" w:hAnsi="Arial" w:cs="Arial"/>
          <w:color w:val="000000" w:themeColor="text1"/>
          <w:kern w:val="0"/>
          <w:sz w:val="22"/>
          <w:szCs w:val="22"/>
          <w:lang w:eastAsia="en-GB"/>
          <w14:ligatures w14:val="none"/>
        </w:rPr>
        <w:t xml:space="preserve"> with those </w:t>
      </w:r>
      <w:r w:rsidR="002309B4">
        <w:rPr>
          <w:rFonts w:ascii="Arial" w:eastAsia="Times New Roman" w:hAnsi="Arial" w:cs="Arial"/>
          <w:color w:val="000000" w:themeColor="text1"/>
          <w:kern w:val="0"/>
          <w:sz w:val="22"/>
          <w:szCs w:val="22"/>
          <w:lang w:eastAsia="en-GB"/>
          <w14:ligatures w14:val="none"/>
        </w:rPr>
        <w:t xml:space="preserve">relating to </w:t>
      </w:r>
      <w:r w:rsidR="00367150">
        <w:rPr>
          <w:rFonts w:ascii="Arial" w:eastAsia="Times New Roman" w:hAnsi="Arial" w:cs="Arial"/>
          <w:color w:val="000000" w:themeColor="text1"/>
          <w:kern w:val="0"/>
          <w:sz w:val="22"/>
          <w:szCs w:val="22"/>
          <w:lang w:eastAsia="en-GB"/>
          <w14:ligatures w14:val="none"/>
        </w:rPr>
        <w:t xml:space="preserve">design, size and overshadowing </w:t>
      </w:r>
      <w:r w:rsidR="006F0EEF">
        <w:rPr>
          <w:rFonts w:ascii="Arial" w:eastAsia="Times New Roman" w:hAnsi="Arial" w:cs="Arial"/>
          <w:color w:val="000000" w:themeColor="text1"/>
          <w:kern w:val="0"/>
          <w:sz w:val="22"/>
          <w:szCs w:val="22"/>
          <w:lang w:eastAsia="en-GB"/>
          <w14:ligatures w14:val="none"/>
        </w:rPr>
        <w:t>hav</w:t>
      </w:r>
      <w:r w:rsidR="002E01D2">
        <w:rPr>
          <w:rFonts w:ascii="Arial" w:eastAsia="Times New Roman" w:hAnsi="Arial" w:cs="Arial"/>
          <w:color w:val="000000" w:themeColor="text1"/>
          <w:kern w:val="0"/>
          <w:sz w:val="22"/>
          <w:szCs w:val="22"/>
          <w:lang w:eastAsia="en-GB"/>
          <w14:ligatures w14:val="none"/>
        </w:rPr>
        <w:t>ing</w:t>
      </w:r>
      <w:r w:rsidR="006F0EEF">
        <w:rPr>
          <w:rFonts w:ascii="Arial" w:eastAsia="Times New Roman" w:hAnsi="Arial" w:cs="Arial"/>
          <w:color w:val="000000" w:themeColor="text1"/>
          <w:kern w:val="0"/>
          <w:sz w:val="22"/>
          <w:szCs w:val="22"/>
          <w:lang w:eastAsia="en-GB"/>
          <w14:ligatures w14:val="none"/>
        </w:rPr>
        <w:t xml:space="preserve"> </w:t>
      </w:r>
      <w:r w:rsidR="00525A95">
        <w:rPr>
          <w:rFonts w:ascii="Arial" w:eastAsia="Times New Roman" w:hAnsi="Arial" w:cs="Arial"/>
          <w:color w:val="000000" w:themeColor="text1"/>
          <w:kern w:val="0"/>
          <w:sz w:val="22"/>
          <w:szCs w:val="22"/>
          <w:lang w:eastAsia="en-GB"/>
          <w14:ligatures w14:val="none"/>
        </w:rPr>
        <w:t xml:space="preserve">already </w:t>
      </w:r>
      <w:r w:rsidR="00367150">
        <w:rPr>
          <w:rFonts w:ascii="Arial" w:eastAsia="Times New Roman" w:hAnsi="Arial" w:cs="Arial"/>
          <w:color w:val="000000" w:themeColor="text1"/>
          <w:kern w:val="0"/>
          <w:sz w:val="22"/>
          <w:szCs w:val="22"/>
          <w:lang w:eastAsia="en-GB"/>
          <w14:ligatures w14:val="none"/>
        </w:rPr>
        <w:t xml:space="preserve">been addressed.  Concerns </w:t>
      </w:r>
      <w:r w:rsidR="00192742">
        <w:rPr>
          <w:rFonts w:ascii="Arial" w:eastAsia="Times New Roman" w:hAnsi="Arial" w:cs="Arial"/>
          <w:color w:val="000000" w:themeColor="text1"/>
          <w:kern w:val="0"/>
          <w:sz w:val="22"/>
          <w:szCs w:val="22"/>
          <w:lang w:eastAsia="en-GB"/>
          <w14:ligatures w14:val="none"/>
        </w:rPr>
        <w:t>regarding</w:t>
      </w:r>
      <w:r w:rsidR="00367150">
        <w:rPr>
          <w:rFonts w:ascii="Arial" w:eastAsia="Times New Roman" w:hAnsi="Arial" w:cs="Arial"/>
          <w:color w:val="000000" w:themeColor="text1"/>
          <w:kern w:val="0"/>
          <w:sz w:val="22"/>
          <w:szCs w:val="22"/>
          <w:lang w:eastAsia="en-GB"/>
          <w14:ligatures w14:val="none"/>
        </w:rPr>
        <w:t xml:space="preserve"> the </w:t>
      </w:r>
      <w:r w:rsidR="002078A8">
        <w:rPr>
          <w:rFonts w:ascii="Arial" w:eastAsia="Times New Roman" w:hAnsi="Arial" w:cs="Arial"/>
          <w:color w:val="000000" w:themeColor="text1"/>
          <w:kern w:val="0"/>
          <w:sz w:val="22"/>
          <w:szCs w:val="22"/>
          <w:lang w:eastAsia="en-GB"/>
          <w14:ligatures w14:val="none"/>
        </w:rPr>
        <w:t xml:space="preserve">planning application having been submitted retrospectively </w:t>
      </w:r>
      <w:r w:rsidR="005770FA">
        <w:rPr>
          <w:rFonts w:ascii="Arial" w:eastAsia="Times New Roman" w:hAnsi="Arial" w:cs="Arial"/>
          <w:color w:val="000000" w:themeColor="text1"/>
          <w:kern w:val="0"/>
          <w:sz w:val="22"/>
          <w:szCs w:val="22"/>
          <w:lang w:eastAsia="en-GB"/>
          <w14:ligatures w14:val="none"/>
        </w:rPr>
        <w:t xml:space="preserve">are acknowledged, however, </w:t>
      </w:r>
      <w:r w:rsidR="00D56425">
        <w:rPr>
          <w:rFonts w:ascii="Arial" w:eastAsia="Times New Roman" w:hAnsi="Arial" w:cs="Arial"/>
          <w:color w:val="000000" w:themeColor="text1"/>
          <w:kern w:val="0"/>
          <w:sz w:val="22"/>
          <w:szCs w:val="22"/>
          <w:lang w:eastAsia="en-GB"/>
          <w14:ligatures w14:val="none"/>
        </w:rPr>
        <w:t xml:space="preserve">the planning legislation is not punitive </w:t>
      </w:r>
      <w:r w:rsidR="00585803">
        <w:rPr>
          <w:rFonts w:ascii="Arial" w:eastAsia="Times New Roman" w:hAnsi="Arial" w:cs="Arial"/>
          <w:color w:val="000000" w:themeColor="text1"/>
          <w:kern w:val="0"/>
          <w:sz w:val="22"/>
          <w:szCs w:val="22"/>
          <w:lang w:eastAsia="en-GB"/>
          <w14:ligatures w14:val="none"/>
        </w:rPr>
        <w:t xml:space="preserve">for </w:t>
      </w:r>
      <w:r w:rsidR="002E01D2">
        <w:rPr>
          <w:rFonts w:ascii="Arial" w:eastAsia="Times New Roman" w:hAnsi="Arial" w:cs="Arial"/>
          <w:color w:val="000000" w:themeColor="text1"/>
          <w:kern w:val="0"/>
          <w:sz w:val="22"/>
          <w:szCs w:val="22"/>
          <w:lang w:eastAsia="en-GB"/>
          <w14:ligatures w14:val="none"/>
        </w:rPr>
        <w:t>such</w:t>
      </w:r>
      <w:r w:rsidR="00585803">
        <w:rPr>
          <w:rFonts w:ascii="Arial" w:eastAsia="Times New Roman" w:hAnsi="Arial" w:cs="Arial"/>
          <w:color w:val="000000" w:themeColor="text1"/>
          <w:kern w:val="0"/>
          <w:sz w:val="22"/>
          <w:szCs w:val="22"/>
          <w:lang w:eastAsia="en-GB"/>
          <w14:ligatures w14:val="none"/>
        </w:rPr>
        <w:t xml:space="preserve"> late submission</w:t>
      </w:r>
      <w:r w:rsidR="002E01D2">
        <w:rPr>
          <w:rFonts w:ascii="Arial" w:eastAsia="Times New Roman" w:hAnsi="Arial" w:cs="Arial"/>
          <w:color w:val="000000" w:themeColor="text1"/>
          <w:kern w:val="0"/>
          <w:sz w:val="22"/>
          <w:szCs w:val="22"/>
          <w:lang w:eastAsia="en-GB"/>
          <w14:ligatures w14:val="none"/>
        </w:rPr>
        <w:t>s</w:t>
      </w:r>
      <w:r w:rsidR="00585803">
        <w:rPr>
          <w:rFonts w:ascii="Arial" w:eastAsia="Times New Roman" w:hAnsi="Arial" w:cs="Arial"/>
          <w:color w:val="000000" w:themeColor="text1"/>
          <w:kern w:val="0"/>
          <w:sz w:val="22"/>
          <w:szCs w:val="22"/>
          <w:lang w:eastAsia="en-GB"/>
          <w14:ligatures w14:val="none"/>
        </w:rPr>
        <w:t xml:space="preserve"> a</w:t>
      </w:r>
      <w:r w:rsidR="00BC2E92">
        <w:rPr>
          <w:rFonts w:ascii="Arial" w:eastAsia="Times New Roman" w:hAnsi="Arial" w:cs="Arial"/>
          <w:color w:val="000000" w:themeColor="text1"/>
          <w:kern w:val="0"/>
          <w:sz w:val="22"/>
          <w:szCs w:val="22"/>
          <w:lang w:eastAsia="en-GB"/>
          <w14:ligatures w14:val="none"/>
        </w:rPr>
        <w:t>nd officers are only able to examine the planning merits of the scheme, as has been done</w:t>
      </w:r>
      <w:r w:rsidR="00525A95">
        <w:rPr>
          <w:rFonts w:ascii="Arial" w:eastAsia="Times New Roman" w:hAnsi="Arial" w:cs="Arial"/>
          <w:color w:val="000000" w:themeColor="text1"/>
          <w:kern w:val="0"/>
          <w:sz w:val="22"/>
          <w:szCs w:val="22"/>
          <w:lang w:eastAsia="en-GB"/>
          <w14:ligatures w14:val="none"/>
        </w:rPr>
        <w:t xml:space="preserve"> throughout</w:t>
      </w:r>
      <w:r w:rsidR="00BC2E92">
        <w:rPr>
          <w:rFonts w:ascii="Arial" w:eastAsia="Times New Roman" w:hAnsi="Arial" w:cs="Arial"/>
          <w:color w:val="000000" w:themeColor="text1"/>
          <w:kern w:val="0"/>
          <w:sz w:val="22"/>
          <w:szCs w:val="22"/>
          <w:lang w:eastAsia="en-GB"/>
          <w14:ligatures w14:val="none"/>
        </w:rPr>
        <w:t>.  Comments have also been received in regard to</w:t>
      </w:r>
      <w:r w:rsidR="002B1F47">
        <w:rPr>
          <w:rFonts w:ascii="Arial" w:eastAsia="Times New Roman" w:hAnsi="Arial" w:cs="Arial"/>
          <w:color w:val="000000" w:themeColor="text1"/>
          <w:kern w:val="0"/>
          <w:sz w:val="22"/>
          <w:szCs w:val="22"/>
          <w:lang w:eastAsia="en-GB"/>
          <w14:ligatures w14:val="none"/>
        </w:rPr>
        <w:t xml:space="preserve"> the construction of a summer house in the rear garden</w:t>
      </w:r>
      <w:r w:rsidR="00C32944">
        <w:rPr>
          <w:rFonts w:ascii="Arial" w:eastAsia="Times New Roman" w:hAnsi="Arial" w:cs="Arial"/>
          <w:color w:val="000000" w:themeColor="text1"/>
          <w:kern w:val="0"/>
          <w:sz w:val="22"/>
          <w:szCs w:val="22"/>
          <w:lang w:eastAsia="en-GB"/>
          <w14:ligatures w14:val="none"/>
        </w:rPr>
        <w:t>, whose footprint is shown in the block plans</w:t>
      </w:r>
      <w:r w:rsidR="00643818">
        <w:rPr>
          <w:rFonts w:ascii="Arial" w:eastAsia="Times New Roman" w:hAnsi="Arial" w:cs="Arial"/>
          <w:color w:val="000000" w:themeColor="text1"/>
          <w:kern w:val="0"/>
          <w:sz w:val="22"/>
          <w:szCs w:val="22"/>
          <w:lang w:eastAsia="en-GB"/>
          <w14:ligatures w14:val="none"/>
        </w:rPr>
        <w:t xml:space="preserve">.  The summer house is not the subject of the </w:t>
      </w:r>
      <w:r w:rsidR="005F7255">
        <w:rPr>
          <w:rFonts w:ascii="Arial" w:eastAsia="Times New Roman" w:hAnsi="Arial" w:cs="Arial"/>
          <w:color w:val="000000" w:themeColor="text1"/>
          <w:kern w:val="0"/>
          <w:sz w:val="22"/>
          <w:szCs w:val="22"/>
          <w:lang w:eastAsia="en-GB"/>
          <w14:ligatures w14:val="none"/>
        </w:rPr>
        <w:t>current application and</w:t>
      </w:r>
      <w:r w:rsidR="00925078">
        <w:rPr>
          <w:rFonts w:ascii="Arial" w:eastAsia="Times New Roman" w:hAnsi="Arial" w:cs="Arial"/>
          <w:color w:val="000000" w:themeColor="text1"/>
          <w:kern w:val="0"/>
          <w:sz w:val="22"/>
          <w:szCs w:val="22"/>
          <w:lang w:eastAsia="en-GB"/>
          <w14:ligatures w14:val="none"/>
        </w:rPr>
        <w:t xml:space="preserve"> so </w:t>
      </w:r>
      <w:r w:rsidR="00162E84">
        <w:rPr>
          <w:rFonts w:ascii="Arial" w:eastAsia="Times New Roman" w:hAnsi="Arial" w:cs="Arial"/>
          <w:color w:val="000000" w:themeColor="text1"/>
          <w:kern w:val="0"/>
          <w:sz w:val="22"/>
          <w:szCs w:val="22"/>
          <w:lang w:eastAsia="en-GB"/>
          <w14:ligatures w14:val="none"/>
        </w:rPr>
        <w:t xml:space="preserve">it </w:t>
      </w:r>
      <w:r w:rsidR="00925078">
        <w:rPr>
          <w:rFonts w:ascii="Arial" w:eastAsia="Times New Roman" w:hAnsi="Arial" w:cs="Arial"/>
          <w:color w:val="000000" w:themeColor="text1"/>
          <w:kern w:val="0"/>
          <w:sz w:val="22"/>
          <w:szCs w:val="22"/>
          <w:lang w:eastAsia="en-GB"/>
          <w14:ligatures w14:val="none"/>
        </w:rPr>
        <w:t xml:space="preserve">is </w:t>
      </w:r>
      <w:r w:rsidR="00066FA1">
        <w:rPr>
          <w:rFonts w:ascii="Arial" w:eastAsia="Times New Roman" w:hAnsi="Arial" w:cs="Arial"/>
          <w:color w:val="000000" w:themeColor="text1"/>
          <w:kern w:val="0"/>
          <w:sz w:val="22"/>
          <w:szCs w:val="22"/>
          <w:lang w:eastAsia="en-GB"/>
          <w14:ligatures w14:val="none"/>
        </w:rPr>
        <w:t>not possible to comment on its design or use.</w:t>
      </w:r>
    </w:p>
    <w:p w14:paraId="38D83DD1" w14:textId="77777777" w:rsidR="00066FA1" w:rsidRDefault="00066FA1" w:rsidP="00200044">
      <w:pPr>
        <w:spacing w:after="0" w:line="276" w:lineRule="auto"/>
        <w:jc w:val="both"/>
        <w:rPr>
          <w:rFonts w:ascii="Arial" w:eastAsia="Times New Roman" w:hAnsi="Arial" w:cs="Arial"/>
          <w:color w:val="000000" w:themeColor="text1"/>
          <w:kern w:val="0"/>
          <w:sz w:val="22"/>
          <w:szCs w:val="22"/>
          <w:lang w:eastAsia="en-GB"/>
          <w14:ligatures w14:val="none"/>
        </w:rPr>
      </w:pPr>
    </w:p>
    <w:p w14:paraId="4F29FA40" w14:textId="5920FE02" w:rsidR="00066FA1" w:rsidRDefault="00066FA1" w:rsidP="00200044">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Concern has also been expressed in regard to drainage matters</w:t>
      </w:r>
      <w:r w:rsidR="00E756B1">
        <w:rPr>
          <w:rFonts w:ascii="Arial" w:eastAsia="Times New Roman" w:hAnsi="Arial" w:cs="Arial"/>
          <w:color w:val="000000" w:themeColor="text1"/>
          <w:kern w:val="0"/>
          <w:sz w:val="22"/>
          <w:szCs w:val="22"/>
          <w:lang w:eastAsia="en-GB"/>
          <w14:ligatures w14:val="none"/>
        </w:rPr>
        <w:t>; the council’s drainage section has been consulted on this application</w:t>
      </w:r>
      <w:r w:rsidR="0056542F">
        <w:rPr>
          <w:rFonts w:ascii="Arial" w:eastAsia="Times New Roman" w:hAnsi="Arial" w:cs="Arial"/>
          <w:color w:val="000000" w:themeColor="text1"/>
          <w:kern w:val="0"/>
          <w:sz w:val="22"/>
          <w:szCs w:val="22"/>
          <w:lang w:eastAsia="en-GB"/>
          <w14:ligatures w14:val="none"/>
        </w:rPr>
        <w:t xml:space="preserve">, who have not raised any </w:t>
      </w:r>
      <w:r w:rsidR="0020128E">
        <w:rPr>
          <w:rFonts w:ascii="Arial" w:eastAsia="Times New Roman" w:hAnsi="Arial" w:cs="Arial"/>
          <w:color w:val="000000" w:themeColor="text1"/>
          <w:kern w:val="0"/>
          <w:sz w:val="22"/>
          <w:szCs w:val="22"/>
          <w:lang w:eastAsia="en-GB"/>
          <w14:ligatures w14:val="none"/>
        </w:rPr>
        <w:t>comments</w:t>
      </w:r>
      <w:r w:rsidR="0056542F">
        <w:rPr>
          <w:rFonts w:ascii="Arial" w:eastAsia="Times New Roman" w:hAnsi="Arial" w:cs="Arial"/>
          <w:color w:val="000000" w:themeColor="text1"/>
          <w:kern w:val="0"/>
          <w:sz w:val="22"/>
          <w:szCs w:val="22"/>
          <w:lang w:eastAsia="en-GB"/>
          <w14:ligatures w14:val="none"/>
        </w:rPr>
        <w:t>.</w:t>
      </w:r>
    </w:p>
    <w:p w14:paraId="34071E14" w14:textId="77777777" w:rsidR="0056542F" w:rsidRDefault="0056542F" w:rsidP="00200044">
      <w:pPr>
        <w:spacing w:after="0" w:line="276" w:lineRule="auto"/>
        <w:jc w:val="both"/>
        <w:rPr>
          <w:rFonts w:ascii="Arial" w:eastAsia="Times New Roman" w:hAnsi="Arial" w:cs="Arial"/>
          <w:color w:val="000000" w:themeColor="text1"/>
          <w:kern w:val="0"/>
          <w:sz w:val="22"/>
          <w:szCs w:val="22"/>
          <w:lang w:eastAsia="en-GB"/>
          <w14:ligatures w14:val="none"/>
        </w:rPr>
      </w:pPr>
    </w:p>
    <w:p w14:paraId="7BDC62B6" w14:textId="47DB78E8" w:rsidR="00BC2E92" w:rsidRDefault="00325DD6" w:rsidP="00200044">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neighbour at No.73 has complained that </w:t>
      </w:r>
      <w:r w:rsidR="005116BB">
        <w:rPr>
          <w:rFonts w:ascii="Arial" w:eastAsia="Times New Roman" w:hAnsi="Arial" w:cs="Arial"/>
          <w:color w:val="000000" w:themeColor="text1"/>
          <w:kern w:val="0"/>
          <w:sz w:val="22"/>
          <w:szCs w:val="22"/>
          <w:lang w:eastAsia="en-GB"/>
          <w14:ligatures w14:val="none"/>
        </w:rPr>
        <w:t>they were not</w:t>
      </w:r>
      <w:r w:rsidR="00D35943">
        <w:rPr>
          <w:rFonts w:ascii="Arial" w:eastAsia="Times New Roman" w:hAnsi="Arial" w:cs="Arial"/>
          <w:color w:val="000000" w:themeColor="text1"/>
          <w:kern w:val="0"/>
          <w:sz w:val="22"/>
          <w:szCs w:val="22"/>
          <w:lang w:eastAsia="en-GB"/>
          <w14:ligatures w14:val="none"/>
        </w:rPr>
        <w:t xml:space="preserve"> notified about the application</w:t>
      </w:r>
      <w:r w:rsidR="006E37F1">
        <w:rPr>
          <w:rFonts w:ascii="Arial" w:eastAsia="Times New Roman" w:hAnsi="Arial" w:cs="Arial"/>
          <w:color w:val="000000" w:themeColor="text1"/>
          <w:kern w:val="0"/>
          <w:sz w:val="22"/>
          <w:szCs w:val="22"/>
          <w:lang w:eastAsia="en-GB"/>
          <w14:ligatures w14:val="none"/>
        </w:rPr>
        <w:t xml:space="preserve"> and did not receive a</w:t>
      </w:r>
      <w:r w:rsidR="005116BB">
        <w:rPr>
          <w:rFonts w:ascii="Arial" w:eastAsia="Times New Roman" w:hAnsi="Arial" w:cs="Arial"/>
          <w:color w:val="000000" w:themeColor="text1"/>
          <w:kern w:val="0"/>
          <w:sz w:val="22"/>
          <w:szCs w:val="22"/>
          <w:lang w:eastAsia="en-GB"/>
          <w14:ligatures w14:val="none"/>
        </w:rPr>
        <w:t xml:space="preserve"> neighbour notification</w:t>
      </w:r>
      <w:r w:rsidR="006E37F1">
        <w:rPr>
          <w:rFonts w:ascii="Arial" w:eastAsia="Times New Roman" w:hAnsi="Arial" w:cs="Arial"/>
          <w:color w:val="000000" w:themeColor="text1"/>
          <w:kern w:val="0"/>
          <w:sz w:val="22"/>
          <w:szCs w:val="22"/>
          <w:lang w:eastAsia="en-GB"/>
          <w14:ligatures w14:val="none"/>
        </w:rPr>
        <w:t xml:space="preserve"> letter</w:t>
      </w:r>
      <w:r w:rsidR="007F4DC4">
        <w:rPr>
          <w:rFonts w:ascii="Arial" w:eastAsia="Times New Roman" w:hAnsi="Arial" w:cs="Arial"/>
          <w:color w:val="000000" w:themeColor="text1"/>
          <w:kern w:val="0"/>
          <w:sz w:val="22"/>
          <w:szCs w:val="22"/>
          <w:lang w:eastAsia="en-GB"/>
          <w14:ligatures w14:val="none"/>
        </w:rPr>
        <w:t>.  Th</w:t>
      </w:r>
      <w:r w:rsidR="005116BB">
        <w:rPr>
          <w:rFonts w:ascii="Arial" w:eastAsia="Times New Roman" w:hAnsi="Arial" w:cs="Arial"/>
          <w:color w:val="000000" w:themeColor="text1"/>
          <w:kern w:val="0"/>
          <w:sz w:val="22"/>
          <w:szCs w:val="22"/>
          <w:lang w:eastAsia="en-GB"/>
          <w14:ligatures w14:val="none"/>
        </w:rPr>
        <w:t xml:space="preserve">e </w:t>
      </w:r>
      <w:r w:rsidR="002149B0">
        <w:rPr>
          <w:rFonts w:ascii="Arial" w:eastAsia="Times New Roman" w:hAnsi="Arial" w:cs="Arial"/>
          <w:color w:val="000000" w:themeColor="text1"/>
          <w:kern w:val="0"/>
          <w:sz w:val="22"/>
          <w:szCs w:val="22"/>
          <w:lang w:eastAsia="en-GB"/>
          <w14:ligatures w14:val="none"/>
        </w:rPr>
        <w:t>council records show a letter as having been sent out</w:t>
      </w:r>
      <w:r w:rsidR="00E075E3">
        <w:rPr>
          <w:rFonts w:ascii="Arial" w:eastAsia="Times New Roman" w:hAnsi="Arial" w:cs="Arial"/>
          <w:color w:val="000000" w:themeColor="text1"/>
          <w:kern w:val="0"/>
          <w:sz w:val="22"/>
          <w:szCs w:val="22"/>
          <w:lang w:eastAsia="en-GB"/>
          <w14:ligatures w14:val="none"/>
        </w:rPr>
        <w:t xml:space="preserve"> to th</w:t>
      </w:r>
      <w:r w:rsidR="005116BB">
        <w:rPr>
          <w:rFonts w:ascii="Arial" w:eastAsia="Times New Roman" w:hAnsi="Arial" w:cs="Arial"/>
          <w:color w:val="000000" w:themeColor="text1"/>
          <w:kern w:val="0"/>
          <w:sz w:val="22"/>
          <w:szCs w:val="22"/>
          <w:lang w:eastAsia="en-GB"/>
          <w14:ligatures w14:val="none"/>
        </w:rPr>
        <w:t>e</w:t>
      </w:r>
      <w:r w:rsidR="00E075E3">
        <w:rPr>
          <w:rFonts w:ascii="Arial" w:eastAsia="Times New Roman" w:hAnsi="Arial" w:cs="Arial"/>
          <w:color w:val="000000" w:themeColor="text1"/>
          <w:kern w:val="0"/>
          <w:sz w:val="22"/>
          <w:szCs w:val="22"/>
          <w:lang w:eastAsia="en-GB"/>
          <w14:ligatures w14:val="none"/>
        </w:rPr>
        <w:t xml:space="preserve"> neighbour</w:t>
      </w:r>
      <w:r w:rsidR="007F4DC4">
        <w:rPr>
          <w:rFonts w:ascii="Arial" w:eastAsia="Times New Roman" w:hAnsi="Arial" w:cs="Arial"/>
          <w:color w:val="000000" w:themeColor="text1"/>
          <w:kern w:val="0"/>
          <w:sz w:val="22"/>
          <w:szCs w:val="22"/>
          <w:lang w:eastAsia="en-GB"/>
          <w14:ligatures w14:val="none"/>
        </w:rPr>
        <w:t xml:space="preserve">, if the letter was not </w:t>
      </w:r>
      <w:r w:rsidR="00D21379">
        <w:rPr>
          <w:rFonts w:ascii="Arial" w:eastAsia="Times New Roman" w:hAnsi="Arial" w:cs="Arial"/>
          <w:color w:val="000000" w:themeColor="text1"/>
          <w:kern w:val="0"/>
          <w:sz w:val="22"/>
          <w:szCs w:val="22"/>
          <w:lang w:eastAsia="en-GB"/>
          <w14:ligatures w14:val="none"/>
        </w:rPr>
        <w:t>delivered, this is something outside of the council’s control</w:t>
      </w:r>
      <w:r w:rsidR="00E075E3">
        <w:rPr>
          <w:rFonts w:ascii="Arial" w:eastAsia="Times New Roman" w:hAnsi="Arial" w:cs="Arial"/>
          <w:color w:val="000000" w:themeColor="text1"/>
          <w:kern w:val="0"/>
          <w:sz w:val="22"/>
          <w:szCs w:val="22"/>
          <w:lang w:eastAsia="en-GB"/>
          <w14:ligatures w14:val="none"/>
        </w:rPr>
        <w:t xml:space="preserve">. </w:t>
      </w:r>
      <w:r w:rsidR="005116BB">
        <w:rPr>
          <w:rFonts w:ascii="Arial" w:eastAsia="Times New Roman" w:hAnsi="Arial" w:cs="Arial"/>
          <w:color w:val="000000" w:themeColor="text1"/>
          <w:kern w:val="0"/>
          <w:sz w:val="22"/>
          <w:szCs w:val="22"/>
          <w:lang w:eastAsia="en-GB"/>
          <w14:ligatures w14:val="none"/>
        </w:rPr>
        <w:t xml:space="preserve">In </w:t>
      </w:r>
      <w:proofErr w:type="gramStart"/>
      <w:r w:rsidR="005116BB">
        <w:rPr>
          <w:rFonts w:ascii="Arial" w:eastAsia="Times New Roman" w:hAnsi="Arial" w:cs="Arial"/>
          <w:color w:val="000000" w:themeColor="text1"/>
          <w:kern w:val="0"/>
          <w:sz w:val="22"/>
          <w:szCs w:val="22"/>
          <w:lang w:eastAsia="en-GB"/>
          <w14:ligatures w14:val="none"/>
        </w:rPr>
        <w:t>addition</w:t>
      </w:r>
      <w:proofErr w:type="gramEnd"/>
      <w:r w:rsidR="005116BB">
        <w:rPr>
          <w:rFonts w:ascii="Arial" w:eastAsia="Times New Roman" w:hAnsi="Arial" w:cs="Arial"/>
          <w:color w:val="000000" w:themeColor="text1"/>
          <w:kern w:val="0"/>
          <w:sz w:val="22"/>
          <w:szCs w:val="22"/>
          <w:lang w:eastAsia="en-GB"/>
          <w14:ligatures w14:val="none"/>
        </w:rPr>
        <w:t xml:space="preserve"> comments on the scheme have been received from this neighbour. </w:t>
      </w:r>
    </w:p>
    <w:p w14:paraId="3FF77962" w14:textId="77777777" w:rsidR="005D561E" w:rsidRDefault="005D561E" w:rsidP="00200044">
      <w:pPr>
        <w:spacing w:after="0" w:line="276" w:lineRule="auto"/>
        <w:jc w:val="both"/>
        <w:rPr>
          <w:rFonts w:ascii="Arial" w:eastAsia="Times New Roman" w:hAnsi="Arial" w:cs="Arial"/>
          <w:color w:val="000000" w:themeColor="text1"/>
          <w:kern w:val="0"/>
          <w:sz w:val="22"/>
          <w:szCs w:val="22"/>
          <w:lang w:eastAsia="en-GB"/>
          <w14:ligatures w14:val="none"/>
        </w:rPr>
      </w:pPr>
    </w:p>
    <w:p w14:paraId="3D4E7B49" w14:textId="3022C854" w:rsidR="005D561E" w:rsidRPr="00CE4BF1" w:rsidRDefault="005D561E" w:rsidP="00200044">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As the application is retrospect</w:t>
      </w:r>
      <w:r w:rsidR="00C91E82">
        <w:rPr>
          <w:rFonts w:ascii="Arial" w:eastAsia="Times New Roman" w:hAnsi="Arial" w:cs="Arial"/>
          <w:color w:val="000000" w:themeColor="text1"/>
          <w:kern w:val="0"/>
          <w:sz w:val="22"/>
          <w:szCs w:val="22"/>
          <w:lang w:eastAsia="en-GB"/>
          <w14:ligatures w14:val="none"/>
        </w:rPr>
        <w:t>ive, there is no</w:t>
      </w:r>
      <w:r w:rsidR="00034B70">
        <w:rPr>
          <w:rFonts w:ascii="Arial" w:eastAsia="Times New Roman" w:hAnsi="Arial" w:cs="Arial"/>
          <w:color w:val="000000" w:themeColor="text1"/>
          <w:kern w:val="0"/>
          <w:sz w:val="22"/>
          <w:szCs w:val="22"/>
          <w:lang w:eastAsia="en-GB"/>
          <w14:ligatures w14:val="none"/>
        </w:rPr>
        <w:t xml:space="preserve"> </w:t>
      </w:r>
      <w:r w:rsidR="00C91E82">
        <w:rPr>
          <w:rFonts w:ascii="Arial" w:eastAsia="Times New Roman" w:hAnsi="Arial" w:cs="Arial"/>
          <w:color w:val="000000" w:themeColor="text1"/>
          <w:kern w:val="0"/>
          <w:sz w:val="22"/>
          <w:szCs w:val="22"/>
          <w:lang w:eastAsia="en-GB"/>
          <w14:ligatures w14:val="none"/>
        </w:rPr>
        <w:t>requirement to apply the 3 y</w:t>
      </w:r>
      <w:r w:rsidR="00034B70">
        <w:rPr>
          <w:rFonts w:ascii="Arial" w:eastAsia="Times New Roman" w:hAnsi="Arial" w:cs="Arial"/>
          <w:color w:val="000000" w:themeColor="text1"/>
          <w:kern w:val="0"/>
          <w:sz w:val="22"/>
          <w:szCs w:val="22"/>
          <w:lang w:eastAsia="en-GB"/>
          <w14:ligatures w14:val="none"/>
        </w:rPr>
        <w:t>ear comme</w:t>
      </w:r>
      <w:r w:rsidR="009E070E">
        <w:rPr>
          <w:rFonts w:ascii="Arial" w:eastAsia="Times New Roman" w:hAnsi="Arial" w:cs="Arial"/>
          <w:color w:val="000000" w:themeColor="text1"/>
          <w:kern w:val="0"/>
          <w:sz w:val="22"/>
          <w:szCs w:val="22"/>
          <w:lang w:eastAsia="en-GB"/>
          <w14:ligatures w14:val="none"/>
        </w:rPr>
        <w:t>ncement condition.</w:t>
      </w:r>
    </w:p>
    <w:p w14:paraId="65638D36" w14:textId="77777777" w:rsidR="00A3010D" w:rsidRPr="000E3C0E"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7EC80E34" w14:textId="4F600977" w:rsidR="00997B32" w:rsidRPr="000E3C0E" w:rsidRDefault="00B7210F" w:rsidP="00997B32">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C</w:t>
      </w:r>
      <w:r w:rsidR="00F7609E" w:rsidRPr="000E3C0E">
        <w:rPr>
          <w:rFonts w:ascii="Arial" w:eastAsia="Times New Roman" w:hAnsi="Arial" w:cs="Arial"/>
          <w:b/>
          <w:bCs/>
          <w:kern w:val="0"/>
          <w:sz w:val="22"/>
          <w:szCs w:val="22"/>
          <w:lang w:eastAsia="en-GB"/>
          <w14:ligatures w14:val="none"/>
        </w:rPr>
        <w:t>ONCLUSION</w:t>
      </w:r>
    </w:p>
    <w:p w14:paraId="5BD5DAB9" w14:textId="7AC41F20" w:rsidR="007D4B14" w:rsidRPr="000E3C0E"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bookmarkStart w:id="2" w:name="_Hlk213919102"/>
      <w:r w:rsidRPr="000E3C0E">
        <w:rPr>
          <w:rFonts w:ascii="Arial" w:eastAsia="Times New Roman" w:hAnsi="Arial" w:cs="Arial"/>
          <w:color w:val="000000" w:themeColor="text1"/>
          <w:kern w:val="0"/>
          <w:sz w:val="22"/>
          <w:szCs w:val="22"/>
          <w:lang w:eastAsia="en-GB"/>
          <w14:ligatures w14:val="none"/>
        </w:rPr>
        <w:t xml:space="preserve">The </w:t>
      </w:r>
      <w:r w:rsidR="00D31C41">
        <w:rPr>
          <w:rFonts w:ascii="Arial" w:eastAsia="Times New Roman" w:hAnsi="Arial" w:cs="Arial"/>
          <w:color w:val="000000" w:themeColor="text1"/>
          <w:kern w:val="0"/>
          <w:sz w:val="22"/>
          <w:szCs w:val="22"/>
          <w:lang w:eastAsia="en-GB"/>
          <w14:ligatures w14:val="none"/>
        </w:rPr>
        <w:t xml:space="preserve">extension </w:t>
      </w:r>
      <w:r w:rsidR="003A3368" w:rsidRPr="000E3C0E">
        <w:rPr>
          <w:rFonts w:ascii="Arial" w:eastAsia="Times New Roman" w:hAnsi="Arial" w:cs="Arial"/>
          <w:color w:val="000000" w:themeColor="text1"/>
          <w:kern w:val="0"/>
          <w:sz w:val="22"/>
          <w:szCs w:val="22"/>
          <w:lang w:eastAsia="en-GB"/>
          <w14:ligatures w14:val="none"/>
        </w:rPr>
        <w:t>is</w:t>
      </w:r>
      <w:r w:rsidRPr="000E3C0E">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safety</w:t>
      </w:r>
      <w:r w:rsidR="00BC577E">
        <w:rPr>
          <w:rFonts w:ascii="Arial" w:eastAsia="Times New Roman" w:hAnsi="Arial" w:cs="Arial"/>
          <w:color w:val="000000" w:themeColor="text1"/>
          <w:kern w:val="0"/>
          <w:sz w:val="22"/>
          <w:szCs w:val="22"/>
          <w:lang w:eastAsia="en-GB"/>
          <w14:ligatures w14:val="none"/>
        </w:rPr>
        <w:t xml:space="preserve"> </w:t>
      </w:r>
      <w:r w:rsidRPr="000E3C0E">
        <w:rPr>
          <w:rFonts w:ascii="Arial" w:eastAsia="Times New Roman" w:hAnsi="Arial" w:cs="Arial"/>
          <w:color w:val="000000" w:themeColor="text1"/>
          <w:kern w:val="0"/>
          <w:sz w:val="22"/>
          <w:szCs w:val="22"/>
          <w:lang w:eastAsia="en-GB"/>
          <w14:ligatures w14:val="none"/>
        </w:rPr>
        <w:t>or ecology.</w:t>
      </w:r>
    </w:p>
    <w:p w14:paraId="3634D289" w14:textId="77777777" w:rsidR="007D4B14" w:rsidRPr="000E3C0E"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2433939E" w14:textId="09683808" w:rsidR="004D3BA9" w:rsidRPr="000E3C0E" w:rsidRDefault="007D4B1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EC95B05" w14:textId="77777777" w:rsidR="00466B06" w:rsidRPr="000E3C0E" w:rsidRDefault="00466B06" w:rsidP="009C1702">
      <w:pPr>
        <w:spacing w:after="0" w:line="276" w:lineRule="auto"/>
        <w:jc w:val="both"/>
        <w:rPr>
          <w:rFonts w:ascii="Arial" w:eastAsia="Times New Roman" w:hAnsi="Arial" w:cs="Arial"/>
          <w:b/>
          <w:bCs/>
          <w:kern w:val="0"/>
          <w:sz w:val="22"/>
          <w:szCs w:val="22"/>
          <w:lang w:eastAsia="en-GB"/>
          <w14:ligatures w14:val="none"/>
        </w:rPr>
      </w:pPr>
    </w:p>
    <w:p w14:paraId="3577BBAE" w14:textId="5C11ABE7" w:rsidR="003C1FA5" w:rsidRDefault="00F7609E" w:rsidP="009C1702">
      <w:pPr>
        <w:spacing w:after="0" w:line="276" w:lineRule="auto"/>
        <w:jc w:val="both"/>
        <w:rPr>
          <w:rFonts w:ascii="Arial" w:eastAsia="Times New Roman" w:hAnsi="Arial" w:cs="Arial"/>
          <w:kern w:val="0"/>
          <w:sz w:val="22"/>
          <w:szCs w:val="22"/>
          <w:lang w:eastAsia="en-GB"/>
          <w14:ligatures w14:val="none"/>
        </w:rPr>
      </w:pPr>
      <w:r w:rsidRPr="000E3C0E">
        <w:rPr>
          <w:rFonts w:ascii="Arial" w:eastAsia="Times New Roman" w:hAnsi="Arial" w:cs="Arial"/>
          <w:b/>
          <w:bCs/>
          <w:kern w:val="0"/>
          <w:sz w:val="22"/>
          <w:szCs w:val="22"/>
          <w:lang w:eastAsia="en-GB"/>
          <w14:ligatures w14:val="none"/>
        </w:rPr>
        <w:t>RECOMMENDATION:</w:t>
      </w:r>
      <w:r w:rsidR="00E61ADC" w:rsidRPr="000E3C0E">
        <w:rPr>
          <w:rFonts w:ascii="Arial" w:eastAsia="Times New Roman" w:hAnsi="Arial" w:cs="Arial"/>
          <w:b/>
          <w:bCs/>
          <w:kern w:val="0"/>
          <w:sz w:val="22"/>
          <w:szCs w:val="22"/>
          <w:lang w:eastAsia="en-GB"/>
          <w14:ligatures w14:val="none"/>
        </w:rPr>
        <w:t xml:space="preserve">  </w:t>
      </w:r>
      <w:r w:rsidRPr="000E3C0E">
        <w:rPr>
          <w:rFonts w:ascii="Arial" w:eastAsia="Times New Roman" w:hAnsi="Arial" w:cs="Arial"/>
          <w:kern w:val="0"/>
          <w:sz w:val="22"/>
          <w:szCs w:val="22"/>
          <w:lang w:eastAsia="en-GB"/>
          <w14:ligatures w14:val="none"/>
        </w:rPr>
        <w:t>Planning Permission be GRANTED subject to conditions</w:t>
      </w:r>
      <w:bookmarkEnd w:id="2"/>
      <w:r w:rsidR="00466B06" w:rsidRPr="00466B06">
        <w:rPr>
          <w:rFonts w:ascii="Arial" w:eastAsia="Times New Roman" w:hAnsi="Arial" w:cs="Arial"/>
          <w:kern w:val="0"/>
          <w:sz w:val="22"/>
          <w:szCs w:val="22"/>
          <w:lang w:eastAsia="en-GB"/>
          <w14:ligatures w14:val="none"/>
        </w:rPr>
        <w:t>.</w:t>
      </w:r>
    </w:p>
    <w:sectPr w:rsidR="003C1FA5" w:rsidSect="00466B06">
      <w:pgSz w:w="11906" w:h="16838"/>
      <w:pgMar w:top="1134" w:right="991"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BoldMT">
    <w:altName w:val="Arial"/>
    <w:panose1 w:val="00000000000000000000"/>
    <w:charset w:val="00"/>
    <w:family w:val="roman"/>
    <w:notTrueType/>
    <w:pitch w:val="default"/>
  </w:font>
  <w:font w:name="ArialMT">
    <w:altName w:val="Klee One"/>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FE7419"/>
    <w:multiLevelType w:val="hybridMultilevel"/>
    <w:tmpl w:val="4D24B98A"/>
    <w:lvl w:ilvl="0" w:tplc="3962CD9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37402409">
    <w:abstractNumId w:val="5"/>
  </w:num>
  <w:num w:numId="2" w16cid:durableId="892273552">
    <w:abstractNumId w:val="1"/>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3"/>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16504736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F24"/>
    <w:rsid w:val="0000129E"/>
    <w:rsid w:val="00001981"/>
    <w:rsid w:val="00003A12"/>
    <w:rsid w:val="00011496"/>
    <w:rsid w:val="000143A5"/>
    <w:rsid w:val="000148E7"/>
    <w:rsid w:val="00015ADB"/>
    <w:rsid w:val="000172C0"/>
    <w:rsid w:val="000221CB"/>
    <w:rsid w:val="0002742F"/>
    <w:rsid w:val="000326B3"/>
    <w:rsid w:val="00033847"/>
    <w:rsid w:val="000342FE"/>
    <w:rsid w:val="00034B70"/>
    <w:rsid w:val="00034BBF"/>
    <w:rsid w:val="00036B7E"/>
    <w:rsid w:val="00041991"/>
    <w:rsid w:val="00043044"/>
    <w:rsid w:val="00043B9C"/>
    <w:rsid w:val="00044138"/>
    <w:rsid w:val="000535FB"/>
    <w:rsid w:val="00057011"/>
    <w:rsid w:val="000576DC"/>
    <w:rsid w:val="000610AC"/>
    <w:rsid w:val="00063A02"/>
    <w:rsid w:val="00063D1C"/>
    <w:rsid w:val="00066E08"/>
    <w:rsid w:val="00066FA1"/>
    <w:rsid w:val="0006701C"/>
    <w:rsid w:val="00071E19"/>
    <w:rsid w:val="0007377C"/>
    <w:rsid w:val="0007662F"/>
    <w:rsid w:val="00076A6C"/>
    <w:rsid w:val="0007735A"/>
    <w:rsid w:val="000815DE"/>
    <w:rsid w:val="00082354"/>
    <w:rsid w:val="0008454F"/>
    <w:rsid w:val="00085C56"/>
    <w:rsid w:val="00087EBD"/>
    <w:rsid w:val="00091944"/>
    <w:rsid w:val="00093398"/>
    <w:rsid w:val="0009458B"/>
    <w:rsid w:val="00094B0B"/>
    <w:rsid w:val="00097010"/>
    <w:rsid w:val="00097559"/>
    <w:rsid w:val="000A164E"/>
    <w:rsid w:val="000A1BB0"/>
    <w:rsid w:val="000A1FA1"/>
    <w:rsid w:val="000A32E8"/>
    <w:rsid w:val="000B14E4"/>
    <w:rsid w:val="000B4864"/>
    <w:rsid w:val="000B66D7"/>
    <w:rsid w:val="000B6B01"/>
    <w:rsid w:val="000C7F98"/>
    <w:rsid w:val="000D0858"/>
    <w:rsid w:val="000D435C"/>
    <w:rsid w:val="000D5836"/>
    <w:rsid w:val="000D70DE"/>
    <w:rsid w:val="000D7861"/>
    <w:rsid w:val="000E063D"/>
    <w:rsid w:val="000E1190"/>
    <w:rsid w:val="000E18EB"/>
    <w:rsid w:val="000E240C"/>
    <w:rsid w:val="000E26E6"/>
    <w:rsid w:val="000E3C0E"/>
    <w:rsid w:val="000E53CC"/>
    <w:rsid w:val="000E6021"/>
    <w:rsid w:val="000E7462"/>
    <w:rsid w:val="000F1681"/>
    <w:rsid w:val="000F2FD2"/>
    <w:rsid w:val="000F3916"/>
    <w:rsid w:val="000F40E0"/>
    <w:rsid w:val="000F742A"/>
    <w:rsid w:val="001003C0"/>
    <w:rsid w:val="00100FBC"/>
    <w:rsid w:val="00102166"/>
    <w:rsid w:val="001044B1"/>
    <w:rsid w:val="00104677"/>
    <w:rsid w:val="0010654C"/>
    <w:rsid w:val="0010681A"/>
    <w:rsid w:val="00111D21"/>
    <w:rsid w:val="0012043E"/>
    <w:rsid w:val="00134BF2"/>
    <w:rsid w:val="00134D23"/>
    <w:rsid w:val="00141929"/>
    <w:rsid w:val="0014198B"/>
    <w:rsid w:val="00142792"/>
    <w:rsid w:val="00144B94"/>
    <w:rsid w:val="0014553F"/>
    <w:rsid w:val="00152901"/>
    <w:rsid w:val="00154337"/>
    <w:rsid w:val="00155659"/>
    <w:rsid w:val="0016064F"/>
    <w:rsid w:val="0016162B"/>
    <w:rsid w:val="00162405"/>
    <w:rsid w:val="00162CA1"/>
    <w:rsid w:val="00162E84"/>
    <w:rsid w:val="00164360"/>
    <w:rsid w:val="0017680D"/>
    <w:rsid w:val="0018298F"/>
    <w:rsid w:val="00184347"/>
    <w:rsid w:val="00192742"/>
    <w:rsid w:val="00195BBF"/>
    <w:rsid w:val="001A03D2"/>
    <w:rsid w:val="001A4142"/>
    <w:rsid w:val="001A6E40"/>
    <w:rsid w:val="001B34A3"/>
    <w:rsid w:val="001B3961"/>
    <w:rsid w:val="001B4D9E"/>
    <w:rsid w:val="001C0267"/>
    <w:rsid w:val="001C1B8D"/>
    <w:rsid w:val="001C30C8"/>
    <w:rsid w:val="001C5651"/>
    <w:rsid w:val="001C73A5"/>
    <w:rsid w:val="001D279F"/>
    <w:rsid w:val="001D2B00"/>
    <w:rsid w:val="001D3964"/>
    <w:rsid w:val="001E0449"/>
    <w:rsid w:val="001E0869"/>
    <w:rsid w:val="001E0BD8"/>
    <w:rsid w:val="001E408E"/>
    <w:rsid w:val="001E4C5E"/>
    <w:rsid w:val="001E5127"/>
    <w:rsid w:val="001E78C0"/>
    <w:rsid w:val="001F17EC"/>
    <w:rsid w:val="001F1A84"/>
    <w:rsid w:val="001F42C9"/>
    <w:rsid w:val="001F476D"/>
    <w:rsid w:val="001F6E1D"/>
    <w:rsid w:val="00200044"/>
    <w:rsid w:val="002006DE"/>
    <w:rsid w:val="0020128E"/>
    <w:rsid w:val="002056F3"/>
    <w:rsid w:val="0020680B"/>
    <w:rsid w:val="002078A8"/>
    <w:rsid w:val="002100CF"/>
    <w:rsid w:val="00210CF2"/>
    <w:rsid w:val="00211930"/>
    <w:rsid w:val="00212556"/>
    <w:rsid w:val="0021435E"/>
    <w:rsid w:val="002149B0"/>
    <w:rsid w:val="00216F8E"/>
    <w:rsid w:val="0021750F"/>
    <w:rsid w:val="002175E1"/>
    <w:rsid w:val="00217EAA"/>
    <w:rsid w:val="002215A6"/>
    <w:rsid w:val="00221D04"/>
    <w:rsid w:val="00226D51"/>
    <w:rsid w:val="00227DF4"/>
    <w:rsid w:val="002309B4"/>
    <w:rsid w:val="002321BB"/>
    <w:rsid w:val="00233C99"/>
    <w:rsid w:val="00247CD5"/>
    <w:rsid w:val="00253CD6"/>
    <w:rsid w:val="00254914"/>
    <w:rsid w:val="0026336B"/>
    <w:rsid w:val="0027322E"/>
    <w:rsid w:val="00273BB2"/>
    <w:rsid w:val="00276C28"/>
    <w:rsid w:val="00283097"/>
    <w:rsid w:val="00284692"/>
    <w:rsid w:val="002854B2"/>
    <w:rsid w:val="002929FF"/>
    <w:rsid w:val="002942F4"/>
    <w:rsid w:val="00295FBB"/>
    <w:rsid w:val="00296162"/>
    <w:rsid w:val="002970EF"/>
    <w:rsid w:val="002A1815"/>
    <w:rsid w:val="002A35F1"/>
    <w:rsid w:val="002A661B"/>
    <w:rsid w:val="002A7ADE"/>
    <w:rsid w:val="002B1F47"/>
    <w:rsid w:val="002B3C19"/>
    <w:rsid w:val="002B4956"/>
    <w:rsid w:val="002B67AF"/>
    <w:rsid w:val="002B7220"/>
    <w:rsid w:val="002C39F8"/>
    <w:rsid w:val="002C64FD"/>
    <w:rsid w:val="002C7B77"/>
    <w:rsid w:val="002C7D54"/>
    <w:rsid w:val="002D20C0"/>
    <w:rsid w:val="002D3B30"/>
    <w:rsid w:val="002D764D"/>
    <w:rsid w:val="002D7EAC"/>
    <w:rsid w:val="002E0151"/>
    <w:rsid w:val="002E01D2"/>
    <w:rsid w:val="002E0E4D"/>
    <w:rsid w:val="002E1310"/>
    <w:rsid w:val="002E1ACC"/>
    <w:rsid w:val="002E6C51"/>
    <w:rsid w:val="002E7A5D"/>
    <w:rsid w:val="002F5688"/>
    <w:rsid w:val="002F7115"/>
    <w:rsid w:val="0030007E"/>
    <w:rsid w:val="00301604"/>
    <w:rsid w:val="00302D05"/>
    <w:rsid w:val="003030A4"/>
    <w:rsid w:val="00305BDE"/>
    <w:rsid w:val="00307390"/>
    <w:rsid w:val="00312ABD"/>
    <w:rsid w:val="00312C7F"/>
    <w:rsid w:val="0031397F"/>
    <w:rsid w:val="0031428F"/>
    <w:rsid w:val="003159D8"/>
    <w:rsid w:val="00315AE0"/>
    <w:rsid w:val="0032356B"/>
    <w:rsid w:val="003244C3"/>
    <w:rsid w:val="00325DD6"/>
    <w:rsid w:val="003274FA"/>
    <w:rsid w:val="00331E7A"/>
    <w:rsid w:val="00332D09"/>
    <w:rsid w:val="003342BE"/>
    <w:rsid w:val="00335B14"/>
    <w:rsid w:val="00340174"/>
    <w:rsid w:val="003415BB"/>
    <w:rsid w:val="003447DE"/>
    <w:rsid w:val="003516D7"/>
    <w:rsid w:val="0035213B"/>
    <w:rsid w:val="003550C1"/>
    <w:rsid w:val="0036015B"/>
    <w:rsid w:val="00360EA8"/>
    <w:rsid w:val="00362D8F"/>
    <w:rsid w:val="0036363E"/>
    <w:rsid w:val="00364013"/>
    <w:rsid w:val="00367150"/>
    <w:rsid w:val="00367F18"/>
    <w:rsid w:val="0037095F"/>
    <w:rsid w:val="00370F3F"/>
    <w:rsid w:val="00371103"/>
    <w:rsid w:val="00371C0F"/>
    <w:rsid w:val="003727C5"/>
    <w:rsid w:val="00372E76"/>
    <w:rsid w:val="003730F6"/>
    <w:rsid w:val="0037425B"/>
    <w:rsid w:val="003766AA"/>
    <w:rsid w:val="003774FF"/>
    <w:rsid w:val="00380CE8"/>
    <w:rsid w:val="0038324D"/>
    <w:rsid w:val="0038668B"/>
    <w:rsid w:val="00390A43"/>
    <w:rsid w:val="00393433"/>
    <w:rsid w:val="00394AB3"/>
    <w:rsid w:val="003A202C"/>
    <w:rsid w:val="003A2DD3"/>
    <w:rsid w:val="003A3368"/>
    <w:rsid w:val="003A4E8A"/>
    <w:rsid w:val="003A7995"/>
    <w:rsid w:val="003B0052"/>
    <w:rsid w:val="003B0553"/>
    <w:rsid w:val="003B1BA7"/>
    <w:rsid w:val="003C1FA5"/>
    <w:rsid w:val="003C2AB3"/>
    <w:rsid w:val="003C5870"/>
    <w:rsid w:val="003C7562"/>
    <w:rsid w:val="003C7574"/>
    <w:rsid w:val="003D1E84"/>
    <w:rsid w:val="003D3A3D"/>
    <w:rsid w:val="003D3FE2"/>
    <w:rsid w:val="003D4189"/>
    <w:rsid w:val="003E2BA9"/>
    <w:rsid w:val="003F076A"/>
    <w:rsid w:val="003F4B72"/>
    <w:rsid w:val="003F5628"/>
    <w:rsid w:val="003F5922"/>
    <w:rsid w:val="003F7B5F"/>
    <w:rsid w:val="00400FB2"/>
    <w:rsid w:val="004130CC"/>
    <w:rsid w:val="00414F4A"/>
    <w:rsid w:val="004158E9"/>
    <w:rsid w:val="00415ED8"/>
    <w:rsid w:val="004168F8"/>
    <w:rsid w:val="00421139"/>
    <w:rsid w:val="004212F8"/>
    <w:rsid w:val="00422C35"/>
    <w:rsid w:val="004268A1"/>
    <w:rsid w:val="004352AF"/>
    <w:rsid w:val="00436306"/>
    <w:rsid w:val="00436D0A"/>
    <w:rsid w:val="004407D1"/>
    <w:rsid w:val="004414AD"/>
    <w:rsid w:val="00443F55"/>
    <w:rsid w:val="00450181"/>
    <w:rsid w:val="00454B68"/>
    <w:rsid w:val="00454C71"/>
    <w:rsid w:val="004649E9"/>
    <w:rsid w:val="00464AE2"/>
    <w:rsid w:val="004655E6"/>
    <w:rsid w:val="00465C63"/>
    <w:rsid w:val="00466B06"/>
    <w:rsid w:val="004713E6"/>
    <w:rsid w:val="0047293E"/>
    <w:rsid w:val="00476363"/>
    <w:rsid w:val="004774D6"/>
    <w:rsid w:val="004810AA"/>
    <w:rsid w:val="00482050"/>
    <w:rsid w:val="004831B4"/>
    <w:rsid w:val="0048480D"/>
    <w:rsid w:val="00487D26"/>
    <w:rsid w:val="004908AE"/>
    <w:rsid w:val="00491379"/>
    <w:rsid w:val="00491C07"/>
    <w:rsid w:val="00492385"/>
    <w:rsid w:val="00492C16"/>
    <w:rsid w:val="00493862"/>
    <w:rsid w:val="00493DB1"/>
    <w:rsid w:val="00496A46"/>
    <w:rsid w:val="004A4A11"/>
    <w:rsid w:val="004A6DB3"/>
    <w:rsid w:val="004A70A9"/>
    <w:rsid w:val="004A7CE1"/>
    <w:rsid w:val="004B0B23"/>
    <w:rsid w:val="004B1591"/>
    <w:rsid w:val="004B3C0C"/>
    <w:rsid w:val="004B65BC"/>
    <w:rsid w:val="004B67F7"/>
    <w:rsid w:val="004C0200"/>
    <w:rsid w:val="004C1EE6"/>
    <w:rsid w:val="004C54F7"/>
    <w:rsid w:val="004C70F9"/>
    <w:rsid w:val="004D2399"/>
    <w:rsid w:val="004D3857"/>
    <w:rsid w:val="004D3BA9"/>
    <w:rsid w:val="004E280B"/>
    <w:rsid w:val="004E467F"/>
    <w:rsid w:val="004E7970"/>
    <w:rsid w:val="004F4B48"/>
    <w:rsid w:val="004F635C"/>
    <w:rsid w:val="004F65E7"/>
    <w:rsid w:val="004F6ABD"/>
    <w:rsid w:val="004F7954"/>
    <w:rsid w:val="00505562"/>
    <w:rsid w:val="005071C6"/>
    <w:rsid w:val="005116BB"/>
    <w:rsid w:val="00511F7A"/>
    <w:rsid w:val="005149BC"/>
    <w:rsid w:val="00515980"/>
    <w:rsid w:val="0051645C"/>
    <w:rsid w:val="00516CE0"/>
    <w:rsid w:val="00520067"/>
    <w:rsid w:val="0052069C"/>
    <w:rsid w:val="00520E30"/>
    <w:rsid w:val="00521ADC"/>
    <w:rsid w:val="00524956"/>
    <w:rsid w:val="00525A95"/>
    <w:rsid w:val="00526959"/>
    <w:rsid w:val="005358EC"/>
    <w:rsid w:val="0054068B"/>
    <w:rsid w:val="00540D13"/>
    <w:rsid w:val="0054498B"/>
    <w:rsid w:val="005463DD"/>
    <w:rsid w:val="00550749"/>
    <w:rsid w:val="005575CC"/>
    <w:rsid w:val="00561A9C"/>
    <w:rsid w:val="00565358"/>
    <w:rsid w:val="0056542F"/>
    <w:rsid w:val="00565FB4"/>
    <w:rsid w:val="005770FA"/>
    <w:rsid w:val="005814AC"/>
    <w:rsid w:val="005822BE"/>
    <w:rsid w:val="00582EB0"/>
    <w:rsid w:val="00584C7E"/>
    <w:rsid w:val="00585803"/>
    <w:rsid w:val="00585829"/>
    <w:rsid w:val="0059524B"/>
    <w:rsid w:val="00597BBB"/>
    <w:rsid w:val="005A0535"/>
    <w:rsid w:val="005A07F1"/>
    <w:rsid w:val="005A160E"/>
    <w:rsid w:val="005A2832"/>
    <w:rsid w:val="005A2CD7"/>
    <w:rsid w:val="005A5492"/>
    <w:rsid w:val="005B0E14"/>
    <w:rsid w:val="005B0FD5"/>
    <w:rsid w:val="005B3C1C"/>
    <w:rsid w:val="005B4D38"/>
    <w:rsid w:val="005C1D3F"/>
    <w:rsid w:val="005C5B24"/>
    <w:rsid w:val="005D04A7"/>
    <w:rsid w:val="005D13DC"/>
    <w:rsid w:val="005D24B8"/>
    <w:rsid w:val="005D30AB"/>
    <w:rsid w:val="005D561E"/>
    <w:rsid w:val="005E0776"/>
    <w:rsid w:val="005E0F78"/>
    <w:rsid w:val="005E2BAD"/>
    <w:rsid w:val="005E7162"/>
    <w:rsid w:val="005F03D7"/>
    <w:rsid w:val="005F1B43"/>
    <w:rsid w:val="005F3E1A"/>
    <w:rsid w:val="005F7255"/>
    <w:rsid w:val="00601B76"/>
    <w:rsid w:val="00604E65"/>
    <w:rsid w:val="00613D87"/>
    <w:rsid w:val="00615302"/>
    <w:rsid w:val="00615F19"/>
    <w:rsid w:val="006164A3"/>
    <w:rsid w:val="00616DC2"/>
    <w:rsid w:val="0061724F"/>
    <w:rsid w:val="00621CFF"/>
    <w:rsid w:val="0062234B"/>
    <w:rsid w:val="006224BF"/>
    <w:rsid w:val="006232D3"/>
    <w:rsid w:val="006242FB"/>
    <w:rsid w:val="00624534"/>
    <w:rsid w:val="00631B2E"/>
    <w:rsid w:val="0063206F"/>
    <w:rsid w:val="006407C9"/>
    <w:rsid w:val="00640FEC"/>
    <w:rsid w:val="00643818"/>
    <w:rsid w:val="00643C57"/>
    <w:rsid w:val="00646F01"/>
    <w:rsid w:val="00647811"/>
    <w:rsid w:val="00647E0D"/>
    <w:rsid w:val="00652632"/>
    <w:rsid w:val="00653CA6"/>
    <w:rsid w:val="00654D8C"/>
    <w:rsid w:val="00660253"/>
    <w:rsid w:val="00660815"/>
    <w:rsid w:val="00662C0A"/>
    <w:rsid w:val="00663D3A"/>
    <w:rsid w:val="00664B60"/>
    <w:rsid w:val="00664F0C"/>
    <w:rsid w:val="006656F8"/>
    <w:rsid w:val="006668E0"/>
    <w:rsid w:val="0066737B"/>
    <w:rsid w:val="006705B5"/>
    <w:rsid w:val="00672EC7"/>
    <w:rsid w:val="00673B87"/>
    <w:rsid w:val="00680DA9"/>
    <w:rsid w:val="006827A5"/>
    <w:rsid w:val="00683C17"/>
    <w:rsid w:val="00696570"/>
    <w:rsid w:val="00696FEB"/>
    <w:rsid w:val="006A15F9"/>
    <w:rsid w:val="006A6EB8"/>
    <w:rsid w:val="006A735A"/>
    <w:rsid w:val="006B1040"/>
    <w:rsid w:val="006B1193"/>
    <w:rsid w:val="006B51E0"/>
    <w:rsid w:val="006B6C79"/>
    <w:rsid w:val="006C03CC"/>
    <w:rsid w:val="006C2EF8"/>
    <w:rsid w:val="006C485F"/>
    <w:rsid w:val="006C5A72"/>
    <w:rsid w:val="006D1073"/>
    <w:rsid w:val="006D4A80"/>
    <w:rsid w:val="006D4D81"/>
    <w:rsid w:val="006D50C0"/>
    <w:rsid w:val="006D785A"/>
    <w:rsid w:val="006E043C"/>
    <w:rsid w:val="006E139C"/>
    <w:rsid w:val="006E37F1"/>
    <w:rsid w:val="006E3BCE"/>
    <w:rsid w:val="006E4E77"/>
    <w:rsid w:val="006F0EEF"/>
    <w:rsid w:val="006F737B"/>
    <w:rsid w:val="00702710"/>
    <w:rsid w:val="00711058"/>
    <w:rsid w:val="00714FE5"/>
    <w:rsid w:val="00715057"/>
    <w:rsid w:val="007235F5"/>
    <w:rsid w:val="00723975"/>
    <w:rsid w:val="00726DCB"/>
    <w:rsid w:val="007315DF"/>
    <w:rsid w:val="00731883"/>
    <w:rsid w:val="00731D5E"/>
    <w:rsid w:val="007343EB"/>
    <w:rsid w:val="00736C88"/>
    <w:rsid w:val="0074250E"/>
    <w:rsid w:val="00742C35"/>
    <w:rsid w:val="00744E80"/>
    <w:rsid w:val="00750FD1"/>
    <w:rsid w:val="00755B0D"/>
    <w:rsid w:val="00757849"/>
    <w:rsid w:val="00760FC2"/>
    <w:rsid w:val="007638C3"/>
    <w:rsid w:val="00765349"/>
    <w:rsid w:val="00765482"/>
    <w:rsid w:val="00771476"/>
    <w:rsid w:val="00771C95"/>
    <w:rsid w:val="00790038"/>
    <w:rsid w:val="00792B97"/>
    <w:rsid w:val="00793652"/>
    <w:rsid w:val="00793C92"/>
    <w:rsid w:val="00795F96"/>
    <w:rsid w:val="00796C4D"/>
    <w:rsid w:val="00797E48"/>
    <w:rsid w:val="007A208A"/>
    <w:rsid w:val="007A53BE"/>
    <w:rsid w:val="007B2BA6"/>
    <w:rsid w:val="007B70B8"/>
    <w:rsid w:val="007C134F"/>
    <w:rsid w:val="007C1403"/>
    <w:rsid w:val="007C28D5"/>
    <w:rsid w:val="007C42CA"/>
    <w:rsid w:val="007C4AE6"/>
    <w:rsid w:val="007C6DE3"/>
    <w:rsid w:val="007D071E"/>
    <w:rsid w:val="007D187B"/>
    <w:rsid w:val="007D390B"/>
    <w:rsid w:val="007D3DFC"/>
    <w:rsid w:val="007D4B14"/>
    <w:rsid w:val="007D5706"/>
    <w:rsid w:val="007D6521"/>
    <w:rsid w:val="007E229B"/>
    <w:rsid w:val="007E3704"/>
    <w:rsid w:val="007E4274"/>
    <w:rsid w:val="007E4322"/>
    <w:rsid w:val="007E5007"/>
    <w:rsid w:val="007E73AD"/>
    <w:rsid w:val="007F09F0"/>
    <w:rsid w:val="007F3ABA"/>
    <w:rsid w:val="007F4DC4"/>
    <w:rsid w:val="007F4E0C"/>
    <w:rsid w:val="0080018C"/>
    <w:rsid w:val="00802C50"/>
    <w:rsid w:val="0080624C"/>
    <w:rsid w:val="0080791F"/>
    <w:rsid w:val="00810084"/>
    <w:rsid w:val="008106A5"/>
    <w:rsid w:val="00810B9F"/>
    <w:rsid w:val="00811898"/>
    <w:rsid w:val="008165C3"/>
    <w:rsid w:val="008176BD"/>
    <w:rsid w:val="008201C2"/>
    <w:rsid w:val="00821CCF"/>
    <w:rsid w:val="00825C1D"/>
    <w:rsid w:val="0083213E"/>
    <w:rsid w:val="008367EA"/>
    <w:rsid w:val="008376A8"/>
    <w:rsid w:val="00841BF8"/>
    <w:rsid w:val="0084670A"/>
    <w:rsid w:val="00847A0A"/>
    <w:rsid w:val="00852CAC"/>
    <w:rsid w:val="00855117"/>
    <w:rsid w:val="0085527B"/>
    <w:rsid w:val="0086024A"/>
    <w:rsid w:val="00862AEC"/>
    <w:rsid w:val="0086379F"/>
    <w:rsid w:val="00867EFD"/>
    <w:rsid w:val="0087005A"/>
    <w:rsid w:val="0087692B"/>
    <w:rsid w:val="0087744B"/>
    <w:rsid w:val="008803E0"/>
    <w:rsid w:val="008822ED"/>
    <w:rsid w:val="008841DD"/>
    <w:rsid w:val="00884A97"/>
    <w:rsid w:val="00892438"/>
    <w:rsid w:val="008926B1"/>
    <w:rsid w:val="0089731D"/>
    <w:rsid w:val="008A0173"/>
    <w:rsid w:val="008A1574"/>
    <w:rsid w:val="008A3152"/>
    <w:rsid w:val="008A4A27"/>
    <w:rsid w:val="008A5E5C"/>
    <w:rsid w:val="008A5EF9"/>
    <w:rsid w:val="008B30BE"/>
    <w:rsid w:val="008B578F"/>
    <w:rsid w:val="008C2176"/>
    <w:rsid w:val="008C2C2F"/>
    <w:rsid w:val="008C3D5B"/>
    <w:rsid w:val="008C3E61"/>
    <w:rsid w:val="008C3F3E"/>
    <w:rsid w:val="008C704F"/>
    <w:rsid w:val="008C762C"/>
    <w:rsid w:val="008D495C"/>
    <w:rsid w:val="008D694B"/>
    <w:rsid w:val="008D7802"/>
    <w:rsid w:val="008E2052"/>
    <w:rsid w:val="008E3EA2"/>
    <w:rsid w:val="008E5C30"/>
    <w:rsid w:val="008E684D"/>
    <w:rsid w:val="008F0D3D"/>
    <w:rsid w:val="008F1CF8"/>
    <w:rsid w:val="008F3303"/>
    <w:rsid w:val="009135B8"/>
    <w:rsid w:val="0091558A"/>
    <w:rsid w:val="00921A38"/>
    <w:rsid w:val="0092325F"/>
    <w:rsid w:val="00923F86"/>
    <w:rsid w:val="00924221"/>
    <w:rsid w:val="00924BD0"/>
    <w:rsid w:val="00925078"/>
    <w:rsid w:val="009255A2"/>
    <w:rsid w:val="0092586B"/>
    <w:rsid w:val="00926547"/>
    <w:rsid w:val="00930F1F"/>
    <w:rsid w:val="00931A76"/>
    <w:rsid w:val="00932A4E"/>
    <w:rsid w:val="009350D4"/>
    <w:rsid w:val="00944FF7"/>
    <w:rsid w:val="00947E8A"/>
    <w:rsid w:val="00952D0F"/>
    <w:rsid w:val="00954DB0"/>
    <w:rsid w:val="009579B8"/>
    <w:rsid w:val="009579D3"/>
    <w:rsid w:val="00957D0C"/>
    <w:rsid w:val="00961C4E"/>
    <w:rsid w:val="00962ED7"/>
    <w:rsid w:val="00963D96"/>
    <w:rsid w:val="00965683"/>
    <w:rsid w:val="00965A06"/>
    <w:rsid w:val="00965ED2"/>
    <w:rsid w:val="00967050"/>
    <w:rsid w:val="00967DCB"/>
    <w:rsid w:val="00970A8A"/>
    <w:rsid w:val="00972CFA"/>
    <w:rsid w:val="00972DD7"/>
    <w:rsid w:val="0097388E"/>
    <w:rsid w:val="00974EA2"/>
    <w:rsid w:val="009858F4"/>
    <w:rsid w:val="009870BE"/>
    <w:rsid w:val="00990A8B"/>
    <w:rsid w:val="0099160C"/>
    <w:rsid w:val="00996784"/>
    <w:rsid w:val="00997B32"/>
    <w:rsid w:val="009A0D17"/>
    <w:rsid w:val="009A19C9"/>
    <w:rsid w:val="009A1B10"/>
    <w:rsid w:val="009A1CDA"/>
    <w:rsid w:val="009A42F1"/>
    <w:rsid w:val="009A4958"/>
    <w:rsid w:val="009A7BFF"/>
    <w:rsid w:val="009B3F30"/>
    <w:rsid w:val="009B57D0"/>
    <w:rsid w:val="009B63DB"/>
    <w:rsid w:val="009C0322"/>
    <w:rsid w:val="009C0BF5"/>
    <w:rsid w:val="009C1296"/>
    <w:rsid w:val="009C1702"/>
    <w:rsid w:val="009C3071"/>
    <w:rsid w:val="009C3193"/>
    <w:rsid w:val="009C36DF"/>
    <w:rsid w:val="009C3A91"/>
    <w:rsid w:val="009C4DCB"/>
    <w:rsid w:val="009D47BD"/>
    <w:rsid w:val="009D6B32"/>
    <w:rsid w:val="009D7118"/>
    <w:rsid w:val="009E070E"/>
    <w:rsid w:val="009E1642"/>
    <w:rsid w:val="009E77F7"/>
    <w:rsid w:val="009E7B02"/>
    <w:rsid w:val="009F1BA2"/>
    <w:rsid w:val="009F2D79"/>
    <w:rsid w:val="009F3CC2"/>
    <w:rsid w:val="009F4555"/>
    <w:rsid w:val="009F52C4"/>
    <w:rsid w:val="009F6661"/>
    <w:rsid w:val="009F684B"/>
    <w:rsid w:val="00A03BFC"/>
    <w:rsid w:val="00A050F1"/>
    <w:rsid w:val="00A053EA"/>
    <w:rsid w:val="00A10D10"/>
    <w:rsid w:val="00A10F73"/>
    <w:rsid w:val="00A13F31"/>
    <w:rsid w:val="00A2156B"/>
    <w:rsid w:val="00A23603"/>
    <w:rsid w:val="00A241C0"/>
    <w:rsid w:val="00A24AEC"/>
    <w:rsid w:val="00A260D0"/>
    <w:rsid w:val="00A26C5E"/>
    <w:rsid w:val="00A27598"/>
    <w:rsid w:val="00A27BCC"/>
    <w:rsid w:val="00A27C2C"/>
    <w:rsid w:val="00A3010D"/>
    <w:rsid w:val="00A307AB"/>
    <w:rsid w:val="00A3360A"/>
    <w:rsid w:val="00A34EB7"/>
    <w:rsid w:val="00A41525"/>
    <w:rsid w:val="00A41AB7"/>
    <w:rsid w:val="00A44EAB"/>
    <w:rsid w:val="00A4593E"/>
    <w:rsid w:val="00A46019"/>
    <w:rsid w:val="00A46042"/>
    <w:rsid w:val="00A53FC1"/>
    <w:rsid w:val="00A553CA"/>
    <w:rsid w:val="00A55952"/>
    <w:rsid w:val="00A642F9"/>
    <w:rsid w:val="00A6662C"/>
    <w:rsid w:val="00A7409E"/>
    <w:rsid w:val="00A75F23"/>
    <w:rsid w:val="00A772D3"/>
    <w:rsid w:val="00A776F2"/>
    <w:rsid w:val="00A81CF7"/>
    <w:rsid w:val="00A85226"/>
    <w:rsid w:val="00A86296"/>
    <w:rsid w:val="00A866CC"/>
    <w:rsid w:val="00A875AB"/>
    <w:rsid w:val="00A90AC1"/>
    <w:rsid w:val="00A92BC3"/>
    <w:rsid w:val="00A96F83"/>
    <w:rsid w:val="00A97E3E"/>
    <w:rsid w:val="00AA297D"/>
    <w:rsid w:val="00AA60D3"/>
    <w:rsid w:val="00AA62FE"/>
    <w:rsid w:val="00AB0414"/>
    <w:rsid w:val="00AB4B64"/>
    <w:rsid w:val="00AB52C2"/>
    <w:rsid w:val="00AB589E"/>
    <w:rsid w:val="00AC01A4"/>
    <w:rsid w:val="00AC1D99"/>
    <w:rsid w:val="00AC1F6F"/>
    <w:rsid w:val="00AC6A65"/>
    <w:rsid w:val="00AC6CCB"/>
    <w:rsid w:val="00AD0915"/>
    <w:rsid w:val="00AD2BC0"/>
    <w:rsid w:val="00AD3734"/>
    <w:rsid w:val="00AD39FA"/>
    <w:rsid w:val="00AD551D"/>
    <w:rsid w:val="00AD78A8"/>
    <w:rsid w:val="00AD7D8F"/>
    <w:rsid w:val="00AE028B"/>
    <w:rsid w:val="00AE04FE"/>
    <w:rsid w:val="00AE5896"/>
    <w:rsid w:val="00AF2650"/>
    <w:rsid w:val="00AF2AF9"/>
    <w:rsid w:val="00AF7298"/>
    <w:rsid w:val="00AF78A8"/>
    <w:rsid w:val="00B01936"/>
    <w:rsid w:val="00B05461"/>
    <w:rsid w:val="00B111D2"/>
    <w:rsid w:val="00B16D71"/>
    <w:rsid w:val="00B1710B"/>
    <w:rsid w:val="00B20AE3"/>
    <w:rsid w:val="00B22776"/>
    <w:rsid w:val="00B24491"/>
    <w:rsid w:val="00B25369"/>
    <w:rsid w:val="00B3075F"/>
    <w:rsid w:val="00B41DD3"/>
    <w:rsid w:val="00B44C99"/>
    <w:rsid w:val="00B44EC9"/>
    <w:rsid w:val="00B46FC8"/>
    <w:rsid w:val="00B4722E"/>
    <w:rsid w:val="00B54DA2"/>
    <w:rsid w:val="00B60B28"/>
    <w:rsid w:val="00B633AB"/>
    <w:rsid w:val="00B65531"/>
    <w:rsid w:val="00B71530"/>
    <w:rsid w:val="00B71D0E"/>
    <w:rsid w:val="00B7210F"/>
    <w:rsid w:val="00B7214D"/>
    <w:rsid w:val="00B82691"/>
    <w:rsid w:val="00B858C2"/>
    <w:rsid w:val="00B915D4"/>
    <w:rsid w:val="00B9240A"/>
    <w:rsid w:val="00B93F46"/>
    <w:rsid w:val="00B947CB"/>
    <w:rsid w:val="00B977CF"/>
    <w:rsid w:val="00BA2753"/>
    <w:rsid w:val="00BA448F"/>
    <w:rsid w:val="00BB22A1"/>
    <w:rsid w:val="00BB5ECE"/>
    <w:rsid w:val="00BB69F6"/>
    <w:rsid w:val="00BB713C"/>
    <w:rsid w:val="00BB7690"/>
    <w:rsid w:val="00BB7750"/>
    <w:rsid w:val="00BC026C"/>
    <w:rsid w:val="00BC1C93"/>
    <w:rsid w:val="00BC2E92"/>
    <w:rsid w:val="00BC4056"/>
    <w:rsid w:val="00BC577E"/>
    <w:rsid w:val="00BC58E9"/>
    <w:rsid w:val="00BD04FF"/>
    <w:rsid w:val="00BD165C"/>
    <w:rsid w:val="00BD5E4A"/>
    <w:rsid w:val="00BD6B4D"/>
    <w:rsid w:val="00BE0B31"/>
    <w:rsid w:val="00BE579C"/>
    <w:rsid w:val="00BE5F7B"/>
    <w:rsid w:val="00BE71C5"/>
    <w:rsid w:val="00BF1DB2"/>
    <w:rsid w:val="00BF42AD"/>
    <w:rsid w:val="00BF43F8"/>
    <w:rsid w:val="00BF67A5"/>
    <w:rsid w:val="00BF7456"/>
    <w:rsid w:val="00C00ADC"/>
    <w:rsid w:val="00C01280"/>
    <w:rsid w:val="00C03688"/>
    <w:rsid w:val="00C1522E"/>
    <w:rsid w:val="00C173D8"/>
    <w:rsid w:val="00C21B1F"/>
    <w:rsid w:val="00C224C6"/>
    <w:rsid w:val="00C23329"/>
    <w:rsid w:val="00C238EC"/>
    <w:rsid w:val="00C252BB"/>
    <w:rsid w:val="00C261CE"/>
    <w:rsid w:val="00C27C39"/>
    <w:rsid w:val="00C3026C"/>
    <w:rsid w:val="00C318BF"/>
    <w:rsid w:val="00C326D3"/>
    <w:rsid w:val="00C32944"/>
    <w:rsid w:val="00C34919"/>
    <w:rsid w:val="00C37EDD"/>
    <w:rsid w:val="00C40230"/>
    <w:rsid w:val="00C42F22"/>
    <w:rsid w:val="00C43116"/>
    <w:rsid w:val="00C43BC6"/>
    <w:rsid w:val="00C45665"/>
    <w:rsid w:val="00C50417"/>
    <w:rsid w:val="00C508EE"/>
    <w:rsid w:val="00C54C35"/>
    <w:rsid w:val="00C575A0"/>
    <w:rsid w:val="00C65F08"/>
    <w:rsid w:val="00C66E1F"/>
    <w:rsid w:val="00C73630"/>
    <w:rsid w:val="00C760C4"/>
    <w:rsid w:val="00C80B9E"/>
    <w:rsid w:val="00C81A53"/>
    <w:rsid w:val="00C8654A"/>
    <w:rsid w:val="00C86A61"/>
    <w:rsid w:val="00C87BFC"/>
    <w:rsid w:val="00C91781"/>
    <w:rsid w:val="00C91E82"/>
    <w:rsid w:val="00C97F28"/>
    <w:rsid w:val="00CA3A97"/>
    <w:rsid w:val="00CA65DB"/>
    <w:rsid w:val="00CA6AA2"/>
    <w:rsid w:val="00CB1BD0"/>
    <w:rsid w:val="00CB625F"/>
    <w:rsid w:val="00CB6B3B"/>
    <w:rsid w:val="00CC51B9"/>
    <w:rsid w:val="00CC552A"/>
    <w:rsid w:val="00CC57A0"/>
    <w:rsid w:val="00CC70F6"/>
    <w:rsid w:val="00CD3BB6"/>
    <w:rsid w:val="00CD6684"/>
    <w:rsid w:val="00CD69A4"/>
    <w:rsid w:val="00CD745F"/>
    <w:rsid w:val="00CE2152"/>
    <w:rsid w:val="00CE2FA4"/>
    <w:rsid w:val="00CE4BF1"/>
    <w:rsid w:val="00CE7093"/>
    <w:rsid w:val="00CF4F6C"/>
    <w:rsid w:val="00CF67FF"/>
    <w:rsid w:val="00CF7529"/>
    <w:rsid w:val="00D01CB0"/>
    <w:rsid w:val="00D034E6"/>
    <w:rsid w:val="00D06D32"/>
    <w:rsid w:val="00D14841"/>
    <w:rsid w:val="00D15F32"/>
    <w:rsid w:val="00D17C81"/>
    <w:rsid w:val="00D20665"/>
    <w:rsid w:val="00D21379"/>
    <w:rsid w:val="00D21E91"/>
    <w:rsid w:val="00D225F7"/>
    <w:rsid w:val="00D22F8E"/>
    <w:rsid w:val="00D23D2D"/>
    <w:rsid w:val="00D30109"/>
    <w:rsid w:val="00D31C41"/>
    <w:rsid w:val="00D32C66"/>
    <w:rsid w:val="00D3584D"/>
    <w:rsid w:val="00D35943"/>
    <w:rsid w:val="00D3717E"/>
    <w:rsid w:val="00D3723F"/>
    <w:rsid w:val="00D3754A"/>
    <w:rsid w:val="00D43292"/>
    <w:rsid w:val="00D44370"/>
    <w:rsid w:val="00D5047C"/>
    <w:rsid w:val="00D50CF6"/>
    <w:rsid w:val="00D51301"/>
    <w:rsid w:val="00D56425"/>
    <w:rsid w:val="00D5717C"/>
    <w:rsid w:val="00D62BC6"/>
    <w:rsid w:val="00D634C8"/>
    <w:rsid w:val="00D6751D"/>
    <w:rsid w:val="00D7435B"/>
    <w:rsid w:val="00D7679C"/>
    <w:rsid w:val="00D77F71"/>
    <w:rsid w:val="00D831EE"/>
    <w:rsid w:val="00D84F36"/>
    <w:rsid w:val="00D902FA"/>
    <w:rsid w:val="00D95C5D"/>
    <w:rsid w:val="00D96EFA"/>
    <w:rsid w:val="00D97F4C"/>
    <w:rsid w:val="00DA41A3"/>
    <w:rsid w:val="00DB13C3"/>
    <w:rsid w:val="00DB3478"/>
    <w:rsid w:val="00DB3704"/>
    <w:rsid w:val="00DB5C3C"/>
    <w:rsid w:val="00DB65E7"/>
    <w:rsid w:val="00DB7D89"/>
    <w:rsid w:val="00DC0041"/>
    <w:rsid w:val="00DC227A"/>
    <w:rsid w:val="00DC6E07"/>
    <w:rsid w:val="00DC708F"/>
    <w:rsid w:val="00DD02CC"/>
    <w:rsid w:val="00DD0655"/>
    <w:rsid w:val="00DD2D61"/>
    <w:rsid w:val="00DD3E17"/>
    <w:rsid w:val="00DD3F9C"/>
    <w:rsid w:val="00DD5DF9"/>
    <w:rsid w:val="00DD76CB"/>
    <w:rsid w:val="00DE0148"/>
    <w:rsid w:val="00DE118C"/>
    <w:rsid w:val="00DE442D"/>
    <w:rsid w:val="00DE474C"/>
    <w:rsid w:val="00DE4DC6"/>
    <w:rsid w:val="00DF14DA"/>
    <w:rsid w:val="00DF2FE5"/>
    <w:rsid w:val="00DF4F3C"/>
    <w:rsid w:val="00E0076E"/>
    <w:rsid w:val="00E0301C"/>
    <w:rsid w:val="00E06D5C"/>
    <w:rsid w:val="00E075E3"/>
    <w:rsid w:val="00E0767A"/>
    <w:rsid w:val="00E10F53"/>
    <w:rsid w:val="00E12366"/>
    <w:rsid w:val="00E124CA"/>
    <w:rsid w:val="00E126BD"/>
    <w:rsid w:val="00E162CA"/>
    <w:rsid w:val="00E168A9"/>
    <w:rsid w:val="00E16B1D"/>
    <w:rsid w:val="00E23C3F"/>
    <w:rsid w:val="00E37C6D"/>
    <w:rsid w:val="00E43159"/>
    <w:rsid w:val="00E4792F"/>
    <w:rsid w:val="00E51166"/>
    <w:rsid w:val="00E547E2"/>
    <w:rsid w:val="00E561B8"/>
    <w:rsid w:val="00E57D1F"/>
    <w:rsid w:val="00E61170"/>
    <w:rsid w:val="00E61ADC"/>
    <w:rsid w:val="00E70135"/>
    <w:rsid w:val="00E70D98"/>
    <w:rsid w:val="00E74B06"/>
    <w:rsid w:val="00E756B1"/>
    <w:rsid w:val="00E763E7"/>
    <w:rsid w:val="00E86140"/>
    <w:rsid w:val="00E879C1"/>
    <w:rsid w:val="00E905ED"/>
    <w:rsid w:val="00E90A3F"/>
    <w:rsid w:val="00E918FF"/>
    <w:rsid w:val="00E95266"/>
    <w:rsid w:val="00E977C4"/>
    <w:rsid w:val="00EA04CC"/>
    <w:rsid w:val="00EA13B6"/>
    <w:rsid w:val="00EA339C"/>
    <w:rsid w:val="00EA4ACC"/>
    <w:rsid w:val="00EB3E22"/>
    <w:rsid w:val="00EB421A"/>
    <w:rsid w:val="00EB6015"/>
    <w:rsid w:val="00EC07F3"/>
    <w:rsid w:val="00EC2E4E"/>
    <w:rsid w:val="00EC324A"/>
    <w:rsid w:val="00EC35A0"/>
    <w:rsid w:val="00EC3D71"/>
    <w:rsid w:val="00EC4673"/>
    <w:rsid w:val="00EC4E9E"/>
    <w:rsid w:val="00ED2B1E"/>
    <w:rsid w:val="00ED5ED8"/>
    <w:rsid w:val="00ED7858"/>
    <w:rsid w:val="00EE3862"/>
    <w:rsid w:val="00EE47DB"/>
    <w:rsid w:val="00EE4986"/>
    <w:rsid w:val="00EE5C03"/>
    <w:rsid w:val="00EE6AA5"/>
    <w:rsid w:val="00EE7315"/>
    <w:rsid w:val="00EF0DA4"/>
    <w:rsid w:val="00EF1751"/>
    <w:rsid w:val="00F005A4"/>
    <w:rsid w:val="00F01283"/>
    <w:rsid w:val="00F04ADB"/>
    <w:rsid w:val="00F07D8C"/>
    <w:rsid w:val="00F1263F"/>
    <w:rsid w:val="00F146ED"/>
    <w:rsid w:val="00F1491F"/>
    <w:rsid w:val="00F14D97"/>
    <w:rsid w:val="00F153AB"/>
    <w:rsid w:val="00F15E48"/>
    <w:rsid w:val="00F173CB"/>
    <w:rsid w:val="00F17D1C"/>
    <w:rsid w:val="00F2477F"/>
    <w:rsid w:val="00F253E8"/>
    <w:rsid w:val="00F272A5"/>
    <w:rsid w:val="00F31CFC"/>
    <w:rsid w:val="00F335B4"/>
    <w:rsid w:val="00F33A0F"/>
    <w:rsid w:val="00F400B5"/>
    <w:rsid w:val="00F40F2D"/>
    <w:rsid w:val="00F44FE4"/>
    <w:rsid w:val="00F45616"/>
    <w:rsid w:val="00F50F61"/>
    <w:rsid w:val="00F6560A"/>
    <w:rsid w:val="00F7017C"/>
    <w:rsid w:val="00F70A68"/>
    <w:rsid w:val="00F71260"/>
    <w:rsid w:val="00F71565"/>
    <w:rsid w:val="00F7609E"/>
    <w:rsid w:val="00F77540"/>
    <w:rsid w:val="00F839D8"/>
    <w:rsid w:val="00F85D5A"/>
    <w:rsid w:val="00F86303"/>
    <w:rsid w:val="00F878C3"/>
    <w:rsid w:val="00F907B2"/>
    <w:rsid w:val="00F9178A"/>
    <w:rsid w:val="00F92492"/>
    <w:rsid w:val="00F932D6"/>
    <w:rsid w:val="00F9605D"/>
    <w:rsid w:val="00FA1B5C"/>
    <w:rsid w:val="00FA3D27"/>
    <w:rsid w:val="00FA3DF1"/>
    <w:rsid w:val="00FA5EC3"/>
    <w:rsid w:val="00FB193A"/>
    <w:rsid w:val="00FC07FD"/>
    <w:rsid w:val="00FC125C"/>
    <w:rsid w:val="00FD0031"/>
    <w:rsid w:val="00FD3796"/>
    <w:rsid w:val="00FD61A0"/>
    <w:rsid w:val="00FD79AC"/>
    <w:rsid w:val="00FD7F4A"/>
    <w:rsid w:val="00FE250F"/>
    <w:rsid w:val="00FE6252"/>
    <w:rsid w:val="00FF21CE"/>
    <w:rsid w:val="00FF3D73"/>
    <w:rsid w:val="00FF5E2C"/>
    <w:rsid w:val="00FF723D"/>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B7590"/>
  <w15:chartTrackingRefBased/>
  <w15:docId w15:val="{A49D9488-9F47-4374-869C-BF3E9D18C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customStyle="1" w:styleId="paragraph">
    <w:name w:val="paragraph"/>
    <w:basedOn w:val="Normal"/>
    <w:rsid w:val="001E4C5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1E4C5E"/>
  </w:style>
  <w:style w:type="character" w:customStyle="1" w:styleId="eop">
    <w:name w:val="eop"/>
    <w:basedOn w:val="DefaultParagraphFont"/>
    <w:rsid w:val="001E4C5E"/>
  </w:style>
  <w:style w:type="character" w:customStyle="1" w:styleId="fontstyle01">
    <w:name w:val="fontstyle01"/>
    <w:basedOn w:val="DefaultParagraphFont"/>
    <w:rsid w:val="005814AC"/>
    <w:rPr>
      <w:rFonts w:ascii="Arial-BoldMT" w:hAnsi="Arial-BoldMT" w:hint="default"/>
      <w:b/>
      <w:bCs/>
      <w:i w:val="0"/>
      <w:iCs w:val="0"/>
      <w:color w:val="000000"/>
      <w:sz w:val="24"/>
      <w:szCs w:val="24"/>
    </w:rPr>
  </w:style>
  <w:style w:type="character" w:customStyle="1" w:styleId="fontstyle21">
    <w:name w:val="fontstyle21"/>
    <w:basedOn w:val="DefaultParagraphFont"/>
    <w:rsid w:val="005814AC"/>
    <w:rPr>
      <w:rFonts w:ascii="ArialMT" w:hAnsi="ArialMT" w:hint="default"/>
      <w:b w:val="0"/>
      <w:bCs w:val="0"/>
      <w:i w:val="0"/>
      <w:iCs w:val="0"/>
      <w:color w:val="000000"/>
      <w:sz w:val="24"/>
      <w:szCs w:val="24"/>
    </w:rPr>
  </w:style>
  <w:style w:type="paragraph" w:styleId="NormalWeb">
    <w:name w:val="Normal (Web)"/>
    <w:basedOn w:val="Normal"/>
    <w:uiPriority w:val="99"/>
    <w:semiHidden/>
    <w:unhideWhenUsed/>
    <w:rsid w:val="00FC125C"/>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665A94B-6BEA-4B52-B3F9-DC03B53B040C}">
  <ds:schemaRefs>
    <ds:schemaRef ds:uri="http://schemas.openxmlformats.org/officeDocument/2006/bibliography"/>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4.xml><?xml version="1.0" encoding="utf-8"?>
<ds:datastoreItem xmlns:ds="http://schemas.openxmlformats.org/officeDocument/2006/customXml" ds:itemID="{0C4ACBE5-8EF4-4F5A-AE00-0CA7993534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1656</TotalTime>
  <Pages>5</Pages>
  <Words>1606</Words>
  <Characters>9155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10740</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salesforceId:43e04ad8-77a0-48ef-b048-28167d7371c5</dc:subject>
  <dc:creator>O'Donoghue, Ruaridh</dc:creator>
  <cp:keywords/>
  <dc:description/>
  <cp:lastModifiedBy>Sims, Steven</cp:lastModifiedBy>
  <cp:revision>2</cp:revision>
  <dcterms:created xsi:type="dcterms:W3CDTF">2026-06-06T22:32:00Z</dcterms:created>
  <dcterms:modified xsi:type="dcterms:W3CDTF">2026-06-10T08:52:00Z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069Q300000HnGJbIAN</vt:lpwstr>
  </property>
</Properties>
</file>