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69344"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D2C95CF"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27BF4A6"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5D8F6D0C" w14:textId="77777777" w:rsidTr="00683C17">
        <w:tc>
          <w:tcPr>
            <w:tcW w:w="3681" w:type="dxa"/>
          </w:tcPr>
          <w:p w14:paraId="786564F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4DF175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PL/2026/02561</w:t>
            </w:r>
          </w:p>
        </w:tc>
      </w:tr>
      <w:tr w:rsidR="00097010" w14:paraId="662361F2" w14:textId="77777777" w:rsidTr="00683C17">
        <w:tc>
          <w:tcPr>
            <w:tcW w:w="3681" w:type="dxa"/>
          </w:tcPr>
          <w:p w14:paraId="62575CA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C8A066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0731A174" w14:textId="77777777" w:rsidTr="00683C17">
        <w:tc>
          <w:tcPr>
            <w:tcW w:w="3681" w:type="dxa"/>
          </w:tcPr>
          <w:p w14:paraId="76716F4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8C70C59"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Glebe House, Alton Barnes, Marlborough, SN8 4LB</w:t>
            </w:r>
          </w:p>
        </w:tc>
      </w:tr>
      <w:tr w:rsidR="00097010" w14:paraId="5EDABBEF" w14:textId="77777777" w:rsidTr="00683C17">
        <w:tc>
          <w:tcPr>
            <w:tcW w:w="3681" w:type="dxa"/>
          </w:tcPr>
          <w:p w14:paraId="160BA10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572C703D"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Single storey replacement kitchen/utility extension &amp; bay window, with associated internal alterations to ground and first floor</w:t>
            </w:r>
          </w:p>
        </w:tc>
      </w:tr>
      <w:tr w:rsidR="00097010" w14:paraId="57D4E750" w14:textId="77777777" w:rsidTr="00683C17">
        <w:tc>
          <w:tcPr>
            <w:tcW w:w="3681" w:type="dxa"/>
          </w:tcPr>
          <w:p w14:paraId="0868AF9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3261A8A"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1DBAD755"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3E3A79B"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FA1A2F9"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9E128F8" w14:textId="26A0FA7D" w:rsidR="005B0FD5" w:rsidRPr="008E4272" w:rsidRDefault="005B0FD5" w:rsidP="009C1702">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00E84E36">
        <w:rPr>
          <w:rFonts w:ascii="Arial" w:eastAsia="Times New Roman" w:hAnsi="Arial" w:cs="Arial"/>
          <w:color w:val="000000" w:themeColor="text1"/>
          <w:kern w:val="0"/>
          <w:sz w:val="22"/>
          <w:szCs w:val="22"/>
          <w:lang w:eastAsia="en-GB"/>
          <w14:ligatures w14:val="none"/>
        </w:rPr>
        <w:t xml:space="preserve"> the erection of</w:t>
      </w:r>
      <w:r w:rsidR="008E4272">
        <w:rPr>
          <w:rFonts w:ascii="Arial" w:eastAsia="Times New Roman" w:hAnsi="Arial" w:cs="Arial"/>
          <w:color w:val="000000" w:themeColor="text1"/>
          <w:kern w:val="0"/>
          <w:sz w:val="22"/>
          <w:szCs w:val="22"/>
          <w:lang w:eastAsia="en-GB"/>
          <w14:ligatures w14:val="none"/>
        </w:rPr>
        <w:t xml:space="preserve"> </w:t>
      </w:r>
      <w:r w:rsidR="008E4272" w:rsidRPr="008E4272">
        <w:rPr>
          <w:rFonts w:ascii="Arial" w:eastAsia="Times New Roman" w:hAnsi="Arial" w:cs="Arial"/>
          <w:color w:val="000000" w:themeColor="text1"/>
          <w:kern w:val="0"/>
          <w:sz w:val="22"/>
          <w:szCs w:val="22"/>
          <w:lang w:eastAsia="en-GB"/>
          <w14:ligatures w14:val="none"/>
        </w:rPr>
        <w:t>a single storey replacement kitchen/utility extension &amp; bay window, with associated internal alterations to</w:t>
      </w:r>
      <w:r w:rsidR="008E4272">
        <w:rPr>
          <w:rFonts w:ascii="Arial" w:eastAsia="Times New Roman" w:hAnsi="Arial" w:cs="Arial"/>
          <w:color w:val="000000" w:themeColor="text1"/>
          <w:kern w:val="0"/>
          <w:sz w:val="22"/>
          <w:szCs w:val="22"/>
          <w:lang w:eastAsia="en-GB"/>
          <w14:ligatures w14:val="none"/>
        </w:rPr>
        <w:t xml:space="preserve"> the</w:t>
      </w:r>
      <w:r w:rsidR="008E4272" w:rsidRPr="008E4272">
        <w:rPr>
          <w:rFonts w:ascii="Arial" w:eastAsia="Times New Roman" w:hAnsi="Arial" w:cs="Arial"/>
          <w:color w:val="000000" w:themeColor="text1"/>
          <w:kern w:val="0"/>
          <w:sz w:val="22"/>
          <w:szCs w:val="22"/>
          <w:lang w:eastAsia="en-GB"/>
          <w14:ligatures w14:val="none"/>
        </w:rPr>
        <w:t xml:space="preserve"> ground and first floo</w:t>
      </w:r>
      <w:r w:rsidR="008E4272">
        <w:rPr>
          <w:rFonts w:ascii="Arial" w:eastAsia="Times New Roman" w:hAnsi="Arial" w:cs="Arial"/>
          <w:color w:val="000000" w:themeColor="text1"/>
          <w:kern w:val="0"/>
          <w:sz w:val="22"/>
          <w:szCs w:val="22"/>
          <w:lang w:eastAsia="en-GB"/>
          <w14:ligatures w14:val="none"/>
        </w:rPr>
        <w:t>r.</w:t>
      </w:r>
    </w:p>
    <w:p w14:paraId="5DED9AD8"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F5A27C2"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40B42EC5"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5B73079E" w14:textId="0819A83D" w:rsidR="006D4A80" w:rsidRPr="008E4272" w:rsidRDefault="008E4272"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relates to Glebe House, Alton Barnes in Marlborough. It is a two-storey, detached house</w:t>
      </w:r>
      <w:r w:rsidR="004D5605">
        <w:rPr>
          <w:rFonts w:ascii="Arial" w:eastAsia="Times New Roman" w:hAnsi="Arial" w:cs="Arial"/>
          <w:color w:val="000000" w:themeColor="text1"/>
          <w:kern w:val="0"/>
          <w:sz w:val="22"/>
          <w:szCs w:val="22"/>
          <w:lang w:eastAsia="en-GB"/>
          <w14:ligatures w14:val="none"/>
        </w:rPr>
        <w:t xml:space="preserve"> </w:t>
      </w:r>
      <w:r w:rsidR="00DA0EA6">
        <w:rPr>
          <w:rFonts w:ascii="Arial" w:eastAsia="Times New Roman" w:hAnsi="Arial" w:cs="Arial"/>
          <w:color w:val="000000" w:themeColor="text1"/>
          <w:kern w:val="0"/>
          <w:sz w:val="22"/>
          <w:szCs w:val="22"/>
          <w:lang w:eastAsia="en-GB"/>
          <w14:ligatures w14:val="none"/>
        </w:rPr>
        <w:t xml:space="preserve">located within the Alton Conservation Area. The site </w:t>
      </w:r>
      <w:proofErr w:type="gramStart"/>
      <w:r w:rsidR="00DA0EA6">
        <w:rPr>
          <w:rFonts w:ascii="Arial" w:eastAsia="Times New Roman" w:hAnsi="Arial" w:cs="Arial"/>
          <w:color w:val="000000" w:themeColor="text1"/>
          <w:kern w:val="0"/>
          <w:sz w:val="22"/>
          <w:szCs w:val="22"/>
          <w:lang w:eastAsia="en-GB"/>
          <w14:ligatures w14:val="none"/>
        </w:rPr>
        <w:t>is located in</w:t>
      </w:r>
      <w:proofErr w:type="gramEnd"/>
      <w:r w:rsidR="00DA0EA6">
        <w:rPr>
          <w:rFonts w:ascii="Arial" w:eastAsia="Times New Roman" w:hAnsi="Arial" w:cs="Arial"/>
          <w:color w:val="000000" w:themeColor="text1"/>
          <w:kern w:val="0"/>
          <w:sz w:val="22"/>
          <w:szCs w:val="22"/>
          <w:lang w:eastAsia="en-GB"/>
          <w14:ligatures w14:val="none"/>
        </w:rPr>
        <w:t xml:space="preserve"> proximity to two listed buildings: </w:t>
      </w:r>
      <w:r w:rsidR="003E7D1E">
        <w:rPr>
          <w:rFonts w:ascii="Arial" w:eastAsia="Times New Roman" w:hAnsi="Arial" w:cs="Arial"/>
          <w:color w:val="000000" w:themeColor="text1"/>
          <w:kern w:val="0"/>
          <w:sz w:val="22"/>
          <w:szCs w:val="22"/>
          <w:lang w:eastAsia="en-GB"/>
          <w14:ligatures w14:val="none"/>
        </w:rPr>
        <w:t xml:space="preserve">8 Honey Street (List Entry Number: </w:t>
      </w:r>
      <w:r w:rsidR="003E7D1E" w:rsidRPr="003E7D1E">
        <w:rPr>
          <w:rFonts w:ascii="Arial" w:eastAsia="Times New Roman" w:hAnsi="Arial" w:cs="Arial"/>
          <w:color w:val="000000" w:themeColor="text1"/>
          <w:kern w:val="0"/>
          <w:sz w:val="22"/>
          <w:szCs w:val="22"/>
          <w:lang w:eastAsia="en-GB"/>
          <w14:ligatures w14:val="none"/>
        </w:rPr>
        <w:t>1035676</w:t>
      </w:r>
      <w:r w:rsidR="003E7D1E">
        <w:rPr>
          <w:rFonts w:ascii="Arial" w:eastAsia="Times New Roman" w:hAnsi="Arial" w:cs="Arial"/>
          <w:color w:val="000000" w:themeColor="text1"/>
          <w:kern w:val="0"/>
          <w:sz w:val="22"/>
          <w:szCs w:val="22"/>
          <w:lang w:eastAsia="en-GB"/>
          <w14:ligatures w14:val="none"/>
        </w:rPr>
        <w:t xml:space="preserve">), and The Old Rectory (List Entry Number: </w:t>
      </w:r>
      <w:r w:rsidR="003E7D1E" w:rsidRPr="003E7D1E">
        <w:rPr>
          <w:rFonts w:ascii="Arial" w:eastAsia="Times New Roman" w:hAnsi="Arial" w:cs="Arial"/>
          <w:color w:val="000000" w:themeColor="text1"/>
          <w:kern w:val="0"/>
          <w:sz w:val="22"/>
          <w:szCs w:val="22"/>
          <w:lang w:eastAsia="en-GB"/>
          <w14:ligatures w14:val="none"/>
        </w:rPr>
        <w:t>1035673</w:t>
      </w:r>
      <w:r w:rsidR="003E7D1E">
        <w:rPr>
          <w:rFonts w:ascii="Arial" w:eastAsia="Times New Roman" w:hAnsi="Arial" w:cs="Arial"/>
          <w:color w:val="000000" w:themeColor="text1"/>
          <w:kern w:val="0"/>
          <w:sz w:val="22"/>
          <w:szCs w:val="22"/>
          <w:lang w:eastAsia="en-GB"/>
          <w14:ligatures w14:val="none"/>
        </w:rPr>
        <w:t>).</w:t>
      </w:r>
    </w:p>
    <w:p w14:paraId="66F8203F"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7FA07A6"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2E044153" w14:textId="77777777" w:rsidR="00965A06" w:rsidRPr="00604B1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44AD4B5" w14:textId="7FF3F80C" w:rsidR="00965A06" w:rsidRPr="00604B18" w:rsidRDefault="00E2352A"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04B18">
        <w:rPr>
          <w:rFonts w:ascii="Arial" w:eastAsia="Times New Roman" w:hAnsi="Arial" w:cs="Arial"/>
          <w:color w:val="000000" w:themeColor="text1"/>
          <w:kern w:val="0"/>
          <w:sz w:val="22"/>
          <w:szCs w:val="22"/>
          <w:lang w:eastAsia="en-GB"/>
          <w14:ligatures w14:val="none"/>
        </w:rPr>
        <w:t>Located within the Alton Conservation Area.</w:t>
      </w:r>
    </w:p>
    <w:p w14:paraId="402AE625" w14:textId="7FC3A4F9" w:rsidR="00E2352A" w:rsidRPr="00604B18" w:rsidRDefault="003E7D1E"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04B18">
        <w:rPr>
          <w:rFonts w:ascii="Arial" w:eastAsia="Times New Roman" w:hAnsi="Arial" w:cs="Arial"/>
          <w:color w:val="000000" w:themeColor="text1"/>
          <w:kern w:val="0"/>
          <w:sz w:val="22"/>
          <w:szCs w:val="22"/>
          <w:lang w:eastAsia="en-GB"/>
          <w14:ligatures w14:val="none"/>
        </w:rPr>
        <w:t>Situated in proximity to two Grade II listed buildings.</w:t>
      </w:r>
    </w:p>
    <w:p w14:paraId="204DE4C1" w14:textId="2F2B52A9" w:rsidR="002C2B8D" w:rsidRDefault="002C2B8D"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04B18">
        <w:rPr>
          <w:rFonts w:ascii="Arial" w:eastAsia="Times New Roman" w:hAnsi="Arial" w:cs="Arial"/>
          <w:color w:val="000000" w:themeColor="text1"/>
          <w:kern w:val="0"/>
          <w:sz w:val="22"/>
          <w:szCs w:val="22"/>
          <w:lang w:eastAsia="en-GB"/>
          <w14:ligatures w14:val="none"/>
        </w:rPr>
        <w:t>Washed over by the North Wessex Downs National Landscape.</w:t>
      </w:r>
    </w:p>
    <w:p w14:paraId="35299B9A" w14:textId="7F9ED5DD" w:rsidR="00173129" w:rsidRPr="00604B18" w:rsidRDefault="00173129"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 in the open countryside for planning purposes.</w:t>
      </w:r>
    </w:p>
    <w:p w14:paraId="45DE2FAA" w14:textId="1563B599" w:rsidR="00173129" w:rsidRPr="00173129" w:rsidRDefault="00FA518B" w:rsidP="00173129">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04B18">
        <w:rPr>
          <w:rFonts w:ascii="Arial" w:eastAsia="Times New Roman" w:hAnsi="Arial" w:cs="Arial"/>
          <w:color w:val="000000" w:themeColor="text1"/>
          <w:kern w:val="0"/>
          <w:sz w:val="22"/>
          <w:szCs w:val="22"/>
          <w:lang w:eastAsia="en-GB"/>
          <w14:ligatures w14:val="none"/>
        </w:rPr>
        <w:t>Flood Zone 1.</w:t>
      </w:r>
    </w:p>
    <w:p w14:paraId="75CF0F7F"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23928322"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6BD7CE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7D689DBC" w14:textId="26224C2F" w:rsidR="003706B1" w:rsidRDefault="007E6904"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PL/2024/08874 - </w:t>
      </w:r>
      <w:r w:rsidR="00060400" w:rsidRPr="00060400">
        <w:rPr>
          <w:rFonts w:ascii="Arial" w:eastAsia="Times New Roman" w:hAnsi="Arial" w:cs="Arial"/>
          <w:color w:val="000000" w:themeColor="text1"/>
          <w:kern w:val="0"/>
          <w:sz w:val="22"/>
          <w:szCs w:val="22"/>
          <w:lang w:eastAsia="en-GB"/>
          <w14:ligatures w14:val="none"/>
        </w:rPr>
        <w:t>Certificate of Lawfulness for proposed use of the land to station a mobile home (granny annexe) for use in conjunction with the main dwelling</w:t>
      </w:r>
      <w:r w:rsidR="00060400">
        <w:rPr>
          <w:rFonts w:ascii="Arial" w:eastAsia="Times New Roman" w:hAnsi="Arial" w:cs="Arial"/>
          <w:color w:val="000000" w:themeColor="text1"/>
          <w:kern w:val="0"/>
          <w:sz w:val="22"/>
          <w:szCs w:val="22"/>
          <w:lang w:eastAsia="en-GB"/>
          <w14:ligatures w14:val="none"/>
        </w:rPr>
        <w:t xml:space="preserve">. </w:t>
      </w:r>
      <w:r w:rsidR="00BF57F7">
        <w:rPr>
          <w:rFonts w:ascii="Arial" w:eastAsia="Times New Roman" w:hAnsi="Arial" w:cs="Arial"/>
          <w:color w:val="000000" w:themeColor="text1"/>
          <w:kern w:val="0"/>
          <w:sz w:val="22"/>
          <w:szCs w:val="22"/>
          <w:lang w:eastAsia="en-GB"/>
          <w14:ligatures w14:val="none"/>
        </w:rPr>
        <w:t>Approved 17</w:t>
      </w:r>
      <w:r w:rsidR="00BF57F7" w:rsidRPr="00BF57F7">
        <w:rPr>
          <w:rFonts w:ascii="Arial" w:eastAsia="Times New Roman" w:hAnsi="Arial" w:cs="Arial"/>
          <w:color w:val="000000" w:themeColor="text1"/>
          <w:kern w:val="0"/>
          <w:sz w:val="22"/>
          <w:szCs w:val="22"/>
          <w:vertAlign w:val="superscript"/>
          <w:lang w:eastAsia="en-GB"/>
          <w14:ligatures w14:val="none"/>
        </w:rPr>
        <w:t>th</w:t>
      </w:r>
      <w:r w:rsidR="00BF57F7">
        <w:rPr>
          <w:rFonts w:ascii="Arial" w:eastAsia="Times New Roman" w:hAnsi="Arial" w:cs="Arial"/>
          <w:color w:val="000000" w:themeColor="text1"/>
          <w:kern w:val="0"/>
          <w:sz w:val="22"/>
          <w:szCs w:val="22"/>
          <w:lang w:eastAsia="en-GB"/>
          <w14:ligatures w14:val="none"/>
        </w:rPr>
        <w:t xml:space="preserve"> December 2024.</w:t>
      </w:r>
    </w:p>
    <w:p w14:paraId="59E71E3A" w14:textId="77777777" w:rsidR="00BF57F7" w:rsidRDefault="00BF57F7"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B08473B" w14:textId="53A17E08" w:rsidR="006B74F7" w:rsidRPr="003706B1" w:rsidRDefault="00644E92"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PL/2025/</w:t>
      </w:r>
      <w:r w:rsidR="006B74F7">
        <w:rPr>
          <w:rFonts w:ascii="Arial" w:eastAsia="Times New Roman" w:hAnsi="Arial" w:cs="Arial"/>
          <w:color w:val="000000" w:themeColor="text1"/>
          <w:kern w:val="0"/>
          <w:sz w:val="22"/>
          <w:szCs w:val="22"/>
          <w:lang w:eastAsia="en-GB"/>
          <w14:ligatures w14:val="none"/>
        </w:rPr>
        <w:t xml:space="preserve">05763 - </w:t>
      </w:r>
      <w:r w:rsidR="006B74F7" w:rsidRPr="006B74F7">
        <w:rPr>
          <w:rFonts w:ascii="Arial" w:eastAsia="Times New Roman" w:hAnsi="Arial" w:cs="Arial"/>
          <w:color w:val="000000" w:themeColor="text1"/>
          <w:kern w:val="0"/>
          <w:sz w:val="22"/>
          <w:szCs w:val="22"/>
          <w:lang w:eastAsia="en-GB"/>
          <w14:ligatures w14:val="none"/>
        </w:rPr>
        <w:t>Proposed 3 bay garage</w:t>
      </w:r>
      <w:r w:rsidR="006B74F7">
        <w:rPr>
          <w:rFonts w:ascii="Arial" w:eastAsia="Times New Roman" w:hAnsi="Arial" w:cs="Arial"/>
          <w:color w:val="000000" w:themeColor="text1"/>
          <w:kern w:val="0"/>
          <w:sz w:val="22"/>
          <w:szCs w:val="22"/>
          <w:lang w:eastAsia="en-GB"/>
          <w14:ligatures w14:val="none"/>
        </w:rPr>
        <w:t>. Approved with Conditions 6</w:t>
      </w:r>
      <w:r w:rsidR="006B74F7" w:rsidRPr="006B74F7">
        <w:rPr>
          <w:rFonts w:ascii="Arial" w:eastAsia="Times New Roman" w:hAnsi="Arial" w:cs="Arial"/>
          <w:color w:val="000000" w:themeColor="text1"/>
          <w:kern w:val="0"/>
          <w:sz w:val="22"/>
          <w:szCs w:val="22"/>
          <w:vertAlign w:val="superscript"/>
          <w:lang w:eastAsia="en-GB"/>
          <w14:ligatures w14:val="none"/>
        </w:rPr>
        <w:t>th</w:t>
      </w:r>
      <w:r w:rsidR="006B74F7">
        <w:rPr>
          <w:rFonts w:ascii="Arial" w:eastAsia="Times New Roman" w:hAnsi="Arial" w:cs="Arial"/>
          <w:color w:val="000000" w:themeColor="text1"/>
          <w:kern w:val="0"/>
          <w:sz w:val="22"/>
          <w:szCs w:val="22"/>
          <w:lang w:eastAsia="en-GB"/>
          <w14:ligatures w14:val="none"/>
        </w:rPr>
        <w:t xml:space="preserve"> October 2025.</w:t>
      </w:r>
    </w:p>
    <w:p w14:paraId="49519F10"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5B4FFADC"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6579FC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A99E85F"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4D742BC6"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2D8AAEB4" w14:textId="5DBB6D9E" w:rsidR="00B934BF" w:rsidRDefault="00B934BF"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Core Policy 41: Sustainable Construction and Low Carbon Energy</w:t>
      </w:r>
    </w:p>
    <w:p w14:paraId="3D55BB50" w14:textId="36A80458" w:rsidR="00B934BF" w:rsidRPr="00B934BF" w:rsidRDefault="00B934BF" w:rsidP="00B934BF">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87A12">
        <w:rPr>
          <w:rFonts w:ascii="Arial" w:eastAsia="Times New Roman" w:hAnsi="Arial" w:cs="Arial"/>
          <w:color w:val="000000" w:themeColor="text1"/>
          <w:kern w:val="0"/>
          <w:sz w:val="22"/>
          <w:szCs w:val="22"/>
          <w:lang w:eastAsia="en-GB"/>
          <w14:ligatures w14:val="none"/>
        </w:rPr>
        <w:t>Core Policy 50: Biodiversity and Geodiversity</w:t>
      </w:r>
    </w:p>
    <w:p w14:paraId="0D1FEAA5" w14:textId="0EE6C453" w:rsidR="00315AE0" w:rsidRPr="00287A12"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87A12">
        <w:rPr>
          <w:rFonts w:ascii="Arial" w:eastAsia="Times New Roman" w:hAnsi="Arial" w:cs="Arial"/>
          <w:color w:val="000000" w:themeColor="text1"/>
          <w:kern w:val="0"/>
          <w:sz w:val="22"/>
          <w:szCs w:val="22"/>
          <w:lang w:eastAsia="en-GB"/>
          <w14:ligatures w14:val="none"/>
        </w:rPr>
        <w:lastRenderedPageBreak/>
        <w:t>Core Policy 51</w:t>
      </w:r>
      <w:r w:rsidR="006A735A" w:rsidRPr="00287A12">
        <w:rPr>
          <w:rFonts w:ascii="Arial" w:eastAsia="Times New Roman" w:hAnsi="Arial" w:cs="Arial"/>
          <w:color w:val="000000" w:themeColor="text1"/>
          <w:kern w:val="0"/>
          <w:sz w:val="22"/>
          <w:szCs w:val="22"/>
          <w:lang w:eastAsia="en-GB"/>
          <w14:ligatures w14:val="none"/>
        </w:rPr>
        <w:t xml:space="preserve">: </w:t>
      </w:r>
      <w:r w:rsidRPr="00287A12">
        <w:rPr>
          <w:rFonts w:ascii="Arial" w:eastAsia="Times New Roman" w:hAnsi="Arial" w:cs="Arial"/>
          <w:color w:val="000000" w:themeColor="text1"/>
          <w:kern w:val="0"/>
          <w:sz w:val="22"/>
          <w:szCs w:val="22"/>
          <w:lang w:eastAsia="en-GB"/>
          <w14:ligatures w14:val="none"/>
        </w:rPr>
        <w:t>Landscape</w:t>
      </w:r>
    </w:p>
    <w:p w14:paraId="7DD7FC16" w14:textId="5E104063" w:rsidR="00287A12" w:rsidRPr="00287A12" w:rsidRDefault="00287A12" w:rsidP="00287A1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287A12">
        <w:rPr>
          <w:rFonts w:ascii="Arial" w:eastAsia="Times New Roman" w:hAnsi="Arial" w:cs="Arial"/>
          <w:color w:val="000000" w:themeColor="text1"/>
          <w:kern w:val="0"/>
          <w:sz w:val="22"/>
          <w:szCs w:val="22"/>
          <w:lang w:eastAsia="en-GB"/>
          <w14:ligatures w14:val="none"/>
        </w:rPr>
        <w:t xml:space="preserve">Core Policy 57: Ensuring High </w:t>
      </w:r>
      <w:r w:rsidRPr="009C1702">
        <w:rPr>
          <w:rFonts w:ascii="Arial" w:eastAsia="Times New Roman" w:hAnsi="Arial" w:cs="Arial"/>
          <w:kern w:val="0"/>
          <w:sz w:val="22"/>
          <w:szCs w:val="22"/>
          <w:lang w:eastAsia="en-GB"/>
          <w14:ligatures w14:val="none"/>
        </w:rPr>
        <w:t>Quality Design and Place Shaping</w:t>
      </w:r>
    </w:p>
    <w:p w14:paraId="1C796DEC" w14:textId="77777777" w:rsidR="00683C17" w:rsidRPr="00604B18"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04B18">
        <w:rPr>
          <w:rFonts w:ascii="Arial" w:eastAsia="Times New Roman" w:hAnsi="Arial" w:cs="Arial"/>
          <w:color w:val="000000" w:themeColor="text1"/>
          <w:kern w:val="0"/>
          <w:sz w:val="22"/>
          <w:szCs w:val="22"/>
          <w:lang w:eastAsia="en-GB"/>
          <w14:ligatures w14:val="none"/>
        </w:rPr>
        <w:t>Core Policy 58</w:t>
      </w:r>
      <w:r w:rsidR="006A735A" w:rsidRPr="00604B18">
        <w:rPr>
          <w:rFonts w:ascii="Arial" w:eastAsia="Times New Roman" w:hAnsi="Arial" w:cs="Arial"/>
          <w:color w:val="000000" w:themeColor="text1"/>
          <w:kern w:val="0"/>
          <w:sz w:val="22"/>
          <w:szCs w:val="22"/>
          <w:lang w:eastAsia="en-GB"/>
          <w14:ligatures w14:val="none"/>
        </w:rPr>
        <w:t>:</w:t>
      </w:r>
      <w:r w:rsidR="00315AE0" w:rsidRPr="00604B18">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797AB020" w14:textId="77777777" w:rsidR="009F684B" w:rsidRPr="00604B18"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04B18">
        <w:rPr>
          <w:rFonts w:ascii="Arial" w:eastAsia="Times New Roman" w:hAnsi="Arial" w:cs="Arial"/>
          <w:color w:val="000000" w:themeColor="text1"/>
          <w:kern w:val="0"/>
          <w:sz w:val="22"/>
          <w:szCs w:val="22"/>
          <w:lang w:eastAsia="en-GB"/>
          <w14:ligatures w14:val="none"/>
        </w:rPr>
        <w:t>Core Policy 61</w:t>
      </w:r>
      <w:r w:rsidR="006A735A" w:rsidRPr="00604B18">
        <w:rPr>
          <w:rFonts w:ascii="Arial" w:eastAsia="Times New Roman" w:hAnsi="Arial" w:cs="Arial"/>
          <w:color w:val="000000" w:themeColor="text1"/>
          <w:kern w:val="0"/>
          <w:sz w:val="22"/>
          <w:szCs w:val="22"/>
          <w:lang w:eastAsia="en-GB"/>
          <w14:ligatures w14:val="none"/>
        </w:rPr>
        <w:t>:</w:t>
      </w:r>
      <w:r w:rsidRPr="00604B18">
        <w:rPr>
          <w:rFonts w:ascii="Arial" w:eastAsia="Times New Roman" w:hAnsi="Arial" w:cs="Arial"/>
          <w:color w:val="000000" w:themeColor="text1"/>
          <w:kern w:val="0"/>
          <w:sz w:val="22"/>
          <w:szCs w:val="22"/>
          <w:lang w:eastAsia="en-GB"/>
          <w14:ligatures w14:val="none"/>
        </w:rPr>
        <w:t xml:space="preserve"> Transport and New Development</w:t>
      </w:r>
    </w:p>
    <w:p w14:paraId="72C3C112" w14:textId="77777777" w:rsidR="009F684B" w:rsidRPr="00604B18"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04B18">
        <w:rPr>
          <w:rFonts w:ascii="Arial" w:eastAsia="Times New Roman" w:hAnsi="Arial" w:cs="Arial"/>
          <w:color w:val="000000" w:themeColor="text1"/>
          <w:kern w:val="0"/>
          <w:sz w:val="22"/>
          <w:szCs w:val="22"/>
          <w:lang w:eastAsia="en-GB"/>
          <w14:ligatures w14:val="none"/>
        </w:rPr>
        <w:t>Core Policy 64</w:t>
      </w:r>
      <w:r w:rsidR="006A735A" w:rsidRPr="00604B18">
        <w:rPr>
          <w:rFonts w:ascii="Arial" w:eastAsia="Times New Roman" w:hAnsi="Arial" w:cs="Arial"/>
          <w:color w:val="000000" w:themeColor="text1"/>
          <w:kern w:val="0"/>
          <w:sz w:val="22"/>
          <w:szCs w:val="22"/>
          <w:lang w:eastAsia="en-GB"/>
          <w14:ligatures w14:val="none"/>
        </w:rPr>
        <w:t>:</w:t>
      </w:r>
      <w:r w:rsidRPr="00604B18">
        <w:rPr>
          <w:rFonts w:ascii="Arial" w:eastAsia="Times New Roman" w:hAnsi="Arial" w:cs="Arial"/>
          <w:color w:val="000000" w:themeColor="text1"/>
          <w:kern w:val="0"/>
          <w:sz w:val="22"/>
          <w:szCs w:val="22"/>
          <w:lang w:eastAsia="en-GB"/>
          <w14:ligatures w14:val="none"/>
        </w:rPr>
        <w:t xml:space="preserve"> Demand Management</w:t>
      </w:r>
    </w:p>
    <w:p w14:paraId="65644509"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77325C3E" w14:textId="7D49DCC1" w:rsidR="00413586" w:rsidRDefault="001915A2" w:rsidP="009C1702">
      <w:pPr>
        <w:spacing w:after="0" w:line="276" w:lineRule="auto"/>
        <w:jc w:val="both"/>
        <w:rPr>
          <w:rFonts w:ascii="Arial" w:eastAsia="Times New Roman" w:hAnsi="Arial" w:cs="Arial"/>
          <w:color w:val="FF0000"/>
          <w:kern w:val="0"/>
          <w:sz w:val="22"/>
          <w:szCs w:val="22"/>
          <w:lang w:eastAsia="en-GB"/>
          <w14:ligatures w14:val="none"/>
        </w:rPr>
      </w:pPr>
      <w:r w:rsidRPr="001915A2">
        <w:rPr>
          <w:rFonts w:ascii="Arial" w:eastAsia="Times New Roman" w:hAnsi="Arial" w:cs="Arial"/>
          <w:color w:val="000000" w:themeColor="text1"/>
          <w:kern w:val="0"/>
          <w:sz w:val="22"/>
          <w:szCs w:val="22"/>
          <w:lang w:eastAsia="en-GB"/>
          <w14:ligatures w14:val="none"/>
        </w:rPr>
        <w:t>Alton Conservation Area Character Appraisal and Management Proposals October 2006</w:t>
      </w:r>
    </w:p>
    <w:p w14:paraId="2591FEE9" w14:textId="77777777" w:rsidR="00413586" w:rsidRDefault="00413586" w:rsidP="009C1702">
      <w:pPr>
        <w:spacing w:after="0" w:line="276" w:lineRule="auto"/>
        <w:jc w:val="both"/>
        <w:rPr>
          <w:rFonts w:ascii="Arial" w:eastAsia="Times New Roman" w:hAnsi="Arial" w:cs="Arial"/>
          <w:color w:val="FF0000"/>
          <w:kern w:val="0"/>
          <w:sz w:val="22"/>
          <w:szCs w:val="22"/>
          <w:lang w:eastAsia="en-GB"/>
          <w14:ligatures w14:val="none"/>
        </w:rPr>
      </w:pPr>
    </w:p>
    <w:p w14:paraId="52B94D79"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29DE07AE"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45D96731"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4058997E"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220556AF"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41DB3E3B"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2EF424A"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7FCED716"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D1E6EC3"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38C0DC6"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C9E9BD9" w14:textId="3487124E" w:rsidR="005B0FD5" w:rsidRPr="00FC03BC" w:rsidRDefault="00FE0FAF"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Alton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0" w:name="_Hlk198304422"/>
      <w:r>
        <w:rPr>
          <w:rFonts w:ascii="Arial" w:eastAsia="Times New Roman" w:hAnsi="Arial" w:cs="Arial"/>
          <w:kern w:val="0"/>
          <w:sz w:val="22"/>
          <w:szCs w:val="22"/>
          <w:lang w:eastAsia="en-GB"/>
          <w14:ligatures w14:val="none"/>
        </w:rPr>
        <w:t>comments received at the time of writing.</w:t>
      </w:r>
      <w:bookmarkEnd w:id="0"/>
    </w:p>
    <w:p w14:paraId="5BCD8BBA"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7764BBD"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044847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F9A141C"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69AA8259"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D578991"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2455578"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8ECB59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BFFF36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52A303B"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E89118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B72A74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70F1C775"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067DD73B"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24B6B280"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0FEA9798"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35C65373" w14:textId="77777777" w:rsidR="00597BBB" w:rsidRPr="00D02B7D" w:rsidRDefault="00597BBB" w:rsidP="00852CAC">
      <w:pPr>
        <w:spacing w:after="0" w:line="276" w:lineRule="auto"/>
        <w:jc w:val="both"/>
        <w:rPr>
          <w:rFonts w:ascii="Arial" w:eastAsia="Times New Roman" w:hAnsi="Arial" w:cs="Arial"/>
          <w:color w:val="000000" w:themeColor="text1"/>
          <w:kern w:val="0"/>
          <w:sz w:val="22"/>
          <w:szCs w:val="22"/>
          <w:lang w:eastAsia="en-GB"/>
          <w14:ligatures w14:val="none"/>
        </w:rPr>
      </w:pPr>
    </w:p>
    <w:p w14:paraId="7F6BB553" w14:textId="692EC37B" w:rsidR="00137155" w:rsidRPr="00D02B7D" w:rsidRDefault="00C02DC4"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D02B7D">
        <w:rPr>
          <w:rFonts w:ascii="Arial" w:eastAsia="Times New Roman" w:hAnsi="Arial" w:cs="Arial"/>
          <w:color w:val="000000" w:themeColor="text1"/>
          <w:kern w:val="0"/>
          <w:sz w:val="22"/>
          <w:szCs w:val="22"/>
          <w:lang w:eastAsia="en-GB"/>
          <w14:ligatures w14:val="none"/>
        </w:rPr>
        <w:t xml:space="preserve">The proposed </w:t>
      </w:r>
      <w:r w:rsidR="00DF00AC" w:rsidRPr="00D02B7D">
        <w:rPr>
          <w:rFonts w:ascii="Arial" w:eastAsia="Times New Roman" w:hAnsi="Arial" w:cs="Arial"/>
          <w:color w:val="000000" w:themeColor="text1"/>
          <w:kern w:val="0"/>
          <w:sz w:val="22"/>
          <w:szCs w:val="22"/>
          <w:lang w:eastAsia="en-GB"/>
          <w14:ligatures w14:val="none"/>
        </w:rPr>
        <w:t xml:space="preserve">rear extension would </w:t>
      </w:r>
      <w:r w:rsidR="00DF54ED" w:rsidRPr="00D02B7D">
        <w:rPr>
          <w:rFonts w:ascii="Arial" w:eastAsia="Times New Roman" w:hAnsi="Arial" w:cs="Arial"/>
          <w:color w:val="000000" w:themeColor="text1"/>
          <w:kern w:val="0"/>
          <w:sz w:val="22"/>
          <w:szCs w:val="22"/>
          <w:lang w:eastAsia="en-GB"/>
          <w14:ligatures w14:val="none"/>
        </w:rPr>
        <w:t xml:space="preserve">have </w:t>
      </w:r>
      <w:r w:rsidR="009F0510" w:rsidRPr="00D02B7D">
        <w:rPr>
          <w:rFonts w:ascii="Arial" w:eastAsia="Times New Roman" w:hAnsi="Arial" w:cs="Arial"/>
          <w:color w:val="000000" w:themeColor="text1"/>
          <w:kern w:val="0"/>
          <w:sz w:val="22"/>
          <w:szCs w:val="22"/>
          <w:lang w:eastAsia="en-GB"/>
          <w14:ligatures w14:val="none"/>
        </w:rPr>
        <w:t xml:space="preserve">a flat roof with parapet wall and would </w:t>
      </w:r>
      <w:r w:rsidR="00DF00AC" w:rsidRPr="00D02B7D">
        <w:rPr>
          <w:rFonts w:ascii="Arial" w:eastAsia="Times New Roman" w:hAnsi="Arial" w:cs="Arial"/>
          <w:color w:val="000000" w:themeColor="text1"/>
          <w:kern w:val="0"/>
          <w:sz w:val="22"/>
          <w:szCs w:val="22"/>
          <w:lang w:eastAsia="en-GB"/>
          <w14:ligatures w14:val="none"/>
        </w:rPr>
        <w:t>replace an existing single storey</w:t>
      </w:r>
      <w:r w:rsidR="009F0510" w:rsidRPr="00D02B7D">
        <w:rPr>
          <w:rFonts w:ascii="Arial" w:eastAsia="Times New Roman" w:hAnsi="Arial" w:cs="Arial"/>
          <w:color w:val="000000" w:themeColor="text1"/>
          <w:kern w:val="0"/>
          <w:sz w:val="22"/>
          <w:szCs w:val="22"/>
          <w:lang w:eastAsia="en-GB"/>
          <w14:ligatures w14:val="none"/>
        </w:rPr>
        <w:t xml:space="preserve"> flat-roofed</w:t>
      </w:r>
      <w:r w:rsidR="00DF00AC" w:rsidRPr="00D02B7D">
        <w:rPr>
          <w:rFonts w:ascii="Arial" w:eastAsia="Times New Roman" w:hAnsi="Arial" w:cs="Arial"/>
          <w:color w:val="000000" w:themeColor="text1"/>
          <w:kern w:val="0"/>
          <w:sz w:val="22"/>
          <w:szCs w:val="22"/>
          <w:lang w:eastAsia="en-GB"/>
          <w14:ligatures w14:val="none"/>
        </w:rPr>
        <w:t xml:space="preserve"> section to the rear of the property</w:t>
      </w:r>
      <w:r w:rsidR="009F0510" w:rsidRPr="00D02B7D">
        <w:rPr>
          <w:rFonts w:ascii="Arial" w:eastAsia="Times New Roman" w:hAnsi="Arial" w:cs="Arial"/>
          <w:color w:val="000000" w:themeColor="text1"/>
          <w:kern w:val="0"/>
          <w:sz w:val="22"/>
          <w:szCs w:val="22"/>
          <w:lang w:eastAsia="en-GB"/>
          <w14:ligatures w14:val="none"/>
        </w:rPr>
        <w:t xml:space="preserve">, although the replacement </w:t>
      </w:r>
      <w:r w:rsidR="00DF00AC" w:rsidRPr="00D02B7D">
        <w:rPr>
          <w:rFonts w:ascii="Arial" w:eastAsia="Times New Roman" w:hAnsi="Arial" w:cs="Arial"/>
          <w:color w:val="000000" w:themeColor="text1"/>
          <w:kern w:val="0"/>
          <w:sz w:val="22"/>
          <w:szCs w:val="22"/>
          <w:lang w:eastAsia="en-GB"/>
          <w14:ligatures w14:val="none"/>
        </w:rPr>
        <w:t>would be larger and taller</w:t>
      </w:r>
      <w:r w:rsidR="009F0510" w:rsidRPr="00D02B7D">
        <w:rPr>
          <w:rFonts w:ascii="Arial" w:eastAsia="Times New Roman" w:hAnsi="Arial" w:cs="Arial"/>
          <w:color w:val="000000" w:themeColor="text1"/>
          <w:kern w:val="0"/>
          <w:sz w:val="22"/>
          <w:szCs w:val="22"/>
          <w:lang w:eastAsia="en-GB"/>
          <w14:ligatures w14:val="none"/>
        </w:rPr>
        <w:t xml:space="preserve"> than existing</w:t>
      </w:r>
      <w:r w:rsidR="00DF00AC" w:rsidRPr="00D02B7D">
        <w:rPr>
          <w:rFonts w:ascii="Arial" w:eastAsia="Times New Roman" w:hAnsi="Arial" w:cs="Arial"/>
          <w:color w:val="000000" w:themeColor="text1"/>
          <w:kern w:val="0"/>
          <w:sz w:val="22"/>
          <w:szCs w:val="22"/>
          <w:lang w:eastAsia="en-GB"/>
          <w14:ligatures w14:val="none"/>
        </w:rPr>
        <w:t xml:space="preserve">. </w:t>
      </w:r>
      <w:r w:rsidR="001711D9" w:rsidRPr="00D02B7D">
        <w:rPr>
          <w:rFonts w:ascii="Arial" w:eastAsia="Times New Roman" w:hAnsi="Arial" w:cs="Arial"/>
          <w:color w:val="000000" w:themeColor="text1"/>
          <w:kern w:val="0"/>
          <w:sz w:val="22"/>
          <w:szCs w:val="22"/>
          <w:lang w:eastAsia="en-GB"/>
          <w14:ligatures w14:val="none"/>
        </w:rPr>
        <w:t>The</w:t>
      </w:r>
      <w:r w:rsidR="009F0510" w:rsidRPr="00D02B7D">
        <w:rPr>
          <w:rFonts w:ascii="Arial" w:eastAsia="Times New Roman" w:hAnsi="Arial" w:cs="Arial"/>
          <w:color w:val="000000" w:themeColor="text1"/>
          <w:kern w:val="0"/>
          <w:sz w:val="22"/>
          <w:szCs w:val="22"/>
          <w:lang w:eastAsia="en-GB"/>
          <w14:ligatures w14:val="none"/>
        </w:rPr>
        <w:t xml:space="preserve"> proposed extension</w:t>
      </w:r>
      <w:r w:rsidR="00DF00AC" w:rsidRPr="00D02B7D">
        <w:rPr>
          <w:rFonts w:ascii="Arial" w:eastAsia="Times New Roman" w:hAnsi="Arial" w:cs="Arial"/>
          <w:color w:val="000000" w:themeColor="text1"/>
          <w:kern w:val="0"/>
          <w:sz w:val="22"/>
          <w:szCs w:val="22"/>
          <w:lang w:eastAsia="en-GB"/>
          <w14:ligatures w14:val="none"/>
        </w:rPr>
        <w:t xml:space="preserve"> would </w:t>
      </w:r>
      <w:r w:rsidR="00ED32B4" w:rsidRPr="00D02B7D">
        <w:rPr>
          <w:rFonts w:ascii="Arial" w:eastAsia="Times New Roman" w:hAnsi="Arial" w:cs="Arial"/>
          <w:color w:val="000000" w:themeColor="text1"/>
          <w:kern w:val="0"/>
          <w:sz w:val="22"/>
          <w:szCs w:val="22"/>
          <w:lang w:eastAsia="en-GB"/>
          <w14:ligatures w14:val="none"/>
        </w:rPr>
        <w:t xml:space="preserve">span </w:t>
      </w:r>
      <w:r w:rsidR="009F0510" w:rsidRPr="00D02B7D">
        <w:rPr>
          <w:rFonts w:ascii="Arial" w:eastAsia="Times New Roman" w:hAnsi="Arial" w:cs="Arial"/>
          <w:color w:val="000000" w:themeColor="text1"/>
          <w:kern w:val="0"/>
          <w:sz w:val="22"/>
          <w:szCs w:val="22"/>
          <w:lang w:eastAsia="en-GB"/>
          <w14:ligatures w14:val="none"/>
        </w:rPr>
        <w:t>approximately</w:t>
      </w:r>
      <w:r w:rsidR="00ED32B4" w:rsidRPr="00D02B7D">
        <w:rPr>
          <w:rFonts w:ascii="Arial" w:eastAsia="Times New Roman" w:hAnsi="Arial" w:cs="Arial"/>
          <w:color w:val="000000" w:themeColor="text1"/>
          <w:kern w:val="0"/>
          <w:sz w:val="22"/>
          <w:szCs w:val="22"/>
          <w:lang w:eastAsia="en-GB"/>
          <w14:ligatures w14:val="none"/>
        </w:rPr>
        <w:t xml:space="preserve"> </w:t>
      </w:r>
      <w:r w:rsidR="009F0510" w:rsidRPr="00D02B7D">
        <w:rPr>
          <w:rFonts w:ascii="Arial" w:eastAsia="Times New Roman" w:hAnsi="Arial" w:cs="Arial"/>
          <w:color w:val="000000" w:themeColor="text1"/>
          <w:kern w:val="0"/>
          <w:sz w:val="22"/>
          <w:szCs w:val="22"/>
          <w:lang w:eastAsia="en-GB"/>
          <w14:ligatures w14:val="none"/>
        </w:rPr>
        <w:t>half</w:t>
      </w:r>
      <w:r w:rsidR="00ED32B4" w:rsidRPr="00D02B7D">
        <w:rPr>
          <w:rFonts w:ascii="Arial" w:eastAsia="Times New Roman" w:hAnsi="Arial" w:cs="Arial"/>
          <w:color w:val="000000" w:themeColor="text1"/>
          <w:kern w:val="0"/>
          <w:sz w:val="22"/>
          <w:szCs w:val="22"/>
          <w:lang w:eastAsia="en-GB"/>
          <w14:ligatures w14:val="none"/>
        </w:rPr>
        <w:t xml:space="preserve"> the width of the existing property</w:t>
      </w:r>
      <w:r w:rsidR="004C696C" w:rsidRPr="00D02B7D">
        <w:rPr>
          <w:rFonts w:ascii="Arial" w:eastAsia="Times New Roman" w:hAnsi="Arial" w:cs="Arial"/>
          <w:color w:val="000000" w:themeColor="text1"/>
          <w:kern w:val="0"/>
          <w:sz w:val="22"/>
          <w:szCs w:val="22"/>
          <w:lang w:eastAsia="en-GB"/>
          <w14:ligatures w14:val="none"/>
        </w:rPr>
        <w:t xml:space="preserve"> </w:t>
      </w:r>
      <w:r w:rsidR="008D2FB9" w:rsidRPr="00D02B7D">
        <w:rPr>
          <w:rFonts w:ascii="Arial" w:eastAsia="Times New Roman" w:hAnsi="Arial" w:cs="Arial"/>
          <w:color w:val="000000" w:themeColor="text1"/>
          <w:kern w:val="0"/>
          <w:sz w:val="22"/>
          <w:szCs w:val="22"/>
          <w:lang w:eastAsia="en-GB"/>
          <w14:ligatures w14:val="none"/>
        </w:rPr>
        <w:t>so it would retain a subservient appearance to the main dwellinghouse</w:t>
      </w:r>
      <w:r w:rsidR="004C696C" w:rsidRPr="00D02B7D">
        <w:rPr>
          <w:rFonts w:ascii="Arial" w:eastAsia="Times New Roman" w:hAnsi="Arial" w:cs="Arial"/>
          <w:color w:val="000000" w:themeColor="text1"/>
          <w:kern w:val="0"/>
          <w:sz w:val="22"/>
          <w:szCs w:val="22"/>
          <w:lang w:eastAsia="en-GB"/>
          <w14:ligatures w14:val="none"/>
        </w:rPr>
        <w:t xml:space="preserve"> </w:t>
      </w:r>
      <w:r w:rsidR="008D2FB9" w:rsidRPr="00D02B7D">
        <w:rPr>
          <w:rFonts w:ascii="Arial" w:eastAsia="Times New Roman" w:hAnsi="Arial" w:cs="Arial"/>
          <w:color w:val="000000" w:themeColor="text1"/>
          <w:kern w:val="0"/>
          <w:sz w:val="22"/>
          <w:szCs w:val="22"/>
          <w:lang w:eastAsia="en-GB"/>
          <w14:ligatures w14:val="none"/>
        </w:rPr>
        <w:t xml:space="preserve">and would be </w:t>
      </w:r>
      <w:r w:rsidR="004C696C" w:rsidRPr="00D02B7D">
        <w:rPr>
          <w:rFonts w:ascii="Arial" w:eastAsia="Times New Roman" w:hAnsi="Arial" w:cs="Arial"/>
          <w:color w:val="000000" w:themeColor="text1"/>
          <w:kern w:val="0"/>
          <w:sz w:val="22"/>
          <w:szCs w:val="22"/>
          <w:lang w:eastAsia="en-GB"/>
          <w14:ligatures w14:val="none"/>
        </w:rPr>
        <w:t xml:space="preserve">sited to the rear of the property where it would not be visible upon </w:t>
      </w:r>
      <w:r w:rsidR="004C696C" w:rsidRPr="00D02B7D">
        <w:rPr>
          <w:rFonts w:ascii="Arial" w:eastAsia="Times New Roman" w:hAnsi="Arial" w:cs="Arial"/>
          <w:color w:val="000000" w:themeColor="text1"/>
          <w:kern w:val="0"/>
          <w:sz w:val="22"/>
          <w:szCs w:val="22"/>
          <w:lang w:eastAsia="en-GB"/>
          <w14:ligatures w14:val="none"/>
        </w:rPr>
        <w:lastRenderedPageBreak/>
        <w:t>the street scene. A small lea</w:t>
      </w:r>
      <w:r w:rsidR="00B53FA2" w:rsidRPr="00D02B7D">
        <w:rPr>
          <w:rFonts w:ascii="Arial" w:eastAsia="Times New Roman" w:hAnsi="Arial" w:cs="Arial"/>
          <w:color w:val="000000" w:themeColor="text1"/>
          <w:kern w:val="0"/>
          <w:sz w:val="22"/>
          <w:szCs w:val="22"/>
          <w:lang w:eastAsia="en-GB"/>
          <w14:ligatures w14:val="none"/>
        </w:rPr>
        <w:t xml:space="preserve">n-to is proposed on the </w:t>
      </w:r>
      <w:r w:rsidR="007833B3" w:rsidRPr="00D02B7D">
        <w:rPr>
          <w:rFonts w:ascii="Arial" w:eastAsia="Times New Roman" w:hAnsi="Arial" w:cs="Arial"/>
          <w:color w:val="000000" w:themeColor="text1"/>
          <w:kern w:val="0"/>
          <w:sz w:val="22"/>
          <w:szCs w:val="22"/>
          <w:lang w:eastAsia="en-GB"/>
          <w14:ligatures w14:val="none"/>
        </w:rPr>
        <w:t xml:space="preserve">western side of the rear </w:t>
      </w:r>
      <w:r w:rsidR="008D2FB9" w:rsidRPr="00D02B7D">
        <w:rPr>
          <w:rFonts w:ascii="Arial" w:eastAsia="Times New Roman" w:hAnsi="Arial" w:cs="Arial"/>
          <w:color w:val="000000" w:themeColor="text1"/>
          <w:kern w:val="0"/>
          <w:sz w:val="22"/>
          <w:szCs w:val="22"/>
          <w:lang w:eastAsia="en-GB"/>
          <w14:ligatures w14:val="none"/>
        </w:rPr>
        <w:t xml:space="preserve">extension; this has a traditional appearance and would have no material visual impact due to its discreet siting. </w:t>
      </w:r>
      <w:r w:rsidR="0061405C" w:rsidRPr="00D02B7D">
        <w:rPr>
          <w:rFonts w:ascii="Arial" w:eastAsia="Times New Roman" w:hAnsi="Arial" w:cs="Arial"/>
          <w:color w:val="000000" w:themeColor="text1"/>
          <w:kern w:val="0"/>
          <w:sz w:val="22"/>
          <w:szCs w:val="22"/>
          <w:lang w:eastAsia="en-GB"/>
          <w14:ligatures w14:val="none"/>
        </w:rPr>
        <w:t xml:space="preserve">The external walling is proposed as red brickwork to match existing, the parapet </w:t>
      </w:r>
      <w:r w:rsidR="008665EA" w:rsidRPr="00D02B7D">
        <w:rPr>
          <w:rFonts w:ascii="Arial" w:eastAsia="Times New Roman" w:hAnsi="Arial" w:cs="Arial"/>
          <w:color w:val="000000" w:themeColor="text1"/>
          <w:kern w:val="0"/>
          <w:sz w:val="22"/>
          <w:szCs w:val="22"/>
          <w:lang w:eastAsia="en-GB"/>
          <w14:ligatures w14:val="none"/>
        </w:rPr>
        <w:t>wall</w:t>
      </w:r>
      <w:r w:rsidR="0061405C" w:rsidRPr="00D02B7D">
        <w:rPr>
          <w:rFonts w:ascii="Arial" w:eastAsia="Times New Roman" w:hAnsi="Arial" w:cs="Arial"/>
          <w:color w:val="000000" w:themeColor="text1"/>
          <w:kern w:val="0"/>
          <w:sz w:val="22"/>
          <w:szCs w:val="22"/>
          <w:lang w:eastAsia="en-GB"/>
          <w14:ligatures w14:val="none"/>
        </w:rPr>
        <w:t xml:space="preserve"> would be capped in stone, </w:t>
      </w:r>
      <w:r w:rsidR="00137155" w:rsidRPr="00D02B7D">
        <w:rPr>
          <w:rFonts w:ascii="Arial" w:eastAsia="Times New Roman" w:hAnsi="Arial" w:cs="Arial"/>
          <w:color w:val="000000" w:themeColor="text1"/>
          <w:kern w:val="0"/>
          <w:sz w:val="22"/>
          <w:szCs w:val="22"/>
          <w:lang w:eastAsia="en-GB"/>
          <w14:ligatures w14:val="none"/>
        </w:rPr>
        <w:t xml:space="preserve">and the window proposed in the rear elevation would match existing with a concrete surround. </w:t>
      </w:r>
      <w:r w:rsidR="008D2FB9" w:rsidRPr="00D02B7D">
        <w:rPr>
          <w:rFonts w:ascii="Arial" w:eastAsia="Times New Roman" w:hAnsi="Arial" w:cs="Arial"/>
          <w:color w:val="000000" w:themeColor="text1"/>
          <w:kern w:val="0"/>
          <w:sz w:val="22"/>
          <w:szCs w:val="22"/>
          <w:lang w:eastAsia="en-GB"/>
          <w14:ligatures w14:val="none"/>
        </w:rPr>
        <w:t xml:space="preserve">The existing single storey </w:t>
      </w:r>
      <w:r w:rsidR="00137155" w:rsidRPr="00D02B7D">
        <w:rPr>
          <w:rFonts w:ascii="Arial" w:eastAsia="Times New Roman" w:hAnsi="Arial" w:cs="Arial"/>
          <w:color w:val="000000" w:themeColor="text1"/>
          <w:kern w:val="0"/>
          <w:sz w:val="22"/>
          <w:szCs w:val="22"/>
          <w:lang w:eastAsia="en-GB"/>
          <w14:ligatures w14:val="none"/>
        </w:rPr>
        <w:t xml:space="preserve">extension which is </w:t>
      </w:r>
      <w:r w:rsidR="008665EA" w:rsidRPr="00D02B7D">
        <w:rPr>
          <w:rFonts w:ascii="Arial" w:eastAsia="Times New Roman" w:hAnsi="Arial" w:cs="Arial"/>
          <w:color w:val="000000" w:themeColor="text1"/>
          <w:kern w:val="0"/>
          <w:sz w:val="22"/>
          <w:szCs w:val="22"/>
          <w:lang w:eastAsia="en-GB"/>
          <w14:ligatures w14:val="none"/>
        </w:rPr>
        <w:t>proposed</w:t>
      </w:r>
      <w:r w:rsidR="00137155" w:rsidRPr="00D02B7D">
        <w:rPr>
          <w:rFonts w:ascii="Arial" w:eastAsia="Times New Roman" w:hAnsi="Arial" w:cs="Arial"/>
          <w:color w:val="000000" w:themeColor="text1"/>
          <w:kern w:val="0"/>
          <w:sz w:val="22"/>
          <w:szCs w:val="22"/>
          <w:lang w:eastAsia="en-GB"/>
          <w14:ligatures w14:val="none"/>
        </w:rPr>
        <w:t xml:space="preserve"> to be replaced</w:t>
      </w:r>
      <w:r w:rsidR="008D2FB9" w:rsidRPr="00D02B7D">
        <w:rPr>
          <w:rFonts w:ascii="Arial" w:eastAsia="Times New Roman" w:hAnsi="Arial" w:cs="Arial"/>
          <w:color w:val="000000" w:themeColor="text1"/>
          <w:kern w:val="0"/>
          <w:sz w:val="22"/>
          <w:szCs w:val="22"/>
          <w:lang w:eastAsia="en-GB"/>
          <w14:ligatures w14:val="none"/>
        </w:rPr>
        <w:t xml:space="preserve"> is </w:t>
      </w:r>
      <w:r w:rsidR="0019278E" w:rsidRPr="00D02B7D">
        <w:rPr>
          <w:rFonts w:ascii="Arial" w:eastAsia="Times New Roman" w:hAnsi="Arial" w:cs="Arial"/>
          <w:color w:val="000000" w:themeColor="text1"/>
          <w:kern w:val="0"/>
          <w:sz w:val="22"/>
          <w:szCs w:val="22"/>
          <w:lang w:eastAsia="en-GB"/>
          <w14:ligatures w14:val="none"/>
        </w:rPr>
        <w:t xml:space="preserve">poorly constructed so its replacement would be considered to have either a neutral or </w:t>
      </w:r>
      <w:r w:rsidR="00137155" w:rsidRPr="00D02B7D">
        <w:rPr>
          <w:rFonts w:ascii="Arial" w:eastAsia="Times New Roman" w:hAnsi="Arial" w:cs="Arial"/>
          <w:color w:val="000000" w:themeColor="text1"/>
          <w:kern w:val="0"/>
          <w:sz w:val="22"/>
          <w:szCs w:val="22"/>
          <w:lang w:eastAsia="en-GB"/>
          <w14:ligatures w14:val="none"/>
        </w:rPr>
        <w:t>positive</w:t>
      </w:r>
      <w:r w:rsidR="0019278E" w:rsidRPr="00D02B7D">
        <w:rPr>
          <w:rFonts w:ascii="Arial" w:eastAsia="Times New Roman" w:hAnsi="Arial" w:cs="Arial"/>
          <w:color w:val="000000" w:themeColor="text1"/>
          <w:kern w:val="0"/>
          <w:sz w:val="22"/>
          <w:szCs w:val="22"/>
          <w:lang w:eastAsia="en-GB"/>
          <w14:ligatures w14:val="none"/>
        </w:rPr>
        <w:t xml:space="preserve"> impact </w:t>
      </w:r>
      <w:r w:rsidR="00137155" w:rsidRPr="00D02B7D">
        <w:rPr>
          <w:rFonts w:ascii="Arial" w:eastAsia="Times New Roman" w:hAnsi="Arial" w:cs="Arial"/>
          <w:color w:val="000000" w:themeColor="text1"/>
          <w:kern w:val="0"/>
          <w:sz w:val="22"/>
          <w:szCs w:val="22"/>
          <w:lang w:eastAsia="en-GB"/>
          <w14:ligatures w14:val="none"/>
        </w:rPr>
        <w:t>upon</w:t>
      </w:r>
      <w:r w:rsidR="0019278E" w:rsidRPr="00D02B7D">
        <w:rPr>
          <w:rFonts w:ascii="Arial" w:eastAsia="Times New Roman" w:hAnsi="Arial" w:cs="Arial"/>
          <w:color w:val="000000" w:themeColor="text1"/>
          <w:kern w:val="0"/>
          <w:sz w:val="22"/>
          <w:szCs w:val="22"/>
          <w:lang w:eastAsia="en-GB"/>
          <w14:ligatures w14:val="none"/>
        </w:rPr>
        <w:t xml:space="preserve"> </w:t>
      </w:r>
      <w:r w:rsidR="00137155" w:rsidRPr="00D02B7D">
        <w:rPr>
          <w:rFonts w:ascii="Arial" w:eastAsia="Times New Roman" w:hAnsi="Arial" w:cs="Arial"/>
          <w:color w:val="000000" w:themeColor="text1"/>
          <w:kern w:val="0"/>
          <w:sz w:val="22"/>
          <w:szCs w:val="22"/>
          <w:lang w:eastAsia="en-GB"/>
          <w14:ligatures w14:val="none"/>
        </w:rPr>
        <w:t>t</w:t>
      </w:r>
      <w:r w:rsidR="0019278E" w:rsidRPr="00D02B7D">
        <w:rPr>
          <w:rFonts w:ascii="Arial" w:eastAsia="Times New Roman" w:hAnsi="Arial" w:cs="Arial"/>
          <w:color w:val="000000" w:themeColor="text1"/>
          <w:kern w:val="0"/>
          <w:sz w:val="22"/>
          <w:szCs w:val="22"/>
          <w:lang w:eastAsia="en-GB"/>
          <w14:ligatures w14:val="none"/>
        </w:rPr>
        <w:t>h</w:t>
      </w:r>
      <w:r w:rsidR="00137155" w:rsidRPr="00D02B7D">
        <w:rPr>
          <w:rFonts w:ascii="Arial" w:eastAsia="Times New Roman" w:hAnsi="Arial" w:cs="Arial"/>
          <w:color w:val="000000" w:themeColor="text1"/>
          <w:kern w:val="0"/>
          <w:sz w:val="22"/>
          <w:szCs w:val="22"/>
          <w:lang w:eastAsia="en-GB"/>
          <w14:ligatures w14:val="none"/>
        </w:rPr>
        <w:t>e</w:t>
      </w:r>
      <w:r w:rsidR="0019278E" w:rsidRPr="00D02B7D">
        <w:rPr>
          <w:rFonts w:ascii="Arial" w:eastAsia="Times New Roman" w:hAnsi="Arial" w:cs="Arial"/>
          <w:color w:val="000000" w:themeColor="text1"/>
          <w:kern w:val="0"/>
          <w:sz w:val="22"/>
          <w:szCs w:val="22"/>
          <w:lang w:eastAsia="en-GB"/>
          <w14:ligatures w14:val="none"/>
        </w:rPr>
        <w:t xml:space="preserve"> appearance of the </w:t>
      </w:r>
      <w:r w:rsidR="00137155" w:rsidRPr="00D02B7D">
        <w:rPr>
          <w:rFonts w:ascii="Arial" w:eastAsia="Times New Roman" w:hAnsi="Arial" w:cs="Arial"/>
          <w:color w:val="000000" w:themeColor="text1"/>
          <w:kern w:val="0"/>
          <w:sz w:val="22"/>
          <w:szCs w:val="22"/>
          <w:lang w:eastAsia="en-GB"/>
          <w14:ligatures w14:val="none"/>
        </w:rPr>
        <w:t>property.</w:t>
      </w:r>
    </w:p>
    <w:p w14:paraId="5649B4DF" w14:textId="77777777" w:rsidR="00137155" w:rsidRPr="00D02B7D" w:rsidRDefault="00137155"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340ABFD6" w14:textId="75266856" w:rsidR="00293131" w:rsidRDefault="00147647"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 full-height</w:t>
      </w:r>
      <w:r w:rsidR="00CB2866">
        <w:rPr>
          <w:rFonts w:ascii="Arial" w:eastAsia="Times New Roman" w:hAnsi="Arial" w:cs="Arial"/>
          <w:color w:val="000000" w:themeColor="text1"/>
          <w:kern w:val="0"/>
          <w:sz w:val="22"/>
          <w:szCs w:val="22"/>
          <w:lang w:eastAsia="en-GB"/>
          <w14:ligatures w14:val="none"/>
        </w:rPr>
        <w:t xml:space="preserve"> single-storey</w:t>
      </w:r>
      <w:r>
        <w:rPr>
          <w:rFonts w:ascii="Arial" w:eastAsia="Times New Roman" w:hAnsi="Arial" w:cs="Arial"/>
          <w:color w:val="000000" w:themeColor="text1"/>
          <w:kern w:val="0"/>
          <w:sz w:val="22"/>
          <w:szCs w:val="22"/>
          <w:lang w:eastAsia="en-GB"/>
          <w14:ligatures w14:val="none"/>
        </w:rPr>
        <w:t xml:space="preserve"> bay </w:t>
      </w:r>
      <w:r w:rsidR="00CB2866">
        <w:rPr>
          <w:rFonts w:ascii="Arial" w:eastAsia="Times New Roman" w:hAnsi="Arial" w:cs="Arial"/>
          <w:color w:val="000000" w:themeColor="text1"/>
          <w:kern w:val="0"/>
          <w:sz w:val="22"/>
          <w:szCs w:val="22"/>
          <w:lang w:eastAsia="en-GB"/>
          <w14:ligatures w14:val="none"/>
        </w:rPr>
        <w:t>window</w:t>
      </w:r>
      <w:r>
        <w:rPr>
          <w:rFonts w:ascii="Arial" w:eastAsia="Times New Roman" w:hAnsi="Arial" w:cs="Arial"/>
          <w:color w:val="000000" w:themeColor="text1"/>
          <w:kern w:val="0"/>
          <w:sz w:val="22"/>
          <w:szCs w:val="22"/>
          <w:lang w:eastAsia="en-GB"/>
          <w14:ligatures w14:val="none"/>
        </w:rPr>
        <w:t xml:space="preserve"> is proposed</w:t>
      </w:r>
      <w:r w:rsidR="00CB2866">
        <w:rPr>
          <w:rFonts w:ascii="Arial" w:eastAsia="Times New Roman" w:hAnsi="Arial" w:cs="Arial"/>
          <w:color w:val="000000" w:themeColor="text1"/>
          <w:kern w:val="0"/>
          <w:sz w:val="22"/>
          <w:szCs w:val="22"/>
          <w:lang w:eastAsia="en-GB"/>
          <w14:ligatures w14:val="none"/>
        </w:rPr>
        <w:t xml:space="preserve"> to be added centrally</w:t>
      </w:r>
      <w:r>
        <w:rPr>
          <w:rFonts w:ascii="Arial" w:eastAsia="Times New Roman" w:hAnsi="Arial" w:cs="Arial"/>
          <w:color w:val="000000" w:themeColor="text1"/>
          <w:kern w:val="0"/>
          <w:sz w:val="22"/>
          <w:szCs w:val="22"/>
          <w:lang w:eastAsia="en-GB"/>
          <w14:ligatures w14:val="none"/>
        </w:rPr>
        <w:t xml:space="preserve"> </w:t>
      </w:r>
      <w:r w:rsidR="00CB2866">
        <w:rPr>
          <w:rFonts w:ascii="Arial" w:eastAsia="Times New Roman" w:hAnsi="Arial" w:cs="Arial"/>
          <w:color w:val="000000" w:themeColor="text1"/>
          <w:kern w:val="0"/>
          <w:sz w:val="22"/>
          <w:szCs w:val="22"/>
          <w:lang w:eastAsia="en-GB"/>
          <w14:ligatures w14:val="none"/>
        </w:rPr>
        <w:t>to</w:t>
      </w:r>
      <w:r>
        <w:rPr>
          <w:rFonts w:ascii="Arial" w:eastAsia="Times New Roman" w:hAnsi="Arial" w:cs="Arial"/>
          <w:color w:val="000000" w:themeColor="text1"/>
          <w:kern w:val="0"/>
          <w:sz w:val="22"/>
          <w:szCs w:val="22"/>
          <w:lang w:eastAsia="en-GB"/>
          <w14:ligatures w14:val="none"/>
        </w:rPr>
        <w:t xml:space="preserve"> the </w:t>
      </w:r>
      <w:r w:rsidR="00CB2866">
        <w:rPr>
          <w:rFonts w:ascii="Arial" w:eastAsia="Times New Roman" w:hAnsi="Arial" w:cs="Arial"/>
          <w:color w:val="000000" w:themeColor="text1"/>
          <w:kern w:val="0"/>
          <w:sz w:val="22"/>
          <w:szCs w:val="22"/>
          <w:lang w:eastAsia="en-GB"/>
          <w14:ligatures w14:val="none"/>
        </w:rPr>
        <w:t>front elevation</w:t>
      </w:r>
      <w:r w:rsidR="00382E79">
        <w:rPr>
          <w:rFonts w:ascii="Arial" w:eastAsia="Times New Roman" w:hAnsi="Arial" w:cs="Arial"/>
          <w:color w:val="000000" w:themeColor="text1"/>
          <w:kern w:val="0"/>
          <w:sz w:val="22"/>
          <w:szCs w:val="22"/>
          <w:lang w:eastAsia="en-GB"/>
          <w14:ligatures w14:val="none"/>
        </w:rPr>
        <w:t xml:space="preserve">; this is proposed to have </w:t>
      </w:r>
      <w:r w:rsidR="00673E65">
        <w:rPr>
          <w:rFonts w:ascii="Arial" w:eastAsia="Times New Roman" w:hAnsi="Arial" w:cs="Arial"/>
          <w:color w:val="000000" w:themeColor="text1"/>
          <w:kern w:val="0"/>
          <w:sz w:val="22"/>
          <w:szCs w:val="22"/>
          <w:lang w:eastAsia="en-GB"/>
          <w14:ligatures w14:val="none"/>
        </w:rPr>
        <w:t>brickwork</w:t>
      </w:r>
      <w:r w:rsidR="00382E79">
        <w:rPr>
          <w:rFonts w:ascii="Arial" w:eastAsia="Times New Roman" w:hAnsi="Arial" w:cs="Arial"/>
          <w:color w:val="000000" w:themeColor="text1"/>
          <w:kern w:val="0"/>
          <w:sz w:val="22"/>
          <w:szCs w:val="22"/>
          <w:lang w:eastAsia="en-GB"/>
          <w14:ligatures w14:val="none"/>
        </w:rPr>
        <w:t xml:space="preserve"> exterior walling and a lead lean-to </w:t>
      </w:r>
      <w:r w:rsidR="00673E65">
        <w:rPr>
          <w:rFonts w:ascii="Arial" w:eastAsia="Times New Roman" w:hAnsi="Arial" w:cs="Arial"/>
          <w:color w:val="000000" w:themeColor="text1"/>
          <w:kern w:val="0"/>
          <w:sz w:val="22"/>
          <w:szCs w:val="22"/>
          <w:lang w:eastAsia="en-GB"/>
          <w14:ligatures w14:val="none"/>
        </w:rPr>
        <w:t>style</w:t>
      </w:r>
      <w:r w:rsidR="00382E79">
        <w:rPr>
          <w:rFonts w:ascii="Arial" w:eastAsia="Times New Roman" w:hAnsi="Arial" w:cs="Arial"/>
          <w:color w:val="000000" w:themeColor="text1"/>
          <w:kern w:val="0"/>
          <w:sz w:val="22"/>
          <w:szCs w:val="22"/>
          <w:lang w:eastAsia="en-GB"/>
          <w14:ligatures w14:val="none"/>
        </w:rPr>
        <w:t xml:space="preserve"> roof set at a shallow pitch. </w:t>
      </w:r>
      <w:r w:rsidR="00856E22">
        <w:rPr>
          <w:rFonts w:ascii="Arial" w:eastAsia="Times New Roman" w:hAnsi="Arial" w:cs="Arial"/>
          <w:color w:val="000000" w:themeColor="text1"/>
          <w:kern w:val="0"/>
          <w:sz w:val="22"/>
          <w:szCs w:val="22"/>
          <w:lang w:eastAsia="en-GB"/>
          <w14:ligatures w14:val="none"/>
        </w:rPr>
        <w:t xml:space="preserve">The windows in the bay window would </w:t>
      </w:r>
      <w:r w:rsidR="00B92E84">
        <w:rPr>
          <w:rFonts w:ascii="Arial" w:eastAsia="Times New Roman" w:hAnsi="Arial" w:cs="Arial"/>
          <w:color w:val="000000" w:themeColor="text1"/>
          <w:kern w:val="0"/>
          <w:sz w:val="22"/>
          <w:szCs w:val="22"/>
          <w:lang w:eastAsia="en-GB"/>
          <w14:ligatures w14:val="none"/>
        </w:rPr>
        <w:t>consist</w:t>
      </w:r>
      <w:r w:rsidR="00856E22">
        <w:rPr>
          <w:rFonts w:ascii="Arial" w:eastAsia="Times New Roman" w:hAnsi="Arial" w:cs="Arial"/>
          <w:color w:val="000000" w:themeColor="text1"/>
          <w:kern w:val="0"/>
          <w:sz w:val="22"/>
          <w:szCs w:val="22"/>
          <w:lang w:eastAsia="en-GB"/>
          <w14:ligatures w14:val="none"/>
        </w:rPr>
        <w:t xml:space="preserve"> of </w:t>
      </w:r>
      <w:r w:rsidR="00B92E84">
        <w:rPr>
          <w:rFonts w:ascii="Arial" w:eastAsia="Times New Roman" w:hAnsi="Arial" w:cs="Arial"/>
          <w:color w:val="000000" w:themeColor="text1"/>
          <w:kern w:val="0"/>
          <w:sz w:val="22"/>
          <w:szCs w:val="22"/>
          <w:lang w:eastAsia="en-GB"/>
          <w14:ligatures w14:val="none"/>
        </w:rPr>
        <w:t xml:space="preserve">white or off-white aluminium thin frame windows to match the existing style of windows in the existing openings. </w:t>
      </w:r>
      <w:r w:rsidR="00DF1074" w:rsidRPr="00DF1074">
        <w:rPr>
          <w:rFonts w:ascii="Arial" w:eastAsia="Times New Roman" w:hAnsi="Arial" w:cs="Arial"/>
          <w:color w:val="000000" w:themeColor="text1"/>
          <w:kern w:val="0"/>
          <w:sz w:val="22"/>
          <w:szCs w:val="22"/>
          <w:lang w:eastAsia="en-GB"/>
          <w14:ligatures w14:val="none"/>
        </w:rPr>
        <w:t>While the bay window represents a modest departure from the original architectural form of the dwelling, its limited scale, traditional proportions and high</w:t>
      </w:r>
      <w:r w:rsidR="00DF1074" w:rsidRPr="00DF1074">
        <w:rPr>
          <w:rFonts w:ascii="Arial" w:eastAsia="Times New Roman" w:hAnsi="Arial" w:cs="Arial"/>
          <w:color w:val="000000" w:themeColor="text1"/>
          <w:kern w:val="0"/>
          <w:sz w:val="22"/>
          <w:szCs w:val="22"/>
          <w:lang w:eastAsia="en-GB"/>
          <w14:ligatures w14:val="none"/>
        </w:rPr>
        <w:noBreakHyphen/>
        <w:t>quality materials ensure that it would not appear visually dominant or result in material harm to the character or appearance of the property or the wider Conservation Area.</w:t>
      </w:r>
      <w:r w:rsidR="00DF1074">
        <w:rPr>
          <w:rFonts w:ascii="Arial" w:eastAsia="Times New Roman" w:hAnsi="Arial" w:cs="Arial"/>
          <w:color w:val="000000" w:themeColor="text1"/>
          <w:kern w:val="0"/>
          <w:sz w:val="22"/>
          <w:szCs w:val="22"/>
          <w:lang w:eastAsia="en-GB"/>
          <w14:ligatures w14:val="none"/>
        </w:rPr>
        <w:t xml:space="preserve"> It </w:t>
      </w:r>
      <w:r w:rsidR="00B92E84">
        <w:rPr>
          <w:rFonts w:ascii="Arial" w:eastAsia="Times New Roman" w:hAnsi="Arial" w:cs="Arial"/>
          <w:color w:val="000000" w:themeColor="text1"/>
          <w:kern w:val="0"/>
          <w:sz w:val="22"/>
          <w:szCs w:val="22"/>
          <w:lang w:eastAsia="en-GB"/>
          <w14:ligatures w14:val="none"/>
        </w:rPr>
        <w:t xml:space="preserve">would not be visible upon the street scene due to the properties elevated position in relation to the highway </w:t>
      </w:r>
      <w:r w:rsidR="00293131">
        <w:rPr>
          <w:rFonts w:ascii="Arial" w:eastAsia="Times New Roman" w:hAnsi="Arial" w:cs="Arial"/>
          <w:color w:val="000000" w:themeColor="text1"/>
          <w:kern w:val="0"/>
          <w:sz w:val="22"/>
          <w:szCs w:val="22"/>
          <w:lang w:eastAsia="en-GB"/>
          <w14:ligatures w14:val="none"/>
        </w:rPr>
        <w:t xml:space="preserve">and the mature planting on the boundary screening views of the front elevation. </w:t>
      </w:r>
      <w:r w:rsidR="00A147A2">
        <w:rPr>
          <w:rFonts w:ascii="Arial" w:eastAsia="Times New Roman" w:hAnsi="Arial" w:cs="Arial"/>
          <w:color w:val="000000" w:themeColor="text1"/>
          <w:kern w:val="0"/>
          <w:sz w:val="22"/>
          <w:szCs w:val="22"/>
          <w:lang w:eastAsia="en-GB"/>
          <w14:ligatures w14:val="none"/>
        </w:rPr>
        <w:t xml:space="preserve">On the western side of the bay window a metal </w:t>
      </w:r>
      <w:r w:rsidR="00655381">
        <w:rPr>
          <w:rFonts w:ascii="Arial" w:eastAsia="Times New Roman" w:hAnsi="Arial" w:cs="Arial"/>
          <w:color w:val="000000" w:themeColor="text1"/>
          <w:kern w:val="0"/>
          <w:sz w:val="22"/>
          <w:szCs w:val="22"/>
          <w:lang w:eastAsia="en-GB"/>
          <w14:ligatures w14:val="none"/>
        </w:rPr>
        <w:t>pergola</w:t>
      </w:r>
      <w:r w:rsidR="00A147A2">
        <w:rPr>
          <w:rFonts w:ascii="Arial" w:eastAsia="Times New Roman" w:hAnsi="Arial" w:cs="Arial"/>
          <w:color w:val="000000" w:themeColor="text1"/>
          <w:kern w:val="0"/>
          <w:sz w:val="22"/>
          <w:szCs w:val="22"/>
          <w:lang w:eastAsia="en-GB"/>
          <w14:ligatures w14:val="none"/>
        </w:rPr>
        <w:t xml:space="preserve"> </w:t>
      </w:r>
      <w:r w:rsidR="00655381">
        <w:rPr>
          <w:rFonts w:ascii="Arial" w:eastAsia="Times New Roman" w:hAnsi="Arial" w:cs="Arial"/>
          <w:color w:val="000000" w:themeColor="text1"/>
          <w:kern w:val="0"/>
          <w:sz w:val="22"/>
          <w:szCs w:val="22"/>
          <w:lang w:eastAsia="en-GB"/>
          <w14:ligatures w14:val="none"/>
        </w:rPr>
        <w:t>is proposed; this would also be blocked from view upon the street scene and would generally have a traditional appearance and consist of high-quality materials so this would a</w:t>
      </w:r>
      <w:r w:rsidR="003D5165">
        <w:rPr>
          <w:rFonts w:ascii="Arial" w:eastAsia="Times New Roman" w:hAnsi="Arial" w:cs="Arial"/>
          <w:color w:val="000000" w:themeColor="text1"/>
          <w:kern w:val="0"/>
          <w:sz w:val="22"/>
          <w:szCs w:val="22"/>
          <w:lang w:eastAsia="en-GB"/>
          <w14:ligatures w14:val="none"/>
        </w:rPr>
        <w:t>ls</w:t>
      </w:r>
      <w:r w:rsidR="00655381">
        <w:rPr>
          <w:rFonts w:ascii="Arial" w:eastAsia="Times New Roman" w:hAnsi="Arial" w:cs="Arial"/>
          <w:color w:val="000000" w:themeColor="text1"/>
          <w:kern w:val="0"/>
          <w:sz w:val="22"/>
          <w:szCs w:val="22"/>
          <w:lang w:eastAsia="en-GB"/>
          <w14:ligatures w14:val="none"/>
        </w:rPr>
        <w:t>o be considered acceptable.</w:t>
      </w:r>
    </w:p>
    <w:p w14:paraId="59A00212" w14:textId="77777777" w:rsidR="00714D35" w:rsidRDefault="00714D35"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21F0D58E" w14:textId="6EC8F42A" w:rsidR="00655381" w:rsidRDefault="00714D35"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specification </w:t>
      </w:r>
      <w:r w:rsidR="004C6267">
        <w:rPr>
          <w:rFonts w:ascii="Arial" w:eastAsia="Times New Roman" w:hAnsi="Arial" w:cs="Arial"/>
          <w:color w:val="000000" w:themeColor="text1"/>
          <w:kern w:val="0"/>
          <w:sz w:val="22"/>
          <w:szCs w:val="22"/>
          <w:lang w:eastAsia="en-GB"/>
          <w14:ligatures w14:val="none"/>
        </w:rPr>
        <w:t>of</w:t>
      </w:r>
      <w:r>
        <w:rPr>
          <w:rFonts w:ascii="Arial" w:eastAsia="Times New Roman" w:hAnsi="Arial" w:cs="Arial"/>
          <w:color w:val="000000" w:themeColor="text1"/>
          <w:kern w:val="0"/>
          <w:sz w:val="22"/>
          <w:szCs w:val="22"/>
          <w:lang w:eastAsia="en-GB"/>
          <w14:ligatures w14:val="none"/>
        </w:rPr>
        <w:t xml:space="preserve"> the windows to be used in the development was provided via email by request of the case officer, so a compliance condition will be imposed for the avoidance of doubt and in the interest of protecting visual amenity</w:t>
      </w:r>
      <w:r w:rsidR="004C6267">
        <w:rPr>
          <w:rFonts w:ascii="Arial" w:eastAsia="Times New Roman" w:hAnsi="Arial" w:cs="Arial"/>
          <w:color w:val="000000" w:themeColor="text1"/>
          <w:kern w:val="0"/>
          <w:sz w:val="22"/>
          <w:szCs w:val="22"/>
          <w:lang w:eastAsia="en-GB"/>
          <w14:ligatures w14:val="none"/>
        </w:rPr>
        <w:t>/heritage assets.</w:t>
      </w:r>
    </w:p>
    <w:p w14:paraId="3F0599B6" w14:textId="77777777" w:rsidR="00714D35" w:rsidRDefault="00714D35"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6ABD3FBF" w14:textId="77777777" w:rsidR="00FF5501" w:rsidRPr="00FF5501" w:rsidRDefault="00FF5501" w:rsidP="00FF5501">
      <w:pPr>
        <w:spacing w:after="0" w:line="276" w:lineRule="auto"/>
        <w:jc w:val="both"/>
        <w:rPr>
          <w:rFonts w:ascii="Arial" w:eastAsia="Times New Roman" w:hAnsi="Arial" w:cs="Arial"/>
          <w:color w:val="000000" w:themeColor="text1"/>
          <w:kern w:val="0"/>
          <w:sz w:val="22"/>
          <w:szCs w:val="22"/>
          <w:lang w:eastAsia="en-GB"/>
          <w14:ligatures w14:val="none"/>
        </w:rPr>
      </w:pPr>
      <w:r w:rsidRPr="00FF5501">
        <w:rPr>
          <w:rFonts w:ascii="Arial" w:eastAsia="Times New Roman" w:hAnsi="Arial" w:cs="Arial"/>
          <w:color w:val="000000" w:themeColor="text1"/>
          <w:kern w:val="0"/>
          <w:sz w:val="22"/>
          <w:szCs w:val="22"/>
          <w:lang w:eastAsia="en-GB"/>
          <w14:ligatures w14:val="none"/>
        </w:rPr>
        <w:t>Solar panels are proposed; however, these constitute permitted development and do not form part of the planning application under consideration</w:t>
      </w:r>
    </w:p>
    <w:p w14:paraId="795FD6E9" w14:textId="2BFBF88B" w:rsidR="008F0D3D" w:rsidRDefault="008F0D3D" w:rsidP="00A050F1">
      <w:pPr>
        <w:spacing w:after="0" w:line="276" w:lineRule="auto"/>
        <w:jc w:val="both"/>
        <w:rPr>
          <w:rFonts w:ascii="Arial" w:hAnsi="Arial" w:cs="Arial"/>
          <w:color w:val="000000" w:themeColor="text1"/>
          <w:sz w:val="22"/>
          <w:szCs w:val="22"/>
        </w:rPr>
      </w:pPr>
    </w:p>
    <w:p w14:paraId="7A9830B6" w14:textId="60576277" w:rsidR="009F20D1" w:rsidRDefault="009F20D1"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Overall, the proposed works are relatively modest and would not have a significant impact upon the appearance of the property within the street scene. The only element of the scheme which would be visible from public vantage points would be the solar panels and their visual impact would be limited and provide an environmental benefit.</w:t>
      </w:r>
    </w:p>
    <w:p w14:paraId="5CD1CEAE" w14:textId="77777777" w:rsidR="009F20D1" w:rsidRDefault="009F20D1" w:rsidP="00A050F1">
      <w:pPr>
        <w:spacing w:after="0" w:line="276" w:lineRule="auto"/>
        <w:jc w:val="both"/>
        <w:rPr>
          <w:rFonts w:ascii="Arial" w:hAnsi="Arial" w:cs="Arial"/>
          <w:color w:val="000000" w:themeColor="text1"/>
          <w:sz w:val="22"/>
          <w:szCs w:val="22"/>
        </w:rPr>
      </w:pPr>
    </w:p>
    <w:p w14:paraId="6CC491FE" w14:textId="77777777" w:rsid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432EE9FE" w14:textId="77777777" w:rsidR="00690F92" w:rsidRDefault="00690F92" w:rsidP="00690F9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419F8DC" w14:textId="2D5579D0" w:rsidR="00690F92" w:rsidRDefault="00690F92" w:rsidP="00690F92">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636CE989" w14:textId="77777777" w:rsidR="00690F92" w:rsidRPr="006705B5" w:rsidRDefault="00690F92" w:rsidP="00690F9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4480FE6" w14:textId="77777777" w:rsidR="00690F92" w:rsidRPr="00BB7690" w:rsidRDefault="00690F92" w:rsidP="00690F92">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3B96D04F" w14:textId="77777777" w:rsidR="00690F92" w:rsidRPr="00BB7690" w:rsidRDefault="00690F92" w:rsidP="00690F92">
      <w:pPr>
        <w:spacing w:after="0" w:line="276" w:lineRule="auto"/>
        <w:jc w:val="both"/>
        <w:rPr>
          <w:rFonts w:ascii="Arial" w:eastAsia="Times New Roman" w:hAnsi="Arial" w:cs="Arial"/>
          <w:color w:val="000000" w:themeColor="text1"/>
          <w:kern w:val="0"/>
          <w:sz w:val="22"/>
          <w:szCs w:val="22"/>
          <w:lang w:eastAsia="en-GB"/>
          <w14:ligatures w14:val="none"/>
        </w:rPr>
      </w:pPr>
    </w:p>
    <w:p w14:paraId="23C233CD" w14:textId="77777777" w:rsidR="00690F92" w:rsidRPr="00BB7690" w:rsidRDefault="00690F92" w:rsidP="00690F92">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6C4A15CA" w14:textId="77777777" w:rsidR="00690F92" w:rsidRPr="00BB7690" w:rsidRDefault="00690F92" w:rsidP="00690F92">
      <w:pPr>
        <w:spacing w:after="0" w:line="276" w:lineRule="auto"/>
        <w:jc w:val="both"/>
        <w:rPr>
          <w:rFonts w:ascii="Arial" w:eastAsia="Times New Roman" w:hAnsi="Arial" w:cs="Arial"/>
          <w:color w:val="000000" w:themeColor="text1"/>
          <w:kern w:val="0"/>
          <w:sz w:val="22"/>
          <w:szCs w:val="22"/>
          <w:lang w:eastAsia="en-GB"/>
          <w14:ligatures w14:val="none"/>
        </w:rPr>
      </w:pPr>
    </w:p>
    <w:p w14:paraId="7132C9CF" w14:textId="77777777" w:rsidR="00690F92" w:rsidRPr="00BB7690" w:rsidRDefault="00690F92" w:rsidP="00690F92">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44750BE6" w14:textId="77777777" w:rsidR="00690F92" w:rsidRDefault="00690F92" w:rsidP="00690F92">
      <w:pPr>
        <w:spacing w:after="0" w:line="276" w:lineRule="auto"/>
        <w:jc w:val="both"/>
        <w:rPr>
          <w:rFonts w:ascii="Arial" w:eastAsia="Times New Roman" w:hAnsi="Arial" w:cs="Arial"/>
          <w:color w:val="000000" w:themeColor="text1"/>
          <w:kern w:val="0"/>
          <w:sz w:val="22"/>
          <w:szCs w:val="22"/>
          <w:lang w:eastAsia="en-GB"/>
          <w14:ligatures w14:val="none"/>
        </w:rPr>
      </w:pPr>
    </w:p>
    <w:p w14:paraId="59566094" w14:textId="77777777" w:rsidR="00690F92" w:rsidRPr="00436D0A" w:rsidRDefault="00690F92" w:rsidP="00690F92">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lastRenderedPageBreak/>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61C3E86D" w14:textId="77777777" w:rsidR="00690F92" w:rsidRPr="00436D0A" w:rsidRDefault="00690F92" w:rsidP="00690F92">
      <w:pPr>
        <w:spacing w:after="0" w:line="276" w:lineRule="auto"/>
        <w:jc w:val="both"/>
        <w:rPr>
          <w:rFonts w:ascii="Arial" w:eastAsia="Times New Roman" w:hAnsi="Arial" w:cs="Arial"/>
          <w:color w:val="000000" w:themeColor="text1"/>
          <w:kern w:val="0"/>
          <w:sz w:val="22"/>
          <w:szCs w:val="22"/>
          <w:lang w:eastAsia="en-GB"/>
          <w14:ligatures w14:val="none"/>
        </w:rPr>
      </w:pPr>
    </w:p>
    <w:p w14:paraId="33B8958F" w14:textId="77777777" w:rsidR="00690F92" w:rsidRPr="00436D0A" w:rsidRDefault="00690F92" w:rsidP="00690F92">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4B4E615F" w14:textId="77777777" w:rsidR="00690F92" w:rsidRDefault="00690F92" w:rsidP="00690F92">
      <w:pPr>
        <w:spacing w:after="0" w:line="276" w:lineRule="auto"/>
        <w:jc w:val="both"/>
        <w:rPr>
          <w:rFonts w:ascii="Arial" w:eastAsia="Times New Roman" w:hAnsi="Arial" w:cs="Arial"/>
          <w:color w:val="000000" w:themeColor="text1"/>
          <w:kern w:val="0"/>
          <w:sz w:val="22"/>
          <w:szCs w:val="22"/>
          <w:lang w:eastAsia="en-GB"/>
          <w14:ligatures w14:val="none"/>
        </w:rPr>
      </w:pPr>
    </w:p>
    <w:p w14:paraId="18FA4BDC" w14:textId="77777777" w:rsidR="00690F92" w:rsidRPr="00742C35" w:rsidRDefault="00690F92" w:rsidP="00690F92">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553D024C" w14:textId="77777777" w:rsidR="00690F92" w:rsidRDefault="00690F92" w:rsidP="00690F92">
      <w:pPr>
        <w:spacing w:after="0" w:line="276" w:lineRule="auto"/>
        <w:jc w:val="both"/>
        <w:rPr>
          <w:rFonts w:ascii="Arial" w:eastAsia="Times New Roman" w:hAnsi="Arial" w:cs="Arial"/>
          <w:color w:val="000000" w:themeColor="text1"/>
          <w:kern w:val="0"/>
          <w:sz w:val="22"/>
          <w:szCs w:val="22"/>
          <w:lang w:eastAsia="en-GB"/>
          <w14:ligatures w14:val="none"/>
        </w:rPr>
      </w:pPr>
    </w:p>
    <w:p w14:paraId="23F51209" w14:textId="34720852" w:rsidR="004958D6" w:rsidRPr="004958D6" w:rsidRDefault="007B4504" w:rsidP="004958D6">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4958D6">
        <w:rPr>
          <w:rFonts w:ascii="Arial" w:eastAsia="Times New Roman" w:hAnsi="Arial" w:cs="Arial"/>
          <w:color w:val="000000" w:themeColor="text1"/>
          <w:kern w:val="0"/>
          <w:sz w:val="22"/>
          <w:szCs w:val="22"/>
          <w:lang w:eastAsia="en-GB"/>
          <w14:ligatures w14:val="none"/>
        </w:rPr>
        <w:t>The host dwelling is located within the Alton Barnes Conservation Area</w:t>
      </w:r>
      <w:r w:rsidR="004958D6" w:rsidRPr="004958D6">
        <w:rPr>
          <w:rFonts w:ascii="Arial" w:eastAsia="Times New Roman" w:hAnsi="Arial" w:cs="Arial"/>
          <w:color w:val="000000" w:themeColor="text1"/>
          <w:kern w:val="0"/>
          <w:sz w:val="22"/>
          <w:szCs w:val="22"/>
          <w:lang w:eastAsia="en-GB"/>
          <w14:ligatures w14:val="none"/>
        </w:rPr>
        <w:t xml:space="preserve"> and</w:t>
      </w:r>
      <w:r w:rsidRPr="004958D6">
        <w:rPr>
          <w:rFonts w:ascii="Arial" w:eastAsia="Times New Roman" w:hAnsi="Arial" w:cs="Arial"/>
          <w:color w:val="000000" w:themeColor="text1"/>
          <w:kern w:val="0"/>
          <w:sz w:val="22"/>
          <w:szCs w:val="22"/>
          <w:lang w:eastAsia="en-GB"/>
          <w14:ligatures w14:val="none"/>
        </w:rPr>
        <w:t xml:space="preserve"> </w:t>
      </w:r>
      <w:proofErr w:type="gramStart"/>
      <w:r w:rsidR="004958D6" w:rsidRPr="004958D6">
        <w:rPr>
          <w:rFonts w:ascii="Arial" w:eastAsia="Times New Roman" w:hAnsi="Arial" w:cs="Arial"/>
          <w:color w:val="000000" w:themeColor="text1"/>
          <w:kern w:val="0"/>
          <w:sz w:val="22"/>
          <w:szCs w:val="22"/>
          <w:lang w:eastAsia="en-GB"/>
          <w14:ligatures w14:val="none"/>
        </w:rPr>
        <w:t>is located in</w:t>
      </w:r>
      <w:proofErr w:type="gramEnd"/>
      <w:r w:rsidR="004958D6" w:rsidRPr="004958D6">
        <w:rPr>
          <w:rFonts w:ascii="Arial" w:eastAsia="Times New Roman" w:hAnsi="Arial" w:cs="Arial"/>
          <w:color w:val="000000" w:themeColor="text1"/>
          <w:kern w:val="0"/>
          <w:sz w:val="22"/>
          <w:szCs w:val="22"/>
          <w:lang w:eastAsia="en-GB"/>
          <w14:ligatures w14:val="none"/>
        </w:rPr>
        <w:t xml:space="preserve"> proximity to two listed buildings: 8 Honey Street (List Entry Number: 1035676) and The Old Rectory (List Entry Number: 1035673).</w:t>
      </w:r>
      <w:r w:rsidR="00A14D82">
        <w:rPr>
          <w:rFonts w:ascii="Arial" w:eastAsia="Times New Roman" w:hAnsi="Arial" w:cs="Arial"/>
          <w:color w:val="000000" w:themeColor="text1"/>
          <w:kern w:val="0"/>
          <w:sz w:val="22"/>
          <w:szCs w:val="22"/>
          <w:lang w:eastAsia="en-GB"/>
          <w14:ligatures w14:val="none"/>
        </w:rPr>
        <w:t xml:space="preserve"> The Old Rectory is separated from the host dwelling by Tithe Barn Cottage</w:t>
      </w:r>
      <w:r w:rsidR="00F53BD3">
        <w:rPr>
          <w:rFonts w:ascii="Arial" w:eastAsia="Times New Roman" w:hAnsi="Arial" w:cs="Arial"/>
          <w:color w:val="000000" w:themeColor="text1"/>
          <w:kern w:val="0"/>
          <w:sz w:val="22"/>
          <w:szCs w:val="22"/>
          <w:lang w:eastAsia="en-GB"/>
          <w14:ligatures w14:val="none"/>
        </w:rPr>
        <w:t>,</w:t>
      </w:r>
      <w:r w:rsidR="00A14D82">
        <w:rPr>
          <w:rFonts w:ascii="Arial" w:eastAsia="Times New Roman" w:hAnsi="Arial" w:cs="Arial"/>
          <w:color w:val="000000" w:themeColor="text1"/>
          <w:kern w:val="0"/>
          <w:sz w:val="22"/>
          <w:szCs w:val="22"/>
          <w:lang w:eastAsia="en-GB"/>
          <w14:ligatures w14:val="none"/>
        </w:rPr>
        <w:t xml:space="preserve"> so the host dwelling does not have a significant </w:t>
      </w:r>
      <w:r w:rsidR="00F01D12">
        <w:rPr>
          <w:rFonts w:ascii="Arial" w:eastAsia="Times New Roman" w:hAnsi="Arial" w:cs="Arial"/>
          <w:color w:val="000000" w:themeColor="text1"/>
          <w:kern w:val="0"/>
          <w:sz w:val="22"/>
          <w:szCs w:val="22"/>
          <w:lang w:eastAsia="en-GB"/>
          <w14:ligatures w14:val="none"/>
        </w:rPr>
        <w:t>impact</w:t>
      </w:r>
      <w:r w:rsidR="00A14D82">
        <w:rPr>
          <w:rFonts w:ascii="Arial" w:eastAsia="Times New Roman" w:hAnsi="Arial" w:cs="Arial"/>
          <w:color w:val="000000" w:themeColor="text1"/>
          <w:kern w:val="0"/>
          <w:sz w:val="22"/>
          <w:szCs w:val="22"/>
          <w:lang w:eastAsia="en-GB"/>
          <w14:ligatures w14:val="none"/>
        </w:rPr>
        <w:t xml:space="preserve"> upon its setting, but </w:t>
      </w:r>
      <w:r w:rsidR="006646AE">
        <w:rPr>
          <w:rFonts w:ascii="Arial" w:eastAsia="Times New Roman" w:hAnsi="Arial" w:cs="Arial"/>
          <w:color w:val="000000" w:themeColor="text1"/>
          <w:kern w:val="0"/>
          <w:sz w:val="22"/>
          <w:szCs w:val="22"/>
          <w:lang w:eastAsia="en-GB"/>
          <w14:ligatures w14:val="none"/>
        </w:rPr>
        <w:t xml:space="preserve">8 Honey Street is located on the </w:t>
      </w:r>
      <w:r w:rsidR="00F01D12">
        <w:rPr>
          <w:rFonts w:ascii="Arial" w:eastAsia="Times New Roman" w:hAnsi="Arial" w:cs="Arial"/>
          <w:color w:val="000000" w:themeColor="text1"/>
          <w:kern w:val="0"/>
          <w:sz w:val="22"/>
          <w:szCs w:val="22"/>
          <w:lang w:eastAsia="en-GB"/>
          <w14:ligatures w14:val="none"/>
        </w:rPr>
        <w:t xml:space="preserve">opposite side of the access road to Glebe house, slightly offset </w:t>
      </w:r>
      <w:r w:rsidR="002C5E61">
        <w:rPr>
          <w:rFonts w:ascii="Arial" w:eastAsia="Times New Roman" w:hAnsi="Arial" w:cs="Arial"/>
          <w:color w:val="000000" w:themeColor="text1"/>
          <w:kern w:val="0"/>
          <w:sz w:val="22"/>
          <w:szCs w:val="22"/>
          <w:lang w:eastAsia="en-GB"/>
          <w14:ligatures w14:val="none"/>
        </w:rPr>
        <w:t>whereby</w:t>
      </w:r>
      <w:r w:rsidR="00F01D12">
        <w:rPr>
          <w:rFonts w:ascii="Arial" w:eastAsia="Times New Roman" w:hAnsi="Arial" w:cs="Arial"/>
          <w:color w:val="000000" w:themeColor="text1"/>
          <w:kern w:val="0"/>
          <w:sz w:val="22"/>
          <w:szCs w:val="22"/>
          <w:lang w:eastAsia="en-GB"/>
          <w14:ligatures w14:val="none"/>
        </w:rPr>
        <w:t xml:space="preserve"> the host dwelling is highly visible within its setting.</w:t>
      </w:r>
      <w:r w:rsidR="006646AE">
        <w:rPr>
          <w:rFonts w:ascii="Arial" w:eastAsia="Times New Roman" w:hAnsi="Arial" w:cs="Arial"/>
          <w:color w:val="000000" w:themeColor="text1"/>
          <w:kern w:val="0"/>
          <w:sz w:val="22"/>
          <w:szCs w:val="22"/>
          <w:lang w:eastAsia="en-GB"/>
          <w14:ligatures w14:val="none"/>
        </w:rPr>
        <w:t xml:space="preserve"> </w:t>
      </w:r>
    </w:p>
    <w:p w14:paraId="208E1379" w14:textId="0BC1AFDA" w:rsidR="00690F92" w:rsidRPr="00F272A5" w:rsidRDefault="00690F92" w:rsidP="00690F92">
      <w:pPr>
        <w:spacing w:after="0" w:line="276" w:lineRule="auto"/>
        <w:jc w:val="both"/>
        <w:rPr>
          <w:rFonts w:ascii="Arial" w:eastAsia="Times New Roman" w:hAnsi="Arial" w:cs="Arial"/>
          <w:i/>
          <w:iCs/>
          <w:color w:val="ED0000"/>
          <w:kern w:val="0"/>
          <w:sz w:val="22"/>
          <w:szCs w:val="22"/>
          <w:lang w:eastAsia="en-GB"/>
          <w14:ligatures w14:val="none"/>
        </w:rPr>
      </w:pPr>
    </w:p>
    <w:p w14:paraId="058DD816" w14:textId="2DB55238" w:rsidR="00690F92" w:rsidRDefault="00F01D12" w:rsidP="00690F9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As discussed in the previous visual amenity section, the </w:t>
      </w:r>
      <w:r w:rsidR="00D8038E">
        <w:rPr>
          <w:rFonts w:ascii="Arial" w:eastAsia="Times New Roman" w:hAnsi="Arial" w:cs="Arial"/>
          <w:color w:val="000000" w:themeColor="text1"/>
          <w:kern w:val="0"/>
          <w:sz w:val="22"/>
          <w:szCs w:val="22"/>
          <w:lang w:eastAsia="en-GB"/>
          <w14:ligatures w14:val="none"/>
        </w:rPr>
        <w:t>proposed</w:t>
      </w:r>
      <w:r>
        <w:rPr>
          <w:rFonts w:ascii="Arial" w:eastAsia="Times New Roman" w:hAnsi="Arial" w:cs="Arial"/>
          <w:color w:val="000000" w:themeColor="text1"/>
          <w:kern w:val="0"/>
          <w:sz w:val="22"/>
          <w:szCs w:val="22"/>
          <w:lang w:eastAsia="en-GB"/>
          <w14:ligatures w14:val="none"/>
        </w:rPr>
        <w:t xml:space="preserve"> extensions to the property would be relatively modest and would not have a</w:t>
      </w:r>
      <w:r w:rsidR="00B934BF">
        <w:rPr>
          <w:rFonts w:ascii="Arial" w:eastAsia="Times New Roman" w:hAnsi="Arial" w:cs="Arial"/>
          <w:color w:val="000000" w:themeColor="text1"/>
          <w:kern w:val="0"/>
          <w:sz w:val="22"/>
          <w:szCs w:val="22"/>
          <w:lang w:eastAsia="en-GB"/>
          <w14:ligatures w14:val="none"/>
        </w:rPr>
        <w:t xml:space="preserve">ny material </w:t>
      </w:r>
      <w:r>
        <w:rPr>
          <w:rFonts w:ascii="Arial" w:eastAsia="Times New Roman" w:hAnsi="Arial" w:cs="Arial"/>
          <w:color w:val="000000" w:themeColor="text1"/>
          <w:kern w:val="0"/>
          <w:sz w:val="22"/>
          <w:szCs w:val="22"/>
          <w:lang w:eastAsia="en-GB"/>
          <w14:ligatures w14:val="none"/>
        </w:rPr>
        <w:t xml:space="preserve">impact </w:t>
      </w:r>
      <w:r w:rsidR="00D8038E">
        <w:rPr>
          <w:rFonts w:ascii="Arial" w:eastAsia="Times New Roman" w:hAnsi="Arial" w:cs="Arial"/>
          <w:color w:val="000000" w:themeColor="text1"/>
          <w:kern w:val="0"/>
          <w:sz w:val="22"/>
          <w:szCs w:val="22"/>
          <w:lang w:eastAsia="en-GB"/>
          <w14:ligatures w14:val="none"/>
        </w:rPr>
        <w:t>upon</w:t>
      </w:r>
      <w:r>
        <w:rPr>
          <w:rFonts w:ascii="Arial" w:eastAsia="Times New Roman" w:hAnsi="Arial" w:cs="Arial"/>
          <w:color w:val="000000" w:themeColor="text1"/>
          <w:kern w:val="0"/>
          <w:sz w:val="22"/>
          <w:szCs w:val="22"/>
          <w:lang w:eastAsia="en-GB"/>
          <w14:ligatures w14:val="none"/>
        </w:rPr>
        <w:t xml:space="preserve"> </w:t>
      </w:r>
      <w:r w:rsidR="00D8038E">
        <w:rPr>
          <w:rFonts w:ascii="Arial" w:eastAsia="Times New Roman" w:hAnsi="Arial" w:cs="Arial"/>
          <w:color w:val="000000" w:themeColor="text1"/>
          <w:kern w:val="0"/>
          <w:sz w:val="22"/>
          <w:szCs w:val="22"/>
          <w:lang w:eastAsia="en-GB"/>
          <w14:ligatures w14:val="none"/>
        </w:rPr>
        <w:t>th</w:t>
      </w:r>
      <w:r>
        <w:rPr>
          <w:rFonts w:ascii="Arial" w:eastAsia="Times New Roman" w:hAnsi="Arial" w:cs="Arial"/>
          <w:color w:val="000000" w:themeColor="text1"/>
          <w:kern w:val="0"/>
          <w:sz w:val="22"/>
          <w:szCs w:val="22"/>
          <w:lang w:eastAsia="en-GB"/>
          <w14:ligatures w14:val="none"/>
        </w:rPr>
        <w:t xml:space="preserve">e appearance of the property </w:t>
      </w:r>
      <w:r w:rsidR="00B934BF">
        <w:rPr>
          <w:rFonts w:ascii="Arial" w:eastAsia="Times New Roman" w:hAnsi="Arial" w:cs="Arial"/>
          <w:color w:val="000000" w:themeColor="text1"/>
          <w:kern w:val="0"/>
          <w:sz w:val="22"/>
          <w:szCs w:val="22"/>
          <w:lang w:eastAsia="en-GB"/>
          <w14:ligatures w14:val="none"/>
        </w:rPr>
        <w:t>within</w:t>
      </w:r>
      <w:r>
        <w:rPr>
          <w:rFonts w:ascii="Arial" w:eastAsia="Times New Roman" w:hAnsi="Arial" w:cs="Arial"/>
          <w:color w:val="000000" w:themeColor="text1"/>
          <w:kern w:val="0"/>
          <w:sz w:val="22"/>
          <w:szCs w:val="22"/>
          <w:lang w:eastAsia="en-GB"/>
          <w14:ligatures w14:val="none"/>
        </w:rPr>
        <w:t xml:space="preserve"> the street scene, being located </w:t>
      </w:r>
      <w:r w:rsidR="00284CA1">
        <w:rPr>
          <w:rFonts w:ascii="Arial" w:eastAsia="Times New Roman" w:hAnsi="Arial" w:cs="Arial"/>
          <w:color w:val="000000" w:themeColor="text1"/>
          <w:kern w:val="0"/>
          <w:sz w:val="22"/>
          <w:szCs w:val="22"/>
          <w:lang w:eastAsia="en-GB"/>
          <w14:ligatures w14:val="none"/>
        </w:rPr>
        <w:t xml:space="preserve">on the ground floor of the western side of the property where mature planting on the boundary treatments blocks any views of the proposed works. The </w:t>
      </w:r>
      <w:r w:rsidR="00D8038E">
        <w:rPr>
          <w:rFonts w:ascii="Arial" w:eastAsia="Times New Roman" w:hAnsi="Arial" w:cs="Arial"/>
          <w:color w:val="000000" w:themeColor="text1"/>
          <w:kern w:val="0"/>
          <w:sz w:val="22"/>
          <w:szCs w:val="22"/>
          <w:lang w:eastAsia="en-GB"/>
          <w14:ligatures w14:val="none"/>
        </w:rPr>
        <w:t>proposed</w:t>
      </w:r>
      <w:r w:rsidR="00284CA1">
        <w:rPr>
          <w:rFonts w:ascii="Arial" w:eastAsia="Times New Roman" w:hAnsi="Arial" w:cs="Arial"/>
          <w:color w:val="000000" w:themeColor="text1"/>
          <w:kern w:val="0"/>
          <w:sz w:val="22"/>
          <w:szCs w:val="22"/>
          <w:lang w:eastAsia="en-GB"/>
          <w14:ligatures w14:val="none"/>
        </w:rPr>
        <w:t xml:space="preserve"> </w:t>
      </w:r>
      <w:r w:rsidR="00D8038E">
        <w:rPr>
          <w:rFonts w:ascii="Arial" w:eastAsia="Times New Roman" w:hAnsi="Arial" w:cs="Arial"/>
          <w:color w:val="000000" w:themeColor="text1"/>
          <w:kern w:val="0"/>
          <w:sz w:val="22"/>
          <w:szCs w:val="22"/>
          <w:lang w:eastAsia="en-GB"/>
          <w14:ligatures w14:val="none"/>
        </w:rPr>
        <w:t>extensions</w:t>
      </w:r>
      <w:r w:rsidR="00284CA1">
        <w:rPr>
          <w:rFonts w:ascii="Arial" w:eastAsia="Times New Roman" w:hAnsi="Arial" w:cs="Arial"/>
          <w:color w:val="000000" w:themeColor="text1"/>
          <w:kern w:val="0"/>
          <w:sz w:val="22"/>
          <w:szCs w:val="22"/>
          <w:lang w:eastAsia="en-GB"/>
          <w14:ligatures w14:val="none"/>
        </w:rPr>
        <w:t xml:space="preserve"> would therefore </w:t>
      </w:r>
      <w:r w:rsidR="00B934BF">
        <w:rPr>
          <w:rFonts w:ascii="Arial" w:eastAsia="Times New Roman" w:hAnsi="Arial" w:cs="Arial"/>
          <w:color w:val="000000" w:themeColor="text1"/>
          <w:kern w:val="0"/>
          <w:sz w:val="22"/>
          <w:szCs w:val="22"/>
          <w:lang w:eastAsia="en-GB"/>
          <w14:ligatures w14:val="none"/>
        </w:rPr>
        <w:t>have no</w:t>
      </w:r>
      <w:r w:rsidR="002C5E61">
        <w:rPr>
          <w:rFonts w:ascii="Arial" w:eastAsia="Times New Roman" w:hAnsi="Arial" w:cs="Arial"/>
          <w:color w:val="000000" w:themeColor="text1"/>
          <w:kern w:val="0"/>
          <w:sz w:val="22"/>
          <w:szCs w:val="22"/>
          <w:lang w:eastAsia="en-GB"/>
          <w14:ligatures w14:val="none"/>
        </w:rPr>
        <w:t xml:space="preserve"> material</w:t>
      </w:r>
      <w:r w:rsidR="00B934BF">
        <w:rPr>
          <w:rFonts w:ascii="Arial" w:eastAsia="Times New Roman" w:hAnsi="Arial" w:cs="Arial"/>
          <w:color w:val="000000" w:themeColor="text1"/>
          <w:kern w:val="0"/>
          <w:sz w:val="22"/>
          <w:szCs w:val="22"/>
          <w:lang w:eastAsia="en-GB"/>
          <w14:ligatures w14:val="none"/>
        </w:rPr>
        <w:t xml:space="preserve"> impact upon the setting of the </w:t>
      </w:r>
      <w:r w:rsidR="00CA7CBD">
        <w:rPr>
          <w:rFonts w:ascii="Arial" w:eastAsia="Times New Roman" w:hAnsi="Arial" w:cs="Arial"/>
          <w:color w:val="000000" w:themeColor="text1"/>
          <w:kern w:val="0"/>
          <w:sz w:val="22"/>
          <w:szCs w:val="22"/>
          <w:lang w:eastAsia="en-GB"/>
          <w14:ligatures w14:val="none"/>
        </w:rPr>
        <w:t>nearby</w:t>
      </w:r>
      <w:r w:rsidR="00B934BF">
        <w:rPr>
          <w:rFonts w:ascii="Arial" w:eastAsia="Times New Roman" w:hAnsi="Arial" w:cs="Arial"/>
          <w:color w:val="000000" w:themeColor="text1"/>
          <w:kern w:val="0"/>
          <w:sz w:val="22"/>
          <w:szCs w:val="22"/>
          <w:lang w:eastAsia="en-GB"/>
          <w14:ligatures w14:val="none"/>
        </w:rPr>
        <w:t xml:space="preserve"> listed buildings or the wider Conservation Area.</w:t>
      </w:r>
    </w:p>
    <w:p w14:paraId="5239B6FB" w14:textId="77777777" w:rsidR="00B934BF" w:rsidRDefault="00B934BF" w:rsidP="00690F92">
      <w:pPr>
        <w:spacing w:after="0" w:line="276" w:lineRule="auto"/>
        <w:jc w:val="both"/>
        <w:rPr>
          <w:rFonts w:ascii="Arial" w:eastAsia="Times New Roman" w:hAnsi="Arial" w:cs="Arial"/>
          <w:color w:val="000000" w:themeColor="text1"/>
          <w:kern w:val="0"/>
          <w:sz w:val="22"/>
          <w:szCs w:val="22"/>
          <w:lang w:eastAsia="en-GB"/>
          <w14:ligatures w14:val="none"/>
        </w:rPr>
      </w:pPr>
    </w:p>
    <w:p w14:paraId="335927DA" w14:textId="77777777" w:rsidR="00960038" w:rsidRPr="00960038" w:rsidRDefault="00960038" w:rsidP="00960038">
      <w:pPr>
        <w:spacing w:after="0" w:line="276" w:lineRule="auto"/>
        <w:jc w:val="both"/>
        <w:rPr>
          <w:rFonts w:ascii="Arial" w:eastAsia="Times New Roman" w:hAnsi="Arial" w:cs="Arial"/>
          <w:color w:val="000000" w:themeColor="text1"/>
          <w:kern w:val="0"/>
          <w:sz w:val="22"/>
          <w:szCs w:val="22"/>
          <w:lang w:eastAsia="en-GB"/>
          <w14:ligatures w14:val="none"/>
        </w:rPr>
      </w:pPr>
      <w:r w:rsidRPr="00960038">
        <w:rPr>
          <w:rFonts w:ascii="Arial" w:eastAsia="Times New Roman" w:hAnsi="Arial" w:cs="Arial"/>
          <w:color w:val="000000" w:themeColor="text1"/>
          <w:kern w:val="0"/>
          <w:sz w:val="22"/>
          <w:szCs w:val="22"/>
          <w:lang w:eastAsia="en-GB"/>
          <w14:ligatures w14:val="none"/>
        </w:rPr>
        <w:t>As noted above, the proposed solar panels constitute permitted development and do not form part of the planning application under consideration. They are therefore not assessed as part of this heritage impact analysis, which focuses solely on the elements of development requiring planning permission.</w:t>
      </w:r>
    </w:p>
    <w:p w14:paraId="08C2F581" w14:textId="77777777" w:rsidR="00F01D12" w:rsidRPr="006705B5" w:rsidRDefault="00F01D12" w:rsidP="00690F92">
      <w:pPr>
        <w:spacing w:after="0" w:line="276" w:lineRule="auto"/>
        <w:jc w:val="both"/>
        <w:rPr>
          <w:rFonts w:ascii="Arial" w:eastAsia="Times New Roman" w:hAnsi="Arial" w:cs="Arial"/>
          <w:color w:val="000000" w:themeColor="text1"/>
          <w:kern w:val="0"/>
          <w:sz w:val="22"/>
          <w:szCs w:val="22"/>
          <w:lang w:eastAsia="en-GB"/>
          <w14:ligatures w14:val="none"/>
        </w:rPr>
      </w:pPr>
    </w:p>
    <w:p w14:paraId="104D60FA" w14:textId="77777777" w:rsidR="00960038" w:rsidRPr="00960038" w:rsidRDefault="00960038" w:rsidP="00960038">
      <w:pPr>
        <w:spacing w:after="0" w:line="276" w:lineRule="auto"/>
        <w:jc w:val="both"/>
        <w:rPr>
          <w:rFonts w:ascii="Arial" w:eastAsia="Times New Roman" w:hAnsi="Arial" w:cs="Arial"/>
          <w:color w:val="000000" w:themeColor="text1"/>
          <w:kern w:val="0"/>
          <w:sz w:val="22"/>
          <w:szCs w:val="22"/>
          <w:lang w:eastAsia="en-GB"/>
          <w14:ligatures w14:val="none"/>
        </w:rPr>
      </w:pPr>
      <w:r w:rsidRPr="00960038">
        <w:rPr>
          <w:rFonts w:ascii="Arial" w:eastAsia="Times New Roman" w:hAnsi="Arial" w:cs="Arial"/>
          <w:color w:val="000000" w:themeColor="text1"/>
          <w:kern w:val="0"/>
          <w:sz w:val="22"/>
          <w:szCs w:val="22"/>
          <w:lang w:eastAsia="en-GB"/>
          <w14:ligatures w14:val="none"/>
        </w:rPr>
        <w:t>Overall, the elements of development requiring planning permission are considered to preserve the character and appearance of the Conservation Area and the setting of nearby listed buildings.</w:t>
      </w:r>
    </w:p>
    <w:p w14:paraId="0B8B14AF" w14:textId="77777777" w:rsidR="00690F92" w:rsidRPr="006705B5" w:rsidRDefault="00690F92" w:rsidP="00690F92">
      <w:pPr>
        <w:spacing w:after="0" w:line="276" w:lineRule="auto"/>
        <w:jc w:val="both"/>
        <w:rPr>
          <w:rFonts w:ascii="Arial" w:eastAsia="Times New Roman" w:hAnsi="Arial" w:cs="Arial"/>
          <w:color w:val="000000" w:themeColor="text1"/>
          <w:kern w:val="0"/>
          <w:sz w:val="22"/>
          <w:szCs w:val="22"/>
          <w:lang w:eastAsia="en-GB"/>
          <w14:ligatures w14:val="none"/>
        </w:rPr>
      </w:pPr>
    </w:p>
    <w:p w14:paraId="71A53C96" w14:textId="77777777" w:rsidR="00690F92" w:rsidRPr="006705B5" w:rsidRDefault="00690F92" w:rsidP="00690F92">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4C21A619" w14:textId="77777777" w:rsidR="00A050F1" w:rsidRDefault="00A050F1" w:rsidP="00A050F1">
      <w:pPr>
        <w:spacing w:after="0" w:line="276" w:lineRule="auto"/>
        <w:jc w:val="both"/>
        <w:rPr>
          <w:rFonts w:ascii="Arial" w:hAnsi="Arial" w:cs="Arial"/>
          <w:b/>
          <w:bCs/>
          <w:i/>
          <w:iCs/>
          <w:color w:val="FF0000"/>
          <w:sz w:val="22"/>
          <w:szCs w:val="22"/>
        </w:rPr>
      </w:pPr>
    </w:p>
    <w:p w14:paraId="41EDEB6B"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5F6D35A5"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7BAFE99B"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lastRenderedPageBreak/>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6A1EA61" w14:textId="77777777" w:rsidR="00393433" w:rsidRDefault="00393433" w:rsidP="00A050F1">
      <w:pPr>
        <w:spacing w:after="0" w:line="276" w:lineRule="auto"/>
        <w:jc w:val="both"/>
        <w:rPr>
          <w:rFonts w:ascii="Arial" w:hAnsi="Arial" w:cs="Arial"/>
          <w:color w:val="000000" w:themeColor="text1"/>
          <w:sz w:val="22"/>
          <w:szCs w:val="22"/>
        </w:rPr>
      </w:pPr>
    </w:p>
    <w:p w14:paraId="2CA94383"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748FBBDF" w14:textId="77777777" w:rsidR="00400FB2" w:rsidRDefault="00400FB2" w:rsidP="00A050F1">
      <w:pPr>
        <w:spacing w:after="0" w:line="276" w:lineRule="auto"/>
        <w:jc w:val="both"/>
        <w:rPr>
          <w:rFonts w:ascii="Arial" w:hAnsi="Arial" w:cs="Arial"/>
          <w:color w:val="000000" w:themeColor="text1"/>
          <w:sz w:val="22"/>
          <w:szCs w:val="22"/>
        </w:rPr>
      </w:pPr>
    </w:p>
    <w:p w14:paraId="49275E8F"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06637A3B" w14:textId="77777777" w:rsidR="00DB13C3" w:rsidRDefault="00DB13C3" w:rsidP="00DB13C3">
      <w:pPr>
        <w:spacing w:after="0" w:line="276" w:lineRule="auto"/>
        <w:jc w:val="both"/>
        <w:rPr>
          <w:rFonts w:ascii="Arial" w:hAnsi="Arial" w:cs="Arial"/>
          <w:i/>
          <w:iCs/>
          <w:color w:val="000000" w:themeColor="text1"/>
          <w:sz w:val="22"/>
          <w:szCs w:val="22"/>
        </w:rPr>
      </w:pPr>
    </w:p>
    <w:p w14:paraId="1F8F774E" w14:textId="7F6D42E5" w:rsidR="00DB13C3" w:rsidRDefault="00E356BD"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 only additional built form proposed is</w:t>
      </w:r>
      <w:r w:rsidR="008F6692" w:rsidRPr="00A341AA">
        <w:rPr>
          <w:rFonts w:ascii="Arial" w:hAnsi="Arial" w:cs="Arial"/>
          <w:color w:val="000000" w:themeColor="text1"/>
          <w:sz w:val="22"/>
          <w:szCs w:val="22"/>
        </w:rPr>
        <w:t xml:space="preserve"> </w:t>
      </w:r>
      <w:r w:rsidR="00A341AA">
        <w:rPr>
          <w:rFonts w:ascii="Arial" w:hAnsi="Arial" w:cs="Arial"/>
          <w:color w:val="000000" w:themeColor="text1"/>
          <w:sz w:val="22"/>
          <w:szCs w:val="22"/>
        </w:rPr>
        <w:t xml:space="preserve">limited to </w:t>
      </w:r>
      <w:r w:rsidR="00053B6A">
        <w:rPr>
          <w:rFonts w:ascii="Arial" w:hAnsi="Arial" w:cs="Arial"/>
          <w:color w:val="000000" w:themeColor="text1"/>
          <w:sz w:val="22"/>
          <w:szCs w:val="22"/>
        </w:rPr>
        <w:t>modest</w:t>
      </w:r>
      <w:r w:rsidR="00A341AA">
        <w:rPr>
          <w:rFonts w:ascii="Arial" w:hAnsi="Arial" w:cs="Arial"/>
          <w:color w:val="000000" w:themeColor="text1"/>
          <w:sz w:val="22"/>
          <w:szCs w:val="22"/>
        </w:rPr>
        <w:t xml:space="preserve"> single </w:t>
      </w:r>
      <w:r w:rsidR="00053B6A">
        <w:rPr>
          <w:rFonts w:ascii="Arial" w:hAnsi="Arial" w:cs="Arial"/>
          <w:color w:val="000000" w:themeColor="text1"/>
          <w:sz w:val="22"/>
          <w:szCs w:val="22"/>
        </w:rPr>
        <w:t>storey</w:t>
      </w:r>
      <w:r w:rsidR="00A341AA">
        <w:rPr>
          <w:rFonts w:ascii="Arial" w:hAnsi="Arial" w:cs="Arial"/>
          <w:color w:val="000000" w:themeColor="text1"/>
          <w:sz w:val="22"/>
          <w:szCs w:val="22"/>
        </w:rPr>
        <w:t xml:space="preserve"> extensions</w:t>
      </w:r>
      <w:r>
        <w:rPr>
          <w:rFonts w:ascii="Arial" w:hAnsi="Arial" w:cs="Arial"/>
          <w:color w:val="000000" w:themeColor="text1"/>
          <w:sz w:val="22"/>
          <w:szCs w:val="22"/>
        </w:rPr>
        <w:t xml:space="preserve"> which would be</w:t>
      </w:r>
      <w:r w:rsidR="00A341AA">
        <w:rPr>
          <w:rFonts w:ascii="Arial" w:hAnsi="Arial" w:cs="Arial"/>
          <w:color w:val="000000" w:themeColor="text1"/>
          <w:sz w:val="22"/>
          <w:szCs w:val="22"/>
        </w:rPr>
        <w:t xml:space="preserve"> sited away from any shared boundaries</w:t>
      </w:r>
      <w:r>
        <w:rPr>
          <w:rFonts w:ascii="Arial" w:hAnsi="Arial" w:cs="Arial"/>
          <w:color w:val="000000" w:themeColor="text1"/>
          <w:sz w:val="22"/>
          <w:szCs w:val="22"/>
        </w:rPr>
        <w:t xml:space="preserve"> so there are no concerns raised regarding overshadowing or overbearing impact.</w:t>
      </w:r>
    </w:p>
    <w:p w14:paraId="78141992" w14:textId="77777777" w:rsidR="00A36FC4" w:rsidRDefault="00A36FC4" w:rsidP="00DB13C3">
      <w:pPr>
        <w:spacing w:after="0" w:line="276" w:lineRule="auto"/>
        <w:jc w:val="both"/>
        <w:rPr>
          <w:rFonts w:ascii="Arial" w:hAnsi="Arial" w:cs="Arial"/>
          <w:color w:val="000000" w:themeColor="text1"/>
          <w:sz w:val="22"/>
          <w:szCs w:val="22"/>
        </w:rPr>
      </w:pPr>
    </w:p>
    <w:p w14:paraId="6795AF2A" w14:textId="794432E1" w:rsidR="00A36FC4" w:rsidRDefault="00A36FC4"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 only opening</w:t>
      </w:r>
      <w:r w:rsidR="000F35CA">
        <w:rPr>
          <w:rFonts w:ascii="Arial" w:hAnsi="Arial" w:cs="Arial"/>
          <w:color w:val="000000" w:themeColor="text1"/>
          <w:sz w:val="22"/>
          <w:szCs w:val="22"/>
        </w:rPr>
        <w:t>s proposed</w:t>
      </w:r>
      <w:r>
        <w:rPr>
          <w:rFonts w:ascii="Arial" w:hAnsi="Arial" w:cs="Arial"/>
          <w:color w:val="000000" w:themeColor="text1"/>
          <w:sz w:val="22"/>
          <w:szCs w:val="22"/>
        </w:rPr>
        <w:t xml:space="preserve"> above the ground floor level is the replacement of the right-hand window on the rear elevation </w:t>
      </w:r>
      <w:r w:rsidR="00801DDE">
        <w:rPr>
          <w:rFonts w:ascii="Arial" w:hAnsi="Arial" w:cs="Arial"/>
          <w:color w:val="000000" w:themeColor="text1"/>
          <w:sz w:val="22"/>
          <w:szCs w:val="22"/>
        </w:rPr>
        <w:t xml:space="preserve">with a slightly larger window in the same position. This </w:t>
      </w:r>
      <w:r w:rsidR="00496320">
        <w:rPr>
          <w:rFonts w:ascii="Arial" w:hAnsi="Arial" w:cs="Arial"/>
          <w:color w:val="000000" w:themeColor="text1"/>
          <w:sz w:val="22"/>
          <w:szCs w:val="22"/>
        </w:rPr>
        <w:t xml:space="preserve">elevation does not face in the direction of any residential </w:t>
      </w:r>
      <w:r w:rsidR="00E7246A">
        <w:rPr>
          <w:rFonts w:ascii="Arial" w:hAnsi="Arial" w:cs="Arial"/>
          <w:color w:val="000000" w:themeColor="text1"/>
          <w:sz w:val="22"/>
          <w:szCs w:val="22"/>
        </w:rPr>
        <w:t>properties,</w:t>
      </w:r>
      <w:r w:rsidR="00496320">
        <w:rPr>
          <w:rFonts w:ascii="Arial" w:hAnsi="Arial" w:cs="Arial"/>
          <w:color w:val="000000" w:themeColor="text1"/>
          <w:sz w:val="22"/>
          <w:szCs w:val="22"/>
        </w:rPr>
        <w:t xml:space="preserve"> so this raises no cause for concern</w:t>
      </w:r>
      <w:r w:rsidR="00E7246A">
        <w:rPr>
          <w:rFonts w:ascii="Arial" w:hAnsi="Arial" w:cs="Arial"/>
          <w:color w:val="000000" w:themeColor="text1"/>
          <w:sz w:val="22"/>
          <w:szCs w:val="22"/>
        </w:rPr>
        <w:t xml:space="preserve"> regarding amenity.</w:t>
      </w:r>
    </w:p>
    <w:p w14:paraId="43DF681B" w14:textId="77777777" w:rsidR="00E7246A" w:rsidRDefault="00E7246A" w:rsidP="00DB13C3">
      <w:pPr>
        <w:spacing w:after="0" w:line="276" w:lineRule="auto"/>
        <w:jc w:val="both"/>
        <w:rPr>
          <w:rFonts w:ascii="Arial" w:hAnsi="Arial" w:cs="Arial"/>
          <w:color w:val="000000" w:themeColor="text1"/>
          <w:sz w:val="22"/>
          <w:szCs w:val="22"/>
        </w:rPr>
      </w:pPr>
    </w:p>
    <w:p w14:paraId="42134686" w14:textId="04C3CB87" w:rsidR="00E7246A" w:rsidRPr="00A341AA" w:rsidRDefault="00E7246A" w:rsidP="00DB13C3">
      <w:pPr>
        <w:spacing w:after="0" w:line="276" w:lineRule="auto"/>
        <w:jc w:val="both"/>
        <w:rPr>
          <w:rFonts w:ascii="Arial" w:hAnsi="Arial" w:cs="Arial"/>
          <w:color w:val="ED0000"/>
          <w:sz w:val="22"/>
          <w:szCs w:val="22"/>
        </w:rPr>
      </w:pPr>
      <w:r>
        <w:rPr>
          <w:rFonts w:ascii="Arial" w:hAnsi="Arial" w:cs="Arial"/>
          <w:color w:val="000000" w:themeColor="text1"/>
          <w:sz w:val="22"/>
          <w:szCs w:val="22"/>
        </w:rPr>
        <w:t>Due to the proposed solar panels being roof mounted, there are no concerns raised regarding glint/glare.</w:t>
      </w:r>
    </w:p>
    <w:p w14:paraId="5DE0A794" w14:textId="77777777" w:rsidR="00DB13C3" w:rsidRPr="00A050F1" w:rsidRDefault="00DB13C3" w:rsidP="00DB13C3">
      <w:pPr>
        <w:spacing w:after="0" w:line="276" w:lineRule="auto"/>
        <w:jc w:val="both"/>
        <w:rPr>
          <w:rFonts w:ascii="Arial" w:hAnsi="Arial" w:cs="Arial"/>
          <w:color w:val="000000" w:themeColor="text1"/>
          <w:sz w:val="22"/>
          <w:szCs w:val="22"/>
        </w:rPr>
      </w:pPr>
    </w:p>
    <w:p w14:paraId="0E89B41B"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3CF3365"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EF37D63" w14:textId="4CE3D9CD"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6CBF103C" w14:textId="77777777" w:rsidR="00CF4565" w:rsidRPr="006705B5" w:rsidRDefault="00CF456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E1E14AE"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130C4FA0"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A575CB4"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648C4C57"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5599578" w14:textId="2376B17E" w:rsidR="006705B5" w:rsidRPr="007661E7" w:rsidRDefault="007661E7"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7661E7">
        <w:rPr>
          <w:rFonts w:ascii="Arial" w:eastAsia="Times New Roman" w:hAnsi="Arial" w:cs="Arial"/>
          <w:color w:val="000000" w:themeColor="text1"/>
          <w:kern w:val="0"/>
          <w:sz w:val="22"/>
          <w:szCs w:val="22"/>
          <w:lang w:eastAsia="en-GB"/>
          <w14:ligatures w14:val="none"/>
        </w:rPr>
        <w:t>No alterations are proposed to the access, parking arrangements, or number of bedrooms on site. There are therefore no concerns raised regarding highways impacts.</w:t>
      </w:r>
    </w:p>
    <w:p w14:paraId="08C82411"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011C633E"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6705B5">
        <w:rPr>
          <w:rFonts w:ascii="Arial" w:eastAsia="Times New Roman" w:hAnsi="Arial" w:cs="Arial"/>
          <w:color w:val="000000" w:themeColor="text1"/>
          <w:kern w:val="0"/>
          <w:sz w:val="22"/>
          <w:szCs w:val="22"/>
          <w:lang w:eastAsia="en-GB"/>
          <w14:ligatures w14:val="none"/>
        </w:rPr>
        <w:t>is</w:t>
      </w:r>
      <w:proofErr w:type="gramEnd"/>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3917E471"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4A38F41"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71BB8B80"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6C451E6" w14:textId="43411950"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lastRenderedPageBreak/>
        <w:t>National Landscape</w:t>
      </w:r>
    </w:p>
    <w:p w14:paraId="27FDC96B" w14:textId="77777777" w:rsidR="00FA6639" w:rsidRPr="00F40F2D" w:rsidRDefault="00FA6639"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486D241"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133CB818"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B6F3834"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14CBE14F"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C8F52F0" w14:textId="3A9170FA" w:rsidR="00F40F2D" w:rsidRPr="00FA6639" w:rsidRDefault="00FA6639"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A6639">
        <w:rPr>
          <w:rFonts w:ascii="Arial" w:eastAsia="Times New Roman" w:hAnsi="Arial" w:cs="Arial"/>
          <w:color w:val="000000" w:themeColor="text1"/>
          <w:kern w:val="0"/>
          <w:sz w:val="22"/>
          <w:szCs w:val="22"/>
          <w:lang w:eastAsia="en-GB"/>
          <w14:ligatures w14:val="none"/>
        </w:rPr>
        <w:t>The proposed works are limited to extensions/alterations within the established residential curtilage of an existing dwellinghouse. As the proposed works would be re</w:t>
      </w:r>
      <w:r w:rsidR="007B7230">
        <w:rPr>
          <w:rFonts w:ascii="Arial" w:eastAsia="Times New Roman" w:hAnsi="Arial" w:cs="Arial"/>
          <w:color w:val="000000" w:themeColor="text1"/>
          <w:kern w:val="0"/>
          <w:sz w:val="22"/>
          <w:szCs w:val="22"/>
          <w:lang w:eastAsia="en-GB"/>
          <w14:ligatures w14:val="none"/>
        </w:rPr>
        <w:t>a</w:t>
      </w:r>
      <w:r w:rsidRPr="00FA6639">
        <w:rPr>
          <w:rFonts w:ascii="Arial" w:eastAsia="Times New Roman" w:hAnsi="Arial" w:cs="Arial"/>
          <w:color w:val="000000" w:themeColor="text1"/>
          <w:kern w:val="0"/>
          <w:sz w:val="22"/>
          <w:szCs w:val="22"/>
          <w:lang w:eastAsia="en-GB"/>
          <w14:ligatures w14:val="none"/>
        </w:rPr>
        <w:t>d in the context of the existing property and would see no encroachment into the open countryside, there is no risk of any adverse landscape impacts associated with the proposal.</w:t>
      </w:r>
    </w:p>
    <w:p w14:paraId="516DA6B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6A1991D" w14:textId="70DE59BA"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w:t>
      </w:r>
      <w:r w:rsidRPr="00FA6639">
        <w:rPr>
          <w:rFonts w:ascii="Arial" w:eastAsia="Times New Roman" w:hAnsi="Arial" w:cs="Arial"/>
          <w:color w:val="000000" w:themeColor="text1"/>
          <w:kern w:val="0"/>
          <w:sz w:val="22"/>
          <w:szCs w:val="22"/>
          <w:lang w:eastAsia="en-GB"/>
          <w14:ligatures w14:val="none"/>
        </w:rPr>
        <w:t>of its scale, siting, and design, would not harm the special qualities or scenic character of the North Wessex Downs National Landscape.</w:t>
      </w:r>
    </w:p>
    <w:p w14:paraId="307BD72F"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9FB0469"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4DE4FDEB"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AF26413"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5FF5F00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9067FE1"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047433D1"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8F47B64"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2E9A72"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7CA30096" w14:textId="33D27BCC" w:rsidR="00893603" w:rsidRPr="00893603" w:rsidRDefault="00AF39A1" w:rsidP="00893603">
      <w:pPr>
        <w:spacing w:after="0" w:line="276" w:lineRule="auto"/>
        <w:jc w:val="both"/>
        <w:rPr>
          <w:rFonts w:ascii="Arial" w:eastAsia="Times New Roman" w:hAnsi="Arial" w:cs="Arial"/>
          <w:color w:val="000000" w:themeColor="text1"/>
          <w:kern w:val="0"/>
          <w:sz w:val="22"/>
          <w:szCs w:val="22"/>
          <w:lang w:eastAsia="en-GB"/>
          <w14:ligatures w14:val="none"/>
        </w:rPr>
      </w:pPr>
      <w:r w:rsidRPr="00AF39A1">
        <w:rPr>
          <w:rFonts w:ascii="Arial" w:eastAsia="Times New Roman" w:hAnsi="Arial" w:cs="Arial"/>
          <w:color w:val="000000" w:themeColor="text1"/>
          <w:kern w:val="0"/>
          <w:sz w:val="22"/>
          <w:szCs w:val="22"/>
          <w:lang w:eastAsia="en-GB"/>
          <w14:ligatures w14:val="none"/>
        </w:rPr>
        <w:t>The proposed development is acceptable in planning terms</w:t>
      </w:r>
      <w:r w:rsidR="00893603" w:rsidRPr="00893603">
        <w:rPr>
          <w:rFonts w:ascii="Arial" w:eastAsia="Times New Roman" w:hAnsi="Arial" w:cs="Arial"/>
          <w:color w:val="000000" w:themeColor="text1"/>
          <w:kern w:val="0"/>
          <w:sz w:val="22"/>
          <w:szCs w:val="22"/>
          <w:lang w:eastAsia="en-GB"/>
          <w14:ligatures w14:val="none"/>
        </w:rPr>
        <w:t>, having regard to its design, scale and siting, and is not considered to result in harm to the character or appearance of the Conservation Area, the setting of nearby listed buildings, residential amenity, highway safety or the wider landscape.</w:t>
      </w:r>
    </w:p>
    <w:p w14:paraId="60E13374"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A7FD0EB" w14:textId="6BBA35C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proposal is therefore considered to comply with the relevant policies of the Wiltshire Core Strategy, the Wiltshire Local Plan, and the National Planning Policy Framework. As such, the application is recommended for approval, subject to </w:t>
      </w:r>
      <w:r w:rsidR="00CF679C">
        <w:rPr>
          <w:rFonts w:ascii="Arial" w:eastAsia="Times New Roman" w:hAnsi="Arial" w:cs="Arial"/>
          <w:color w:val="000000" w:themeColor="text1"/>
          <w:kern w:val="0"/>
          <w:sz w:val="22"/>
          <w:szCs w:val="22"/>
          <w:lang w:eastAsia="en-GB"/>
          <w14:ligatures w14:val="none"/>
        </w:rPr>
        <w:t>conditions.</w:t>
      </w:r>
    </w:p>
    <w:p w14:paraId="547E90CD"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144E56E" w14:textId="381AC1CE" w:rsidR="00C00200" w:rsidRPr="006B018E"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C00200" w:rsidRPr="006B01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36B80"/>
    <w:rsid w:val="00043B9C"/>
    <w:rsid w:val="00053B6A"/>
    <w:rsid w:val="00060400"/>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5CA"/>
    <w:rsid w:val="000F3916"/>
    <w:rsid w:val="001044B1"/>
    <w:rsid w:val="00111D21"/>
    <w:rsid w:val="00134D23"/>
    <w:rsid w:val="00137155"/>
    <w:rsid w:val="001407A2"/>
    <w:rsid w:val="00141929"/>
    <w:rsid w:val="0014198B"/>
    <w:rsid w:val="00147647"/>
    <w:rsid w:val="00152901"/>
    <w:rsid w:val="0016162B"/>
    <w:rsid w:val="00162405"/>
    <w:rsid w:val="001711D9"/>
    <w:rsid w:val="00173129"/>
    <w:rsid w:val="0018067D"/>
    <w:rsid w:val="0018298F"/>
    <w:rsid w:val="0018565F"/>
    <w:rsid w:val="001915A2"/>
    <w:rsid w:val="0019278E"/>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76C28"/>
    <w:rsid w:val="002809AB"/>
    <w:rsid w:val="00284692"/>
    <w:rsid w:val="00284CA1"/>
    <w:rsid w:val="00287A12"/>
    <w:rsid w:val="00293131"/>
    <w:rsid w:val="00296162"/>
    <w:rsid w:val="002A0F5C"/>
    <w:rsid w:val="002B3C19"/>
    <w:rsid w:val="002B67AF"/>
    <w:rsid w:val="002B7220"/>
    <w:rsid w:val="002C2B8D"/>
    <w:rsid w:val="002C39F8"/>
    <w:rsid w:val="002C5B77"/>
    <w:rsid w:val="002C5E61"/>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45A27"/>
    <w:rsid w:val="00362D8F"/>
    <w:rsid w:val="00364013"/>
    <w:rsid w:val="003706B1"/>
    <w:rsid w:val="00371103"/>
    <w:rsid w:val="00371C0F"/>
    <w:rsid w:val="003727C5"/>
    <w:rsid w:val="00372E76"/>
    <w:rsid w:val="0037425B"/>
    <w:rsid w:val="003774FF"/>
    <w:rsid w:val="00382E79"/>
    <w:rsid w:val="0038668B"/>
    <w:rsid w:val="00393433"/>
    <w:rsid w:val="00394AB3"/>
    <w:rsid w:val="003A202C"/>
    <w:rsid w:val="003A2DD3"/>
    <w:rsid w:val="003A7995"/>
    <w:rsid w:val="003C7574"/>
    <w:rsid w:val="003D5165"/>
    <w:rsid w:val="003E08E2"/>
    <w:rsid w:val="003E2BA9"/>
    <w:rsid w:val="003E7D1E"/>
    <w:rsid w:val="003F076A"/>
    <w:rsid w:val="003F5922"/>
    <w:rsid w:val="00400FB2"/>
    <w:rsid w:val="004130CC"/>
    <w:rsid w:val="00413586"/>
    <w:rsid w:val="004158E9"/>
    <w:rsid w:val="004212F8"/>
    <w:rsid w:val="004220EE"/>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3F19"/>
    <w:rsid w:val="004958D6"/>
    <w:rsid w:val="00496320"/>
    <w:rsid w:val="00496A46"/>
    <w:rsid w:val="004A4A11"/>
    <w:rsid w:val="004A6DB3"/>
    <w:rsid w:val="004B0B23"/>
    <w:rsid w:val="004B3C0C"/>
    <w:rsid w:val="004C6267"/>
    <w:rsid w:val="004C696C"/>
    <w:rsid w:val="004D3857"/>
    <w:rsid w:val="004D3BA9"/>
    <w:rsid w:val="004D50AC"/>
    <w:rsid w:val="004D5605"/>
    <w:rsid w:val="004E7970"/>
    <w:rsid w:val="004F635C"/>
    <w:rsid w:val="004F65E7"/>
    <w:rsid w:val="00515980"/>
    <w:rsid w:val="0051645C"/>
    <w:rsid w:val="0052069C"/>
    <w:rsid w:val="00520E30"/>
    <w:rsid w:val="0054068B"/>
    <w:rsid w:val="00540D13"/>
    <w:rsid w:val="00547C62"/>
    <w:rsid w:val="00550749"/>
    <w:rsid w:val="00561A9C"/>
    <w:rsid w:val="00582EB0"/>
    <w:rsid w:val="0059524B"/>
    <w:rsid w:val="00597BBB"/>
    <w:rsid w:val="005A2832"/>
    <w:rsid w:val="005A2CD7"/>
    <w:rsid w:val="005A5492"/>
    <w:rsid w:val="005B0FD5"/>
    <w:rsid w:val="005B63DE"/>
    <w:rsid w:val="005C1D3F"/>
    <w:rsid w:val="005D04A7"/>
    <w:rsid w:val="005D13DC"/>
    <w:rsid w:val="005D24B8"/>
    <w:rsid w:val="005D30AB"/>
    <w:rsid w:val="005E0776"/>
    <w:rsid w:val="005E0F78"/>
    <w:rsid w:val="005E2BAD"/>
    <w:rsid w:val="005F44B5"/>
    <w:rsid w:val="00604B18"/>
    <w:rsid w:val="0061405C"/>
    <w:rsid w:val="00615302"/>
    <w:rsid w:val="006164A3"/>
    <w:rsid w:val="00616DC2"/>
    <w:rsid w:val="0062234B"/>
    <w:rsid w:val="006242FB"/>
    <w:rsid w:val="006245E8"/>
    <w:rsid w:val="00631B2E"/>
    <w:rsid w:val="0063206F"/>
    <w:rsid w:val="006407C9"/>
    <w:rsid w:val="00640FEC"/>
    <w:rsid w:val="00643C57"/>
    <w:rsid w:val="00644E92"/>
    <w:rsid w:val="00647E0D"/>
    <w:rsid w:val="00653CA6"/>
    <w:rsid w:val="00655381"/>
    <w:rsid w:val="00662C0A"/>
    <w:rsid w:val="00663D3A"/>
    <w:rsid w:val="006646AE"/>
    <w:rsid w:val="00664B60"/>
    <w:rsid w:val="006656F8"/>
    <w:rsid w:val="0066737B"/>
    <w:rsid w:val="006705B5"/>
    <w:rsid w:val="00673B87"/>
    <w:rsid w:val="00673E65"/>
    <w:rsid w:val="00680DA9"/>
    <w:rsid w:val="00683C17"/>
    <w:rsid w:val="00690F92"/>
    <w:rsid w:val="00696570"/>
    <w:rsid w:val="006A15F9"/>
    <w:rsid w:val="006A6EB8"/>
    <w:rsid w:val="006A735A"/>
    <w:rsid w:val="006B018E"/>
    <w:rsid w:val="006B1193"/>
    <w:rsid w:val="006B6C79"/>
    <w:rsid w:val="006B74F7"/>
    <w:rsid w:val="006C2EF8"/>
    <w:rsid w:val="006C5A72"/>
    <w:rsid w:val="006D1073"/>
    <w:rsid w:val="006D4A80"/>
    <w:rsid w:val="006E10BC"/>
    <w:rsid w:val="006E139C"/>
    <w:rsid w:val="00711058"/>
    <w:rsid w:val="00714D35"/>
    <w:rsid w:val="00714FE5"/>
    <w:rsid w:val="00715057"/>
    <w:rsid w:val="007235F5"/>
    <w:rsid w:val="00742C35"/>
    <w:rsid w:val="00744E80"/>
    <w:rsid w:val="00750FD1"/>
    <w:rsid w:val="00755B0D"/>
    <w:rsid w:val="007638C3"/>
    <w:rsid w:val="007661E7"/>
    <w:rsid w:val="00770887"/>
    <w:rsid w:val="00771C95"/>
    <w:rsid w:val="007833B3"/>
    <w:rsid w:val="00790038"/>
    <w:rsid w:val="00793652"/>
    <w:rsid w:val="007B4504"/>
    <w:rsid w:val="007B70B8"/>
    <w:rsid w:val="007B7230"/>
    <w:rsid w:val="007C1403"/>
    <w:rsid w:val="007C28D5"/>
    <w:rsid w:val="007C6DE3"/>
    <w:rsid w:val="007D187B"/>
    <w:rsid w:val="007D2C26"/>
    <w:rsid w:val="007D390B"/>
    <w:rsid w:val="007D4B14"/>
    <w:rsid w:val="007D5706"/>
    <w:rsid w:val="007D6521"/>
    <w:rsid w:val="007E229B"/>
    <w:rsid w:val="007E4274"/>
    <w:rsid w:val="007E4322"/>
    <w:rsid w:val="007E6904"/>
    <w:rsid w:val="007F3ABA"/>
    <w:rsid w:val="00801DDE"/>
    <w:rsid w:val="00802C50"/>
    <w:rsid w:val="00810B9F"/>
    <w:rsid w:val="008176BD"/>
    <w:rsid w:val="0083213E"/>
    <w:rsid w:val="008376A8"/>
    <w:rsid w:val="0084670A"/>
    <w:rsid w:val="00852CAC"/>
    <w:rsid w:val="00855117"/>
    <w:rsid w:val="0085527B"/>
    <w:rsid w:val="00856E22"/>
    <w:rsid w:val="00862AEC"/>
    <w:rsid w:val="0086379F"/>
    <w:rsid w:val="008665EA"/>
    <w:rsid w:val="00867EFD"/>
    <w:rsid w:val="0087005A"/>
    <w:rsid w:val="0087744B"/>
    <w:rsid w:val="008822ED"/>
    <w:rsid w:val="00884A97"/>
    <w:rsid w:val="00892438"/>
    <w:rsid w:val="00893603"/>
    <w:rsid w:val="008A0F17"/>
    <w:rsid w:val="008A10E2"/>
    <w:rsid w:val="008A1574"/>
    <w:rsid w:val="008A3152"/>
    <w:rsid w:val="008A4252"/>
    <w:rsid w:val="008A4A27"/>
    <w:rsid w:val="008B30BE"/>
    <w:rsid w:val="008B578F"/>
    <w:rsid w:val="008C2176"/>
    <w:rsid w:val="008C2C2F"/>
    <w:rsid w:val="008C3D5B"/>
    <w:rsid w:val="008C67C6"/>
    <w:rsid w:val="008C704F"/>
    <w:rsid w:val="008D2FB9"/>
    <w:rsid w:val="008D694B"/>
    <w:rsid w:val="008D7802"/>
    <w:rsid w:val="008E3EA2"/>
    <w:rsid w:val="008E4272"/>
    <w:rsid w:val="008E684D"/>
    <w:rsid w:val="008F0D3D"/>
    <w:rsid w:val="008F1CF8"/>
    <w:rsid w:val="008F6030"/>
    <w:rsid w:val="008F6692"/>
    <w:rsid w:val="00921A38"/>
    <w:rsid w:val="0092325F"/>
    <w:rsid w:val="00924221"/>
    <w:rsid w:val="0092586B"/>
    <w:rsid w:val="00932A4E"/>
    <w:rsid w:val="009350D4"/>
    <w:rsid w:val="00960038"/>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22AA"/>
    <w:rsid w:val="009C3071"/>
    <w:rsid w:val="009C36DF"/>
    <w:rsid w:val="009C3A91"/>
    <w:rsid w:val="009D47BD"/>
    <w:rsid w:val="009E1642"/>
    <w:rsid w:val="009E77F7"/>
    <w:rsid w:val="009F0510"/>
    <w:rsid w:val="009F1BA2"/>
    <w:rsid w:val="009F20D1"/>
    <w:rsid w:val="009F684B"/>
    <w:rsid w:val="00A050F1"/>
    <w:rsid w:val="00A10D10"/>
    <w:rsid w:val="00A147A2"/>
    <w:rsid w:val="00A14D82"/>
    <w:rsid w:val="00A23603"/>
    <w:rsid w:val="00A241C0"/>
    <w:rsid w:val="00A24AEC"/>
    <w:rsid w:val="00A3010D"/>
    <w:rsid w:val="00A341AA"/>
    <w:rsid w:val="00A34EB7"/>
    <w:rsid w:val="00A36FC4"/>
    <w:rsid w:val="00A4593E"/>
    <w:rsid w:val="00A46019"/>
    <w:rsid w:val="00A55952"/>
    <w:rsid w:val="00A6662C"/>
    <w:rsid w:val="00A71295"/>
    <w:rsid w:val="00A772D3"/>
    <w:rsid w:val="00A81CF7"/>
    <w:rsid w:val="00A85226"/>
    <w:rsid w:val="00A93271"/>
    <w:rsid w:val="00AB52C2"/>
    <w:rsid w:val="00AB7E85"/>
    <w:rsid w:val="00AC01A4"/>
    <w:rsid w:val="00AD2BC0"/>
    <w:rsid w:val="00AD39FA"/>
    <w:rsid w:val="00AE028B"/>
    <w:rsid w:val="00AE04FE"/>
    <w:rsid w:val="00AF193A"/>
    <w:rsid w:val="00AF2650"/>
    <w:rsid w:val="00AF2AF9"/>
    <w:rsid w:val="00AF39A1"/>
    <w:rsid w:val="00B01936"/>
    <w:rsid w:val="00B111D2"/>
    <w:rsid w:val="00B16D71"/>
    <w:rsid w:val="00B1710B"/>
    <w:rsid w:val="00B3075F"/>
    <w:rsid w:val="00B44C99"/>
    <w:rsid w:val="00B44EC9"/>
    <w:rsid w:val="00B52C0E"/>
    <w:rsid w:val="00B53FA2"/>
    <w:rsid w:val="00B54DA2"/>
    <w:rsid w:val="00B62EC5"/>
    <w:rsid w:val="00B633AB"/>
    <w:rsid w:val="00B71530"/>
    <w:rsid w:val="00B71D0E"/>
    <w:rsid w:val="00B7214D"/>
    <w:rsid w:val="00B82691"/>
    <w:rsid w:val="00B915D4"/>
    <w:rsid w:val="00B92E84"/>
    <w:rsid w:val="00B934BF"/>
    <w:rsid w:val="00BA2753"/>
    <w:rsid w:val="00BB5ECE"/>
    <w:rsid w:val="00BB7690"/>
    <w:rsid w:val="00BD6B4D"/>
    <w:rsid w:val="00BE579C"/>
    <w:rsid w:val="00BE5F7B"/>
    <w:rsid w:val="00BF1DB2"/>
    <w:rsid w:val="00BF57F7"/>
    <w:rsid w:val="00BF7456"/>
    <w:rsid w:val="00C00200"/>
    <w:rsid w:val="00C02DC4"/>
    <w:rsid w:val="00C03688"/>
    <w:rsid w:val="00C1522E"/>
    <w:rsid w:val="00C21B1F"/>
    <w:rsid w:val="00C224C6"/>
    <w:rsid w:val="00C261CE"/>
    <w:rsid w:val="00C27C39"/>
    <w:rsid w:val="00C318BF"/>
    <w:rsid w:val="00C326D3"/>
    <w:rsid w:val="00C341E4"/>
    <w:rsid w:val="00C37EDD"/>
    <w:rsid w:val="00C40230"/>
    <w:rsid w:val="00C43BC6"/>
    <w:rsid w:val="00C44C6D"/>
    <w:rsid w:val="00C45665"/>
    <w:rsid w:val="00C508EE"/>
    <w:rsid w:val="00C575A0"/>
    <w:rsid w:val="00C66E1F"/>
    <w:rsid w:val="00C73630"/>
    <w:rsid w:val="00C760C4"/>
    <w:rsid w:val="00C777DF"/>
    <w:rsid w:val="00C81A53"/>
    <w:rsid w:val="00C837C9"/>
    <w:rsid w:val="00C8654A"/>
    <w:rsid w:val="00C86A61"/>
    <w:rsid w:val="00CA3A97"/>
    <w:rsid w:val="00CA7CBD"/>
    <w:rsid w:val="00CB2866"/>
    <w:rsid w:val="00CB6B3B"/>
    <w:rsid w:val="00CC4CFF"/>
    <w:rsid w:val="00CC51B9"/>
    <w:rsid w:val="00CC552A"/>
    <w:rsid w:val="00CC57A0"/>
    <w:rsid w:val="00CD745F"/>
    <w:rsid w:val="00CE7093"/>
    <w:rsid w:val="00CF4565"/>
    <w:rsid w:val="00CF4F6C"/>
    <w:rsid w:val="00CF679C"/>
    <w:rsid w:val="00CF7529"/>
    <w:rsid w:val="00D02B7D"/>
    <w:rsid w:val="00D06D32"/>
    <w:rsid w:val="00D14841"/>
    <w:rsid w:val="00D15F32"/>
    <w:rsid w:val="00D20665"/>
    <w:rsid w:val="00D22F8E"/>
    <w:rsid w:val="00D30109"/>
    <w:rsid w:val="00D3717E"/>
    <w:rsid w:val="00D44370"/>
    <w:rsid w:val="00D5047C"/>
    <w:rsid w:val="00D50CF6"/>
    <w:rsid w:val="00D7435B"/>
    <w:rsid w:val="00D8038E"/>
    <w:rsid w:val="00D831EE"/>
    <w:rsid w:val="00D859CC"/>
    <w:rsid w:val="00D902FA"/>
    <w:rsid w:val="00D907C3"/>
    <w:rsid w:val="00DA0EA6"/>
    <w:rsid w:val="00DA3DC4"/>
    <w:rsid w:val="00DA41A3"/>
    <w:rsid w:val="00DB13C3"/>
    <w:rsid w:val="00DB7D89"/>
    <w:rsid w:val="00DC0041"/>
    <w:rsid w:val="00DC6E07"/>
    <w:rsid w:val="00DD0655"/>
    <w:rsid w:val="00DD2D61"/>
    <w:rsid w:val="00DD3F9C"/>
    <w:rsid w:val="00DD5DF9"/>
    <w:rsid w:val="00DD76CB"/>
    <w:rsid w:val="00DE442D"/>
    <w:rsid w:val="00DF00AC"/>
    <w:rsid w:val="00DF1074"/>
    <w:rsid w:val="00DF2FE5"/>
    <w:rsid w:val="00DF54ED"/>
    <w:rsid w:val="00E0076E"/>
    <w:rsid w:val="00E0301C"/>
    <w:rsid w:val="00E10F53"/>
    <w:rsid w:val="00E12366"/>
    <w:rsid w:val="00E162CA"/>
    <w:rsid w:val="00E16B1D"/>
    <w:rsid w:val="00E2352A"/>
    <w:rsid w:val="00E356BD"/>
    <w:rsid w:val="00E37C6D"/>
    <w:rsid w:val="00E51166"/>
    <w:rsid w:val="00E57D1F"/>
    <w:rsid w:val="00E61170"/>
    <w:rsid w:val="00E61ADC"/>
    <w:rsid w:val="00E70135"/>
    <w:rsid w:val="00E70D98"/>
    <w:rsid w:val="00E7246A"/>
    <w:rsid w:val="00E84E36"/>
    <w:rsid w:val="00E90A3F"/>
    <w:rsid w:val="00E95266"/>
    <w:rsid w:val="00E977C4"/>
    <w:rsid w:val="00EB421A"/>
    <w:rsid w:val="00EC2E4E"/>
    <w:rsid w:val="00EC4215"/>
    <w:rsid w:val="00EC4E9E"/>
    <w:rsid w:val="00ED32B4"/>
    <w:rsid w:val="00EE47DB"/>
    <w:rsid w:val="00EE5C03"/>
    <w:rsid w:val="00EE6AA5"/>
    <w:rsid w:val="00EE7315"/>
    <w:rsid w:val="00EF0DA4"/>
    <w:rsid w:val="00F005A4"/>
    <w:rsid w:val="00F01283"/>
    <w:rsid w:val="00F01D12"/>
    <w:rsid w:val="00F06869"/>
    <w:rsid w:val="00F07D8C"/>
    <w:rsid w:val="00F1263F"/>
    <w:rsid w:val="00F1491F"/>
    <w:rsid w:val="00F15E48"/>
    <w:rsid w:val="00F17D1C"/>
    <w:rsid w:val="00F2477F"/>
    <w:rsid w:val="00F272A5"/>
    <w:rsid w:val="00F335B4"/>
    <w:rsid w:val="00F33A0F"/>
    <w:rsid w:val="00F400B5"/>
    <w:rsid w:val="00F40F2D"/>
    <w:rsid w:val="00F50F61"/>
    <w:rsid w:val="00F53BD3"/>
    <w:rsid w:val="00F7017C"/>
    <w:rsid w:val="00F7609E"/>
    <w:rsid w:val="00F77540"/>
    <w:rsid w:val="00F85D5A"/>
    <w:rsid w:val="00F86303"/>
    <w:rsid w:val="00F9178A"/>
    <w:rsid w:val="00F932D6"/>
    <w:rsid w:val="00FA3D27"/>
    <w:rsid w:val="00FA3DF1"/>
    <w:rsid w:val="00FA518B"/>
    <w:rsid w:val="00FA5EC3"/>
    <w:rsid w:val="00FA6639"/>
    <w:rsid w:val="00FB193A"/>
    <w:rsid w:val="00FC03BC"/>
    <w:rsid w:val="00FC07FD"/>
    <w:rsid w:val="00FD0031"/>
    <w:rsid w:val="00FD61A0"/>
    <w:rsid w:val="00FD7F4A"/>
    <w:rsid w:val="00FE0FAF"/>
    <w:rsid w:val="00FE250F"/>
    <w:rsid w:val="00FF21CE"/>
    <w:rsid w:val="00FF3D73"/>
    <w:rsid w:val="00FF5501"/>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203B6"/>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2210</Words>
  <Characters>12602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salesforceId:4f38f140-48bd-40a8-94c0-6b11dd96a082</dc:subject>
  <dc:creator>O'Donoghue, Ruaridh</dc:creator>
  <cp:keywords/>
  <dc:description/>
  <cp:lastModifiedBy>Smith, Adrian</cp:lastModifiedBy>
  <cp:revision>3</cp:revision>
  <dcterms:created xsi:type="dcterms:W3CDTF">2026-06-09T14:36:00Z</dcterms:created>
  <dcterms:modified xsi:type="dcterms:W3CDTF">2026-06-09T14:36:00Z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069Q300000Q4yBYIAZ</vt:lpwstr>
  </property>
</Properties>
</file>