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24CB4C4D" w:rsidR="00F27D93" w:rsidRPr="00000E1D" w:rsidRDefault="0001497F" w:rsidP="3F450768">
            <w:pPr>
              <w:pStyle w:val="Letterbody"/>
              <w:rPr>
                <w:sz w:val="22"/>
                <w:szCs w:val="22"/>
              </w:rPr>
            </w:pPr>
            <w:r>
              <w:rPr>
                <w:sz w:val="22"/>
                <w:szCs w:val="22"/>
              </w:rPr>
              <w:t>Niall Machin</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5DE5B915" w:rsidR="00F27D93" w:rsidRPr="00000E1D" w:rsidRDefault="002C7A4D" w:rsidP="3F450768">
            <w:pPr>
              <w:pStyle w:val="Letterbody"/>
              <w:rPr>
                <w:b/>
                <w:sz w:val="22"/>
                <w:szCs w:val="22"/>
              </w:rPr>
            </w:pPr>
            <w:r>
              <w:rPr>
                <w:b/>
                <w:sz w:val="22"/>
                <w:szCs w:val="22"/>
              </w:rPr>
              <w:t>0</w:t>
            </w:r>
            <w:r w:rsidR="005B43CD">
              <w:rPr>
                <w:b/>
                <w:sz w:val="22"/>
                <w:szCs w:val="22"/>
              </w:rPr>
              <w:t>9</w:t>
            </w:r>
            <w:r>
              <w:rPr>
                <w:b/>
                <w:sz w:val="22"/>
                <w:szCs w:val="22"/>
              </w:rPr>
              <w:t>.06.26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4D3E64CF" w:rsidR="00F27D93" w:rsidRPr="00000E1D" w:rsidRDefault="00AD135E" w:rsidP="3F450768">
            <w:pPr>
              <w:pStyle w:val="Letterbody"/>
              <w:rPr>
                <w:b/>
                <w:sz w:val="22"/>
                <w:szCs w:val="22"/>
              </w:rPr>
            </w:pPr>
            <w:r>
              <w:rPr>
                <w:b/>
                <w:sz w:val="22"/>
                <w:szCs w:val="22"/>
              </w:rPr>
              <w:t>PL/202</w:t>
            </w:r>
            <w:r w:rsidR="002C7A4D">
              <w:rPr>
                <w:b/>
                <w:sz w:val="22"/>
                <w:szCs w:val="22"/>
              </w:rPr>
              <w:t>6/02483</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0209FA61" w:rsidR="00F27D93" w:rsidRPr="00000E1D" w:rsidRDefault="00C12D8E" w:rsidP="3F450768">
            <w:pPr>
              <w:pStyle w:val="Letterbody"/>
              <w:rPr>
                <w:sz w:val="22"/>
                <w:szCs w:val="22"/>
              </w:rPr>
            </w:pPr>
            <w:r w:rsidRPr="00C12D8E">
              <w:rPr>
                <w:sz w:val="22"/>
                <w:szCs w:val="22"/>
              </w:rPr>
              <w:t>Discharge of Condition application for Conditions 8, 11, 21, 22, 23, 25, 29 and 34 pursuant to Outline Application 15/04736/OUT</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41843659" w:rsidR="00F27D93" w:rsidRPr="00000E1D" w:rsidRDefault="000A600F" w:rsidP="3F450768">
            <w:pPr>
              <w:pStyle w:val="Letterbody"/>
              <w:rPr>
                <w:sz w:val="22"/>
                <w:szCs w:val="22"/>
              </w:rPr>
            </w:pPr>
            <w:r>
              <w:rPr>
                <w:sz w:val="22"/>
                <w:szCs w:val="22"/>
              </w:rPr>
              <w:t xml:space="preserve">Land </w:t>
            </w:r>
            <w:proofErr w:type="gramStart"/>
            <w:r>
              <w:rPr>
                <w:sz w:val="22"/>
                <w:szCs w:val="22"/>
              </w:rPr>
              <w:t>South East</w:t>
            </w:r>
            <w:proofErr w:type="gramEnd"/>
            <w:r>
              <w:rPr>
                <w:sz w:val="22"/>
                <w:szCs w:val="22"/>
              </w:rPr>
              <w:t xml:space="preserve"> of Trowbridge</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74B51701" w:rsidR="00F27D93" w:rsidRPr="00000E1D" w:rsidRDefault="008D71B7" w:rsidP="3F450768">
            <w:pPr>
              <w:pStyle w:val="Letterbody"/>
              <w:rPr>
                <w:sz w:val="22"/>
                <w:szCs w:val="22"/>
              </w:rPr>
            </w:pPr>
            <w:r>
              <w:rPr>
                <w:sz w:val="22"/>
                <w:szCs w:val="22"/>
              </w:rPr>
              <w:t>Russell Brown</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334AD6FD" w:rsidR="00CC4AB0" w:rsidRPr="00B63521" w:rsidRDefault="00497956"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403892B4"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03A9C7A6" w:rsidR="005E2AF1" w:rsidRPr="004E6F20"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77777777" w:rsidR="00886DA8" w:rsidRDefault="00886DA8"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29C0E02B" w:rsidR="00886DA8" w:rsidRDefault="00497956" w:rsidP="4583F286">
            <w:pPr>
              <w:pStyle w:val="Letterbody"/>
              <w:tabs>
                <w:tab w:val="left" w:pos="313"/>
              </w:tabs>
              <w:ind w:right="-143"/>
              <w:jc w:val="left"/>
              <w:rPr>
                <w:sz w:val="22"/>
                <w:szCs w:val="22"/>
              </w:rPr>
            </w:pPr>
            <w:r>
              <w:rPr>
                <w:sz w:val="22"/>
                <w:szCs w:val="22"/>
              </w:rPr>
              <w:t>Lack of ecological enhancement measures</w:t>
            </w:r>
          </w:p>
        </w:tc>
        <w:tc>
          <w:tcPr>
            <w:tcW w:w="2304" w:type="dxa"/>
            <w:tcBorders>
              <w:top w:val="single" w:sz="4" w:space="0" w:color="auto"/>
              <w:left w:val="single" w:sz="4" w:space="0" w:color="auto"/>
              <w:bottom w:val="single" w:sz="4" w:space="0" w:color="auto"/>
              <w:right w:val="single" w:sz="4" w:space="0" w:color="auto"/>
            </w:tcBorders>
          </w:tcPr>
          <w:p w14:paraId="7712FB41" w14:textId="70BE737A" w:rsidR="00AB2B13" w:rsidRDefault="00497956" w:rsidP="002E2447">
            <w:pPr>
              <w:pStyle w:val="Letterbody"/>
              <w:jc w:val="left"/>
              <w:rPr>
                <w:sz w:val="22"/>
                <w:szCs w:val="22"/>
              </w:rPr>
            </w:pPr>
            <w:r>
              <w:rPr>
                <w:sz w:val="22"/>
                <w:szCs w:val="22"/>
              </w:rPr>
              <w:t xml:space="preserve">Breach of conditions 8, </w:t>
            </w:r>
            <w:r w:rsidR="00F053A2">
              <w:rPr>
                <w:sz w:val="22"/>
                <w:szCs w:val="22"/>
              </w:rPr>
              <w:t>2</w:t>
            </w:r>
            <w:r w:rsidR="00035D80">
              <w:rPr>
                <w:sz w:val="22"/>
                <w:szCs w:val="22"/>
              </w:rPr>
              <w:t xml:space="preserve">1 </w:t>
            </w:r>
            <w:r w:rsidR="00F053A2">
              <w:rPr>
                <w:sz w:val="22"/>
                <w:szCs w:val="22"/>
              </w:rPr>
              <w:t>and 29.</w:t>
            </w:r>
          </w:p>
        </w:tc>
        <w:tc>
          <w:tcPr>
            <w:tcW w:w="3366" w:type="dxa"/>
            <w:tcBorders>
              <w:top w:val="single" w:sz="4" w:space="0" w:color="auto"/>
              <w:left w:val="single" w:sz="4" w:space="0" w:color="auto"/>
              <w:bottom w:val="single" w:sz="4" w:space="0" w:color="auto"/>
              <w:right w:val="single" w:sz="4" w:space="0" w:color="auto"/>
            </w:tcBorders>
          </w:tcPr>
          <w:p w14:paraId="4B3B5033" w14:textId="57BCD272" w:rsidR="00046C80" w:rsidRDefault="00046C80" w:rsidP="4583F286">
            <w:pPr>
              <w:pStyle w:val="Letterbody"/>
              <w:rPr>
                <w:sz w:val="22"/>
                <w:szCs w:val="22"/>
              </w:rPr>
            </w:pPr>
            <w:r>
              <w:rPr>
                <w:sz w:val="22"/>
                <w:szCs w:val="22"/>
              </w:rPr>
              <w:t>Insufficient bird and bat boxes provided – contrary to planning condition</w:t>
            </w:r>
            <w:r w:rsidR="00C42881">
              <w:rPr>
                <w:sz w:val="22"/>
                <w:szCs w:val="22"/>
              </w:rPr>
              <w:t xml:space="preserve"> 20</w:t>
            </w:r>
            <w:r>
              <w:rPr>
                <w:sz w:val="22"/>
                <w:szCs w:val="22"/>
              </w:rPr>
              <w:t>.</w:t>
            </w:r>
          </w:p>
          <w:p w14:paraId="3E718177" w14:textId="77777777" w:rsidR="00A10200" w:rsidRDefault="00A10200" w:rsidP="4583F286">
            <w:pPr>
              <w:pStyle w:val="Letterbody"/>
              <w:rPr>
                <w:sz w:val="22"/>
                <w:szCs w:val="22"/>
              </w:rPr>
            </w:pPr>
          </w:p>
          <w:p w14:paraId="1240261B" w14:textId="04B1643D" w:rsidR="00A10200" w:rsidRDefault="00A10200" w:rsidP="4583F286">
            <w:pPr>
              <w:pStyle w:val="Letterbody"/>
              <w:rPr>
                <w:sz w:val="22"/>
                <w:szCs w:val="22"/>
              </w:rPr>
            </w:pPr>
            <w:r>
              <w:rPr>
                <w:sz w:val="22"/>
                <w:szCs w:val="22"/>
              </w:rPr>
              <w:t>No insect boxes or hedgehog features provided</w:t>
            </w:r>
            <w:r w:rsidR="00327C3A">
              <w:rPr>
                <w:sz w:val="22"/>
                <w:szCs w:val="22"/>
              </w:rPr>
              <w:t>.</w:t>
            </w:r>
          </w:p>
          <w:p w14:paraId="61AAD48A" w14:textId="77777777" w:rsidR="00A10200" w:rsidRDefault="00A10200" w:rsidP="4583F286">
            <w:pPr>
              <w:pStyle w:val="Letterbody"/>
              <w:rPr>
                <w:sz w:val="22"/>
                <w:szCs w:val="22"/>
              </w:rPr>
            </w:pPr>
          </w:p>
          <w:p w14:paraId="69C3E47D" w14:textId="0652C83A" w:rsidR="00A10200" w:rsidRDefault="00A10200" w:rsidP="4583F286">
            <w:pPr>
              <w:pStyle w:val="Letterbody"/>
              <w:rPr>
                <w:sz w:val="22"/>
                <w:szCs w:val="22"/>
              </w:rPr>
            </w:pPr>
            <w:r>
              <w:rPr>
                <w:sz w:val="22"/>
                <w:szCs w:val="22"/>
              </w:rPr>
              <w:t>LEMP needs to include management and monitoring prescriptions and requirements for bird, ba</w:t>
            </w:r>
            <w:r w:rsidR="00035D80">
              <w:rPr>
                <w:sz w:val="22"/>
                <w:szCs w:val="22"/>
              </w:rPr>
              <w:t>t</w:t>
            </w:r>
            <w:r>
              <w:rPr>
                <w:sz w:val="22"/>
                <w:szCs w:val="22"/>
              </w:rPr>
              <w:t>, insect and hedgehog boxes/features.</w:t>
            </w:r>
          </w:p>
          <w:p w14:paraId="09218F78" w14:textId="77777777" w:rsidR="00046C80" w:rsidRDefault="00046C80" w:rsidP="4583F286">
            <w:pPr>
              <w:pStyle w:val="Letterbody"/>
              <w:rPr>
                <w:sz w:val="22"/>
                <w:szCs w:val="22"/>
              </w:rPr>
            </w:pPr>
          </w:p>
          <w:p w14:paraId="2E3DF68F" w14:textId="0FA53C57" w:rsidR="005522C0" w:rsidRPr="00C10A69" w:rsidRDefault="008A144B" w:rsidP="4583F286">
            <w:pPr>
              <w:pStyle w:val="Letterbody"/>
              <w:rPr>
                <w:sz w:val="22"/>
                <w:szCs w:val="22"/>
              </w:rPr>
            </w:pPr>
            <w:r>
              <w:rPr>
                <w:sz w:val="22"/>
                <w:szCs w:val="22"/>
              </w:rPr>
              <w:t xml:space="preserve">Proposed tree and shrub planting needs to be primarily native species: </w:t>
            </w:r>
            <w:r w:rsidR="00327C3A">
              <w:rPr>
                <w:sz w:val="22"/>
                <w:szCs w:val="22"/>
              </w:rPr>
              <w:t xml:space="preserve">it is </w:t>
            </w:r>
            <w:r>
              <w:rPr>
                <w:sz w:val="22"/>
                <w:szCs w:val="22"/>
              </w:rPr>
              <w:t xml:space="preserve">currently </w:t>
            </w:r>
            <w:r w:rsidR="00327C3A">
              <w:rPr>
                <w:sz w:val="22"/>
                <w:szCs w:val="22"/>
              </w:rPr>
              <w:t xml:space="preserve">almost </w:t>
            </w:r>
            <w:r>
              <w:rPr>
                <w:sz w:val="22"/>
                <w:szCs w:val="22"/>
              </w:rPr>
              <w:t xml:space="preserve">100% </w:t>
            </w:r>
            <w:proofErr w:type="spellStart"/>
            <w:proofErr w:type="gramStart"/>
            <w:r>
              <w:rPr>
                <w:sz w:val="22"/>
                <w:szCs w:val="22"/>
              </w:rPr>
              <w:t>non natives</w:t>
            </w:r>
            <w:proofErr w:type="spellEnd"/>
            <w:proofErr w:type="gramEnd"/>
            <w:r>
              <w:rPr>
                <w:sz w:val="22"/>
                <w:szCs w:val="22"/>
              </w:rPr>
              <w:t>.</w:t>
            </w:r>
          </w:p>
        </w:tc>
        <w:tc>
          <w:tcPr>
            <w:tcW w:w="2450" w:type="dxa"/>
            <w:tcBorders>
              <w:top w:val="single" w:sz="4" w:space="0" w:color="auto"/>
              <w:left w:val="single" w:sz="4" w:space="0" w:color="auto"/>
              <w:bottom w:val="single" w:sz="4" w:space="0" w:color="auto"/>
              <w:right w:val="single" w:sz="4" w:space="0" w:color="auto"/>
            </w:tcBorders>
          </w:tcPr>
          <w:p w14:paraId="15D3876A" w14:textId="77777777" w:rsidR="00886DA8" w:rsidRDefault="005522C0">
            <w:pPr>
              <w:pStyle w:val="Letterbody"/>
              <w:rPr>
                <w:b/>
                <w:bCs/>
                <w:sz w:val="22"/>
                <w:szCs w:val="22"/>
              </w:rPr>
            </w:pPr>
            <w:r>
              <w:rPr>
                <w:b/>
                <w:bCs/>
                <w:sz w:val="22"/>
                <w:szCs w:val="22"/>
              </w:rPr>
              <w:t>No</w:t>
            </w:r>
          </w:p>
          <w:p w14:paraId="39B4D23F" w14:textId="77777777" w:rsidR="00426E48" w:rsidRDefault="00426E48">
            <w:pPr>
              <w:pStyle w:val="Letterbody"/>
              <w:rPr>
                <w:b/>
                <w:bCs/>
                <w:sz w:val="22"/>
                <w:szCs w:val="22"/>
              </w:rPr>
            </w:pPr>
          </w:p>
          <w:p w14:paraId="3A7D550F" w14:textId="77777777" w:rsidR="00426E48" w:rsidRDefault="00426E48">
            <w:pPr>
              <w:pStyle w:val="Letterbody"/>
              <w:rPr>
                <w:b/>
                <w:bCs/>
                <w:sz w:val="22"/>
                <w:szCs w:val="22"/>
              </w:rPr>
            </w:pPr>
          </w:p>
          <w:p w14:paraId="0914615B" w14:textId="77777777" w:rsidR="00426E48" w:rsidRDefault="00426E48">
            <w:pPr>
              <w:pStyle w:val="Letterbody"/>
              <w:rPr>
                <w:b/>
                <w:bCs/>
                <w:sz w:val="22"/>
                <w:szCs w:val="22"/>
              </w:rPr>
            </w:pPr>
          </w:p>
          <w:p w14:paraId="6955B1F4" w14:textId="77777777" w:rsidR="00426E48" w:rsidRDefault="00426E48">
            <w:pPr>
              <w:pStyle w:val="Letterbody"/>
              <w:rPr>
                <w:b/>
                <w:bCs/>
                <w:sz w:val="22"/>
                <w:szCs w:val="22"/>
              </w:rPr>
            </w:pPr>
          </w:p>
          <w:p w14:paraId="5E49FBBA" w14:textId="77777777" w:rsidR="00426E48" w:rsidRDefault="00426E48">
            <w:pPr>
              <w:pStyle w:val="Letterbody"/>
              <w:rPr>
                <w:b/>
                <w:bCs/>
                <w:sz w:val="22"/>
                <w:szCs w:val="22"/>
              </w:rPr>
            </w:pPr>
          </w:p>
          <w:p w14:paraId="708C0CC3" w14:textId="77777777" w:rsidR="00426E48" w:rsidRDefault="00426E48">
            <w:pPr>
              <w:pStyle w:val="Letterbody"/>
              <w:rPr>
                <w:b/>
                <w:bCs/>
                <w:sz w:val="22"/>
                <w:szCs w:val="22"/>
              </w:rPr>
            </w:pPr>
          </w:p>
          <w:p w14:paraId="719EBBEB" w14:textId="77777777" w:rsidR="00426E48" w:rsidRDefault="00426E48">
            <w:pPr>
              <w:pStyle w:val="Letterbody"/>
              <w:rPr>
                <w:b/>
                <w:bCs/>
                <w:sz w:val="22"/>
                <w:szCs w:val="22"/>
              </w:rPr>
            </w:pPr>
          </w:p>
          <w:p w14:paraId="0AFCEFB5" w14:textId="77777777" w:rsidR="00426E48" w:rsidRDefault="00426E48">
            <w:pPr>
              <w:pStyle w:val="Letterbody"/>
              <w:rPr>
                <w:b/>
                <w:bCs/>
                <w:sz w:val="22"/>
                <w:szCs w:val="22"/>
              </w:rPr>
            </w:pPr>
          </w:p>
          <w:p w14:paraId="1A288EDD" w14:textId="1FB25CA2" w:rsidR="00426E48" w:rsidRDefault="00426E48">
            <w:pPr>
              <w:pStyle w:val="Letterbody"/>
              <w:rPr>
                <w:b/>
                <w:bCs/>
                <w:sz w:val="22"/>
                <w:szCs w:val="22"/>
              </w:rPr>
            </w:pP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4B2363C0" w14:textId="77777777" w:rsidR="007342B9" w:rsidRDefault="007342B9">
      <w:pPr>
        <w:pStyle w:val="Letterbody"/>
        <w:rPr>
          <w:sz w:val="22"/>
          <w:szCs w:val="22"/>
        </w:rPr>
      </w:pPr>
    </w:p>
    <w:p w14:paraId="260ECA40" w14:textId="104FAE1E" w:rsidR="007342B9" w:rsidRDefault="007342B9">
      <w:pPr>
        <w:pStyle w:val="Letterbody"/>
        <w:rPr>
          <w:sz w:val="22"/>
          <w:szCs w:val="22"/>
        </w:rPr>
      </w:pPr>
      <w:r w:rsidRPr="007342B9">
        <w:rPr>
          <w:sz w:val="22"/>
          <w:szCs w:val="22"/>
        </w:rPr>
        <w:t xml:space="preserve">The Wiltshire Core Strategy (WCS) details this strategic allocation also known as Ashton Park Urban Extension to the south-east of Trowbridge for 2600 homes (now for up to 2500 homes). A Habitat Regulations </w:t>
      </w:r>
      <w:r w:rsidRPr="007342B9">
        <w:rPr>
          <w:sz w:val="22"/>
          <w:szCs w:val="22"/>
        </w:rPr>
        <w:lastRenderedPageBreak/>
        <w:t>Assessment of the WCS was undertaken during preparation of the WCS (WSP, February, 2012) (WSP, March 2013) (Wiltshire Council, April 2014) and concluded, with agreement from Natural England, that in principle the general quantum of development at Ashton Park could be delivered without having an adverse effect upon the integrity of the local Bechstein’s bat populations, subject to sensitive design and incorporation of mitigation measures identified in the Development Template included in the WCS.</w:t>
      </w:r>
    </w:p>
    <w:p w14:paraId="4263B589" w14:textId="77777777" w:rsidR="004B6431" w:rsidRDefault="004B6431">
      <w:pPr>
        <w:pStyle w:val="Letterbody"/>
        <w:rPr>
          <w:sz w:val="22"/>
          <w:szCs w:val="22"/>
        </w:rPr>
      </w:pPr>
    </w:p>
    <w:p w14:paraId="6B453576" w14:textId="68F3628A" w:rsidR="00D91B48" w:rsidRDefault="004B6431">
      <w:pPr>
        <w:pStyle w:val="Letterbody"/>
        <w:rPr>
          <w:sz w:val="22"/>
          <w:szCs w:val="22"/>
        </w:rPr>
      </w:pPr>
      <w:r w:rsidRPr="004B6431">
        <w:rPr>
          <w:sz w:val="22"/>
          <w:szCs w:val="22"/>
        </w:rPr>
        <w:t xml:space="preserve">Subsequently, the Council resolved to grant outline planning permission </w:t>
      </w:r>
      <w:r w:rsidR="008B2C7B">
        <w:rPr>
          <w:sz w:val="22"/>
          <w:szCs w:val="22"/>
        </w:rPr>
        <w:t xml:space="preserve">(15/04736/OUT) </w:t>
      </w:r>
      <w:r w:rsidRPr="004B6431">
        <w:rPr>
          <w:sz w:val="22"/>
          <w:szCs w:val="22"/>
        </w:rPr>
        <w:t xml:space="preserve">for this site on </w:t>
      </w:r>
      <w:r w:rsidR="00D91B48">
        <w:rPr>
          <w:sz w:val="22"/>
          <w:szCs w:val="22"/>
        </w:rPr>
        <w:t>2</w:t>
      </w:r>
      <w:r w:rsidR="00D91B48" w:rsidRPr="00D91B48">
        <w:rPr>
          <w:sz w:val="22"/>
          <w:szCs w:val="22"/>
          <w:vertAlign w:val="superscript"/>
        </w:rPr>
        <w:t>nd</w:t>
      </w:r>
      <w:r w:rsidR="00D91B48">
        <w:rPr>
          <w:sz w:val="22"/>
          <w:szCs w:val="22"/>
        </w:rPr>
        <w:t xml:space="preserve"> September 2025</w:t>
      </w:r>
      <w:r w:rsidR="00ED4859">
        <w:rPr>
          <w:sz w:val="22"/>
          <w:szCs w:val="22"/>
        </w:rPr>
        <w:t xml:space="preserve"> subject to S106 agreements and conditions: Conditions 6 and 8 relate to this application.</w:t>
      </w:r>
    </w:p>
    <w:p w14:paraId="5C371BDC" w14:textId="77777777" w:rsidR="00D91B48" w:rsidRDefault="00D91B48">
      <w:pPr>
        <w:pStyle w:val="Letterbody"/>
        <w:rPr>
          <w:sz w:val="22"/>
          <w:szCs w:val="22"/>
        </w:rPr>
      </w:pPr>
    </w:p>
    <w:p w14:paraId="33E74AEE" w14:textId="5B68673C" w:rsidR="00702FFD" w:rsidRDefault="00702FFD">
      <w:pPr>
        <w:pStyle w:val="Letterbody"/>
        <w:rPr>
          <w:sz w:val="22"/>
          <w:szCs w:val="22"/>
        </w:rPr>
      </w:pPr>
      <w:r>
        <w:rPr>
          <w:sz w:val="22"/>
          <w:szCs w:val="22"/>
        </w:rPr>
        <w:t xml:space="preserve">The </w:t>
      </w:r>
      <w:r w:rsidRPr="004B6431">
        <w:rPr>
          <w:sz w:val="22"/>
          <w:szCs w:val="22"/>
        </w:rPr>
        <w:t xml:space="preserve">woodlands to the east and south-east of Trowbridge are known to support a large and internationally significant breeding meta-population of Bechstein’s bat that is linked to the Bath and Bradford on Avon Bats SAC, including significant maternity colonies in Biss Wood, Green Lane Wood and Clanger and Picket Woods. The application site is within the red (high risk) and yellow (medium risk) zones of the TBMS. The application site is also within the core buffer zones for Bechstein’s bats which cover Green Lane Woodland/Biss Woodland and Picket and Clanger Woodland where there are maternity roosts for Bechstein’s bats. </w:t>
      </w:r>
    </w:p>
    <w:p w14:paraId="675A8BD7" w14:textId="77777777" w:rsidR="00702FFD" w:rsidRDefault="00702FFD">
      <w:pPr>
        <w:pStyle w:val="Letterbody"/>
        <w:rPr>
          <w:sz w:val="22"/>
          <w:szCs w:val="22"/>
        </w:rPr>
      </w:pPr>
    </w:p>
    <w:p w14:paraId="14596212" w14:textId="59F8ABE5" w:rsidR="00512712" w:rsidRDefault="00ED4859">
      <w:pPr>
        <w:pStyle w:val="Letterbody"/>
        <w:rPr>
          <w:sz w:val="22"/>
          <w:szCs w:val="22"/>
        </w:rPr>
      </w:pPr>
      <w:r>
        <w:rPr>
          <w:sz w:val="22"/>
          <w:szCs w:val="22"/>
        </w:rPr>
        <w:t>The HRA undertaken for this Site (Wiltshire Council, Feb 2018)</w:t>
      </w:r>
      <w:r w:rsidR="004B6431" w:rsidRPr="004B6431">
        <w:rPr>
          <w:sz w:val="22"/>
          <w:szCs w:val="22"/>
        </w:rPr>
        <w:t xml:space="preserve">, concluded that the project (as proposed in planning application 15/04736/OUT) would not have an adverse effect on the integrity of the Bath and Bradford on Avon Bats SAC, either alone or in combination with other plans and projects. </w:t>
      </w:r>
    </w:p>
    <w:p w14:paraId="4CCD5C95" w14:textId="77777777" w:rsidR="00512712" w:rsidRDefault="00512712">
      <w:pPr>
        <w:pStyle w:val="Letterbody"/>
        <w:rPr>
          <w:sz w:val="22"/>
          <w:szCs w:val="22"/>
        </w:rPr>
      </w:pPr>
    </w:p>
    <w:p w14:paraId="0A6D9A3A" w14:textId="733E9216" w:rsidR="00AE6BCB" w:rsidRDefault="004B6431">
      <w:pPr>
        <w:pStyle w:val="Letterbody"/>
        <w:rPr>
          <w:sz w:val="22"/>
          <w:szCs w:val="22"/>
        </w:rPr>
      </w:pPr>
      <w:r w:rsidRPr="004B6431">
        <w:rPr>
          <w:sz w:val="22"/>
          <w:szCs w:val="22"/>
        </w:rPr>
        <w:t xml:space="preserve">The Trowbridge Bat Mitigation Strategy (TBMS) was adopted in Feb 2020 and was designed to be read and interpreted alongside the Bat SAC Guidance Planning Guidance for Wiltshire (2015) to provide a clear and detailed approach to considering impacts of development in the Trowbridge area on the Bath and Bradford-on-Avon Bat SAC. </w:t>
      </w:r>
      <w:r w:rsidR="00AE6BCB">
        <w:rPr>
          <w:sz w:val="22"/>
          <w:szCs w:val="22"/>
        </w:rPr>
        <w:t xml:space="preserve">This has now been </w:t>
      </w:r>
      <w:r w:rsidR="00D50E81">
        <w:rPr>
          <w:sz w:val="22"/>
          <w:szCs w:val="22"/>
        </w:rPr>
        <w:t>superseded</w:t>
      </w:r>
      <w:r w:rsidR="00AE6BCB">
        <w:rPr>
          <w:sz w:val="22"/>
          <w:szCs w:val="22"/>
        </w:rPr>
        <w:t xml:space="preserve"> by the Trowbridge and Westbury Bat Mitigation Strategy </w:t>
      </w:r>
      <w:r w:rsidR="00D50E81">
        <w:rPr>
          <w:sz w:val="22"/>
          <w:szCs w:val="22"/>
        </w:rPr>
        <w:t>(TWBMS</w:t>
      </w:r>
      <w:r w:rsidR="00E26D04">
        <w:rPr>
          <w:sz w:val="22"/>
          <w:szCs w:val="22"/>
        </w:rPr>
        <w:t>, approved by Council 22</w:t>
      </w:r>
      <w:r w:rsidR="00E26D04" w:rsidRPr="00E26D04">
        <w:rPr>
          <w:sz w:val="22"/>
          <w:szCs w:val="22"/>
          <w:vertAlign w:val="superscript"/>
        </w:rPr>
        <w:t>nd</w:t>
      </w:r>
      <w:r w:rsidR="00E26D04">
        <w:rPr>
          <w:sz w:val="22"/>
          <w:szCs w:val="22"/>
        </w:rPr>
        <w:t xml:space="preserve"> July 2025</w:t>
      </w:r>
      <w:r w:rsidR="00B5725C">
        <w:rPr>
          <w:sz w:val="22"/>
          <w:szCs w:val="22"/>
        </w:rPr>
        <w:t>)</w:t>
      </w:r>
      <w:r w:rsidR="00E26D04">
        <w:rPr>
          <w:sz w:val="22"/>
          <w:szCs w:val="22"/>
        </w:rPr>
        <w:t xml:space="preserve">. </w:t>
      </w:r>
      <w:r w:rsidR="00A464BF">
        <w:rPr>
          <w:sz w:val="22"/>
          <w:szCs w:val="22"/>
        </w:rPr>
        <w:t>Para 21 of the TWBMS relates to Ashton Park and states:</w:t>
      </w:r>
    </w:p>
    <w:p w14:paraId="75C85E34" w14:textId="77777777" w:rsidR="00A464BF" w:rsidRDefault="00A464BF">
      <w:pPr>
        <w:pStyle w:val="Letterbody"/>
        <w:rPr>
          <w:sz w:val="22"/>
          <w:szCs w:val="22"/>
        </w:rPr>
      </w:pPr>
    </w:p>
    <w:p w14:paraId="0FC5EAEC" w14:textId="267B67CA" w:rsidR="00A464BF" w:rsidRPr="00A464BF" w:rsidRDefault="00A464BF" w:rsidP="00A464BF">
      <w:pPr>
        <w:pStyle w:val="Letterbody"/>
        <w:ind w:left="720"/>
        <w:rPr>
          <w:i/>
          <w:iCs/>
          <w:sz w:val="22"/>
          <w:szCs w:val="22"/>
        </w:rPr>
      </w:pPr>
      <w:r w:rsidRPr="00A464BF">
        <w:rPr>
          <w:i/>
          <w:iCs/>
        </w:rPr>
        <w:t>A HRA of</w:t>
      </w:r>
      <w:r>
        <w:rPr>
          <w:i/>
          <w:iCs/>
        </w:rPr>
        <w:t xml:space="preserve"> </w:t>
      </w:r>
      <w:r w:rsidRPr="00A464BF">
        <w:rPr>
          <w:i/>
          <w:iCs/>
        </w:rPr>
        <w:t>the WCS was undertaken during its preparation (WSP, February 2012) (WSP, March 2013) (Wiltshire Council, April 2014). The HRA concluded, with agreement from Natural England, that in principle the Ashton Park development could be delivered without having an adverse effect upon the integrity of</w:t>
      </w:r>
      <w:r>
        <w:rPr>
          <w:i/>
          <w:iCs/>
        </w:rPr>
        <w:t xml:space="preserve"> </w:t>
      </w:r>
      <w:r w:rsidRPr="00A464BF">
        <w:rPr>
          <w:i/>
          <w:iCs/>
        </w:rPr>
        <w:t>the local Bechstein’s bat populations, subject to sensitive design and incorporation of mitigation measures identified in the Development Template for the strategic allocation in Appendix A of the WCS. Subsequently, the Council resolved to grant outline planning permission for this strategic allocation site on 25 April 2018 subject to the prior completion of a section 106 legal agreement. The application was subject to comprehensive ecological survey and assessment dating back to 2013 (Pegasus Group, August 2017). The HRA undertaken for the Ashton Park strategic allocation site (Wiltshire Council, February 2018) concluded that the range of mitigation to be provided for lesser horseshoe and Bechstein’s bat and the mechanisms proposed to secure it</w:t>
      </w:r>
      <w:r>
        <w:rPr>
          <w:i/>
          <w:iCs/>
        </w:rPr>
        <w:t xml:space="preserve"> </w:t>
      </w:r>
      <w:r w:rsidRPr="00A464BF">
        <w:rPr>
          <w:i/>
          <w:iCs/>
        </w:rPr>
        <w:t>were sufficient to remove any doubt that the Council may otherwise have had as to the absence of adverse effects on the integrity of the Bath and Bradford-on-Avon Bats SAC. As</w:t>
      </w:r>
      <w:r>
        <w:rPr>
          <w:i/>
          <w:iCs/>
        </w:rPr>
        <w:t xml:space="preserve"> </w:t>
      </w:r>
      <w:r w:rsidRPr="00A464BF">
        <w:rPr>
          <w:i/>
          <w:iCs/>
        </w:rPr>
        <w:t>such, Wiltshire Council concluded that the Ashton Park project (as proposed in planning application 15/04736/OUT) would not have an adverse effect on the integrity of the Bath and Bradford-on-Avon Bats SAC, either alone or in combination with other plans and projects. Therefore, in respect of the outline planning application for the Ashton Park Urban Extension development, a bespoke mitigation scheme has already been proposed and is to be secured by the section 106 agreement for the development.</w:t>
      </w:r>
      <w:r w:rsidR="00D51328">
        <w:rPr>
          <w:i/>
          <w:iCs/>
        </w:rPr>
        <w:t xml:space="preserve"> </w:t>
      </w:r>
      <w:r w:rsidRPr="00A464BF">
        <w:rPr>
          <w:i/>
          <w:iCs/>
        </w:rPr>
        <w:t>Nonetheless, it will be necessary for a HRA to be undertaken for subsequent reserved matters applications for the Ashton Park development. Furthermore, the reserved matters application(s) for the Ashton Park development must adhere to the requirements detailed in this strategy in respect of lighting</w:t>
      </w:r>
    </w:p>
    <w:p w14:paraId="0002F4EF" w14:textId="77777777" w:rsidR="00D50E81" w:rsidRDefault="00D50E81">
      <w:pPr>
        <w:pStyle w:val="Letterbody"/>
        <w:rPr>
          <w:sz w:val="22"/>
          <w:szCs w:val="22"/>
        </w:rPr>
      </w:pPr>
    </w:p>
    <w:p w14:paraId="5932B1EB" w14:textId="77777777" w:rsidR="009C440C" w:rsidRDefault="009C440C" w:rsidP="009C440C">
      <w:pPr>
        <w:pStyle w:val="Letterbody"/>
        <w:rPr>
          <w:sz w:val="22"/>
          <w:szCs w:val="22"/>
        </w:rPr>
      </w:pPr>
      <w:r w:rsidRPr="008E5E45">
        <w:rPr>
          <w:b/>
          <w:bCs/>
          <w:sz w:val="22"/>
          <w:szCs w:val="22"/>
        </w:rPr>
        <w:t>Condition 6</w:t>
      </w:r>
      <w:r>
        <w:rPr>
          <w:sz w:val="22"/>
          <w:szCs w:val="22"/>
        </w:rPr>
        <w:t xml:space="preserve"> states:</w:t>
      </w:r>
    </w:p>
    <w:p w14:paraId="08E05DFD" w14:textId="77777777" w:rsidR="009C440C" w:rsidRDefault="009C440C" w:rsidP="009C440C">
      <w:pPr>
        <w:pStyle w:val="Letterbody"/>
        <w:rPr>
          <w:sz w:val="22"/>
          <w:szCs w:val="22"/>
        </w:rPr>
      </w:pPr>
    </w:p>
    <w:p w14:paraId="22826FAE" w14:textId="77777777" w:rsidR="009C440C" w:rsidRPr="00586CCD" w:rsidRDefault="009C440C" w:rsidP="009C440C">
      <w:pPr>
        <w:pStyle w:val="Letterbody"/>
        <w:rPr>
          <w:i/>
          <w:iCs/>
          <w:sz w:val="22"/>
          <w:szCs w:val="22"/>
        </w:rPr>
      </w:pPr>
      <w:proofErr w:type="gramStart"/>
      <w:r w:rsidRPr="00586CCD">
        <w:rPr>
          <w:i/>
          <w:iCs/>
          <w:sz w:val="22"/>
          <w:szCs w:val="22"/>
        </w:rPr>
        <w:t>With the exception of</w:t>
      </w:r>
      <w:proofErr w:type="gramEnd"/>
      <w:r w:rsidRPr="00586CCD">
        <w:rPr>
          <w:i/>
          <w:iCs/>
          <w:sz w:val="22"/>
          <w:szCs w:val="22"/>
        </w:rPr>
        <w:t xml:space="preserve"> the </w:t>
      </w:r>
      <w:proofErr w:type="spellStart"/>
      <w:r w:rsidRPr="00586CCD">
        <w:rPr>
          <w:i/>
          <w:iCs/>
          <w:sz w:val="22"/>
          <w:szCs w:val="22"/>
        </w:rPr>
        <w:t>Yarnbrook</w:t>
      </w:r>
      <w:proofErr w:type="spellEnd"/>
      <w:r w:rsidRPr="00586CCD">
        <w:rPr>
          <w:i/>
          <w:iCs/>
          <w:sz w:val="22"/>
          <w:szCs w:val="22"/>
        </w:rPr>
        <w:t xml:space="preserve"> &amp; West Ashton Relief Road, before any other parts of the development hereby approved are commenced the following shall have been carried out: </w:t>
      </w:r>
    </w:p>
    <w:p w14:paraId="0103259B" w14:textId="77777777" w:rsidR="009C440C" w:rsidRPr="00586CCD" w:rsidRDefault="009C440C" w:rsidP="009C440C">
      <w:pPr>
        <w:pStyle w:val="Letterbody"/>
        <w:rPr>
          <w:i/>
          <w:iCs/>
          <w:sz w:val="22"/>
          <w:szCs w:val="22"/>
        </w:rPr>
      </w:pPr>
      <w:r w:rsidRPr="00586CCD">
        <w:rPr>
          <w:i/>
          <w:iCs/>
          <w:sz w:val="22"/>
          <w:szCs w:val="22"/>
        </w:rPr>
        <w:lastRenderedPageBreak/>
        <w:t>(a) The submission to the local planning authority for approval in writing of detailed schemes for 'advance ecology mitigation', broadly in accordance with the Green Infrastructure &amp; Biodiversity Strategy dated September 2017, as follows</w:t>
      </w:r>
    </w:p>
    <w:p w14:paraId="70C6520B" w14:textId="77777777" w:rsidR="009C440C" w:rsidRPr="00586CCD" w:rsidRDefault="009C440C" w:rsidP="009C440C">
      <w:pPr>
        <w:pStyle w:val="Letterbody"/>
        <w:ind w:left="720"/>
        <w:rPr>
          <w:i/>
          <w:iCs/>
          <w:sz w:val="22"/>
          <w:szCs w:val="22"/>
        </w:rPr>
      </w:pPr>
      <w:r w:rsidRPr="00586CCD">
        <w:rPr>
          <w:i/>
          <w:iCs/>
          <w:sz w:val="22"/>
          <w:szCs w:val="22"/>
        </w:rPr>
        <w:t xml:space="preserve"> (</w:t>
      </w:r>
      <w:proofErr w:type="spellStart"/>
      <w:r w:rsidRPr="00586CCD">
        <w:rPr>
          <w:i/>
          <w:iCs/>
          <w:sz w:val="22"/>
          <w:szCs w:val="22"/>
        </w:rPr>
        <w:t>i</w:t>
      </w:r>
      <w:proofErr w:type="spellEnd"/>
      <w:r w:rsidRPr="00586CCD">
        <w:rPr>
          <w:i/>
          <w:iCs/>
          <w:sz w:val="22"/>
          <w:szCs w:val="22"/>
        </w:rPr>
        <w:t xml:space="preserve">) a scheme for strengthening of the hedgerow alongside West Ashton Road to the south-west corner of Biss Woods with thorny planting and fencing, and provision for future maintenance; </w:t>
      </w:r>
    </w:p>
    <w:p w14:paraId="03466CAF" w14:textId="77777777" w:rsidR="009C440C" w:rsidRPr="00586CCD" w:rsidRDefault="009C440C" w:rsidP="009C440C">
      <w:pPr>
        <w:pStyle w:val="Letterbody"/>
        <w:ind w:left="720"/>
        <w:rPr>
          <w:i/>
          <w:iCs/>
          <w:sz w:val="22"/>
          <w:szCs w:val="22"/>
        </w:rPr>
      </w:pPr>
      <w:r w:rsidRPr="00586CCD">
        <w:rPr>
          <w:i/>
          <w:iCs/>
          <w:sz w:val="22"/>
          <w:szCs w:val="22"/>
        </w:rPr>
        <w:t xml:space="preserve">(ii) schemes for the 100m buffer between Biss Woods and the employment land and between the employment land and the east of West Ashton Road housing land inclusive of attenuation features contained within, to include landscaping with appropriate impenetrable fencing and hedge planting and provision for future maintenance in accordance with Figure 6.2 of the ES Addendum Volume 1; </w:t>
      </w:r>
    </w:p>
    <w:p w14:paraId="3FC417D1" w14:textId="77777777" w:rsidR="009C440C" w:rsidRPr="00586CCD" w:rsidRDefault="009C440C" w:rsidP="009C440C">
      <w:pPr>
        <w:pStyle w:val="Letterbody"/>
        <w:ind w:left="720"/>
        <w:rPr>
          <w:i/>
          <w:iCs/>
          <w:sz w:val="22"/>
          <w:szCs w:val="22"/>
        </w:rPr>
      </w:pPr>
      <w:r w:rsidRPr="00586CCD">
        <w:rPr>
          <w:i/>
          <w:iCs/>
          <w:sz w:val="22"/>
          <w:szCs w:val="22"/>
        </w:rPr>
        <w:t xml:space="preserve">(iii) a scheme for the Attenuation pond based on Figure 6.1 of the ES Addendum Volume 1, creating a barrier to pedestrian access between the Green Lane Nature Park Extension and the east of West Ashton Road residential area to include landscaping, fencing and provision for future maintenance; </w:t>
      </w:r>
    </w:p>
    <w:p w14:paraId="60D28724" w14:textId="77777777" w:rsidR="009C440C" w:rsidRPr="00586CCD" w:rsidRDefault="009C440C" w:rsidP="009C440C">
      <w:pPr>
        <w:pStyle w:val="Letterbody"/>
        <w:rPr>
          <w:i/>
          <w:iCs/>
          <w:sz w:val="22"/>
          <w:szCs w:val="22"/>
        </w:rPr>
      </w:pPr>
    </w:p>
    <w:p w14:paraId="0797553C" w14:textId="77777777" w:rsidR="009C440C" w:rsidRDefault="009C440C" w:rsidP="009C440C">
      <w:pPr>
        <w:pStyle w:val="Letterbody"/>
        <w:rPr>
          <w:i/>
          <w:iCs/>
          <w:sz w:val="22"/>
          <w:szCs w:val="22"/>
        </w:rPr>
      </w:pPr>
      <w:r w:rsidRPr="00586CCD">
        <w:rPr>
          <w:i/>
          <w:iCs/>
          <w:sz w:val="22"/>
          <w:szCs w:val="22"/>
        </w:rPr>
        <w:t xml:space="preserve">(b) The implementation and completion of </w:t>
      </w:r>
      <w:proofErr w:type="gramStart"/>
      <w:r w:rsidRPr="00586CCD">
        <w:rPr>
          <w:i/>
          <w:iCs/>
          <w:sz w:val="22"/>
          <w:szCs w:val="22"/>
        </w:rPr>
        <w:t>all of</w:t>
      </w:r>
      <w:proofErr w:type="gramEnd"/>
      <w:r w:rsidRPr="00586CCD">
        <w:rPr>
          <w:i/>
          <w:iCs/>
          <w:sz w:val="22"/>
          <w:szCs w:val="22"/>
        </w:rPr>
        <w:t xml:space="preserve"> the above schemes as approved and continuing maintenance thereafter in accordance with the maintenance elements of the schemes. </w:t>
      </w:r>
    </w:p>
    <w:p w14:paraId="53AD9A84" w14:textId="77777777" w:rsidR="009C440C" w:rsidRDefault="009C440C" w:rsidP="009C440C">
      <w:pPr>
        <w:pStyle w:val="Letterbody"/>
        <w:rPr>
          <w:i/>
          <w:iCs/>
          <w:sz w:val="22"/>
          <w:szCs w:val="22"/>
        </w:rPr>
      </w:pPr>
    </w:p>
    <w:p w14:paraId="460D8AE0" w14:textId="77777777" w:rsidR="009C440C" w:rsidRDefault="009C440C" w:rsidP="009C440C">
      <w:pPr>
        <w:pStyle w:val="Letterbody"/>
        <w:rPr>
          <w:i/>
          <w:iCs/>
          <w:sz w:val="22"/>
          <w:szCs w:val="22"/>
        </w:rPr>
      </w:pPr>
      <w:r w:rsidRPr="00586CCD">
        <w:rPr>
          <w:i/>
          <w:iCs/>
          <w:sz w:val="22"/>
          <w:szCs w:val="22"/>
        </w:rPr>
        <w:t xml:space="preserve">Before 150 of the dwellings on that part of the application site to the east of West Ashton Road are first occupied the following shall have been carried out: </w:t>
      </w:r>
    </w:p>
    <w:p w14:paraId="109593D0" w14:textId="77777777" w:rsidR="009C440C" w:rsidRDefault="009C440C" w:rsidP="009C440C">
      <w:pPr>
        <w:pStyle w:val="Letterbody"/>
        <w:rPr>
          <w:i/>
          <w:iCs/>
          <w:sz w:val="22"/>
          <w:szCs w:val="22"/>
        </w:rPr>
      </w:pPr>
    </w:p>
    <w:p w14:paraId="55543D45" w14:textId="77777777" w:rsidR="009C440C" w:rsidRDefault="009C440C" w:rsidP="009C440C">
      <w:pPr>
        <w:pStyle w:val="Letterbody"/>
        <w:rPr>
          <w:i/>
          <w:iCs/>
          <w:sz w:val="22"/>
          <w:szCs w:val="22"/>
        </w:rPr>
      </w:pPr>
      <w:r w:rsidRPr="00586CCD">
        <w:rPr>
          <w:i/>
          <w:iCs/>
          <w:sz w:val="22"/>
          <w:szCs w:val="22"/>
        </w:rPr>
        <w:t xml:space="preserve">(a) The submission to the local planning authority for approval in writing of detailed schemes for 'further ecology mitigation', broadly in accordance with the Green Infrastructure &amp; Biodiversity Strategy dated September 2017, as follows </w:t>
      </w:r>
    </w:p>
    <w:p w14:paraId="1BBF6E70" w14:textId="77777777" w:rsidR="009C440C" w:rsidRDefault="009C440C" w:rsidP="009C440C">
      <w:pPr>
        <w:pStyle w:val="Letterbody"/>
        <w:ind w:left="720"/>
        <w:rPr>
          <w:i/>
          <w:iCs/>
          <w:sz w:val="22"/>
          <w:szCs w:val="22"/>
        </w:rPr>
      </w:pPr>
      <w:r w:rsidRPr="00586CCD">
        <w:rPr>
          <w:i/>
          <w:iCs/>
          <w:sz w:val="22"/>
          <w:szCs w:val="22"/>
        </w:rPr>
        <w:t>(</w:t>
      </w:r>
      <w:proofErr w:type="spellStart"/>
      <w:r w:rsidRPr="00586CCD">
        <w:rPr>
          <w:i/>
          <w:iCs/>
          <w:sz w:val="22"/>
          <w:szCs w:val="22"/>
        </w:rPr>
        <w:t>i</w:t>
      </w:r>
      <w:proofErr w:type="spellEnd"/>
      <w:r w:rsidRPr="00586CCD">
        <w:rPr>
          <w:i/>
          <w:iCs/>
          <w:sz w:val="22"/>
          <w:szCs w:val="22"/>
        </w:rPr>
        <w:t xml:space="preserve">) A scheme for a circular pedestrian footpath route which will be at least 3km in length and link the Green Lane Nature Park with the River Biss (with minimal use of roads). The scheme will include details of the footpath - its width, surfacing materials, fencing and signposting. </w:t>
      </w:r>
    </w:p>
    <w:p w14:paraId="19FC8785" w14:textId="77777777" w:rsidR="009C440C" w:rsidRDefault="009C440C" w:rsidP="009C440C">
      <w:pPr>
        <w:pStyle w:val="Letterbody"/>
        <w:ind w:left="720"/>
        <w:rPr>
          <w:i/>
          <w:iCs/>
          <w:sz w:val="22"/>
          <w:szCs w:val="22"/>
        </w:rPr>
      </w:pPr>
      <w:r w:rsidRPr="00586CCD">
        <w:rPr>
          <w:i/>
          <w:iCs/>
          <w:sz w:val="22"/>
          <w:szCs w:val="22"/>
        </w:rPr>
        <w:t xml:space="preserve">(ii) a scheme for the laying out and equipping of the 'Biss River Corridor' and enhanced planting between Biss Woods and the River Biss and the Green Lane Nature Park Extension, to include landscaping, boundary treatments and provision for future maintenance, where relevant in accordance with the specifications set out in the West Wiltshire Leisure and Recreation DPD (or any subsequent replacement DPD); </w:t>
      </w:r>
    </w:p>
    <w:p w14:paraId="07E7C213" w14:textId="77777777" w:rsidR="009C440C" w:rsidRDefault="009C440C" w:rsidP="009C440C">
      <w:pPr>
        <w:pStyle w:val="Letterbody"/>
        <w:rPr>
          <w:i/>
          <w:iCs/>
          <w:sz w:val="22"/>
          <w:szCs w:val="22"/>
        </w:rPr>
      </w:pPr>
      <w:r w:rsidRPr="00586CCD">
        <w:rPr>
          <w:i/>
          <w:iCs/>
          <w:sz w:val="22"/>
          <w:szCs w:val="22"/>
        </w:rPr>
        <w:t xml:space="preserve">(b) The implementation and completion of </w:t>
      </w:r>
      <w:proofErr w:type="gramStart"/>
      <w:r w:rsidRPr="00586CCD">
        <w:rPr>
          <w:i/>
          <w:iCs/>
          <w:sz w:val="22"/>
          <w:szCs w:val="22"/>
        </w:rPr>
        <w:t>all of</w:t>
      </w:r>
      <w:proofErr w:type="gramEnd"/>
      <w:r w:rsidRPr="00586CCD">
        <w:rPr>
          <w:i/>
          <w:iCs/>
          <w:sz w:val="22"/>
          <w:szCs w:val="22"/>
        </w:rPr>
        <w:t xml:space="preserve"> the above schemes as approved. </w:t>
      </w:r>
    </w:p>
    <w:p w14:paraId="610D14B0" w14:textId="77777777" w:rsidR="009C440C" w:rsidRDefault="009C440C" w:rsidP="009C440C">
      <w:pPr>
        <w:pStyle w:val="Letterbody"/>
        <w:rPr>
          <w:i/>
          <w:iCs/>
          <w:sz w:val="22"/>
          <w:szCs w:val="22"/>
        </w:rPr>
      </w:pPr>
    </w:p>
    <w:p w14:paraId="4DDF9035" w14:textId="77777777" w:rsidR="009C440C" w:rsidRPr="00586CCD" w:rsidRDefault="009C440C" w:rsidP="009C440C">
      <w:pPr>
        <w:pStyle w:val="Letterbody"/>
        <w:rPr>
          <w:i/>
          <w:iCs/>
          <w:sz w:val="22"/>
          <w:szCs w:val="22"/>
        </w:rPr>
      </w:pPr>
      <w:r w:rsidRPr="00586CCD">
        <w:rPr>
          <w:i/>
          <w:iCs/>
          <w:sz w:val="22"/>
          <w:szCs w:val="22"/>
        </w:rPr>
        <w:t xml:space="preserve">REASON: To safeguard ecological </w:t>
      </w:r>
      <w:proofErr w:type="gramStart"/>
      <w:r w:rsidRPr="00586CCD">
        <w:rPr>
          <w:i/>
          <w:iCs/>
          <w:sz w:val="22"/>
          <w:szCs w:val="22"/>
        </w:rPr>
        <w:t>interests, and</w:t>
      </w:r>
      <w:proofErr w:type="gramEnd"/>
      <w:r w:rsidRPr="00586CCD">
        <w:rPr>
          <w:i/>
          <w:iCs/>
          <w:sz w:val="22"/>
          <w:szCs w:val="22"/>
        </w:rPr>
        <w:t xml:space="preserve"> specifically bats and their habitats.</w:t>
      </w:r>
    </w:p>
    <w:p w14:paraId="1AB2D218" w14:textId="77777777" w:rsidR="009C440C" w:rsidRDefault="009C440C">
      <w:pPr>
        <w:pStyle w:val="Letterbody"/>
        <w:rPr>
          <w:sz w:val="22"/>
          <w:szCs w:val="22"/>
        </w:rPr>
      </w:pPr>
    </w:p>
    <w:p w14:paraId="4A569B33" w14:textId="4FF8AD47" w:rsidR="008E5E45" w:rsidRDefault="008E5E45">
      <w:pPr>
        <w:pStyle w:val="Letterbody"/>
        <w:rPr>
          <w:sz w:val="22"/>
          <w:szCs w:val="22"/>
        </w:rPr>
      </w:pPr>
      <w:r w:rsidRPr="008E5E45">
        <w:rPr>
          <w:b/>
          <w:bCs/>
          <w:sz w:val="22"/>
          <w:szCs w:val="22"/>
        </w:rPr>
        <w:t>Condition 8</w:t>
      </w:r>
      <w:r>
        <w:rPr>
          <w:sz w:val="22"/>
          <w:szCs w:val="22"/>
        </w:rPr>
        <w:t xml:space="preserve"> states:</w:t>
      </w:r>
    </w:p>
    <w:p w14:paraId="65E942DD" w14:textId="77777777" w:rsidR="008E5E45" w:rsidRDefault="008E5E45">
      <w:pPr>
        <w:pStyle w:val="Letterbody"/>
        <w:rPr>
          <w:sz w:val="22"/>
          <w:szCs w:val="22"/>
        </w:rPr>
      </w:pPr>
    </w:p>
    <w:p w14:paraId="3E3E4793" w14:textId="77777777" w:rsidR="002F32DF" w:rsidRPr="002F32DF" w:rsidRDefault="00E86A06">
      <w:pPr>
        <w:pStyle w:val="Letterbody"/>
        <w:rPr>
          <w:i/>
          <w:iCs/>
          <w:sz w:val="22"/>
          <w:szCs w:val="22"/>
        </w:rPr>
      </w:pPr>
      <w:proofErr w:type="gramStart"/>
      <w:r w:rsidRPr="002F32DF">
        <w:rPr>
          <w:i/>
          <w:iCs/>
          <w:sz w:val="22"/>
          <w:szCs w:val="22"/>
        </w:rPr>
        <w:t>With regard to</w:t>
      </w:r>
      <w:proofErr w:type="gramEnd"/>
      <w:r w:rsidRPr="002F32DF">
        <w:rPr>
          <w:i/>
          <w:iCs/>
          <w:sz w:val="22"/>
          <w:szCs w:val="22"/>
        </w:rPr>
        <w:t xml:space="preserve"> the reserved matter relating to the landscaping of the site, the details to be submitted for each Phase shall be in accordance with the following documents forming part of the application:</w:t>
      </w:r>
    </w:p>
    <w:p w14:paraId="785B8277" w14:textId="77777777" w:rsidR="002F32DF" w:rsidRPr="002F32DF" w:rsidRDefault="002F32DF">
      <w:pPr>
        <w:pStyle w:val="Letterbody"/>
        <w:rPr>
          <w:i/>
          <w:iCs/>
          <w:sz w:val="22"/>
          <w:szCs w:val="22"/>
        </w:rPr>
      </w:pPr>
    </w:p>
    <w:p w14:paraId="15716AB2" w14:textId="7A975AE2" w:rsidR="002F32DF" w:rsidRPr="002F32DF" w:rsidRDefault="00E86A06" w:rsidP="00663F0A">
      <w:pPr>
        <w:pStyle w:val="Letterbody"/>
        <w:numPr>
          <w:ilvl w:val="0"/>
          <w:numId w:val="2"/>
        </w:numPr>
        <w:rPr>
          <w:i/>
          <w:iCs/>
          <w:sz w:val="22"/>
          <w:szCs w:val="22"/>
        </w:rPr>
      </w:pPr>
      <w:r w:rsidRPr="002F32DF">
        <w:rPr>
          <w:i/>
          <w:iCs/>
          <w:sz w:val="22"/>
          <w:szCs w:val="22"/>
        </w:rPr>
        <w:t xml:space="preserve">Green Infrastructure and Biodiversity Strategy (September 2017); </w:t>
      </w:r>
    </w:p>
    <w:p w14:paraId="78F3E4FA" w14:textId="73AE1959" w:rsidR="002F32DF" w:rsidRPr="002F32DF" w:rsidRDefault="00E86A06" w:rsidP="00663F0A">
      <w:pPr>
        <w:pStyle w:val="Letterbody"/>
        <w:numPr>
          <w:ilvl w:val="0"/>
          <w:numId w:val="2"/>
        </w:numPr>
        <w:rPr>
          <w:i/>
          <w:iCs/>
          <w:sz w:val="22"/>
          <w:szCs w:val="22"/>
        </w:rPr>
      </w:pPr>
      <w:r w:rsidRPr="002F32DF">
        <w:rPr>
          <w:i/>
          <w:iCs/>
          <w:sz w:val="22"/>
          <w:szCs w:val="22"/>
        </w:rPr>
        <w:t xml:space="preserve">ES Addendum Volume 1 Figures 6.1 and 6.2 showing details of design of attenuation ponds and maximum 15m buffer between employment and residential land; </w:t>
      </w:r>
    </w:p>
    <w:p w14:paraId="1E1848C2" w14:textId="5F46FC65" w:rsidR="002F32DF" w:rsidRPr="002F32DF" w:rsidRDefault="00E86A06" w:rsidP="00663F0A">
      <w:pPr>
        <w:pStyle w:val="Letterbody"/>
        <w:numPr>
          <w:ilvl w:val="0"/>
          <w:numId w:val="2"/>
        </w:numPr>
        <w:rPr>
          <w:i/>
          <w:iCs/>
          <w:sz w:val="22"/>
          <w:szCs w:val="22"/>
        </w:rPr>
      </w:pPr>
      <w:r w:rsidRPr="002F32DF">
        <w:rPr>
          <w:i/>
          <w:iCs/>
          <w:sz w:val="22"/>
          <w:szCs w:val="22"/>
        </w:rPr>
        <w:t xml:space="preserve">ES Addendum Volume 1 2024 Figure 6.4a showing details of dark corridors through mixed use development. </w:t>
      </w:r>
    </w:p>
    <w:p w14:paraId="746F88D1" w14:textId="77777777" w:rsidR="002F32DF" w:rsidRPr="002F32DF" w:rsidRDefault="002F32DF">
      <w:pPr>
        <w:pStyle w:val="Letterbody"/>
        <w:rPr>
          <w:i/>
          <w:iCs/>
          <w:sz w:val="22"/>
          <w:szCs w:val="22"/>
        </w:rPr>
      </w:pPr>
    </w:p>
    <w:p w14:paraId="472C4E5C" w14:textId="77777777" w:rsidR="002F32DF" w:rsidRPr="002F32DF" w:rsidRDefault="00E86A06">
      <w:pPr>
        <w:pStyle w:val="Letterbody"/>
        <w:rPr>
          <w:i/>
          <w:iCs/>
          <w:sz w:val="22"/>
          <w:szCs w:val="22"/>
        </w:rPr>
      </w:pPr>
      <w:r w:rsidRPr="002F32DF">
        <w:rPr>
          <w:i/>
          <w:iCs/>
          <w:sz w:val="22"/>
          <w:szCs w:val="22"/>
        </w:rPr>
        <w:t xml:space="preserve">The details themselves shall include where relevant the following: </w:t>
      </w:r>
    </w:p>
    <w:p w14:paraId="3440AF63" w14:textId="12A02601" w:rsidR="002F32DF" w:rsidRPr="002F32DF" w:rsidRDefault="00E86A06" w:rsidP="00663F0A">
      <w:pPr>
        <w:pStyle w:val="Letterbody"/>
        <w:numPr>
          <w:ilvl w:val="0"/>
          <w:numId w:val="3"/>
        </w:numPr>
        <w:rPr>
          <w:i/>
          <w:iCs/>
          <w:sz w:val="22"/>
          <w:szCs w:val="22"/>
        </w:rPr>
      </w:pPr>
      <w:r w:rsidRPr="002F32DF">
        <w:rPr>
          <w:i/>
          <w:iCs/>
          <w:sz w:val="22"/>
          <w:szCs w:val="22"/>
        </w:rPr>
        <w:t xml:space="preserve">location and current canopy spread of all existing trees and hedgerows on the land; </w:t>
      </w:r>
    </w:p>
    <w:p w14:paraId="6986E6A0" w14:textId="0B3327CB" w:rsidR="002F32DF" w:rsidRPr="002F32DF" w:rsidRDefault="00E86A06" w:rsidP="00663F0A">
      <w:pPr>
        <w:pStyle w:val="Letterbody"/>
        <w:numPr>
          <w:ilvl w:val="0"/>
          <w:numId w:val="3"/>
        </w:numPr>
        <w:rPr>
          <w:i/>
          <w:iCs/>
          <w:sz w:val="22"/>
          <w:szCs w:val="22"/>
        </w:rPr>
      </w:pPr>
      <w:r w:rsidRPr="002F32DF">
        <w:rPr>
          <w:i/>
          <w:iCs/>
          <w:sz w:val="22"/>
          <w:szCs w:val="22"/>
        </w:rPr>
        <w:t xml:space="preserve">full details of any trees and hedgerows to be retained, together with measures for their protection </w:t>
      </w:r>
      <w:proofErr w:type="gramStart"/>
      <w:r w:rsidRPr="002F32DF">
        <w:rPr>
          <w:i/>
          <w:iCs/>
          <w:sz w:val="22"/>
          <w:szCs w:val="22"/>
        </w:rPr>
        <w:t>in the course of</w:t>
      </w:r>
      <w:proofErr w:type="gramEnd"/>
      <w:r w:rsidRPr="002F32DF">
        <w:rPr>
          <w:i/>
          <w:iCs/>
          <w:sz w:val="22"/>
          <w:szCs w:val="22"/>
        </w:rPr>
        <w:t xml:space="preserve"> development; </w:t>
      </w:r>
    </w:p>
    <w:p w14:paraId="0003DFB6" w14:textId="07096CFF" w:rsidR="002F32DF" w:rsidRPr="002F32DF" w:rsidRDefault="00E86A06" w:rsidP="00663F0A">
      <w:pPr>
        <w:pStyle w:val="Letterbody"/>
        <w:numPr>
          <w:ilvl w:val="0"/>
          <w:numId w:val="3"/>
        </w:numPr>
        <w:rPr>
          <w:i/>
          <w:iCs/>
          <w:sz w:val="22"/>
          <w:szCs w:val="22"/>
        </w:rPr>
      </w:pPr>
      <w:r w:rsidRPr="002F32DF">
        <w:rPr>
          <w:i/>
          <w:iCs/>
          <w:sz w:val="22"/>
          <w:szCs w:val="22"/>
        </w:rPr>
        <w:t xml:space="preserve">a detailed planting specification for new planting showing all plant species, supply and planting sizes and planting densities; </w:t>
      </w:r>
    </w:p>
    <w:p w14:paraId="269FACA7" w14:textId="1B28CFCE" w:rsidR="002F32DF" w:rsidRPr="002F32DF" w:rsidRDefault="00E86A06" w:rsidP="00663F0A">
      <w:pPr>
        <w:pStyle w:val="Letterbody"/>
        <w:numPr>
          <w:ilvl w:val="0"/>
          <w:numId w:val="3"/>
        </w:numPr>
        <w:rPr>
          <w:i/>
          <w:iCs/>
          <w:sz w:val="22"/>
          <w:szCs w:val="22"/>
        </w:rPr>
      </w:pPr>
      <w:r w:rsidRPr="002F32DF">
        <w:rPr>
          <w:i/>
          <w:iCs/>
          <w:sz w:val="22"/>
          <w:szCs w:val="22"/>
        </w:rPr>
        <w:t xml:space="preserve">finished levels and contours; </w:t>
      </w:r>
    </w:p>
    <w:p w14:paraId="1F4D768B" w14:textId="567EFF58" w:rsidR="002F32DF" w:rsidRPr="002F32DF" w:rsidRDefault="00E86A06" w:rsidP="00663F0A">
      <w:pPr>
        <w:pStyle w:val="Letterbody"/>
        <w:numPr>
          <w:ilvl w:val="0"/>
          <w:numId w:val="3"/>
        </w:numPr>
        <w:rPr>
          <w:i/>
          <w:iCs/>
          <w:sz w:val="22"/>
          <w:szCs w:val="22"/>
        </w:rPr>
      </w:pPr>
      <w:r w:rsidRPr="002F32DF">
        <w:rPr>
          <w:i/>
          <w:iCs/>
          <w:sz w:val="22"/>
          <w:szCs w:val="22"/>
        </w:rPr>
        <w:t xml:space="preserve">means of enclosure; </w:t>
      </w:r>
    </w:p>
    <w:p w14:paraId="4313FCAF" w14:textId="41C486C5" w:rsidR="002F32DF" w:rsidRPr="002F32DF" w:rsidRDefault="00E86A06" w:rsidP="00663F0A">
      <w:pPr>
        <w:pStyle w:val="Letterbody"/>
        <w:numPr>
          <w:ilvl w:val="0"/>
          <w:numId w:val="3"/>
        </w:numPr>
        <w:rPr>
          <w:i/>
          <w:iCs/>
          <w:sz w:val="22"/>
          <w:szCs w:val="22"/>
        </w:rPr>
      </w:pPr>
      <w:r w:rsidRPr="002F32DF">
        <w:rPr>
          <w:i/>
          <w:iCs/>
          <w:sz w:val="22"/>
          <w:szCs w:val="22"/>
        </w:rPr>
        <w:t xml:space="preserve">car park layouts; </w:t>
      </w:r>
    </w:p>
    <w:p w14:paraId="338486B3" w14:textId="79E428C9" w:rsidR="002F32DF" w:rsidRPr="002F32DF" w:rsidRDefault="00E86A06" w:rsidP="00663F0A">
      <w:pPr>
        <w:pStyle w:val="Letterbody"/>
        <w:numPr>
          <w:ilvl w:val="0"/>
          <w:numId w:val="3"/>
        </w:numPr>
        <w:rPr>
          <w:i/>
          <w:iCs/>
          <w:sz w:val="22"/>
          <w:szCs w:val="22"/>
        </w:rPr>
      </w:pPr>
      <w:r w:rsidRPr="002F32DF">
        <w:rPr>
          <w:i/>
          <w:iCs/>
          <w:sz w:val="22"/>
          <w:szCs w:val="22"/>
        </w:rPr>
        <w:t xml:space="preserve">other vehicle and pedestrian access and circulation areas; </w:t>
      </w:r>
    </w:p>
    <w:p w14:paraId="1F6E5015" w14:textId="5A2B13BD" w:rsidR="002F32DF" w:rsidRPr="002F32DF" w:rsidRDefault="00E86A06" w:rsidP="00663F0A">
      <w:pPr>
        <w:pStyle w:val="Letterbody"/>
        <w:numPr>
          <w:ilvl w:val="0"/>
          <w:numId w:val="3"/>
        </w:numPr>
        <w:rPr>
          <w:i/>
          <w:iCs/>
          <w:sz w:val="22"/>
          <w:szCs w:val="22"/>
        </w:rPr>
      </w:pPr>
      <w:r w:rsidRPr="002F32DF">
        <w:rPr>
          <w:i/>
          <w:iCs/>
          <w:sz w:val="22"/>
          <w:szCs w:val="22"/>
        </w:rPr>
        <w:t xml:space="preserve">all hard and soft surfacing materials; </w:t>
      </w:r>
    </w:p>
    <w:p w14:paraId="1B396584" w14:textId="5A81922A" w:rsidR="002F32DF" w:rsidRPr="002F32DF" w:rsidRDefault="00E86A06" w:rsidP="00663F0A">
      <w:pPr>
        <w:pStyle w:val="Letterbody"/>
        <w:numPr>
          <w:ilvl w:val="0"/>
          <w:numId w:val="3"/>
        </w:numPr>
        <w:rPr>
          <w:i/>
          <w:iCs/>
          <w:sz w:val="22"/>
          <w:szCs w:val="22"/>
        </w:rPr>
      </w:pPr>
      <w:r w:rsidRPr="002F32DF">
        <w:rPr>
          <w:i/>
          <w:iCs/>
          <w:sz w:val="22"/>
          <w:szCs w:val="22"/>
        </w:rPr>
        <w:t xml:space="preserve">minor artefacts and structures (e.g. furniture, play equipment, refuse and other storage units, signs, lighting etc); </w:t>
      </w:r>
    </w:p>
    <w:p w14:paraId="62600E8C" w14:textId="6FB7FBDD" w:rsidR="002F32DF" w:rsidRPr="002F32DF" w:rsidRDefault="00E86A06" w:rsidP="00663F0A">
      <w:pPr>
        <w:pStyle w:val="Letterbody"/>
        <w:numPr>
          <w:ilvl w:val="0"/>
          <w:numId w:val="3"/>
        </w:numPr>
        <w:rPr>
          <w:i/>
          <w:iCs/>
          <w:sz w:val="22"/>
          <w:szCs w:val="22"/>
        </w:rPr>
      </w:pPr>
      <w:r w:rsidRPr="002F32DF">
        <w:rPr>
          <w:i/>
          <w:iCs/>
          <w:sz w:val="22"/>
          <w:szCs w:val="22"/>
        </w:rPr>
        <w:lastRenderedPageBreak/>
        <w:t xml:space="preserve">proposed and existing functional services above and below ground (e.g. drainage, power, communications, cables, pipelines etc indicating lines, manholes, supports etc); </w:t>
      </w:r>
    </w:p>
    <w:p w14:paraId="1612220C" w14:textId="77777777" w:rsidR="002F32DF" w:rsidRPr="002F32DF" w:rsidRDefault="002F32DF">
      <w:pPr>
        <w:pStyle w:val="Letterbody"/>
        <w:rPr>
          <w:i/>
          <w:iCs/>
          <w:sz w:val="22"/>
          <w:szCs w:val="22"/>
        </w:rPr>
      </w:pPr>
    </w:p>
    <w:p w14:paraId="493F1B96" w14:textId="1A1AED66" w:rsidR="008E5E45" w:rsidRPr="002F32DF" w:rsidRDefault="00E86A06">
      <w:pPr>
        <w:pStyle w:val="Letterbody"/>
        <w:rPr>
          <w:i/>
          <w:iCs/>
          <w:sz w:val="22"/>
          <w:szCs w:val="22"/>
        </w:rPr>
      </w:pPr>
      <w:r w:rsidRPr="002F32DF">
        <w:rPr>
          <w:i/>
          <w:iCs/>
          <w:sz w:val="22"/>
          <w:szCs w:val="22"/>
        </w:rPr>
        <w:t>REASON: The matter is required to be agreed with the Local Planning Authority before development commences in order that the development is undertaken in an acceptable manner, to ensure a satisfactory landscaped setting for the development and the protection of existing important landscape and ecology features.</w:t>
      </w:r>
    </w:p>
    <w:p w14:paraId="09C32FAD" w14:textId="77777777" w:rsidR="00B81309" w:rsidRDefault="00B81309">
      <w:pPr>
        <w:pStyle w:val="Letterbody"/>
        <w:rPr>
          <w:sz w:val="22"/>
          <w:szCs w:val="22"/>
        </w:rPr>
      </w:pPr>
    </w:p>
    <w:p w14:paraId="25A241FC" w14:textId="77777777" w:rsidR="000D26EF" w:rsidRPr="000D26EF" w:rsidRDefault="000D26EF">
      <w:pPr>
        <w:pStyle w:val="Letterbody"/>
        <w:rPr>
          <w:b/>
          <w:bCs/>
          <w:sz w:val="22"/>
          <w:szCs w:val="22"/>
        </w:rPr>
      </w:pPr>
      <w:r w:rsidRPr="000D26EF">
        <w:rPr>
          <w:b/>
          <w:bCs/>
          <w:sz w:val="22"/>
          <w:szCs w:val="22"/>
        </w:rPr>
        <w:t xml:space="preserve">Condition 11 </w:t>
      </w:r>
    </w:p>
    <w:p w14:paraId="523D9B85" w14:textId="77777777" w:rsidR="000D26EF" w:rsidRDefault="000D26EF">
      <w:pPr>
        <w:pStyle w:val="Letterbody"/>
        <w:rPr>
          <w:sz w:val="22"/>
          <w:szCs w:val="22"/>
        </w:rPr>
      </w:pPr>
    </w:p>
    <w:p w14:paraId="073CA26A" w14:textId="77777777" w:rsidR="000D26EF" w:rsidRDefault="000D26EF">
      <w:pPr>
        <w:pStyle w:val="Letterbody"/>
        <w:rPr>
          <w:sz w:val="22"/>
          <w:szCs w:val="22"/>
        </w:rPr>
      </w:pPr>
      <w:r w:rsidRPr="000D26EF">
        <w:rPr>
          <w:sz w:val="22"/>
          <w:szCs w:val="22"/>
        </w:rPr>
        <w:t xml:space="preserve">No demolition, site clearance or development shall commence on site within any particular Phase or sub Phase, and; no equipment, machinery or materials shall be brought on to site for the purpose of development within the particular Phase, until a Tree Protection Plan showing the exact position of each tree/s and their protective fencing in accordance with British Standard 5837: 2012: "Trees in Relation to Design, Demolition and Construction -Recommendations"; has been submitted to and approved in writing by the Local Planning Authority, and; The protective fencing shall be erected in accordance with the approved details. The protective fencing shall remain in place for the entire development Phase and until all equipment, machinery and surplus materials have been removed from the site. Such fencing shall not be removed or breached during construction operations. No retained tree/s shall be cut down, uprooted or destroyed, nor shall any retained tree/s be topped or lopped other than in accordance with the approved plans and particulars. Any topping or lopping approval shall be carried out in accordance British Standard 3998: 2010 "Tree Work - Recommendations" or </w:t>
      </w:r>
      <w:proofErr w:type="spellStart"/>
      <w:r w:rsidRPr="000D26EF">
        <w:rPr>
          <w:sz w:val="22"/>
          <w:szCs w:val="22"/>
        </w:rPr>
        <w:t>arboricultural</w:t>
      </w:r>
      <w:proofErr w:type="spellEnd"/>
      <w:r w:rsidRPr="000D26EF">
        <w:rPr>
          <w:sz w:val="22"/>
          <w:szCs w:val="22"/>
        </w:rPr>
        <w:t xml:space="preserve"> techniques where it can be demonstrated to be in the interest of good </w:t>
      </w:r>
      <w:proofErr w:type="spellStart"/>
      <w:r w:rsidRPr="000D26EF">
        <w:rPr>
          <w:sz w:val="22"/>
          <w:szCs w:val="22"/>
        </w:rPr>
        <w:t>arboricultural</w:t>
      </w:r>
      <w:proofErr w:type="spellEnd"/>
      <w:r w:rsidRPr="000D26EF">
        <w:rPr>
          <w:sz w:val="22"/>
          <w:szCs w:val="22"/>
        </w:rPr>
        <w:t xml:space="preserve"> practise. If any retained tree is removed, uprooted, destroyed or dies, another tree shall be planted at the same place, at a size and species and planted at such time, that must be agreed in writing with the Local Planning Authority. No fires shall be lit within 15 metres of the furthest extent of the canopy of any retained trees or hedgerows or adjoining land and no concrete, oil, cement, bitumen or other chemicals shall be mixed or stored within 10 metres of the trunk of any tree or group of trees to be retained on the site or adjoining land. [In this condition "retained tree" means an existing tree which is to be retained in accordance with the approved plans and particulars; and paragraphs above shall have effect until the expiration of five years from the date of commencement of the Phase or </w:t>
      </w:r>
      <w:proofErr w:type="gramStart"/>
      <w:r w:rsidRPr="000D26EF">
        <w:rPr>
          <w:sz w:val="22"/>
          <w:szCs w:val="22"/>
        </w:rPr>
        <w:t>sub Phase</w:t>
      </w:r>
      <w:proofErr w:type="gramEnd"/>
      <w:r w:rsidRPr="000D26EF">
        <w:rPr>
          <w:sz w:val="22"/>
          <w:szCs w:val="22"/>
        </w:rPr>
        <w:t xml:space="preserve">]. </w:t>
      </w:r>
    </w:p>
    <w:p w14:paraId="01163D2C" w14:textId="77777777" w:rsidR="000D26EF" w:rsidRDefault="000D26EF">
      <w:pPr>
        <w:pStyle w:val="Letterbody"/>
        <w:rPr>
          <w:sz w:val="22"/>
          <w:szCs w:val="22"/>
        </w:rPr>
      </w:pPr>
    </w:p>
    <w:p w14:paraId="47516FCC" w14:textId="03B1B676" w:rsidR="003B1DBD" w:rsidRPr="00BD2106" w:rsidRDefault="000D26EF" w:rsidP="00BD2106">
      <w:pPr>
        <w:pStyle w:val="Letterbody"/>
        <w:rPr>
          <w:sz w:val="22"/>
          <w:szCs w:val="22"/>
        </w:rPr>
      </w:pPr>
      <w:r w:rsidRPr="000D26EF">
        <w:rPr>
          <w:sz w:val="22"/>
          <w:szCs w:val="22"/>
        </w:rPr>
        <w:t>REASON: To safeguard trees to be retained in the interests of amenity.</w:t>
      </w:r>
    </w:p>
    <w:p w14:paraId="4E2CC0AF" w14:textId="77777777" w:rsidR="00584AAB" w:rsidRPr="003C01F2" w:rsidRDefault="00584AAB">
      <w:pPr>
        <w:pStyle w:val="Letterbody"/>
        <w:rPr>
          <w:sz w:val="22"/>
          <w:szCs w:val="22"/>
        </w:rPr>
      </w:pPr>
    </w:p>
    <w:p w14:paraId="07D9A278" w14:textId="77777777" w:rsidR="003C01F2" w:rsidRPr="003B1DBD" w:rsidRDefault="003C01F2" w:rsidP="003C01F2">
      <w:pPr>
        <w:pStyle w:val="Letterbody"/>
        <w:rPr>
          <w:b/>
          <w:bCs/>
          <w:sz w:val="22"/>
          <w:szCs w:val="22"/>
        </w:rPr>
      </w:pPr>
      <w:r w:rsidRPr="003B1DBD">
        <w:rPr>
          <w:b/>
          <w:bCs/>
          <w:sz w:val="22"/>
          <w:szCs w:val="22"/>
        </w:rPr>
        <w:t>Condition 20 CEMP</w:t>
      </w:r>
    </w:p>
    <w:p w14:paraId="433A9CB3" w14:textId="77777777" w:rsidR="003C01F2" w:rsidRDefault="003C01F2" w:rsidP="003C01F2">
      <w:pPr>
        <w:pStyle w:val="Letterbody"/>
        <w:rPr>
          <w:sz w:val="22"/>
          <w:szCs w:val="22"/>
        </w:rPr>
      </w:pPr>
    </w:p>
    <w:p w14:paraId="3A9A6754" w14:textId="77777777" w:rsidR="003C01F2" w:rsidRPr="00990BC8" w:rsidRDefault="003C01F2" w:rsidP="003C01F2">
      <w:pPr>
        <w:pStyle w:val="Letterbody"/>
        <w:rPr>
          <w:i/>
          <w:iCs/>
          <w:sz w:val="22"/>
          <w:szCs w:val="22"/>
        </w:rPr>
      </w:pPr>
      <w:r w:rsidRPr="00990BC8">
        <w:rPr>
          <w:i/>
          <w:iCs/>
          <w:sz w:val="22"/>
          <w:szCs w:val="22"/>
        </w:rPr>
        <w:t xml:space="preserve">No development shall take place within individual Phases or </w:t>
      </w:r>
      <w:proofErr w:type="gramStart"/>
      <w:r w:rsidRPr="00990BC8">
        <w:rPr>
          <w:i/>
          <w:iCs/>
          <w:sz w:val="22"/>
          <w:szCs w:val="22"/>
        </w:rPr>
        <w:t>sub Phases</w:t>
      </w:r>
      <w:proofErr w:type="gramEnd"/>
      <w:r w:rsidRPr="00990BC8">
        <w:rPr>
          <w:i/>
          <w:iCs/>
          <w:sz w:val="22"/>
          <w:szCs w:val="22"/>
        </w:rPr>
        <w:t xml:space="preserve"> of the development until a </w:t>
      </w:r>
      <w:proofErr w:type="gramStart"/>
      <w:r w:rsidRPr="00990BC8">
        <w:rPr>
          <w:i/>
          <w:iCs/>
          <w:sz w:val="22"/>
          <w:szCs w:val="22"/>
        </w:rPr>
        <w:t>site specific</w:t>
      </w:r>
      <w:proofErr w:type="gramEnd"/>
      <w:r w:rsidRPr="00990BC8">
        <w:rPr>
          <w:i/>
          <w:iCs/>
          <w:sz w:val="22"/>
          <w:szCs w:val="22"/>
        </w:rPr>
        <w:t xml:space="preserve"> Construction Environmental Management Plan, or Plans, (CEMP(s)) for that Phase or </w:t>
      </w:r>
      <w:proofErr w:type="gramStart"/>
      <w:r w:rsidRPr="00990BC8">
        <w:rPr>
          <w:i/>
          <w:iCs/>
          <w:sz w:val="22"/>
          <w:szCs w:val="22"/>
        </w:rPr>
        <w:t>sub Phase</w:t>
      </w:r>
      <w:proofErr w:type="gramEnd"/>
      <w:r w:rsidRPr="00990BC8">
        <w:rPr>
          <w:i/>
          <w:iCs/>
          <w:sz w:val="22"/>
          <w:szCs w:val="22"/>
        </w:rPr>
        <w:t>, or an overarching CEMP for the entire application site, has been submitted to and approved in writing by the local planning authority. The CEMP(s) must demonstrate the adoption and use of the best practicable means to reduce the effects of noise, vibration, dust and site lighting. The plan(s) should include, but not be limited to:</w:t>
      </w:r>
    </w:p>
    <w:p w14:paraId="507AD55C" w14:textId="77777777" w:rsidR="003C01F2" w:rsidRPr="00990BC8" w:rsidRDefault="003C01F2" w:rsidP="003C01F2">
      <w:pPr>
        <w:pStyle w:val="Letterbody"/>
        <w:rPr>
          <w:i/>
          <w:iCs/>
          <w:sz w:val="22"/>
          <w:szCs w:val="22"/>
        </w:rPr>
      </w:pPr>
    </w:p>
    <w:p w14:paraId="13580E14" w14:textId="77777777" w:rsidR="003C01F2" w:rsidRPr="00990BC8" w:rsidRDefault="003C01F2" w:rsidP="003C01F2">
      <w:pPr>
        <w:pStyle w:val="Letterbody"/>
        <w:rPr>
          <w:i/>
          <w:iCs/>
          <w:sz w:val="22"/>
          <w:szCs w:val="22"/>
        </w:rPr>
      </w:pPr>
      <w:r w:rsidRPr="00990BC8">
        <w:rPr>
          <w:i/>
          <w:iCs/>
          <w:sz w:val="22"/>
          <w:szCs w:val="22"/>
        </w:rPr>
        <w:t>Ecology mitigation measures to cover:</w:t>
      </w:r>
    </w:p>
    <w:p w14:paraId="3420DF12" w14:textId="77777777" w:rsidR="003C01F2" w:rsidRPr="00990BC8" w:rsidRDefault="003C01F2" w:rsidP="003C01F2">
      <w:pPr>
        <w:pStyle w:val="Letterbody"/>
        <w:numPr>
          <w:ilvl w:val="0"/>
          <w:numId w:val="8"/>
        </w:numPr>
        <w:rPr>
          <w:i/>
          <w:iCs/>
          <w:sz w:val="22"/>
          <w:szCs w:val="22"/>
        </w:rPr>
      </w:pPr>
      <w:r w:rsidRPr="00990BC8">
        <w:rPr>
          <w:i/>
          <w:iCs/>
          <w:sz w:val="22"/>
          <w:szCs w:val="22"/>
        </w:rPr>
        <w:t xml:space="preserve">protection of retained habitats; </w:t>
      </w:r>
    </w:p>
    <w:p w14:paraId="6C1A8C27" w14:textId="77777777" w:rsidR="003C01F2" w:rsidRPr="00990BC8" w:rsidRDefault="003C01F2" w:rsidP="003C01F2">
      <w:pPr>
        <w:pStyle w:val="Letterbody"/>
        <w:numPr>
          <w:ilvl w:val="0"/>
          <w:numId w:val="8"/>
        </w:numPr>
        <w:rPr>
          <w:i/>
          <w:iCs/>
          <w:sz w:val="22"/>
          <w:szCs w:val="22"/>
        </w:rPr>
      </w:pPr>
      <w:r w:rsidRPr="00990BC8">
        <w:rPr>
          <w:i/>
          <w:iCs/>
          <w:sz w:val="22"/>
          <w:szCs w:val="22"/>
        </w:rPr>
        <w:t xml:space="preserve">creation of new habitats including provision of integrated bat and bird features at a ratio of 1 building to 1 integrated feature; </w:t>
      </w:r>
    </w:p>
    <w:p w14:paraId="517FB378" w14:textId="77777777" w:rsidR="003C01F2" w:rsidRPr="00990BC8" w:rsidRDefault="003C01F2" w:rsidP="003C01F2">
      <w:pPr>
        <w:pStyle w:val="Letterbody"/>
        <w:numPr>
          <w:ilvl w:val="0"/>
          <w:numId w:val="8"/>
        </w:numPr>
        <w:rPr>
          <w:i/>
          <w:iCs/>
          <w:sz w:val="22"/>
          <w:szCs w:val="22"/>
        </w:rPr>
      </w:pPr>
      <w:r w:rsidRPr="00990BC8">
        <w:rPr>
          <w:i/>
          <w:iCs/>
          <w:sz w:val="22"/>
          <w:szCs w:val="22"/>
        </w:rPr>
        <w:t xml:space="preserve">management and monitoring of created and retained habitats (until taken over by management company or WWT);  </w:t>
      </w:r>
    </w:p>
    <w:p w14:paraId="2B14F3D0" w14:textId="77777777" w:rsidR="003C01F2" w:rsidRPr="00990BC8" w:rsidRDefault="003C01F2" w:rsidP="003C01F2">
      <w:pPr>
        <w:pStyle w:val="Letterbody"/>
        <w:numPr>
          <w:ilvl w:val="0"/>
          <w:numId w:val="8"/>
        </w:numPr>
        <w:rPr>
          <w:i/>
          <w:iCs/>
          <w:sz w:val="22"/>
          <w:szCs w:val="22"/>
        </w:rPr>
      </w:pPr>
      <w:r w:rsidRPr="00990BC8">
        <w:rPr>
          <w:i/>
          <w:iCs/>
          <w:sz w:val="22"/>
          <w:szCs w:val="22"/>
        </w:rPr>
        <w:t xml:space="preserve">precautionary working method statements and works to be overseen by an ecologist; monitoring requirements and details of frequency of monitoring, thresholds, remedial measures and timescales for remediation;  </w:t>
      </w:r>
    </w:p>
    <w:p w14:paraId="5DDA37A5" w14:textId="77777777" w:rsidR="003C01F2" w:rsidRPr="00990BC8" w:rsidRDefault="003C01F2" w:rsidP="003C01F2">
      <w:pPr>
        <w:pStyle w:val="Letterbody"/>
        <w:numPr>
          <w:ilvl w:val="0"/>
          <w:numId w:val="8"/>
        </w:numPr>
        <w:rPr>
          <w:i/>
          <w:iCs/>
          <w:sz w:val="22"/>
          <w:szCs w:val="22"/>
        </w:rPr>
      </w:pPr>
      <w:r w:rsidRPr="00990BC8">
        <w:rPr>
          <w:i/>
          <w:iCs/>
          <w:sz w:val="22"/>
          <w:szCs w:val="22"/>
        </w:rPr>
        <w:t xml:space="preserve">monitoring requirements for habitats, mitigation features and species including details of frequency of monitoring, thresholds, remedial measures and timescales for remediation (to cover amongst other things, establishment / width of hop-overs, habitat structure / composition of woodland in Biss and Green Lane Woods, bat use of underpasses);  </w:t>
      </w:r>
    </w:p>
    <w:p w14:paraId="1795A0EA" w14:textId="77777777" w:rsidR="003C01F2" w:rsidRPr="00990BC8" w:rsidRDefault="003C01F2" w:rsidP="003C01F2">
      <w:pPr>
        <w:pStyle w:val="Letterbody"/>
        <w:numPr>
          <w:ilvl w:val="0"/>
          <w:numId w:val="8"/>
        </w:numPr>
        <w:rPr>
          <w:i/>
          <w:iCs/>
          <w:sz w:val="22"/>
          <w:szCs w:val="22"/>
        </w:rPr>
      </w:pPr>
      <w:r w:rsidRPr="00990BC8">
        <w:rPr>
          <w:i/>
          <w:iCs/>
          <w:sz w:val="22"/>
          <w:szCs w:val="22"/>
        </w:rPr>
        <w:t xml:space="preserve">testing and adjusting lighting, in accordance with monitoring </w:t>
      </w:r>
      <w:proofErr w:type="gramStart"/>
      <w:r w:rsidRPr="00990BC8">
        <w:rPr>
          <w:i/>
          <w:iCs/>
          <w:sz w:val="22"/>
          <w:szCs w:val="22"/>
        </w:rPr>
        <w:t>results'</w:t>
      </w:r>
      <w:proofErr w:type="gramEnd"/>
      <w:r w:rsidRPr="00990BC8">
        <w:rPr>
          <w:i/>
          <w:iCs/>
          <w:sz w:val="22"/>
          <w:szCs w:val="22"/>
        </w:rPr>
        <w:t xml:space="preserve">;  </w:t>
      </w:r>
    </w:p>
    <w:p w14:paraId="624B0108" w14:textId="77777777" w:rsidR="003C01F2" w:rsidRPr="00990BC8" w:rsidRDefault="003C01F2" w:rsidP="003C01F2">
      <w:pPr>
        <w:pStyle w:val="Letterbody"/>
        <w:numPr>
          <w:ilvl w:val="0"/>
          <w:numId w:val="8"/>
        </w:numPr>
        <w:rPr>
          <w:i/>
          <w:iCs/>
          <w:sz w:val="22"/>
          <w:szCs w:val="22"/>
        </w:rPr>
      </w:pPr>
      <w:r w:rsidRPr="00990BC8">
        <w:rPr>
          <w:i/>
          <w:iCs/>
          <w:sz w:val="22"/>
          <w:szCs w:val="22"/>
        </w:rPr>
        <w:t>compliance procedures</w:t>
      </w:r>
    </w:p>
    <w:p w14:paraId="72736971" w14:textId="77777777" w:rsidR="003C01F2" w:rsidRPr="00990BC8" w:rsidRDefault="003C01F2" w:rsidP="003C01F2">
      <w:pPr>
        <w:pStyle w:val="Letterbody"/>
        <w:rPr>
          <w:i/>
          <w:iCs/>
          <w:sz w:val="22"/>
          <w:szCs w:val="22"/>
        </w:rPr>
      </w:pPr>
    </w:p>
    <w:p w14:paraId="2E94400F" w14:textId="77777777" w:rsidR="003C01F2" w:rsidRPr="003C01F2" w:rsidRDefault="003C01F2">
      <w:pPr>
        <w:pStyle w:val="Letterbody"/>
        <w:rPr>
          <w:sz w:val="22"/>
          <w:szCs w:val="22"/>
        </w:rPr>
      </w:pPr>
    </w:p>
    <w:p w14:paraId="706C5A85" w14:textId="77777777" w:rsidR="003C01F2" w:rsidRPr="003C01F2" w:rsidRDefault="003C01F2">
      <w:pPr>
        <w:pStyle w:val="Letterbody"/>
        <w:rPr>
          <w:sz w:val="22"/>
          <w:szCs w:val="22"/>
        </w:rPr>
      </w:pPr>
    </w:p>
    <w:p w14:paraId="6C9C8152" w14:textId="797C9D7A" w:rsidR="000B3723" w:rsidRPr="00012C37" w:rsidRDefault="006442AC">
      <w:pPr>
        <w:pStyle w:val="Letterbody"/>
        <w:rPr>
          <w:b/>
          <w:bCs/>
          <w:sz w:val="22"/>
          <w:szCs w:val="22"/>
        </w:rPr>
      </w:pPr>
      <w:r w:rsidRPr="00012C37">
        <w:rPr>
          <w:b/>
          <w:bCs/>
          <w:sz w:val="22"/>
          <w:szCs w:val="22"/>
        </w:rPr>
        <w:t>Condition 21</w:t>
      </w:r>
    </w:p>
    <w:p w14:paraId="1ECC0091" w14:textId="77777777" w:rsidR="006442AC" w:rsidRDefault="006442AC">
      <w:pPr>
        <w:pStyle w:val="Letterbody"/>
        <w:rPr>
          <w:sz w:val="22"/>
          <w:szCs w:val="22"/>
        </w:rPr>
      </w:pPr>
    </w:p>
    <w:p w14:paraId="0144A0E5" w14:textId="77777777" w:rsidR="00012C37" w:rsidRPr="00990BC8" w:rsidRDefault="0098537A">
      <w:pPr>
        <w:pStyle w:val="Letterbody"/>
        <w:rPr>
          <w:i/>
          <w:iCs/>
          <w:sz w:val="22"/>
          <w:szCs w:val="22"/>
        </w:rPr>
      </w:pPr>
      <w:r w:rsidRPr="00990BC8">
        <w:rPr>
          <w:i/>
          <w:iCs/>
          <w:sz w:val="22"/>
          <w:szCs w:val="22"/>
        </w:rPr>
        <w:t xml:space="preserve">A Landscape and Ecological Management Plan (LEMP) (except for areas managed under the Green Lane Woodland Complex Management Plan (Management Plan) to be in place for the lifetime of the development shall be submitted to, and approved in writing by, the Local Planning Authority before commencement of the relevant element of the development to which the LEMP or LEMPS applies. The content of the LEMP(s) shall include the following information: </w:t>
      </w:r>
    </w:p>
    <w:p w14:paraId="00F0ED7C" w14:textId="77777777" w:rsidR="00012C37" w:rsidRPr="00990BC8" w:rsidRDefault="0098537A">
      <w:pPr>
        <w:pStyle w:val="Letterbody"/>
        <w:rPr>
          <w:i/>
          <w:iCs/>
          <w:sz w:val="22"/>
          <w:szCs w:val="22"/>
        </w:rPr>
      </w:pPr>
      <w:r w:rsidRPr="00990BC8">
        <w:rPr>
          <w:i/>
          <w:iCs/>
          <w:sz w:val="22"/>
          <w:szCs w:val="22"/>
        </w:rPr>
        <w:t xml:space="preserve">a) Description and evaluation of features to be managed; </w:t>
      </w:r>
    </w:p>
    <w:p w14:paraId="09D83D47" w14:textId="77777777" w:rsidR="00012C37" w:rsidRPr="00990BC8" w:rsidRDefault="0098537A">
      <w:pPr>
        <w:pStyle w:val="Letterbody"/>
        <w:rPr>
          <w:i/>
          <w:iCs/>
          <w:sz w:val="22"/>
          <w:szCs w:val="22"/>
        </w:rPr>
      </w:pPr>
      <w:r w:rsidRPr="00990BC8">
        <w:rPr>
          <w:i/>
          <w:iCs/>
          <w:sz w:val="22"/>
          <w:szCs w:val="22"/>
        </w:rPr>
        <w:t xml:space="preserve">b) Landscape and ecological trends and constraints on site that might influence management; </w:t>
      </w:r>
    </w:p>
    <w:p w14:paraId="4DAB58F6" w14:textId="77777777" w:rsidR="00012C37" w:rsidRPr="00990BC8" w:rsidRDefault="0098537A">
      <w:pPr>
        <w:pStyle w:val="Letterbody"/>
        <w:rPr>
          <w:i/>
          <w:iCs/>
          <w:sz w:val="22"/>
          <w:szCs w:val="22"/>
        </w:rPr>
      </w:pPr>
      <w:r w:rsidRPr="00990BC8">
        <w:rPr>
          <w:i/>
          <w:iCs/>
          <w:sz w:val="22"/>
          <w:szCs w:val="22"/>
        </w:rPr>
        <w:t xml:space="preserve">c) Aims and objectives of management; </w:t>
      </w:r>
    </w:p>
    <w:p w14:paraId="0021DDB1" w14:textId="77777777" w:rsidR="00012C37" w:rsidRPr="00990BC8" w:rsidRDefault="0098537A">
      <w:pPr>
        <w:pStyle w:val="Letterbody"/>
        <w:rPr>
          <w:i/>
          <w:iCs/>
          <w:sz w:val="22"/>
          <w:szCs w:val="22"/>
        </w:rPr>
      </w:pPr>
      <w:r w:rsidRPr="00990BC8">
        <w:rPr>
          <w:i/>
          <w:iCs/>
          <w:sz w:val="22"/>
          <w:szCs w:val="22"/>
        </w:rPr>
        <w:t xml:space="preserve">d) Appropriate management options for achieving aims and objectives; </w:t>
      </w:r>
    </w:p>
    <w:p w14:paraId="455E4379" w14:textId="77777777" w:rsidR="00012C37" w:rsidRPr="00990BC8" w:rsidRDefault="0098537A">
      <w:pPr>
        <w:pStyle w:val="Letterbody"/>
        <w:rPr>
          <w:i/>
          <w:iCs/>
          <w:sz w:val="22"/>
          <w:szCs w:val="22"/>
        </w:rPr>
      </w:pPr>
      <w:r w:rsidRPr="00990BC8">
        <w:rPr>
          <w:i/>
          <w:iCs/>
          <w:sz w:val="22"/>
          <w:szCs w:val="22"/>
        </w:rPr>
        <w:t xml:space="preserve">e) Prescriptions for management actions; </w:t>
      </w:r>
    </w:p>
    <w:p w14:paraId="175F4DDB" w14:textId="77777777" w:rsidR="00012C37" w:rsidRPr="00990BC8" w:rsidRDefault="0098537A">
      <w:pPr>
        <w:pStyle w:val="Letterbody"/>
        <w:rPr>
          <w:i/>
          <w:iCs/>
          <w:sz w:val="22"/>
          <w:szCs w:val="22"/>
        </w:rPr>
      </w:pPr>
      <w:r w:rsidRPr="00990BC8">
        <w:rPr>
          <w:i/>
          <w:iCs/>
          <w:sz w:val="22"/>
          <w:szCs w:val="22"/>
        </w:rPr>
        <w:t xml:space="preserve">f) Preparation of a work schedule (including an annual work plan); </w:t>
      </w:r>
    </w:p>
    <w:p w14:paraId="689F874C" w14:textId="77777777" w:rsidR="00012C37" w:rsidRPr="00990BC8" w:rsidRDefault="0098537A">
      <w:pPr>
        <w:pStyle w:val="Letterbody"/>
        <w:rPr>
          <w:i/>
          <w:iCs/>
          <w:sz w:val="22"/>
          <w:szCs w:val="22"/>
        </w:rPr>
      </w:pPr>
      <w:r w:rsidRPr="00990BC8">
        <w:rPr>
          <w:i/>
          <w:iCs/>
          <w:sz w:val="22"/>
          <w:szCs w:val="22"/>
        </w:rPr>
        <w:t xml:space="preserve">g) Details of the body or organisation responsible for implementation of the plan; </w:t>
      </w:r>
    </w:p>
    <w:p w14:paraId="33309B11" w14:textId="77777777" w:rsidR="00012C37" w:rsidRPr="00990BC8" w:rsidRDefault="0098537A">
      <w:pPr>
        <w:pStyle w:val="Letterbody"/>
        <w:rPr>
          <w:i/>
          <w:iCs/>
          <w:sz w:val="22"/>
          <w:szCs w:val="22"/>
        </w:rPr>
      </w:pPr>
      <w:r w:rsidRPr="00990BC8">
        <w:rPr>
          <w:i/>
          <w:iCs/>
          <w:sz w:val="22"/>
          <w:szCs w:val="22"/>
        </w:rPr>
        <w:t xml:space="preserve">h) Ongoing monitoring and remedial measures; </w:t>
      </w:r>
    </w:p>
    <w:p w14:paraId="71CF6735" w14:textId="77777777" w:rsidR="00012C37" w:rsidRPr="00990BC8" w:rsidRDefault="0098537A">
      <w:pPr>
        <w:pStyle w:val="Letterbody"/>
        <w:rPr>
          <w:i/>
          <w:iCs/>
          <w:sz w:val="22"/>
          <w:szCs w:val="22"/>
        </w:rPr>
      </w:pPr>
      <w:proofErr w:type="spellStart"/>
      <w:r w:rsidRPr="00990BC8">
        <w:rPr>
          <w:i/>
          <w:iCs/>
          <w:sz w:val="22"/>
          <w:szCs w:val="22"/>
        </w:rPr>
        <w:t>i</w:t>
      </w:r>
      <w:proofErr w:type="spellEnd"/>
      <w:r w:rsidRPr="00990BC8">
        <w:rPr>
          <w:i/>
          <w:iCs/>
          <w:sz w:val="22"/>
          <w:szCs w:val="22"/>
        </w:rPr>
        <w:t xml:space="preserve">) Details of how the aims and objectives of the LEMP will be communicated to future occupiers of the development. The LEMP(s) shall also set out (where the results from monitoring show that the conservation aims and objectives of the LEMP(s) are not being met) how contingencies and/or remedial action will be identified, agreed and implemented. The LEMP(s) shall be implemented in full in accordance with the approved details. </w:t>
      </w:r>
    </w:p>
    <w:p w14:paraId="60D8CC75" w14:textId="77777777" w:rsidR="00012C37" w:rsidRPr="00990BC8" w:rsidRDefault="00012C37">
      <w:pPr>
        <w:pStyle w:val="Letterbody"/>
        <w:rPr>
          <w:i/>
          <w:iCs/>
          <w:sz w:val="22"/>
          <w:szCs w:val="22"/>
        </w:rPr>
      </w:pPr>
    </w:p>
    <w:p w14:paraId="5E3CB285" w14:textId="3CB758DC" w:rsidR="006442AC" w:rsidRPr="00990BC8" w:rsidRDefault="0098537A">
      <w:pPr>
        <w:pStyle w:val="Letterbody"/>
        <w:rPr>
          <w:i/>
          <w:iCs/>
          <w:sz w:val="22"/>
          <w:szCs w:val="22"/>
        </w:rPr>
      </w:pPr>
      <w:r w:rsidRPr="00990BC8">
        <w:rPr>
          <w:i/>
          <w:iCs/>
          <w:sz w:val="22"/>
          <w:szCs w:val="22"/>
        </w:rPr>
        <w:t>REASON: The matter is required to be agreed with the Local Planning Authority before development commences in order that the development is undertaken in an acceptable manner, to ensure adequate protection, mitigation and compensation for protected species.</w:t>
      </w:r>
    </w:p>
    <w:p w14:paraId="569E8754" w14:textId="77777777" w:rsidR="0098537A" w:rsidRDefault="0098537A">
      <w:pPr>
        <w:pStyle w:val="Letterbody"/>
        <w:rPr>
          <w:sz w:val="22"/>
          <w:szCs w:val="22"/>
        </w:rPr>
      </w:pPr>
    </w:p>
    <w:p w14:paraId="20AD5FC4" w14:textId="77777777" w:rsidR="00064DBF" w:rsidRPr="00064DBF" w:rsidRDefault="00064DBF">
      <w:pPr>
        <w:pStyle w:val="Letterbody"/>
        <w:rPr>
          <w:b/>
          <w:bCs/>
          <w:sz w:val="22"/>
          <w:szCs w:val="22"/>
        </w:rPr>
      </w:pPr>
      <w:r w:rsidRPr="00064DBF">
        <w:rPr>
          <w:b/>
          <w:bCs/>
          <w:sz w:val="22"/>
          <w:szCs w:val="22"/>
        </w:rPr>
        <w:t xml:space="preserve">Condition 22 </w:t>
      </w:r>
    </w:p>
    <w:p w14:paraId="2FFD7AAD" w14:textId="77777777" w:rsidR="00BD5935" w:rsidRDefault="00064DBF">
      <w:pPr>
        <w:pStyle w:val="Letterbody"/>
        <w:rPr>
          <w:sz w:val="22"/>
          <w:szCs w:val="22"/>
        </w:rPr>
      </w:pPr>
      <w:r w:rsidRPr="00064DBF">
        <w:rPr>
          <w:sz w:val="22"/>
          <w:szCs w:val="22"/>
        </w:rPr>
        <w:t xml:space="preserve">No development in any particular Phase or sub Phase of the development or associated with the </w:t>
      </w:r>
      <w:proofErr w:type="spellStart"/>
      <w:r w:rsidRPr="00064DBF">
        <w:rPr>
          <w:sz w:val="22"/>
          <w:szCs w:val="22"/>
        </w:rPr>
        <w:t>Yarnbrook</w:t>
      </w:r>
      <w:proofErr w:type="spellEnd"/>
      <w:r w:rsidRPr="00064DBF">
        <w:rPr>
          <w:sz w:val="22"/>
          <w:szCs w:val="22"/>
        </w:rPr>
        <w:t xml:space="preserve"> and West Ashton Relief Road in isolation shall commence on site until a scheme for the discharge of surface water from the Phase or sub Phase or from the Relief Road in isolation, incorporating sustainable drainage details, and any related programme for delivery, has been submitted to and approved in writing by the Local Planning Authority. The development within the Phase shall not be first occupied and/or the Relief Road shall not be first used by non-construction traffic until surface water drainage has been constructed in accordance with the approved scheme(s) and related programme(s).</w:t>
      </w:r>
    </w:p>
    <w:p w14:paraId="0CDB161A" w14:textId="77777777" w:rsidR="00BD5935" w:rsidRDefault="00BD5935">
      <w:pPr>
        <w:pStyle w:val="Letterbody"/>
        <w:rPr>
          <w:sz w:val="22"/>
          <w:szCs w:val="22"/>
        </w:rPr>
      </w:pPr>
    </w:p>
    <w:p w14:paraId="05B0056E" w14:textId="4BEB94AC" w:rsidR="00BD5935" w:rsidRDefault="00064DBF">
      <w:pPr>
        <w:pStyle w:val="Letterbody"/>
        <w:rPr>
          <w:sz w:val="22"/>
          <w:szCs w:val="22"/>
        </w:rPr>
      </w:pPr>
      <w:r w:rsidRPr="00064DBF">
        <w:rPr>
          <w:sz w:val="22"/>
          <w:szCs w:val="22"/>
        </w:rPr>
        <w:t xml:space="preserve">REASON: The application contained insufficient information to enable this matter to be considered prior to granting planning permission and the matter is required to be agreed with the Local Planning Authority before development commences in any phase in order that the development is undertaken in an acceptable manner, to ensure that the development can be adequately drained. </w:t>
      </w:r>
    </w:p>
    <w:p w14:paraId="7142E716" w14:textId="77777777" w:rsidR="00BD5935" w:rsidRDefault="00BD5935">
      <w:pPr>
        <w:pStyle w:val="Letterbody"/>
        <w:rPr>
          <w:sz w:val="22"/>
          <w:szCs w:val="22"/>
        </w:rPr>
      </w:pPr>
    </w:p>
    <w:p w14:paraId="4767F9D2" w14:textId="77777777" w:rsidR="00BD5935" w:rsidRPr="00BD5935" w:rsidRDefault="00BD5935">
      <w:pPr>
        <w:pStyle w:val="Letterbody"/>
        <w:rPr>
          <w:b/>
          <w:bCs/>
          <w:sz w:val="22"/>
          <w:szCs w:val="22"/>
        </w:rPr>
      </w:pPr>
      <w:r w:rsidRPr="00BD5935">
        <w:rPr>
          <w:b/>
          <w:bCs/>
          <w:sz w:val="22"/>
          <w:szCs w:val="22"/>
        </w:rPr>
        <w:t xml:space="preserve">Condition </w:t>
      </w:r>
      <w:r w:rsidR="00064DBF" w:rsidRPr="00BD5935">
        <w:rPr>
          <w:b/>
          <w:bCs/>
          <w:sz w:val="22"/>
          <w:szCs w:val="22"/>
        </w:rPr>
        <w:t xml:space="preserve">23 </w:t>
      </w:r>
    </w:p>
    <w:p w14:paraId="281CD6AE" w14:textId="77777777" w:rsidR="00BD5935" w:rsidRDefault="00BD5935">
      <w:pPr>
        <w:pStyle w:val="Letterbody"/>
        <w:rPr>
          <w:sz w:val="22"/>
          <w:szCs w:val="22"/>
        </w:rPr>
      </w:pPr>
    </w:p>
    <w:p w14:paraId="40C5813A" w14:textId="7AE7C27B" w:rsidR="00064DBF" w:rsidRDefault="00064DBF">
      <w:pPr>
        <w:pStyle w:val="Letterbody"/>
        <w:rPr>
          <w:sz w:val="22"/>
          <w:szCs w:val="22"/>
        </w:rPr>
      </w:pPr>
      <w:r w:rsidRPr="00064DBF">
        <w:rPr>
          <w:sz w:val="22"/>
          <w:szCs w:val="22"/>
        </w:rPr>
        <w:t xml:space="preserve">No development shall commence on site (save for the construction of the </w:t>
      </w:r>
      <w:proofErr w:type="spellStart"/>
      <w:r w:rsidRPr="00064DBF">
        <w:rPr>
          <w:sz w:val="22"/>
          <w:szCs w:val="22"/>
        </w:rPr>
        <w:t>Yarnbrook</w:t>
      </w:r>
      <w:proofErr w:type="spellEnd"/>
      <w:r w:rsidRPr="00064DBF">
        <w:rPr>
          <w:sz w:val="22"/>
          <w:szCs w:val="22"/>
        </w:rPr>
        <w:t xml:space="preserve"> &amp; West Ashton Relief Road) until details of the works for the disposal of sewerage, including the point of connection to the existing public sewer and any off-site works, and any related programme for delivery have been submitted to and approved in writing by the Local Planning Authority. No dwelling shall be first occupied until the approved details have been implemented in accordance with the approved plans and related programme. </w:t>
      </w:r>
    </w:p>
    <w:p w14:paraId="0F805F4D" w14:textId="77777777" w:rsidR="00064DBF" w:rsidRDefault="00064DBF">
      <w:pPr>
        <w:pStyle w:val="Letterbody"/>
        <w:rPr>
          <w:sz w:val="22"/>
          <w:szCs w:val="22"/>
        </w:rPr>
      </w:pPr>
    </w:p>
    <w:p w14:paraId="5C47B99F" w14:textId="73FB6C8D" w:rsidR="00BD2106" w:rsidRDefault="00064DBF">
      <w:pPr>
        <w:pStyle w:val="Letterbody"/>
        <w:rPr>
          <w:sz w:val="22"/>
          <w:szCs w:val="22"/>
        </w:rPr>
      </w:pPr>
      <w:r w:rsidRPr="00064DBF">
        <w:rPr>
          <w:sz w:val="22"/>
          <w:szCs w:val="22"/>
        </w:rPr>
        <w:t>REASON: To ensure that the proposal is provided with a satisfactory means of drainage and does not increase the risk of flooding or pose a risk to public health or the environment.</w:t>
      </w:r>
    </w:p>
    <w:p w14:paraId="3656F4B2" w14:textId="77777777" w:rsidR="00DD0C81" w:rsidRDefault="00DD0C81">
      <w:pPr>
        <w:pStyle w:val="Letterbody"/>
        <w:rPr>
          <w:sz w:val="22"/>
          <w:szCs w:val="22"/>
        </w:rPr>
      </w:pPr>
    </w:p>
    <w:p w14:paraId="0FD27448" w14:textId="77777777" w:rsidR="00DD0C81" w:rsidRPr="00DD0C81" w:rsidRDefault="00DD0C81">
      <w:pPr>
        <w:pStyle w:val="Letterbody"/>
        <w:rPr>
          <w:b/>
          <w:bCs/>
          <w:sz w:val="22"/>
          <w:szCs w:val="22"/>
        </w:rPr>
      </w:pPr>
      <w:r w:rsidRPr="00DD0C81">
        <w:rPr>
          <w:b/>
          <w:bCs/>
          <w:sz w:val="22"/>
          <w:szCs w:val="22"/>
        </w:rPr>
        <w:t xml:space="preserve">Condition 25 </w:t>
      </w:r>
    </w:p>
    <w:p w14:paraId="4A8F0DD2" w14:textId="77777777" w:rsidR="00DD0C81" w:rsidRDefault="00DD0C81">
      <w:pPr>
        <w:pStyle w:val="Letterbody"/>
        <w:rPr>
          <w:sz w:val="22"/>
          <w:szCs w:val="22"/>
        </w:rPr>
      </w:pPr>
    </w:p>
    <w:p w14:paraId="7B334B21" w14:textId="77777777" w:rsidR="00361838" w:rsidRDefault="00DD0C81">
      <w:pPr>
        <w:pStyle w:val="Letterbody"/>
        <w:rPr>
          <w:sz w:val="22"/>
          <w:szCs w:val="22"/>
        </w:rPr>
      </w:pPr>
      <w:r w:rsidRPr="00DD0C81">
        <w:rPr>
          <w:sz w:val="22"/>
          <w:szCs w:val="22"/>
        </w:rPr>
        <w:t xml:space="preserve">No external lighting shall be installed on site within each Phase or </w:t>
      </w:r>
      <w:proofErr w:type="gramStart"/>
      <w:r w:rsidRPr="00DD0C81">
        <w:rPr>
          <w:sz w:val="22"/>
          <w:szCs w:val="22"/>
        </w:rPr>
        <w:t>sub Phase</w:t>
      </w:r>
      <w:proofErr w:type="gramEnd"/>
      <w:r w:rsidRPr="00DD0C81">
        <w:rPr>
          <w:sz w:val="22"/>
          <w:szCs w:val="22"/>
        </w:rPr>
        <w:t xml:space="preserve"> until plans showing the type of light appliance, the height and position of fitting, illumination levels and light spillage have been submitted to and approved in writing by the Local Planning Authority. The plans will be in accordance with the appropriate Environmental Zone standards set out by the Institution of Lighting Professionals (ILP) Guidance Notes on </w:t>
      </w:r>
      <w:r w:rsidRPr="00DD0C81">
        <w:rPr>
          <w:sz w:val="22"/>
          <w:szCs w:val="22"/>
        </w:rPr>
        <w:lastRenderedPageBreak/>
        <w:t xml:space="preserve">the Avoidance of Obtrusive Light (GN 01/2021) and Guidance note GN08/23 “Bats and artificial lighting at night”, issued by the Bat Conservation Trust and Institution of Lighting Professionals. Where light spill has the potential to impact bat habitat (such as the ‘dark corridors’ for bats), a lighting impact assessment must be submitted with each reserved matter application(s) to demonstrate the requirements of: </w:t>
      </w:r>
    </w:p>
    <w:p w14:paraId="2929F68D" w14:textId="77777777" w:rsidR="00361838" w:rsidRDefault="00361838">
      <w:pPr>
        <w:pStyle w:val="Letterbody"/>
        <w:rPr>
          <w:sz w:val="22"/>
          <w:szCs w:val="22"/>
        </w:rPr>
      </w:pPr>
    </w:p>
    <w:p w14:paraId="5F02A2F0" w14:textId="77777777" w:rsidR="00361838" w:rsidRDefault="00DD0C81" w:rsidP="004B7F31">
      <w:pPr>
        <w:pStyle w:val="Letterbody"/>
        <w:numPr>
          <w:ilvl w:val="0"/>
          <w:numId w:val="10"/>
        </w:numPr>
        <w:rPr>
          <w:sz w:val="22"/>
          <w:szCs w:val="22"/>
        </w:rPr>
      </w:pPr>
      <w:r w:rsidRPr="00DD0C81">
        <w:rPr>
          <w:sz w:val="22"/>
          <w:szCs w:val="22"/>
        </w:rPr>
        <w:t>ES Addendum 2024 Volume 1 Figures 6.4a, 6.18 and 6.19 showing principles of lighting design;</w:t>
      </w:r>
    </w:p>
    <w:p w14:paraId="179E7156" w14:textId="77777777" w:rsidR="004B7F31" w:rsidRDefault="00DD0C81" w:rsidP="004B7F31">
      <w:pPr>
        <w:pStyle w:val="Letterbody"/>
        <w:numPr>
          <w:ilvl w:val="0"/>
          <w:numId w:val="10"/>
        </w:numPr>
        <w:rPr>
          <w:sz w:val="22"/>
          <w:szCs w:val="22"/>
        </w:rPr>
      </w:pPr>
      <w:r w:rsidRPr="00DD0C81">
        <w:rPr>
          <w:sz w:val="22"/>
          <w:szCs w:val="22"/>
        </w:rPr>
        <w:t xml:space="preserve">Lighting of the </w:t>
      </w:r>
      <w:proofErr w:type="spellStart"/>
      <w:r w:rsidRPr="00DD0C81">
        <w:rPr>
          <w:sz w:val="22"/>
          <w:szCs w:val="22"/>
        </w:rPr>
        <w:t>Yarnbrook</w:t>
      </w:r>
      <w:proofErr w:type="spellEnd"/>
      <w:r w:rsidRPr="00DD0C81">
        <w:rPr>
          <w:sz w:val="22"/>
          <w:szCs w:val="22"/>
        </w:rPr>
        <w:t xml:space="preserve"> &amp; West Ashton Relief Road to be in accordance with Figure 6.17a and 6.19 of the ES 2024 Addendum Volume 1. </w:t>
      </w:r>
    </w:p>
    <w:p w14:paraId="13C7F8CE" w14:textId="77777777" w:rsidR="004B7F31" w:rsidRDefault="004B7F31">
      <w:pPr>
        <w:pStyle w:val="Letterbody"/>
        <w:rPr>
          <w:sz w:val="22"/>
          <w:szCs w:val="22"/>
        </w:rPr>
      </w:pPr>
    </w:p>
    <w:p w14:paraId="4E94DFF6" w14:textId="77777777" w:rsidR="004B7F31" w:rsidRDefault="00DD0C81">
      <w:pPr>
        <w:pStyle w:val="Letterbody"/>
        <w:rPr>
          <w:sz w:val="22"/>
          <w:szCs w:val="22"/>
        </w:rPr>
      </w:pPr>
      <w:r w:rsidRPr="00DD0C81">
        <w:rPr>
          <w:sz w:val="22"/>
          <w:szCs w:val="22"/>
        </w:rPr>
        <w:t xml:space="preserve">The approved lighting shall be installed and maintained in accordance with the approved details and no additional external lighting shall be installed. In </w:t>
      </w:r>
      <w:proofErr w:type="gramStart"/>
      <w:r w:rsidRPr="00DD0C81">
        <w:rPr>
          <w:sz w:val="22"/>
          <w:szCs w:val="22"/>
        </w:rPr>
        <w:t>addition</w:t>
      </w:r>
      <w:proofErr w:type="gramEnd"/>
      <w:r w:rsidRPr="00DD0C81">
        <w:rPr>
          <w:sz w:val="22"/>
          <w:szCs w:val="22"/>
        </w:rPr>
        <w:t xml:space="preserve"> there will be no lighting above or beneath bridges except at B3 where lighting will be in accordance with Figure 6.17 and 6.20 of the ES Addendum Volume 1. This condition will be discharged when a post-development lighting survey conducted in accordance with section 8.3.4 of the Trowbridge Bat Mitigation Strategy (2020) has been submitted to the Local Planning Authority demonstrating compliance with the approved lighting plans, having implemented and retested any necessary remedial measures. </w:t>
      </w:r>
    </w:p>
    <w:p w14:paraId="5C32D9A3" w14:textId="77777777" w:rsidR="004B7F31" w:rsidRDefault="004B7F31">
      <w:pPr>
        <w:pStyle w:val="Letterbody"/>
        <w:rPr>
          <w:sz w:val="22"/>
          <w:szCs w:val="22"/>
        </w:rPr>
      </w:pPr>
    </w:p>
    <w:p w14:paraId="3D36FAA4" w14:textId="4060CA04" w:rsidR="00DD0C81" w:rsidRDefault="00DD0C81">
      <w:pPr>
        <w:pStyle w:val="Letterbody"/>
        <w:rPr>
          <w:sz w:val="22"/>
          <w:szCs w:val="22"/>
        </w:rPr>
      </w:pPr>
      <w:r w:rsidRPr="00DD0C81">
        <w:rPr>
          <w:sz w:val="22"/>
          <w:szCs w:val="22"/>
        </w:rPr>
        <w:t>REASON: In the interests of the amenities of the area, to minimise unnecessary light spillage above and outside the development site and to ensure lighting meets the requirements of the Trowbridge Bat Mitigation Strategy (2020) and the Habitat Regulations Assessment.</w:t>
      </w:r>
    </w:p>
    <w:p w14:paraId="4167F30D" w14:textId="77777777" w:rsidR="00BD5935" w:rsidRDefault="00BD5935">
      <w:pPr>
        <w:pStyle w:val="Letterbody"/>
        <w:rPr>
          <w:sz w:val="22"/>
          <w:szCs w:val="22"/>
        </w:rPr>
      </w:pPr>
    </w:p>
    <w:p w14:paraId="03345488" w14:textId="33EC4DEE" w:rsidR="0098537A" w:rsidRPr="00012C37" w:rsidRDefault="0057468F">
      <w:pPr>
        <w:pStyle w:val="Letterbody"/>
        <w:rPr>
          <w:b/>
          <w:bCs/>
          <w:sz w:val="22"/>
          <w:szCs w:val="22"/>
        </w:rPr>
      </w:pPr>
      <w:r w:rsidRPr="00012C37">
        <w:rPr>
          <w:b/>
          <w:bCs/>
          <w:sz w:val="22"/>
          <w:szCs w:val="22"/>
        </w:rPr>
        <w:t>Condition 29</w:t>
      </w:r>
    </w:p>
    <w:p w14:paraId="4663D20B" w14:textId="77777777" w:rsidR="00012C37" w:rsidRDefault="00012C37">
      <w:pPr>
        <w:pStyle w:val="Letterbody"/>
        <w:rPr>
          <w:sz w:val="22"/>
          <w:szCs w:val="22"/>
        </w:rPr>
      </w:pPr>
    </w:p>
    <w:p w14:paraId="3AFFA50D" w14:textId="77777777" w:rsidR="00012C37" w:rsidRPr="00990BC8" w:rsidRDefault="00753D91">
      <w:pPr>
        <w:pStyle w:val="Letterbody"/>
        <w:rPr>
          <w:i/>
          <w:iCs/>
          <w:sz w:val="22"/>
          <w:szCs w:val="22"/>
        </w:rPr>
      </w:pPr>
      <w:r w:rsidRPr="00990BC8">
        <w:rPr>
          <w:i/>
          <w:iCs/>
          <w:sz w:val="22"/>
          <w:szCs w:val="22"/>
        </w:rPr>
        <w:t xml:space="preserve">Prior to the commencement of each Phase or sub Phase of the development or commencement of the </w:t>
      </w:r>
      <w:proofErr w:type="spellStart"/>
      <w:r w:rsidRPr="00990BC8">
        <w:rPr>
          <w:i/>
          <w:iCs/>
          <w:sz w:val="22"/>
          <w:szCs w:val="22"/>
        </w:rPr>
        <w:t>Yarnbrook</w:t>
      </w:r>
      <w:proofErr w:type="spellEnd"/>
      <w:r w:rsidRPr="00990BC8">
        <w:rPr>
          <w:i/>
          <w:iCs/>
          <w:sz w:val="22"/>
          <w:szCs w:val="22"/>
        </w:rPr>
        <w:t xml:space="preserve"> and West Ashton Relief Road hereby approved, a scheme or schemes of ecology enhancement measures as identified in the Environmental Statement Addendum Volume 1, to include (as appropriate) designs, locations, numbers and sizes of each measure and a programme for their delivery, for each Phase or sub Phase or the </w:t>
      </w:r>
      <w:proofErr w:type="spellStart"/>
      <w:r w:rsidRPr="00990BC8">
        <w:rPr>
          <w:i/>
          <w:iCs/>
          <w:sz w:val="22"/>
          <w:szCs w:val="22"/>
        </w:rPr>
        <w:t>Yarnbrook</w:t>
      </w:r>
      <w:proofErr w:type="spellEnd"/>
      <w:r w:rsidRPr="00990BC8">
        <w:rPr>
          <w:i/>
          <w:iCs/>
          <w:sz w:val="22"/>
          <w:szCs w:val="22"/>
        </w:rPr>
        <w:t xml:space="preserve"> and West Ashton Relief Road shall be submitted to the local planning authority for approval in writing. The scheme or schemes shall be implemented as approved in accordance with the programme and maintained thereafter. </w:t>
      </w:r>
    </w:p>
    <w:p w14:paraId="4D73820D" w14:textId="77777777" w:rsidR="00012C37" w:rsidRPr="00990BC8" w:rsidRDefault="00012C37">
      <w:pPr>
        <w:pStyle w:val="Letterbody"/>
        <w:rPr>
          <w:i/>
          <w:iCs/>
          <w:sz w:val="22"/>
          <w:szCs w:val="22"/>
        </w:rPr>
      </w:pPr>
    </w:p>
    <w:p w14:paraId="6DB37E9F" w14:textId="78C133D9" w:rsidR="006442AC" w:rsidRPr="00990BC8" w:rsidRDefault="00753D91">
      <w:pPr>
        <w:pStyle w:val="Letterbody"/>
        <w:rPr>
          <w:i/>
          <w:iCs/>
          <w:sz w:val="22"/>
          <w:szCs w:val="22"/>
        </w:rPr>
      </w:pPr>
      <w:r w:rsidRPr="00990BC8">
        <w:rPr>
          <w:i/>
          <w:iCs/>
          <w:sz w:val="22"/>
          <w:szCs w:val="22"/>
        </w:rPr>
        <w:t>REASON: In the interests of safeguarding other ecological interests.</w:t>
      </w:r>
    </w:p>
    <w:p w14:paraId="1468A69E" w14:textId="77777777" w:rsidR="006442AC" w:rsidRDefault="006442AC">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78DF62CA" w14:textId="77777777" w:rsidR="001D51E6" w:rsidRDefault="001D51E6" w:rsidP="001D51E6">
      <w:pPr>
        <w:pStyle w:val="paragraph"/>
        <w:spacing w:before="0" w:beforeAutospacing="0" w:after="0" w:afterAutospacing="0"/>
        <w:jc w:val="both"/>
        <w:textAlignment w:val="baseline"/>
        <w:rPr>
          <w:rStyle w:val="normaltextrun"/>
          <w:rFonts w:ascii="Arial" w:hAnsi="Arial" w:cs="Arial"/>
          <w:sz w:val="22"/>
          <w:szCs w:val="22"/>
        </w:rPr>
      </w:pPr>
    </w:p>
    <w:p w14:paraId="661CE602" w14:textId="318CB43F" w:rsidR="00B56E41" w:rsidRDefault="00286F4D" w:rsidP="00DA58F2">
      <w:pPr>
        <w:pStyle w:val="paragraph"/>
        <w:numPr>
          <w:ilvl w:val="0"/>
          <w:numId w:val="11"/>
        </w:numPr>
        <w:spacing w:before="0" w:beforeAutospacing="0" w:after="0" w:afterAutospacing="0"/>
        <w:jc w:val="both"/>
        <w:textAlignment w:val="baseline"/>
        <w:rPr>
          <w:rFonts w:ascii="Arial" w:hAnsi="Arial" w:cs="Arial"/>
          <w:sz w:val="22"/>
          <w:szCs w:val="22"/>
        </w:rPr>
      </w:pPr>
      <w:r>
        <w:rPr>
          <w:rFonts w:ascii="Arial" w:hAnsi="Arial" w:cs="Arial"/>
          <w:sz w:val="22"/>
          <w:szCs w:val="22"/>
        </w:rPr>
        <w:t>West Ashton – Biss Vale East, LEMP, Pegasus Group, 04.02.2026, ref P22_2219</w:t>
      </w:r>
      <w:r w:rsidR="00185A9A">
        <w:rPr>
          <w:rFonts w:ascii="Arial" w:hAnsi="Arial" w:cs="Arial"/>
          <w:sz w:val="22"/>
          <w:szCs w:val="22"/>
        </w:rPr>
        <w:t>_EN_24</w:t>
      </w:r>
    </w:p>
    <w:p w14:paraId="0918E464" w14:textId="7472E87E" w:rsidR="00A4378E" w:rsidRDefault="00A4378E" w:rsidP="00DA58F2">
      <w:pPr>
        <w:pStyle w:val="paragraph"/>
        <w:numPr>
          <w:ilvl w:val="0"/>
          <w:numId w:val="11"/>
        </w:numPr>
        <w:spacing w:before="0" w:beforeAutospacing="0" w:after="0" w:afterAutospacing="0"/>
        <w:jc w:val="both"/>
        <w:textAlignment w:val="baseline"/>
        <w:rPr>
          <w:rFonts w:ascii="Arial" w:hAnsi="Arial" w:cs="Arial"/>
          <w:sz w:val="22"/>
          <w:szCs w:val="22"/>
        </w:rPr>
      </w:pPr>
      <w:r>
        <w:rPr>
          <w:rFonts w:ascii="Arial" w:hAnsi="Arial" w:cs="Arial"/>
          <w:sz w:val="22"/>
          <w:szCs w:val="22"/>
        </w:rPr>
        <w:t xml:space="preserve">Soft landscape proposals </w:t>
      </w:r>
      <w:r w:rsidR="002A27D6">
        <w:rPr>
          <w:rFonts w:ascii="Arial" w:hAnsi="Arial" w:cs="Arial"/>
          <w:sz w:val="22"/>
          <w:szCs w:val="22"/>
        </w:rPr>
        <w:t>22.08.2025, ref GL2339 LP 01C.</w:t>
      </w:r>
    </w:p>
    <w:p w14:paraId="5150D8A5" w14:textId="304DDC83" w:rsidR="00185A9A" w:rsidRPr="00A632E6" w:rsidRDefault="0058492B" w:rsidP="00DA58F2">
      <w:pPr>
        <w:pStyle w:val="paragraph"/>
        <w:numPr>
          <w:ilvl w:val="0"/>
          <w:numId w:val="11"/>
        </w:numPr>
        <w:spacing w:before="0" w:beforeAutospacing="0" w:after="0" w:afterAutospacing="0"/>
        <w:jc w:val="both"/>
        <w:textAlignment w:val="baseline"/>
        <w:rPr>
          <w:rStyle w:val="normaltextrun"/>
          <w:rFonts w:ascii="Arial" w:hAnsi="Arial" w:cs="Arial"/>
          <w:sz w:val="22"/>
          <w:szCs w:val="22"/>
        </w:rPr>
      </w:pPr>
      <w:r>
        <w:rPr>
          <w:rFonts w:ascii="Arial" w:hAnsi="Arial" w:cs="Arial"/>
          <w:sz w:val="22"/>
          <w:szCs w:val="22"/>
        </w:rPr>
        <w:t>Tree protection</w:t>
      </w:r>
      <w:r w:rsidR="00F421B7">
        <w:rPr>
          <w:rFonts w:ascii="Arial" w:hAnsi="Arial" w:cs="Arial"/>
          <w:sz w:val="22"/>
          <w:szCs w:val="22"/>
        </w:rPr>
        <w:t xml:space="preserve"> Technical N</w:t>
      </w:r>
      <w:r>
        <w:rPr>
          <w:rFonts w:ascii="Arial" w:hAnsi="Arial" w:cs="Arial"/>
          <w:sz w:val="22"/>
          <w:szCs w:val="22"/>
        </w:rPr>
        <w:t>ote</w:t>
      </w:r>
    </w:p>
    <w:p w14:paraId="40D064DE" w14:textId="77777777" w:rsidR="003A5EDE" w:rsidRPr="00A632E6" w:rsidRDefault="003A5EDE" w:rsidP="00A03503">
      <w:pPr>
        <w:pStyle w:val="paragraph"/>
        <w:spacing w:before="0" w:beforeAutospacing="0" w:after="0" w:afterAutospacing="0"/>
        <w:jc w:val="both"/>
        <w:textAlignment w:val="baseline"/>
        <w:rPr>
          <w:rStyle w:val="normaltextrun"/>
          <w:rFonts w:ascii="Arial" w:hAnsi="Arial" w:cs="Arial"/>
          <w:sz w:val="22"/>
          <w:szCs w:val="22"/>
        </w:rPr>
      </w:pPr>
    </w:p>
    <w:p w14:paraId="5157FEA0" w14:textId="53E26B42"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53C877A8" w14:textId="77777777" w:rsidR="0066327A" w:rsidRDefault="0066327A" w:rsidP="00487AAB">
      <w:pPr>
        <w:pStyle w:val="Letterbody"/>
        <w:rPr>
          <w:rStyle w:val="normaltextrun"/>
          <w:rFonts w:cs="Arial"/>
          <w:b/>
          <w:bCs/>
          <w:color w:val="000000"/>
          <w:sz w:val="22"/>
          <w:szCs w:val="22"/>
          <w:shd w:val="clear" w:color="auto" w:fill="FFFFFF"/>
        </w:rPr>
      </w:pPr>
    </w:p>
    <w:p w14:paraId="3545948C" w14:textId="38DBD6C6" w:rsidR="003F4A71" w:rsidRDefault="0066327A"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Bath and Brad</w:t>
      </w:r>
      <w:r w:rsidR="000A48A5">
        <w:rPr>
          <w:rStyle w:val="normaltextrun"/>
          <w:rFonts w:cs="Arial"/>
          <w:b/>
          <w:bCs/>
          <w:color w:val="000000"/>
          <w:sz w:val="22"/>
          <w:szCs w:val="22"/>
          <w:shd w:val="clear" w:color="auto" w:fill="FFFFFF"/>
        </w:rPr>
        <w:t>f</w:t>
      </w:r>
      <w:r>
        <w:rPr>
          <w:rStyle w:val="normaltextrun"/>
          <w:rFonts w:cs="Arial"/>
          <w:b/>
          <w:bCs/>
          <w:color w:val="000000"/>
          <w:sz w:val="22"/>
          <w:szCs w:val="22"/>
          <w:shd w:val="clear" w:color="auto" w:fill="FFFFFF"/>
        </w:rPr>
        <w:t xml:space="preserve">ord-on Avon Bat SAC </w:t>
      </w:r>
      <w:r w:rsidR="00640253">
        <w:rPr>
          <w:rStyle w:val="normaltextrun"/>
          <w:rFonts w:cs="Arial"/>
          <w:b/>
          <w:bCs/>
          <w:color w:val="000000"/>
          <w:sz w:val="22"/>
          <w:szCs w:val="22"/>
          <w:shd w:val="clear" w:color="auto" w:fill="FFFFFF"/>
        </w:rPr>
        <w:t>Habitats Regulation Assessment</w:t>
      </w:r>
      <w:r w:rsidR="00CD3DA9">
        <w:rPr>
          <w:rStyle w:val="normaltextrun"/>
          <w:rFonts w:cs="Arial"/>
          <w:b/>
          <w:bCs/>
          <w:color w:val="000000"/>
          <w:sz w:val="22"/>
          <w:szCs w:val="22"/>
          <w:shd w:val="clear" w:color="auto" w:fill="FFFFFF"/>
        </w:rPr>
        <w:t xml:space="preserve"> (HRA)</w:t>
      </w:r>
    </w:p>
    <w:p w14:paraId="422F2F25" w14:textId="77777777" w:rsidR="0094091A" w:rsidRPr="0094091A" w:rsidRDefault="0094091A" w:rsidP="00487AAB">
      <w:pPr>
        <w:pStyle w:val="Letterbody"/>
        <w:rPr>
          <w:rStyle w:val="normaltextrun"/>
          <w:rFonts w:cs="Arial"/>
          <w:color w:val="000000"/>
          <w:sz w:val="22"/>
          <w:szCs w:val="22"/>
          <w:shd w:val="clear" w:color="auto" w:fill="FFFFFF"/>
        </w:rPr>
      </w:pPr>
    </w:p>
    <w:p w14:paraId="1A0D8C56" w14:textId="59851233" w:rsidR="0094091A" w:rsidRDefault="00E02B9D" w:rsidP="00487AAB">
      <w:pPr>
        <w:pStyle w:val="Letterbody"/>
        <w:rPr>
          <w:rFonts w:cs="Arial"/>
          <w:color w:val="000000"/>
          <w:sz w:val="22"/>
          <w:szCs w:val="22"/>
          <w:shd w:val="clear" w:color="auto" w:fill="FFFFFF"/>
        </w:rPr>
      </w:pPr>
      <w:r w:rsidRPr="00566474">
        <w:rPr>
          <w:rStyle w:val="normaltextrun"/>
          <w:rFonts w:cs="Arial"/>
          <w:color w:val="000000"/>
          <w:sz w:val="22"/>
          <w:szCs w:val="22"/>
          <w:shd w:val="clear" w:color="auto" w:fill="FFFFFF"/>
        </w:rPr>
        <w:t xml:space="preserve">The submitted information has been reviewed </w:t>
      </w:r>
      <w:r w:rsidR="003458DC" w:rsidRPr="00566474">
        <w:rPr>
          <w:rStyle w:val="normaltextrun"/>
          <w:rFonts w:cs="Arial"/>
          <w:color w:val="000000"/>
          <w:sz w:val="22"/>
          <w:szCs w:val="22"/>
          <w:shd w:val="clear" w:color="auto" w:fill="FFFFFF"/>
        </w:rPr>
        <w:t xml:space="preserve">and there is nothing that would significantly </w:t>
      </w:r>
      <w:proofErr w:type="gramStart"/>
      <w:r w:rsidR="003458DC" w:rsidRPr="00566474">
        <w:rPr>
          <w:rStyle w:val="normaltextrun"/>
          <w:rFonts w:cs="Arial"/>
          <w:color w:val="000000"/>
          <w:sz w:val="22"/>
          <w:szCs w:val="22"/>
          <w:shd w:val="clear" w:color="auto" w:fill="FFFFFF"/>
        </w:rPr>
        <w:t>effect</w:t>
      </w:r>
      <w:proofErr w:type="gramEnd"/>
      <w:r w:rsidR="003458DC" w:rsidRPr="00566474">
        <w:rPr>
          <w:rStyle w:val="normaltextrun"/>
          <w:rFonts w:cs="Arial"/>
          <w:color w:val="000000"/>
          <w:sz w:val="22"/>
          <w:szCs w:val="22"/>
          <w:shd w:val="clear" w:color="auto" w:fill="FFFFFF"/>
        </w:rPr>
        <w:t xml:space="preserve"> the conclusions of the previous HRA </w:t>
      </w:r>
      <w:r w:rsidR="00D65CB4" w:rsidRPr="00566474">
        <w:rPr>
          <w:rStyle w:val="normaltextrun"/>
          <w:rFonts w:cs="Arial"/>
          <w:color w:val="000000"/>
          <w:sz w:val="22"/>
          <w:szCs w:val="22"/>
          <w:shd w:val="clear" w:color="auto" w:fill="FFFFFF"/>
        </w:rPr>
        <w:t xml:space="preserve">Appropriate Assessment </w:t>
      </w:r>
      <w:r w:rsidR="00F206C7" w:rsidRPr="00566474">
        <w:rPr>
          <w:rStyle w:val="normaltextrun"/>
          <w:rFonts w:cs="Arial"/>
          <w:color w:val="000000"/>
          <w:sz w:val="22"/>
          <w:szCs w:val="22"/>
          <w:shd w:val="clear" w:color="auto" w:fill="FFFFFF"/>
        </w:rPr>
        <w:t>(Wiltshire Council 2018)</w:t>
      </w:r>
      <w:r w:rsidR="000A2C02" w:rsidRPr="00566474">
        <w:rPr>
          <w:rStyle w:val="normaltextrun"/>
          <w:rFonts w:cs="Arial"/>
          <w:color w:val="000000"/>
          <w:sz w:val="22"/>
          <w:szCs w:val="22"/>
          <w:shd w:val="clear" w:color="auto" w:fill="FFFFFF"/>
        </w:rPr>
        <w:t xml:space="preserve"> and as such </w:t>
      </w:r>
      <w:r w:rsidR="00741959" w:rsidRPr="00566474">
        <w:rPr>
          <w:rStyle w:val="normaltextrun"/>
          <w:rFonts w:cs="Arial"/>
          <w:color w:val="000000"/>
          <w:sz w:val="22"/>
          <w:szCs w:val="22"/>
          <w:shd w:val="clear" w:color="auto" w:fill="FFFFFF"/>
        </w:rPr>
        <w:t>the previous Appropriate Assessment remains valid.</w:t>
      </w:r>
      <w:r w:rsidR="00566474" w:rsidRPr="00566474">
        <w:rPr>
          <w:rStyle w:val="normaltextrun"/>
          <w:rFonts w:cs="Arial"/>
          <w:color w:val="000000"/>
          <w:sz w:val="22"/>
          <w:szCs w:val="22"/>
          <w:shd w:val="clear" w:color="auto" w:fill="FFFFFF"/>
        </w:rPr>
        <w:t xml:space="preserve"> </w:t>
      </w:r>
      <w:r w:rsidR="00173662" w:rsidRPr="00566474">
        <w:rPr>
          <w:rFonts w:cs="Arial"/>
          <w:color w:val="000000"/>
          <w:sz w:val="22"/>
          <w:szCs w:val="22"/>
          <w:shd w:val="clear" w:color="auto" w:fill="FFFFFF"/>
        </w:rPr>
        <w:t>The overall HRA favourable conclusion with respect to the Bath and Bradford-on-Avon Bats SAC is dependent on the mitigation measures submitted and the Council need to be confident that there are sufficient funds for all mitigation to be delivered. All legal agreements have been signed.</w:t>
      </w:r>
    </w:p>
    <w:p w14:paraId="58D0980C" w14:textId="77777777" w:rsidR="00B42472" w:rsidRDefault="00B42472" w:rsidP="00487AAB">
      <w:pPr>
        <w:pStyle w:val="Letterbody"/>
        <w:rPr>
          <w:rFonts w:cs="Arial"/>
          <w:color w:val="000000"/>
          <w:sz w:val="22"/>
          <w:szCs w:val="22"/>
          <w:shd w:val="clear" w:color="auto" w:fill="FFFFFF"/>
        </w:rPr>
      </w:pPr>
    </w:p>
    <w:p w14:paraId="59A6EC67" w14:textId="77777777" w:rsidR="00B42472" w:rsidRPr="00B42472" w:rsidRDefault="00B42472" w:rsidP="00B42472">
      <w:pPr>
        <w:pStyle w:val="Letterbody"/>
        <w:rPr>
          <w:rFonts w:cs="Arial"/>
          <w:b/>
          <w:bCs/>
          <w:color w:val="000000"/>
          <w:sz w:val="22"/>
          <w:szCs w:val="22"/>
          <w:shd w:val="clear" w:color="auto" w:fill="FFFFFF"/>
        </w:rPr>
      </w:pPr>
      <w:r w:rsidRPr="00B42472">
        <w:rPr>
          <w:rFonts w:cs="Arial"/>
          <w:b/>
          <w:bCs/>
          <w:color w:val="000000"/>
          <w:sz w:val="22"/>
          <w:szCs w:val="22"/>
          <w:shd w:val="clear" w:color="auto" w:fill="FFFFFF"/>
        </w:rPr>
        <w:t xml:space="preserve">Salisbury Plain SPA Appropriate Assessment </w:t>
      </w:r>
    </w:p>
    <w:p w14:paraId="67F6A550" w14:textId="77777777" w:rsidR="00B42472" w:rsidRDefault="00B42472" w:rsidP="00B42472">
      <w:pPr>
        <w:pStyle w:val="Letterbody"/>
        <w:rPr>
          <w:rFonts w:cs="Arial"/>
          <w:color w:val="000000"/>
          <w:sz w:val="22"/>
          <w:szCs w:val="22"/>
          <w:shd w:val="clear" w:color="auto" w:fill="FFFFFF"/>
        </w:rPr>
      </w:pPr>
    </w:p>
    <w:p w14:paraId="01E21715" w14:textId="43183107" w:rsidR="00B42472" w:rsidRDefault="00B42472" w:rsidP="00B42472">
      <w:pPr>
        <w:pStyle w:val="Letterbody"/>
        <w:rPr>
          <w:rFonts w:cs="Arial"/>
          <w:color w:val="000000"/>
          <w:sz w:val="22"/>
          <w:szCs w:val="22"/>
          <w:shd w:val="clear" w:color="auto" w:fill="FFFFFF"/>
        </w:rPr>
      </w:pPr>
      <w:r w:rsidRPr="00B42472">
        <w:rPr>
          <w:rFonts w:cs="Arial"/>
          <w:color w:val="000000"/>
          <w:sz w:val="22"/>
          <w:szCs w:val="22"/>
          <w:shd w:val="clear" w:color="auto" w:fill="FFFFFF"/>
        </w:rPr>
        <w:t xml:space="preserve">This application lies within the 6.4km buffer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w:t>
      </w:r>
      <w:proofErr w:type="spellStart"/>
      <w:r w:rsidRPr="00B42472">
        <w:rPr>
          <w:rFonts w:cs="Arial"/>
          <w:color w:val="000000"/>
          <w:sz w:val="22"/>
          <w:szCs w:val="22"/>
          <w:shd w:val="clear" w:color="auto" w:fill="FFFFFF"/>
        </w:rPr>
        <w:t>projects.That</w:t>
      </w:r>
      <w:proofErr w:type="spellEnd"/>
      <w:r w:rsidRPr="00B42472">
        <w:rPr>
          <w:rFonts w:cs="Arial"/>
          <w:color w:val="000000"/>
          <w:sz w:val="22"/>
          <w:szCs w:val="22"/>
          <w:shd w:val="clear" w:color="auto" w:fill="FFFFFF"/>
        </w:rPr>
        <w:t xml:space="preserve"> Appropriate Assessment reached a conclusion of no adverse effects on site </w:t>
      </w:r>
      <w:r w:rsidRPr="00566474">
        <w:rPr>
          <w:rFonts w:cs="Arial"/>
          <w:color w:val="000000"/>
          <w:sz w:val="22"/>
          <w:szCs w:val="22"/>
          <w:shd w:val="clear" w:color="auto" w:fill="FFFFFF"/>
        </w:rPr>
        <w:t xml:space="preserve">integrity for development within 6.4km of the SPA boundary provided that the mitigation scheme continues to be implemented. Annual stone curlew monitoring and protection measures continue to </w:t>
      </w:r>
      <w:r w:rsidRPr="00566474">
        <w:rPr>
          <w:rFonts w:cs="Arial"/>
          <w:color w:val="000000"/>
          <w:sz w:val="22"/>
          <w:szCs w:val="22"/>
          <w:shd w:val="clear" w:color="auto" w:fill="FFFFFF"/>
        </w:rPr>
        <w:lastRenderedPageBreak/>
        <w:t>be secured by the Council.</w:t>
      </w:r>
      <w:r w:rsidR="00566474" w:rsidRPr="00566474">
        <w:rPr>
          <w:rFonts w:cs="Arial"/>
          <w:color w:val="000000"/>
          <w:sz w:val="22"/>
          <w:szCs w:val="22"/>
          <w:shd w:val="clear" w:color="auto" w:fill="FFFFFF"/>
        </w:rPr>
        <w:t xml:space="preserve"> </w:t>
      </w:r>
      <w:r w:rsidR="00C85DE6" w:rsidRPr="00566474">
        <w:rPr>
          <w:rFonts w:cs="Arial"/>
          <w:color w:val="000000"/>
          <w:sz w:val="22"/>
          <w:szCs w:val="22"/>
          <w:shd w:val="clear" w:color="auto" w:fill="FFFFFF"/>
        </w:rPr>
        <w:t>The</w:t>
      </w:r>
      <w:r w:rsidRPr="00566474">
        <w:rPr>
          <w:rFonts w:cs="Arial"/>
          <w:color w:val="000000"/>
          <w:sz w:val="22"/>
          <w:szCs w:val="22"/>
          <w:shd w:val="clear" w:color="auto" w:fill="FFFFFF"/>
        </w:rPr>
        <w:t xml:space="preserve"> 2018 Appropriate Assessment for Salisbury Plain </w:t>
      </w:r>
      <w:r w:rsidR="00C85DE6" w:rsidRPr="00566474">
        <w:rPr>
          <w:rFonts w:cs="Arial"/>
          <w:color w:val="000000"/>
          <w:sz w:val="22"/>
          <w:szCs w:val="22"/>
          <w:shd w:val="clear" w:color="auto" w:fill="FFFFFF"/>
        </w:rPr>
        <w:t>c</w:t>
      </w:r>
      <w:r w:rsidRPr="00566474">
        <w:rPr>
          <w:rFonts w:cs="Arial"/>
          <w:color w:val="000000"/>
          <w:sz w:val="22"/>
          <w:szCs w:val="22"/>
          <w:shd w:val="clear" w:color="auto" w:fill="FFFFFF"/>
        </w:rPr>
        <w:t>ontinues to be supported by NE.</w:t>
      </w:r>
    </w:p>
    <w:p w14:paraId="58CEA67F" w14:textId="77777777" w:rsidR="00970357" w:rsidRDefault="00970357" w:rsidP="00487AAB">
      <w:pPr>
        <w:pStyle w:val="Letterbody"/>
        <w:rPr>
          <w:rStyle w:val="normaltextrun"/>
          <w:rFonts w:cs="Arial"/>
          <w:b/>
          <w:bCs/>
          <w:color w:val="000000"/>
          <w:sz w:val="22"/>
          <w:szCs w:val="22"/>
          <w:shd w:val="clear" w:color="auto" w:fill="FFFFFF"/>
        </w:rPr>
      </w:pPr>
    </w:p>
    <w:p w14:paraId="16503493" w14:textId="25973BE0"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5A930699" w14:textId="77777777" w:rsidR="00970357" w:rsidRPr="00F06F90" w:rsidRDefault="00970357" w:rsidP="00487AAB">
      <w:pPr>
        <w:pStyle w:val="Letterbody"/>
        <w:rPr>
          <w:rStyle w:val="normaltextrun"/>
          <w:rFonts w:cs="Arial"/>
          <w:color w:val="000000"/>
          <w:sz w:val="22"/>
          <w:szCs w:val="22"/>
          <w:shd w:val="clear" w:color="auto" w:fill="FFFFFF"/>
        </w:rPr>
      </w:pPr>
    </w:p>
    <w:p w14:paraId="3340B8D1" w14:textId="77777777" w:rsidR="00CA6766" w:rsidRDefault="00CA6766" w:rsidP="00CA6766">
      <w:pPr>
        <w:pStyle w:val="Letterbody"/>
        <w:rPr>
          <w:rStyle w:val="normaltextrun"/>
          <w:rFonts w:cs="Arial"/>
          <w:color w:val="000000"/>
          <w:sz w:val="22"/>
          <w:szCs w:val="22"/>
          <w:shd w:val="clear" w:color="auto" w:fill="FFFFFF"/>
        </w:rPr>
      </w:pPr>
      <w:bookmarkStart w:id="2" w:name="_Hlk216440695"/>
      <w:r>
        <w:rPr>
          <w:rStyle w:val="normaltextrun"/>
          <w:rFonts w:cs="Arial"/>
          <w:color w:val="000000"/>
          <w:sz w:val="22"/>
          <w:szCs w:val="22"/>
          <w:shd w:val="clear" w:color="auto" w:fill="FFFFFF"/>
        </w:rPr>
        <w:t>Various protected species have been recorded on Site, including:</w:t>
      </w:r>
    </w:p>
    <w:p w14:paraId="54FEEFFC"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Bats </w:t>
      </w:r>
    </w:p>
    <w:p w14:paraId="53496A04"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Otter and water vole: present along Biss Corridor. </w:t>
      </w:r>
    </w:p>
    <w:p w14:paraId="427502A1"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Badger</w:t>
      </w:r>
    </w:p>
    <w:p w14:paraId="1DF2B8E6"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Barn owl</w:t>
      </w:r>
    </w:p>
    <w:p w14:paraId="03AC244D"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Great crested newt. No GCN ponds on Site, nearest are White Horse Business Park to the west. </w:t>
      </w:r>
    </w:p>
    <w:p w14:paraId="7DF96227"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Dormouse</w:t>
      </w:r>
    </w:p>
    <w:p w14:paraId="63377D9C"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sidRPr="00B119B2">
        <w:rPr>
          <w:rStyle w:val="normaltextrun"/>
          <w:rFonts w:cs="Arial"/>
          <w:color w:val="000000"/>
          <w:sz w:val="22"/>
          <w:szCs w:val="22"/>
          <w:shd w:val="clear" w:color="auto" w:fill="FFFFFF"/>
        </w:rPr>
        <w:t xml:space="preserve">Reptiles. Low populations of grass Snake and </w:t>
      </w:r>
      <w:proofErr w:type="gramStart"/>
      <w:r w:rsidRPr="00B119B2">
        <w:rPr>
          <w:rStyle w:val="normaltextrun"/>
          <w:rFonts w:cs="Arial"/>
          <w:color w:val="000000"/>
          <w:sz w:val="22"/>
          <w:szCs w:val="22"/>
          <w:shd w:val="clear" w:color="auto" w:fill="FFFFFF"/>
        </w:rPr>
        <w:t>slow-worm</w:t>
      </w:r>
      <w:proofErr w:type="gramEnd"/>
      <w:r w:rsidRPr="00B119B2">
        <w:rPr>
          <w:rStyle w:val="normaltextrun"/>
          <w:rFonts w:cs="Arial"/>
          <w:color w:val="000000"/>
          <w:sz w:val="22"/>
          <w:szCs w:val="22"/>
          <w:shd w:val="clear" w:color="auto" w:fill="FFFFFF"/>
        </w:rPr>
        <w:t xml:space="preserve"> are present in grassland fields. </w:t>
      </w:r>
    </w:p>
    <w:p w14:paraId="62DAA4DC" w14:textId="77777777" w:rsidR="00CA6766" w:rsidRPr="00B119B2" w:rsidRDefault="00CA6766" w:rsidP="00CA6766">
      <w:pPr>
        <w:pStyle w:val="Letterbody"/>
        <w:rPr>
          <w:rStyle w:val="normaltextrun"/>
          <w:rFonts w:cs="Arial"/>
          <w:color w:val="000000"/>
          <w:sz w:val="22"/>
          <w:szCs w:val="22"/>
          <w:shd w:val="clear" w:color="auto" w:fill="FFFFFF"/>
        </w:rPr>
      </w:pPr>
    </w:p>
    <w:p w14:paraId="78F367EE" w14:textId="2B0864C5" w:rsidR="00CA6766" w:rsidRPr="00F06F90" w:rsidRDefault="005D2E8A" w:rsidP="00CA6766">
      <w:pPr>
        <w:pStyle w:val="Letterbody"/>
        <w:rPr>
          <w:rStyle w:val="normaltextrun"/>
          <w:rFonts w:cs="Arial"/>
          <w:color w:val="000000"/>
          <w:sz w:val="22"/>
          <w:szCs w:val="22"/>
          <w:shd w:val="clear" w:color="auto" w:fill="FFFFFF"/>
        </w:rPr>
      </w:pPr>
      <w:r>
        <w:rPr>
          <w:rFonts w:cs="Arial"/>
          <w:color w:val="000000"/>
          <w:sz w:val="22"/>
          <w:szCs w:val="22"/>
          <w:shd w:val="clear" w:color="auto" w:fill="FFFFFF"/>
        </w:rPr>
        <w:t>The application does not provide any information in relation to mitigation for protected species.</w:t>
      </w:r>
    </w:p>
    <w:bookmarkEnd w:id="2"/>
    <w:p w14:paraId="69D19E6A" w14:textId="77777777" w:rsidR="00970357" w:rsidRDefault="00970357" w:rsidP="00487AAB">
      <w:pPr>
        <w:pStyle w:val="Letterbody"/>
        <w:rPr>
          <w:rStyle w:val="normaltextrun"/>
          <w:rFonts w:cs="Arial"/>
          <w:b/>
          <w:bCs/>
          <w:color w:val="000000"/>
          <w:sz w:val="22"/>
          <w:szCs w:val="22"/>
          <w:shd w:val="clear" w:color="auto" w:fill="FFFFFF"/>
        </w:rPr>
      </w:pPr>
    </w:p>
    <w:p w14:paraId="472DDBA4" w14:textId="04AAFC75" w:rsidR="00235E45" w:rsidRDefault="00235E45"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Mitigation plans – comments</w:t>
      </w:r>
    </w:p>
    <w:p w14:paraId="26EDCF0E" w14:textId="77777777" w:rsidR="004E39A6" w:rsidRDefault="004E39A6" w:rsidP="00487AAB">
      <w:pPr>
        <w:pStyle w:val="Letterbody"/>
        <w:rPr>
          <w:rStyle w:val="normaltextrun"/>
          <w:rFonts w:cs="Arial"/>
          <w:color w:val="000000"/>
          <w:sz w:val="22"/>
          <w:szCs w:val="22"/>
          <w:shd w:val="clear" w:color="auto" w:fill="FFFFFF"/>
        </w:rPr>
      </w:pPr>
    </w:p>
    <w:p w14:paraId="43BCC493" w14:textId="07E8642C" w:rsidR="004E39A6" w:rsidRDefault="003C2A59"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Core Strategy</w:t>
      </w:r>
      <w:r w:rsidR="00BD147C">
        <w:rPr>
          <w:rStyle w:val="normaltextrun"/>
          <w:rFonts w:cs="Arial"/>
          <w:color w:val="000000"/>
          <w:sz w:val="22"/>
          <w:szCs w:val="22"/>
          <w:shd w:val="clear" w:color="auto" w:fill="FFFFFF"/>
        </w:rPr>
        <w:t xml:space="preserve"> Appendix A states:</w:t>
      </w:r>
    </w:p>
    <w:p w14:paraId="360A20D6" w14:textId="77777777" w:rsidR="004E39A6" w:rsidRDefault="004E39A6" w:rsidP="00487AAB">
      <w:pPr>
        <w:pStyle w:val="Letterbody"/>
        <w:rPr>
          <w:rStyle w:val="normaltextrun"/>
          <w:rFonts w:cs="Arial"/>
          <w:color w:val="000000"/>
          <w:sz w:val="22"/>
          <w:szCs w:val="22"/>
          <w:shd w:val="clear" w:color="auto" w:fill="FFFFFF"/>
        </w:rPr>
      </w:pPr>
    </w:p>
    <w:p w14:paraId="6E2E762F" w14:textId="1E936AA5" w:rsidR="004E39A6" w:rsidRPr="00BD147C" w:rsidRDefault="00BD147C" w:rsidP="00BD147C">
      <w:pPr>
        <w:pStyle w:val="Letterbody"/>
        <w:ind w:left="720"/>
        <w:rPr>
          <w:rFonts w:cs="Arial"/>
          <w:i/>
          <w:iCs/>
          <w:color w:val="000000"/>
          <w:sz w:val="22"/>
          <w:szCs w:val="22"/>
          <w:shd w:val="clear" w:color="auto" w:fill="FFFFFF"/>
        </w:rPr>
      </w:pPr>
      <w:r w:rsidRPr="00BD147C">
        <w:rPr>
          <w:rFonts w:cs="Arial"/>
          <w:i/>
          <w:iCs/>
          <w:color w:val="000000"/>
          <w:sz w:val="22"/>
          <w:szCs w:val="22"/>
          <w:shd w:val="clear" w:color="auto" w:fill="FFFFFF"/>
        </w:rPr>
        <w:t>Conserve and enhance the landscape setting of Trowbridge by screening visually intrusive urban edges using landscape infrastructure of native species. Existing hedgerows to be retained and repaired and new hedgerow trees of large native species e.g. Oak, should be planted to restore the clay vale landscape character.</w:t>
      </w:r>
    </w:p>
    <w:p w14:paraId="334227BB" w14:textId="77777777" w:rsidR="00487E46" w:rsidRDefault="00487E46" w:rsidP="00487AAB">
      <w:pPr>
        <w:pStyle w:val="Letterbody"/>
        <w:rPr>
          <w:rStyle w:val="normaltextrun"/>
          <w:rFonts w:cs="Arial"/>
          <w:color w:val="000000"/>
          <w:sz w:val="22"/>
          <w:szCs w:val="22"/>
          <w:shd w:val="clear" w:color="auto" w:fill="FFFFFF"/>
        </w:rPr>
      </w:pPr>
    </w:p>
    <w:p w14:paraId="3DE5DA9D" w14:textId="1217B9DE" w:rsidR="00BD147C" w:rsidRDefault="00487E46"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Core Strategy Policy 50 states: </w:t>
      </w:r>
    </w:p>
    <w:p w14:paraId="3A800C79" w14:textId="6AF7EEA3" w:rsidR="00487E46" w:rsidRDefault="00487E46" w:rsidP="00487E46">
      <w:pPr>
        <w:pStyle w:val="Letterbody"/>
        <w:ind w:left="720"/>
        <w:rPr>
          <w:rFonts w:cs="Arial"/>
          <w:i/>
          <w:iCs/>
          <w:color w:val="000000"/>
          <w:sz w:val="22"/>
          <w:szCs w:val="22"/>
          <w:shd w:val="clear" w:color="auto" w:fill="FFFFFF"/>
        </w:rPr>
      </w:pPr>
      <w:r w:rsidRPr="00487E46">
        <w:rPr>
          <w:rFonts w:cs="Arial"/>
          <w:i/>
          <w:iCs/>
          <w:color w:val="000000"/>
          <w:sz w:val="22"/>
          <w:szCs w:val="22"/>
          <w:shd w:val="clear" w:color="auto" w:fill="FFFFFF"/>
        </w:rPr>
        <w:t>“</w:t>
      </w:r>
      <w:proofErr w:type="gramStart"/>
      <w:r w:rsidRPr="00487E46">
        <w:rPr>
          <w:rFonts w:cs="Arial"/>
          <w:i/>
          <w:iCs/>
          <w:color w:val="000000"/>
          <w:sz w:val="22"/>
          <w:szCs w:val="22"/>
          <w:shd w:val="clear" w:color="auto" w:fill="FFFFFF"/>
        </w:rPr>
        <w:t>all</w:t>
      </w:r>
      <w:proofErr w:type="gramEnd"/>
      <w:r w:rsidRPr="00487E46">
        <w:rPr>
          <w:rFonts w:cs="Arial"/>
          <w:i/>
          <w:iCs/>
          <w:color w:val="000000"/>
          <w:sz w:val="22"/>
          <w:szCs w:val="22"/>
          <w:shd w:val="clear" w:color="auto" w:fill="FFFFFF"/>
        </w:rPr>
        <w:t xml:space="preserve"> development should seek opportunities to enhance biodiversity. Major development </w:t>
      </w:r>
      <w:proofErr w:type="gramStart"/>
      <w:r w:rsidRPr="00487E46">
        <w:rPr>
          <w:rFonts w:cs="Arial"/>
          <w:i/>
          <w:iCs/>
          <w:color w:val="000000"/>
          <w:sz w:val="22"/>
          <w:szCs w:val="22"/>
          <w:shd w:val="clear" w:color="auto" w:fill="FFFFFF"/>
        </w:rPr>
        <w:t>in particular must</w:t>
      </w:r>
      <w:proofErr w:type="gramEnd"/>
      <w:r w:rsidRPr="00487E46">
        <w:rPr>
          <w:rFonts w:cs="Arial"/>
          <w:i/>
          <w:iCs/>
          <w:color w:val="000000"/>
          <w:sz w:val="22"/>
          <w:szCs w:val="22"/>
          <w:shd w:val="clear" w:color="auto" w:fill="FFFFFF"/>
        </w:rPr>
        <w:t xml:space="preserve"> include measures to deliver biodiversity gains through opportunities to restore, enhance and create valuable habitats, ecological networks and ecosystem services.</w:t>
      </w:r>
    </w:p>
    <w:p w14:paraId="0D3BCA53" w14:textId="77777777" w:rsidR="00F53653" w:rsidRPr="00F53653" w:rsidRDefault="00F53653" w:rsidP="00F53653">
      <w:pPr>
        <w:pStyle w:val="Letterbody"/>
        <w:rPr>
          <w:rStyle w:val="normaltextrun"/>
          <w:rFonts w:cs="Arial"/>
          <w:color w:val="000000"/>
          <w:sz w:val="22"/>
          <w:szCs w:val="22"/>
          <w:shd w:val="clear" w:color="auto" w:fill="FFFFFF"/>
        </w:rPr>
      </w:pPr>
    </w:p>
    <w:p w14:paraId="76CF8469" w14:textId="4F9846F9" w:rsidR="00487E46" w:rsidRDefault="00F53653"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The Green Infrastructure and Biodiversity Strategy states:</w:t>
      </w:r>
    </w:p>
    <w:p w14:paraId="1223B4C9" w14:textId="77777777" w:rsidR="00F53653" w:rsidRDefault="00F53653" w:rsidP="00487AAB">
      <w:pPr>
        <w:pStyle w:val="Letterbody"/>
        <w:rPr>
          <w:rStyle w:val="normaltextrun"/>
          <w:rFonts w:cs="Arial"/>
          <w:color w:val="000000"/>
          <w:sz w:val="22"/>
          <w:szCs w:val="22"/>
          <w:shd w:val="clear" w:color="auto" w:fill="FFFFFF"/>
        </w:rPr>
      </w:pPr>
    </w:p>
    <w:p w14:paraId="3C086953" w14:textId="424C01D8" w:rsidR="00F53653" w:rsidRPr="00427D30" w:rsidRDefault="00FF660C" w:rsidP="00427D30">
      <w:pPr>
        <w:pStyle w:val="Letterbody"/>
        <w:ind w:left="720"/>
        <w:rPr>
          <w:rStyle w:val="normaltextrun"/>
          <w:rFonts w:cs="Arial"/>
          <w:i/>
          <w:iCs/>
          <w:color w:val="000000"/>
          <w:sz w:val="22"/>
          <w:szCs w:val="22"/>
          <w:shd w:val="clear" w:color="auto" w:fill="FFFFFF"/>
        </w:rPr>
      </w:pPr>
      <w:r>
        <w:rPr>
          <w:rFonts w:cs="Arial"/>
          <w:i/>
          <w:iCs/>
          <w:color w:val="000000"/>
          <w:sz w:val="22"/>
          <w:szCs w:val="22"/>
          <w:shd w:val="clear" w:color="auto" w:fill="FFFFFF"/>
        </w:rPr>
        <w:t xml:space="preserve">6.24 </w:t>
      </w:r>
      <w:r w:rsidR="0095790A" w:rsidRPr="00427D30">
        <w:rPr>
          <w:rFonts w:cs="Arial"/>
          <w:i/>
          <w:iCs/>
          <w:color w:val="000000"/>
          <w:sz w:val="22"/>
          <w:szCs w:val="22"/>
          <w:shd w:val="clear" w:color="auto" w:fill="FFFFFF"/>
        </w:rPr>
        <w:t xml:space="preserve">The proposed development would incorporate existing hedgerows within residential areas. These retained hedgerows would be supplemented with new ones and both new and existing would be managed to improve their structure and diversity. Proposals seek to </w:t>
      </w:r>
      <w:r w:rsidR="008F156B" w:rsidRPr="00427D30">
        <w:rPr>
          <w:rFonts w:cs="Arial"/>
          <w:i/>
          <w:iCs/>
          <w:color w:val="000000"/>
          <w:sz w:val="22"/>
          <w:szCs w:val="22"/>
          <w:shd w:val="clear" w:color="auto" w:fill="FFFFFF"/>
        </w:rPr>
        <w:t>retain</w:t>
      </w:r>
      <w:r w:rsidR="0095790A" w:rsidRPr="00427D30">
        <w:rPr>
          <w:rFonts w:cs="Arial"/>
          <w:i/>
          <w:iCs/>
          <w:color w:val="000000"/>
          <w:sz w:val="22"/>
          <w:szCs w:val="22"/>
          <w:shd w:val="clear" w:color="auto" w:fill="FFFFFF"/>
        </w:rPr>
        <w:t xml:space="preserve"> hedgerows and linear features that offer high value bat foraging habitat. 6.25 At present hawthorn, bramble, rose and blackthorn are the common hedgerow species. The diversity of the hedgerows could be increased by planting additional species, ideally using locally sourced seed or plants, found in the area such as field maple, hazel, privet, spindle and elder etc. Typical hedgerow trees such as oak and willow could also be planted to increase diversity</w:t>
      </w:r>
    </w:p>
    <w:p w14:paraId="1336A8A8" w14:textId="77777777" w:rsidR="00F53653" w:rsidRPr="00427D30" w:rsidRDefault="00F53653" w:rsidP="00427D30">
      <w:pPr>
        <w:pStyle w:val="Letterbody"/>
        <w:ind w:left="720"/>
        <w:rPr>
          <w:rStyle w:val="normaltextrun"/>
          <w:rFonts w:cs="Arial"/>
          <w:i/>
          <w:iCs/>
          <w:color w:val="000000"/>
          <w:sz w:val="22"/>
          <w:szCs w:val="22"/>
          <w:shd w:val="clear" w:color="auto" w:fill="FFFFFF"/>
        </w:rPr>
      </w:pPr>
    </w:p>
    <w:p w14:paraId="0844954C" w14:textId="1D25A006" w:rsidR="003F4A71" w:rsidRPr="00427D30" w:rsidRDefault="00FF660C" w:rsidP="00427D30">
      <w:pPr>
        <w:pStyle w:val="Letterbody"/>
        <w:ind w:left="720"/>
        <w:rPr>
          <w:i/>
          <w:iCs/>
          <w:sz w:val="22"/>
          <w:szCs w:val="22"/>
        </w:rPr>
      </w:pPr>
      <w:r>
        <w:rPr>
          <w:rStyle w:val="normaltextrun"/>
          <w:rFonts w:cs="Arial"/>
          <w:i/>
          <w:iCs/>
          <w:color w:val="000000"/>
          <w:sz w:val="22"/>
          <w:szCs w:val="22"/>
          <w:shd w:val="clear" w:color="auto" w:fill="FFFFFF"/>
        </w:rPr>
        <w:t xml:space="preserve">6.25 </w:t>
      </w:r>
      <w:r w:rsidR="006E19F0" w:rsidRPr="00427D30">
        <w:rPr>
          <w:rStyle w:val="normaltextrun"/>
          <w:rFonts w:cs="Arial"/>
          <w:i/>
          <w:iCs/>
          <w:color w:val="000000"/>
          <w:sz w:val="22"/>
          <w:szCs w:val="22"/>
          <w:shd w:val="clear" w:color="auto" w:fill="FFFFFF"/>
        </w:rPr>
        <w:t>We note that Condition 20 (CEMP) requires ‘</w:t>
      </w:r>
      <w:r w:rsidR="006E19F0" w:rsidRPr="00427D30">
        <w:rPr>
          <w:i/>
          <w:iCs/>
          <w:sz w:val="22"/>
          <w:szCs w:val="22"/>
        </w:rPr>
        <w:t>creation of new habitats including provision of integrated bat and bird features at a ratio of 1 building to 1 integrated feature</w:t>
      </w:r>
      <w:r w:rsidR="005B3538" w:rsidRPr="00427D30">
        <w:rPr>
          <w:i/>
          <w:iCs/>
          <w:sz w:val="22"/>
          <w:szCs w:val="22"/>
        </w:rPr>
        <w:t xml:space="preserve">’, which would require 145 integrated bird and bat boxes </w:t>
      </w:r>
      <w:r w:rsidR="006B0089" w:rsidRPr="00427D30">
        <w:rPr>
          <w:i/>
          <w:iCs/>
          <w:sz w:val="22"/>
          <w:szCs w:val="22"/>
        </w:rPr>
        <w:t>on site, and a plan showing where these would be located.</w:t>
      </w:r>
    </w:p>
    <w:p w14:paraId="2D6566D2" w14:textId="77777777" w:rsidR="00427D30" w:rsidRPr="00427D30" w:rsidRDefault="00427D30" w:rsidP="00427D30">
      <w:pPr>
        <w:pStyle w:val="Letterbody"/>
        <w:ind w:left="720"/>
        <w:rPr>
          <w:i/>
          <w:iCs/>
          <w:sz w:val="22"/>
          <w:szCs w:val="22"/>
        </w:rPr>
      </w:pPr>
    </w:p>
    <w:p w14:paraId="24EFF574" w14:textId="19A3D5CF" w:rsidR="00427D30" w:rsidRDefault="00427D30" w:rsidP="00427D30">
      <w:pPr>
        <w:pStyle w:val="Letterbody"/>
        <w:ind w:left="720"/>
        <w:rPr>
          <w:i/>
          <w:iCs/>
          <w:sz w:val="22"/>
          <w:szCs w:val="22"/>
        </w:rPr>
      </w:pPr>
      <w:r>
        <w:rPr>
          <w:i/>
          <w:iCs/>
          <w:sz w:val="22"/>
          <w:szCs w:val="22"/>
        </w:rPr>
        <w:t xml:space="preserve">6.31. </w:t>
      </w:r>
      <w:r w:rsidRPr="00427D30">
        <w:rPr>
          <w:i/>
          <w:iCs/>
          <w:sz w:val="22"/>
          <w:szCs w:val="22"/>
        </w:rPr>
        <w:t xml:space="preserve">New tree planting within the development has the potential to improve biodiversity by increasing the number and range of species. Enhancement of the ecological and biodiversity value of the trees could also be achieved </w:t>
      </w:r>
      <w:proofErr w:type="gramStart"/>
      <w:r w:rsidRPr="00427D30">
        <w:rPr>
          <w:i/>
          <w:iCs/>
          <w:sz w:val="22"/>
          <w:szCs w:val="22"/>
        </w:rPr>
        <w:t>through the use of</w:t>
      </w:r>
      <w:proofErr w:type="gramEnd"/>
      <w:r w:rsidRPr="00427D30">
        <w:rPr>
          <w:i/>
          <w:iCs/>
          <w:sz w:val="22"/>
          <w:szCs w:val="22"/>
        </w:rPr>
        <w:t xml:space="preserve"> native species of local provenance.</w:t>
      </w:r>
    </w:p>
    <w:p w14:paraId="73346032" w14:textId="77777777" w:rsidR="009C7C50" w:rsidRDefault="009C7C50" w:rsidP="00427D30">
      <w:pPr>
        <w:pStyle w:val="Letterbody"/>
        <w:ind w:left="720"/>
        <w:rPr>
          <w:i/>
          <w:iCs/>
          <w:sz w:val="22"/>
          <w:szCs w:val="22"/>
        </w:rPr>
      </w:pPr>
    </w:p>
    <w:p w14:paraId="3C3A22B8" w14:textId="5FB7EB0B" w:rsidR="009C7C50" w:rsidRPr="00427D30" w:rsidRDefault="009C7C50" w:rsidP="00427D30">
      <w:pPr>
        <w:pStyle w:val="Letterbody"/>
        <w:ind w:left="720"/>
        <w:rPr>
          <w:i/>
          <w:iCs/>
          <w:sz w:val="22"/>
          <w:szCs w:val="22"/>
        </w:rPr>
      </w:pPr>
      <w:r>
        <w:rPr>
          <w:i/>
          <w:iCs/>
          <w:sz w:val="22"/>
          <w:szCs w:val="22"/>
        </w:rPr>
        <w:t xml:space="preserve">6.34. </w:t>
      </w:r>
      <w:r w:rsidRPr="009C7C50">
        <w:rPr>
          <w:i/>
          <w:iCs/>
          <w:sz w:val="22"/>
          <w:szCs w:val="22"/>
        </w:rPr>
        <w:t>There would be scope within the proposed development to provide bird and bat boxes particularly on the retained trees within the area. Bat boxes would be of different types to allow for bats to roost and to hibernate. By putting the boxes in trees associated with retained hedgerows the bats would be provided with a suitable location in which to feed. Similarly, a range of different style bird boxes would attract different bird species. Where possible, biodiversity opportunities could be included within building designs</w:t>
      </w:r>
    </w:p>
    <w:p w14:paraId="2449DCC4" w14:textId="77777777" w:rsidR="00E04896" w:rsidRDefault="00E04896" w:rsidP="00487AAB">
      <w:pPr>
        <w:pStyle w:val="Letterbody"/>
        <w:rPr>
          <w:sz w:val="22"/>
          <w:szCs w:val="22"/>
        </w:rPr>
      </w:pPr>
    </w:p>
    <w:p w14:paraId="61F825B5" w14:textId="03F30542" w:rsidR="00E04896" w:rsidRDefault="00E04896" w:rsidP="00487AAB">
      <w:pPr>
        <w:pStyle w:val="Letterbody"/>
        <w:rPr>
          <w:sz w:val="22"/>
          <w:szCs w:val="22"/>
        </w:rPr>
      </w:pPr>
      <w:r>
        <w:rPr>
          <w:sz w:val="22"/>
          <w:szCs w:val="22"/>
        </w:rPr>
        <w:t xml:space="preserve">The landscaping plans provided </w:t>
      </w:r>
      <w:r w:rsidR="001E63C9">
        <w:rPr>
          <w:sz w:val="22"/>
          <w:szCs w:val="22"/>
        </w:rPr>
        <w:t xml:space="preserve">propose to plant </w:t>
      </w:r>
      <w:r w:rsidR="001E221E">
        <w:rPr>
          <w:sz w:val="22"/>
          <w:szCs w:val="22"/>
        </w:rPr>
        <w:t xml:space="preserve">100% non-native trees and shrubs which is inappropriate for this location </w:t>
      </w:r>
      <w:r w:rsidR="00F56C09">
        <w:rPr>
          <w:sz w:val="22"/>
          <w:szCs w:val="22"/>
        </w:rPr>
        <w:t>given the planning conditions which seek ecological enhancement</w:t>
      </w:r>
      <w:r w:rsidR="00082E0D">
        <w:rPr>
          <w:sz w:val="22"/>
          <w:szCs w:val="22"/>
        </w:rPr>
        <w:t>.</w:t>
      </w:r>
    </w:p>
    <w:p w14:paraId="412469B7" w14:textId="77777777" w:rsidR="00EA5171" w:rsidRPr="00D62CBE" w:rsidRDefault="00EA5171" w:rsidP="00487AAB">
      <w:pPr>
        <w:pStyle w:val="Letterbody"/>
        <w:rPr>
          <w:sz w:val="22"/>
          <w:szCs w:val="22"/>
        </w:rPr>
      </w:pPr>
    </w:p>
    <w:p w14:paraId="533F632E" w14:textId="0A15A429" w:rsidR="00EA5171" w:rsidRPr="00D62CBE" w:rsidRDefault="003B0DBF" w:rsidP="00487AAB">
      <w:pPr>
        <w:pStyle w:val="Letterbody"/>
        <w:rPr>
          <w:sz w:val="22"/>
          <w:szCs w:val="22"/>
        </w:rPr>
      </w:pPr>
      <w:r w:rsidRPr="00D62CBE">
        <w:rPr>
          <w:sz w:val="22"/>
          <w:szCs w:val="22"/>
        </w:rPr>
        <w:t xml:space="preserve">Plan ref GL2339 LP </w:t>
      </w:r>
      <w:r w:rsidR="00732BFF" w:rsidRPr="00D62CBE">
        <w:rPr>
          <w:sz w:val="22"/>
          <w:szCs w:val="22"/>
        </w:rPr>
        <w:t xml:space="preserve">01C and </w:t>
      </w:r>
      <w:r w:rsidRPr="00D62CBE">
        <w:rPr>
          <w:sz w:val="22"/>
          <w:szCs w:val="22"/>
        </w:rPr>
        <w:t>02C. Dated 22.08.2025.</w:t>
      </w:r>
      <w:r w:rsidR="003D58C0" w:rsidRPr="00D62CBE">
        <w:rPr>
          <w:sz w:val="22"/>
          <w:szCs w:val="22"/>
        </w:rPr>
        <w:t xml:space="preserve"> </w:t>
      </w:r>
      <w:r w:rsidR="00DE3F53" w:rsidRPr="00D62CBE">
        <w:rPr>
          <w:sz w:val="22"/>
          <w:szCs w:val="22"/>
        </w:rPr>
        <w:t xml:space="preserve">Only native </w:t>
      </w:r>
      <w:r w:rsidR="00D47E00" w:rsidRPr="00D62CBE">
        <w:rPr>
          <w:sz w:val="22"/>
          <w:szCs w:val="22"/>
        </w:rPr>
        <w:t xml:space="preserve">tree </w:t>
      </w:r>
      <w:r w:rsidR="00DE3F53" w:rsidRPr="00D62CBE">
        <w:rPr>
          <w:sz w:val="22"/>
          <w:szCs w:val="22"/>
        </w:rPr>
        <w:t>species is 3 o</w:t>
      </w:r>
      <w:r w:rsidR="00D47E00" w:rsidRPr="00D62CBE">
        <w:rPr>
          <w:sz w:val="22"/>
          <w:szCs w:val="22"/>
        </w:rPr>
        <w:t xml:space="preserve">f silver birch Betula pendula along northern boundary. </w:t>
      </w:r>
      <w:r w:rsidR="00814CF0" w:rsidRPr="00D62CBE">
        <w:rPr>
          <w:sz w:val="22"/>
          <w:szCs w:val="22"/>
        </w:rPr>
        <w:t xml:space="preserve">Two native species planned for rain gardens: </w:t>
      </w:r>
      <w:proofErr w:type="spellStart"/>
      <w:r w:rsidR="00814CF0" w:rsidRPr="00D62CBE">
        <w:rPr>
          <w:i/>
          <w:iCs/>
          <w:sz w:val="22"/>
          <w:szCs w:val="22"/>
        </w:rPr>
        <w:t>Carex</w:t>
      </w:r>
      <w:proofErr w:type="spellEnd"/>
      <w:r w:rsidR="00814CF0" w:rsidRPr="00D62CBE">
        <w:rPr>
          <w:i/>
          <w:iCs/>
          <w:sz w:val="22"/>
          <w:szCs w:val="22"/>
        </w:rPr>
        <w:t xml:space="preserve"> acuta</w:t>
      </w:r>
      <w:r w:rsidR="00814CF0" w:rsidRPr="00D62CBE">
        <w:rPr>
          <w:sz w:val="22"/>
          <w:szCs w:val="22"/>
        </w:rPr>
        <w:t xml:space="preserve"> and </w:t>
      </w:r>
      <w:r w:rsidR="00814CF0" w:rsidRPr="00D62CBE">
        <w:rPr>
          <w:i/>
          <w:iCs/>
          <w:sz w:val="22"/>
          <w:szCs w:val="22"/>
        </w:rPr>
        <w:t>Iris pseudacorus</w:t>
      </w:r>
      <w:r w:rsidR="00814CF0" w:rsidRPr="00D62CBE">
        <w:rPr>
          <w:sz w:val="22"/>
          <w:szCs w:val="22"/>
        </w:rPr>
        <w:t xml:space="preserve">. A much greater proportion of native trees and shrubs is </w:t>
      </w:r>
      <w:r w:rsidR="00732BFF" w:rsidRPr="00D62CBE">
        <w:rPr>
          <w:sz w:val="22"/>
          <w:szCs w:val="22"/>
        </w:rPr>
        <w:t xml:space="preserve">expected for this location. </w:t>
      </w:r>
    </w:p>
    <w:p w14:paraId="4615916A" w14:textId="77777777" w:rsidR="00735041" w:rsidRPr="00EA5171" w:rsidRDefault="00735041" w:rsidP="00487AAB">
      <w:pPr>
        <w:pStyle w:val="Letterbody"/>
        <w:rPr>
          <w:color w:val="FF0000"/>
          <w:sz w:val="22"/>
          <w:szCs w:val="22"/>
        </w:rPr>
      </w:pPr>
    </w:p>
    <w:p w14:paraId="04C50BB6" w14:textId="7DA5E93F" w:rsidR="00CB0A88" w:rsidRDefault="00EA3C84" w:rsidP="00CB0A88">
      <w:pPr>
        <w:pStyle w:val="Letterbody"/>
        <w:rPr>
          <w:rStyle w:val="normaltextrun"/>
          <w:rFonts w:cs="Arial"/>
          <w:sz w:val="22"/>
          <w:szCs w:val="22"/>
          <w:shd w:val="clear" w:color="auto" w:fill="FFFFFF"/>
        </w:rPr>
      </w:pPr>
      <w:r w:rsidRPr="00525835">
        <w:rPr>
          <w:rStyle w:val="normaltextrun"/>
          <w:rFonts w:cs="Arial"/>
          <w:sz w:val="22"/>
          <w:szCs w:val="22"/>
          <w:shd w:val="clear" w:color="auto" w:fill="FFFFFF"/>
        </w:rPr>
        <w:t xml:space="preserve">An ecological enhancement plan is required which details the numbers and location of wildlife features to be provided </w:t>
      </w:r>
      <w:r w:rsidR="00B000D7" w:rsidRPr="00525835">
        <w:rPr>
          <w:rStyle w:val="normaltextrun"/>
          <w:rFonts w:cs="Arial"/>
          <w:sz w:val="22"/>
          <w:szCs w:val="22"/>
          <w:shd w:val="clear" w:color="auto" w:fill="FFFFFF"/>
        </w:rPr>
        <w:t xml:space="preserve">including bird and bat boxes, insect and hedgehog features, </w:t>
      </w:r>
      <w:r w:rsidR="001766E2" w:rsidRPr="00525835">
        <w:rPr>
          <w:rStyle w:val="normaltextrun"/>
          <w:rFonts w:cs="Arial"/>
          <w:sz w:val="22"/>
          <w:szCs w:val="22"/>
          <w:shd w:val="clear" w:color="auto" w:fill="FFFFFF"/>
        </w:rPr>
        <w:t>number and location of native tree and shrub planting.</w:t>
      </w:r>
      <w:r w:rsidR="00CB0A88" w:rsidRPr="00525835">
        <w:rPr>
          <w:rStyle w:val="normaltextrun"/>
          <w:rFonts w:cs="Arial"/>
          <w:sz w:val="22"/>
          <w:szCs w:val="22"/>
          <w:shd w:val="clear" w:color="auto" w:fill="FFFFFF"/>
        </w:rPr>
        <w:t xml:space="preserve"> The LEMP shows x116 No. integrated swift bricks and x7 No. integrated bat boxes. This is a total of 123 boxes whereas Condition 20 requires 1 box per building i.e. 145 boxes are required. </w:t>
      </w:r>
      <w:r w:rsidR="007220DF">
        <w:rPr>
          <w:rStyle w:val="normaltextrun"/>
          <w:rFonts w:cs="Arial"/>
          <w:sz w:val="22"/>
          <w:szCs w:val="22"/>
          <w:shd w:val="clear" w:color="auto" w:fill="FFFFFF"/>
        </w:rPr>
        <w:t>Integrated bat and swift boxes are required i.e. built into the fabric of the h</w:t>
      </w:r>
      <w:r w:rsidR="004767D6">
        <w:rPr>
          <w:rStyle w:val="normaltextrun"/>
          <w:rFonts w:cs="Arial"/>
          <w:sz w:val="22"/>
          <w:szCs w:val="22"/>
          <w:shd w:val="clear" w:color="auto" w:fill="FFFFFF"/>
        </w:rPr>
        <w:t xml:space="preserve">ouses: the LEMP includes the phrase ‘or similar’ – but these </w:t>
      </w:r>
      <w:r w:rsidR="008F156B">
        <w:rPr>
          <w:rStyle w:val="normaltextrun"/>
          <w:rFonts w:cs="Arial"/>
          <w:sz w:val="22"/>
          <w:szCs w:val="22"/>
          <w:shd w:val="clear" w:color="auto" w:fill="FFFFFF"/>
        </w:rPr>
        <w:t>must</w:t>
      </w:r>
      <w:r w:rsidR="004767D6">
        <w:rPr>
          <w:rStyle w:val="normaltextrun"/>
          <w:rFonts w:cs="Arial"/>
          <w:sz w:val="22"/>
          <w:szCs w:val="22"/>
          <w:shd w:val="clear" w:color="auto" w:fill="FFFFFF"/>
        </w:rPr>
        <w:t xml:space="preserve"> be integrated.</w:t>
      </w:r>
    </w:p>
    <w:p w14:paraId="44AF1D33" w14:textId="77777777" w:rsidR="00A266E3" w:rsidRDefault="00A266E3" w:rsidP="00CB0A88">
      <w:pPr>
        <w:pStyle w:val="Letterbody"/>
        <w:rPr>
          <w:rStyle w:val="normaltextrun"/>
          <w:rFonts w:cs="Arial"/>
          <w:sz w:val="22"/>
          <w:szCs w:val="22"/>
          <w:shd w:val="clear" w:color="auto" w:fill="FFFFFF"/>
        </w:rPr>
      </w:pPr>
    </w:p>
    <w:p w14:paraId="55EDC9E5" w14:textId="6A03289F" w:rsidR="00A266E3" w:rsidRDefault="00A266E3" w:rsidP="00CB0A88">
      <w:pPr>
        <w:pStyle w:val="Letterbody"/>
        <w:rPr>
          <w:rStyle w:val="normaltextrun"/>
          <w:rFonts w:cs="Arial"/>
          <w:sz w:val="22"/>
          <w:szCs w:val="22"/>
          <w:shd w:val="clear" w:color="auto" w:fill="FFFFFF"/>
        </w:rPr>
      </w:pPr>
      <w:r>
        <w:rPr>
          <w:rStyle w:val="normaltextrun"/>
          <w:rFonts w:cs="Arial"/>
          <w:sz w:val="22"/>
          <w:szCs w:val="22"/>
          <w:shd w:val="clear" w:color="auto" w:fill="FFFFFF"/>
        </w:rPr>
        <w:t xml:space="preserve">Insect </w:t>
      </w:r>
      <w:r w:rsidR="006D23A2">
        <w:rPr>
          <w:rStyle w:val="normaltextrun"/>
          <w:rFonts w:cs="Arial"/>
          <w:sz w:val="22"/>
          <w:szCs w:val="22"/>
          <w:shd w:val="clear" w:color="auto" w:fill="FFFFFF"/>
        </w:rPr>
        <w:t>structures (box/houses) and hedgehog features are also required</w:t>
      </w:r>
      <w:r w:rsidR="007954B5">
        <w:rPr>
          <w:rStyle w:val="normaltextrun"/>
          <w:rFonts w:cs="Arial"/>
          <w:sz w:val="22"/>
          <w:szCs w:val="22"/>
          <w:shd w:val="clear" w:color="auto" w:fill="FFFFFF"/>
        </w:rPr>
        <w:t xml:space="preserve"> (together with management prescriptions): none of these are currently shown.</w:t>
      </w:r>
    </w:p>
    <w:p w14:paraId="5FABCCB8" w14:textId="77777777" w:rsidR="00C577F9" w:rsidRDefault="00C577F9" w:rsidP="00CB0A88">
      <w:pPr>
        <w:pStyle w:val="Letterbody"/>
        <w:rPr>
          <w:rStyle w:val="normaltextrun"/>
          <w:rFonts w:cs="Arial"/>
          <w:sz w:val="22"/>
          <w:szCs w:val="22"/>
          <w:shd w:val="clear" w:color="auto" w:fill="FFFFFF"/>
        </w:rPr>
      </w:pPr>
    </w:p>
    <w:p w14:paraId="21156AF9" w14:textId="4808FF20" w:rsidR="00C577F9" w:rsidRPr="00525835" w:rsidRDefault="00C577F9" w:rsidP="00CB0A88">
      <w:pPr>
        <w:pStyle w:val="Letterbody"/>
        <w:rPr>
          <w:rStyle w:val="normaltextrun"/>
          <w:rFonts w:cs="Arial"/>
          <w:sz w:val="22"/>
          <w:szCs w:val="22"/>
          <w:shd w:val="clear" w:color="auto" w:fill="FFFFFF"/>
        </w:rPr>
      </w:pPr>
      <w:r>
        <w:rPr>
          <w:rStyle w:val="normaltextrun"/>
          <w:rFonts w:cs="Arial"/>
          <w:sz w:val="22"/>
          <w:szCs w:val="22"/>
          <w:shd w:val="clear" w:color="auto" w:fill="FFFFFF"/>
        </w:rPr>
        <w:t>The LEMP should include management and monitoring details for the bat and swift boxes that are to be provided.</w:t>
      </w:r>
    </w:p>
    <w:p w14:paraId="3D53D8FC" w14:textId="77777777" w:rsidR="00EB7EAB" w:rsidRDefault="00EB7EAB" w:rsidP="00487AAB">
      <w:pPr>
        <w:pStyle w:val="Letterbody"/>
        <w:rPr>
          <w:rStyle w:val="normaltextrun"/>
          <w:rFonts w:cs="Arial"/>
          <w:color w:val="000000"/>
          <w:sz w:val="22"/>
          <w:szCs w:val="22"/>
          <w:shd w:val="clear" w:color="auto" w:fill="FFFFFF"/>
        </w:rPr>
      </w:pPr>
    </w:p>
    <w:p w14:paraId="28FB3EC5" w14:textId="56C9FFD9" w:rsidR="00CC6788" w:rsidRDefault="00CC6788" w:rsidP="00487AAB">
      <w:pPr>
        <w:pStyle w:val="Letterbody"/>
        <w:rPr>
          <w:b/>
          <w:bCs/>
          <w:sz w:val="22"/>
          <w:szCs w:val="22"/>
        </w:rPr>
      </w:pPr>
      <w:r>
        <w:rPr>
          <w:b/>
          <w:bCs/>
          <w:sz w:val="22"/>
          <w:szCs w:val="22"/>
        </w:rPr>
        <w:t>IN SUMMARY:</w:t>
      </w:r>
    </w:p>
    <w:p w14:paraId="10D31587" w14:textId="77777777" w:rsidR="00337300" w:rsidRDefault="00337300" w:rsidP="00487AAB">
      <w:pPr>
        <w:pStyle w:val="Letterbody"/>
        <w:rPr>
          <w:b/>
          <w:bCs/>
          <w:sz w:val="22"/>
          <w:szCs w:val="22"/>
        </w:rPr>
      </w:pPr>
    </w:p>
    <w:p w14:paraId="511D6CE0" w14:textId="639B96C3" w:rsidR="00C55689" w:rsidRDefault="00D92CE8" w:rsidP="4C285875">
      <w:pPr>
        <w:pStyle w:val="Letterbody"/>
        <w:rPr>
          <w:b/>
          <w:bCs/>
          <w:sz w:val="22"/>
          <w:szCs w:val="22"/>
        </w:rPr>
      </w:pPr>
      <w:r w:rsidRPr="4C285875">
        <w:rPr>
          <w:b/>
          <w:bCs/>
          <w:sz w:val="22"/>
          <w:szCs w:val="22"/>
        </w:rPr>
        <w:t xml:space="preserve">Insufficient </w:t>
      </w:r>
      <w:r w:rsidR="00AB5810" w:rsidRPr="4C285875">
        <w:rPr>
          <w:b/>
          <w:bCs/>
          <w:sz w:val="22"/>
          <w:szCs w:val="22"/>
        </w:rPr>
        <w:t>information has been submitted</w:t>
      </w:r>
      <w:r w:rsidR="72C20267" w:rsidRPr="4C285875">
        <w:rPr>
          <w:b/>
          <w:bCs/>
          <w:sz w:val="22"/>
          <w:szCs w:val="22"/>
        </w:rPr>
        <w:t xml:space="preserve">.  </w:t>
      </w:r>
      <w:r w:rsidR="00AB5810" w:rsidRPr="4C285875">
        <w:rPr>
          <w:b/>
          <w:bCs/>
          <w:sz w:val="22"/>
          <w:szCs w:val="22"/>
        </w:rPr>
        <w:t xml:space="preserve"> </w:t>
      </w:r>
      <w:r w:rsidR="00AE7AA2" w:rsidRPr="4C285875">
        <w:rPr>
          <w:b/>
          <w:bCs/>
          <w:sz w:val="22"/>
          <w:szCs w:val="22"/>
        </w:rPr>
        <w:t xml:space="preserve"> </w:t>
      </w:r>
      <w:r w:rsidR="643AD566" w:rsidRPr="4C285875">
        <w:rPr>
          <w:rFonts w:eastAsia="Arial" w:cs="Arial"/>
          <w:b/>
          <w:bCs/>
          <w:sz w:val="22"/>
          <w:szCs w:val="22"/>
        </w:rPr>
        <w:t xml:space="preserve">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  </w:t>
      </w:r>
      <w:r w:rsidR="00A36739" w:rsidRPr="4C285875">
        <w:rPr>
          <w:b/>
          <w:bCs/>
          <w:sz w:val="22"/>
          <w:szCs w:val="22"/>
        </w:rPr>
        <w:t xml:space="preserve">I </w:t>
      </w:r>
      <w:r w:rsidR="00AE7AA2" w:rsidRPr="4C285875">
        <w:rPr>
          <w:b/>
          <w:bCs/>
          <w:sz w:val="22"/>
          <w:szCs w:val="22"/>
        </w:rPr>
        <w:t xml:space="preserve">therefore </w:t>
      </w:r>
      <w:r w:rsidR="00A36739" w:rsidRPr="4C285875">
        <w:rPr>
          <w:b/>
          <w:bCs/>
          <w:sz w:val="22"/>
          <w:szCs w:val="22"/>
        </w:rPr>
        <w:t xml:space="preserve">maintain a holding objection until all the issues listed above </w:t>
      </w:r>
      <w:r w:rsidR="00AE7AA2" w:rsidRPr="4C285875">
        <w:rPr>
          <w:b/>
          <w:bCs/>
          <w:sz w:val="22"/>
          <w:szCs w:val="22"/>
        </w:rPr>
        <w:t>have been</w:t>
      </w:r>
      <w:r w:rsidR="00A36739" w:rsidRPr="4C285875">
        <w:rPr>
          <w:b/>
          <w:bCs/>
          <w:sz w:val="22"/>
          <w:szCs w:val="22"/>
        </w:rPr>
        <w:t xml:space="preserve"> suitably addressed</w:t>
      </w:r>
      <w:r w:rsidR="00CC6788" w:rsidRPr="4C285875">
        <w:rPr>
          <w:b/>
          <w:bCs/>
          <w:sz w:val="22"/>
          <w:szCs w:val="22"/>
        </w:rPr>
        <w:t xml:space="preserve"> </w:t>
      </w:r>
    </w:p>
    <w:p w14:paraId="0FB35DFC" w14:textId="77777777" w:rsidR="00337300" w:rsidRDefault="00337300" w:rsidP="00487AAB">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8A6B6" w14:textId="77777777" w:rsidR="00497CBA" w:rsidRDefault="00497CBA">
      <w:r>
        <w:separator/>
      </w:r>
    </w:p>
  </w:endnote>
  <w:endnote w:type="continuationSeparator" w:id="0">
    <w:p w14:paraId="436EDF3C" w14:textId="77777777" w:rsidR="00497CBA" w:rsidRDefault="00497CBA">
      <w:r>
        <w:continuationSeparator/>
      </w:r>
    </w:p>
  </w:endnote>
  <w:endnote w:type="continuationNotice" w:id="1">
    <w:p w14:paraId="5E60A8DE" w14:textId="77777777" w:rsidR="00497CBA" w:rsidRDefault="00497C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66C30" w14:textId="77777777" w:rsidR="00497CBA" w:rsidRDefault="00497CBA">
      <w:r>
        <w:separator/>
      </w:r>
    </w:p>
  </w:footnote>
  <w:footnote w:type="continuationSeparator" w:id="0">
    <w:p w14:paraId="30E368EE" w14:textId="77777777" w:rsidR="00497CBA" w:rsidRDefault="00497CBA">
      <w:r>
        <w:continuationSeparator/>
      </w:r>
    </w:p>
  </w:footnote>
  <w:footnote w:type="continuationNotice" w:id="1">
    <w:p w14:paraId="0A691CE5" w14:textId="77777777" w:rsidR="00497CBA" w:rsidRDefault="00497C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25C7"/>
    <w:multiLevelType w:val="hybridMultilevel"/>
    <w:tmpl w:val="A9D4D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5A38F9"/>
    <w:multiLevelType w:val="hybridMultilevel"/>
    <w:tmpl w:val="BE16E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C0039B"/>
    <w:multiLevelType w:val="hybridMultilevel"/>
    <w:tmpl w:val="1C08E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5D7916"/>
    <w:multiLevelType w:val="hybridMultilevel"/>
    <w:tmpl w:val="3E5A5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417AF2"/>
    <w:multiLevelType w:val="hybridMultilevel"/>
    <w:tmpl w:val="D8B08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0B43C8"/>
    <w:multiLevelType w:val="hybridMultilevel"/>
    <w:tmpl w:val="129E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675481"/>
    <w:multiLevelType w:val="hybridMultilevel"/>
    <w:tmpl w:val="5B821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E32F5F"/>
    <w:multiLevelType w:val="hybridMultilevel"/>
    <w:tmpl w:val="23C6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E15C68"/>
    <w:multiLevelType w:val="hybridMultilevel"/>
    <w:tmpl w:val="A89CF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7B184D"/>
    <w:multiLevelType w:val="hybridMultilevel"/>
    <w:tmpl w:val="DEDAD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E84048"/>
    <w:multiLevelType w:val="hybridMultilevel"/>
    <w:tmpl w:val="8982A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4120474">
    <w:abstractNumId w:val="4"/>
  </w:num>
  <w:num w:numId="2" w16cid:durableId="1490825083">
    <w:abstractNumId w:val="5"/>
  </w:num>
  <w:num w:numId="3" w16cid:durableId="1130173814">
    <w:abstractNumId w:val="1"/>
  </w:num>
  <w:num w:numId="4" w16cid:durableId="994063625">
    <w:abstractNumId w:val="8"/>
  </w:num>
  <w:num w:numId="5" w16cid:durableId="1313945485">
    <w:abstractNumId w:val="6"/>
  </w:num>
  <w:num w:numId="6" w16cid:durableId="6951970">
    <w:abstractNumId w:val="3"/>
  </w:num>
  <w:num w:numId="7" w16cid:durableId="593050943">
    <w:abstractNumId w:val="7"/>
  </w:num>
  <w:num w:numId="8" w16cid:durableId="1273974528">
    <w:abstractNumId w:val="10"/>
  </w:num>
  <w:num w:numId="9" w16cid:durableId="1628462492">
    <w:abstractNumId w:val="0"/>
  </w:num>
  <w:num w:numId="10" w16cid:durableId="1714691294">
    <w:abstractNumId w:val="2"/>
  </w:num>
  <w:num w:numId="11" w16cid:durableId="1797331004">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A29"/>
    <w:rsid w:val="00000E1D"/>
    <w:rsid w:val="00001BD1"/>
    <w:rsid w:val="000034D0"/>
    <w:rsid w:val="00006856"/>
    <w:rsid w:val="00006EE5"/>
    <w:rsid w:val="00007762"/>
    <w:rsid w:val="00011C93"/>
    <w:rsid w:val="000121AF"/>
    <w:rsid w:val="00012B21"/>
    <w:rsid w:val="00012C37"/>
    <w:rsid w:val="00012D14"/>
    <w:rsid w:val="00013A6E"/>
    <w:rsid w:val="000146E9"/>
    <w:rsid w:val="0001497F"/>
    <w:rsid w:val="00015CBC"/>
    <w:rsid w:val="00016121"/>
    <w:rsid w:val="000207F6"/>
    <w:rsid w:val="0002138A"/>
    <w:rsid w:val="00023C4D"/>
    <w:rsid w:val="00024687"/>
    <w:rsid w:val="000279C0"/>
    <w:rsid w:val="0003395B"/>
    <w:rsid w:val="00034682"/>
    <w:rsid w:val="00034E9E"/>
    <w:rsid w:val="00035D80"/>
    <w:rsid w:val="000362E6"/>
    <w:rsid w:val="00037ED8"/>
    <w:rsid w:val="000439F8"/>
    <w:rsid w:val="00043C41"/>
    <w:rsid w:val="00043F44"/>
    <w:rsid w:val="00044154"/>
    <w:rsid w:val="00044DF6"/>
    <w:rsid w:val="00044FAA"/>
    <w:rsid w:val="0004645C"/>
    <w:rsid w:val="00046C80"/>
    <w:rsid w:val="00046D8E"/>
    <w:rsid w:val="0004730F"/>
    <w:rsid w:val="00047467"/>
    <w:rsid w:val="00050476"/>
    <w:rsid w:val="000529A7"/>
    <w:rsid w:val="00054559"/>
    <w:rsid w:val="0005600D"/>
    <w:rsid w:val="00057056"/>
    <w:rsid w:val="000615E3"/>
    <w:rsid w:val="00064A28"/>
    <w:rsid w:val="00064DBF"/>
    <w:rsid w:val="00064F4D"/>
    <w:rsid w:val="00066B17"/>
    <w:rsid w:val="00071830"/>
    <w:rsid w:val="00071C5C"/>
    <w:rsid w:val="00073DB8"/>
    <w:rsid w:val="000752E6"/>
    <w:rsid w:val="00076697"/>
    <w:rsid w:val="00076E4B"/>
    <w:rsid w:val="0008061A"/>
    <w:rsid w:val="000810BD"/>
    <w:rsid w:val="000813FF"/>
    <w:rsid w:val="00081B97"/>
    <w:rsid w:val="000825BB"/>
    <w:rsid w:val="000826B7"/>
    <w:rsid w:val="00082E0D"/>
    <w:rsid w:val="000833E3"/>
    <w:rsid w:val="000841C7"/>
    <w:rsid w:val="000848E0"/>
    <w:rsid w:val="0008647E"/>
    <w:rsid w:val="00092D34"/>
    <w:rsid w:val="00095A96"/>
    <w:rsid w:val="0009664C"/>
    <w:rsid w:val="0009749B"/>
    <w:rsid w:val="000A0444"/>
    <w:rsid w:val="000A0DBC"/>
    <w:rsid w:val="000A208D"/>
    <w:rsid w:val="000A2C02"/>
    <w:rsid w:val="000A48A5"/>
    <w:rsid w:val="000A5853"/>
    <w:rsid w:val="000A600F"/>
    <w:rsid w:val="000A6C02"/>
    <w:rsid w:val="000A704A"/>
    <w:rsid w:val="000B31E6"/>
    <w:rsid w:val="000B3723"/>
    <w:rsid w:val="000B4CE3"/>
    <w:rsid w:val="000B5773"/>
    <w:rsid w:val="000B5B8F"/>
    <w:rsid w:val="000B5B90"/>
    <w:rsid w:val="000B5E5E"/>
    <w:rsid w:val="000B6190"/>
    <w:rsid w:val="000B65BC"/>
    <w:rsid w:val="000B7F66"/>
    <w:rsid w:val="000C22BC"/>
    <w:rsid w:val="000C48DC"/>
    <w:rsid w:val="000C55DE"/>
    <w:rsid w:val="000C56A6"/>
    <w:rsid w:val="000C6CA9"/>
    <w:rsid w:val="000C709E"/>
    <w:rsid w:val="000D26EF"/>
    <w:rsid w:val="000D335D"/>
    <w:rsid w:val="000D5C52"/>
    <w:rsid w:val="000D6539"/>
    <w:rsid w:val="000E065E"/>
    <w:rsid w:val="000E0E61"/>
    <w:rsid w:val="000E3CDF"/>
    <w:rsid w:val="000E4A78"/>
    <w:rsid w:val="000E6646"/>
    <w:rsid w:val="000E6BB5"/>
    <w:rsid w:val="000E70B0"/>
    <w:rsid w:val="000E7C45"/>
    <w:rsid w:val="000F1823"/>
    <w:rsid w:val="000F22C7"/>
    <w:rsid w:val="000F4400"/>
    <w:rsid w:val="000F4871"/>
    <w:rsid w:val="000F5A99"/>
    <w:rsid w:val="000F5C61"/>
    <w:rsid w:val="000F63A5"/>
    <w:rsid w:val="000F7C4B"/>
    <w:rsid w:val="000F7EA6"/>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0DE1"/>
    <w:rsid w:val="00121144"/>
    <w:rsid w:val="00122914"/>
    <w:rsid w:val="00123E3F"/>
    <w:rsid w:val="0013263D"/>
    <w:rsid w:val="00134B55"/>
    <w:rsid w:val="001353DA"/>
    <w:rsid w:val="0013677F"/>
    <w:rsid w:val="00137823"/>
    <w:rsid w:val="001400B6"/>
    <w:rsid w:val="00140397"/>
    <w:rsid w:val="0014053F"/>
    <w:rsid w:val="00142B9C"/>
    <w:rsid w:val="001437AD"/>
    <w:rsid w:val="00143F44"/>
    <w:rsid w:val="00144CFB"/>
    <w:rsid w:val="00144DD0"/>
    <w:rsid w:val="00146953"/>
    <w:rsid w:val="001474A8"/>
    <w:rsid w:val="001503A3"/>
    <w:rsid w:val="0015220E"/>
    <w:rsid w:val="00152450"/>
    <w:rsid w:val="00154A73"/>
    <w:rsid w:val="001552A7"/>
    <w:rsid w:val="00156C0D"/>
    <w:rsid w:val="00157B32"/>
    <w:rsid w:val="00157E3E"/>
    <w:rsid w:val="0016257F"/>
    <w:rsid w:val="00166AFA"/>
    <w:rsid w:val="00170660"/>
    <w:rsid w:val="001708E4"/>
    <w:rsid w:val="00171948"/>
    <w:rsid w:val="001721CE"/>
    <w:rsid w:val="0017220F"/>
    <w:rsid w:val="0017324A"/>
    <w:rsid w:val="00173662"/>
    <w:rsid w:val="00173F77"/>
    <w:rsid w:val="00175033"/>
    <w:rsid w:val="001766E2"/>
    <w:rsid w:val="001773A3"/>
    <w:rsid w:val="001774DC"/>
    <w:rsid w:val="00180B8B"/>
    <w:rsid w:val="00180D25"/>
    <w:rsid w:val="001839D2"/>
    <w:rsid w:val="0018428D"/>
    <w:rsid w:val="00184A29"/>
    <w:rsid w:val="00185A9A"/>
    <w:rsid w:val="001863EF"/>
    <w:rsid w:val="00186F23"/>
    <w:rsid w:val="00187FDE"/>
    <w:rsid w:val="001909C0"/>
    <w:rsid w:val="00191825"/>
    <w:rsid w:val="00193955"/>
    <w:rsid w:val="00193F6C"/>
    <w:rsid w:val="00194E55"/>
    <w:rsid w:val="00194E6F"/>
    <w:rsid w:val="0019530A"/>
    <w:rsid w:val="00195974"/>
    <w:rsid w:val="00196616"/>
    <w:rsid w:val="00197FF7"/>
    <w:rsid w:val="001A0F5B"/>
    <w:rsid w:val="001A1CD9"/>
    <w:rsid w:val="001A4752"/>
    <w:rsid w:val="001A7974"/>
    <w:rsid w:val="001B0F5C"/>
    <w:rsid w:val="001B2342"/>
    <w:rsid w:val="001B3CFA"/>
    <w:rsid w:val="001B4D52"/>
    <w:rsid w:val="001B555C"/>
    <w:rsid w:val="001B5E7E"/>
    <w:rsid w:val="001B6366"/>
    <w:rsid w:val="001B6A2F"/>
    <w:rsid w:val="001B7B7F"/>
    <w:rsid w:val="001C0D5E"/>
    <w:rsid w:val="001C0F57"/>
    <w:rsid w:val="001C2B63"/>
    <w:rsid w:val="001C4386"/>
    <w:rsid w:val="001C53DD"/>
    <w:rsid w:val="001C6EBB"/>
    <w:rsid w:val="001C7B2B"/>
    <w:rsid w:val="001C7EEB"/>
    <w:rsid w:val="001D2D85"/>
    <w:rsid w:val="001D48EC"/>
    <w:rsid w:val="001D505C"/>
    <w:rsid w:val="001D51E6"/>
    <w:rsid w:val="001D5260"/>
    <w:rsid w:val="001D62E1"/>
    <w:rsid w:val="001D6A2B"/>
    <w:rsid w:val="001D70E1"/>
    <w:rsid w:val="001E1D0C"/>
    <w:rsid w:val="001E221E"/>
    <w:rsid w:val="001E36C2"/>
    <w:rsid w:val="001E3861"/>
    <w:rsid w:val="001E4092"/>
    <w:rsid w:val="001E60C3"/>
    <w:rsid w:val="001E6224"/>
    <w:rsid w:val="001E63C9"/>
    <w:rsid w:val="001F0ED1"/>
    <w:rsid w:val="001F22A9"/>
    <w:rsid w:val="001F45A4"/>
    <w:rsid w:val="001F5D64"/>
    <w:rsid w:val="0020134F"/>
    <w:rsid w:val="002045CF"/>
    <w:rsid w:val="00204744"/>
    <w:rsid w:val="0020559B"/>
    <w:rsid w:val="0020589C"/>
    <w:rsid w:val="00211EE7"/>
    <w:rsid w:val="002133AE"/>
    <w:rsid w:val="00215AA3"/>
    <w:rsid w:val="002168D6"/>
    <w:rsid w:val="00216ACE"/>
    <w:rsid w:val="00217237"/>
    <w:rsid w:val="00217D72"/>
    <w:rsid w:val="00220DCD"/>
    <w:rsid w:val="00221AF0"/>
    <w:rsid w:val="002223C4"/>
    <w:rsid w:val="00223CBC"/>
    <w:rsid w:val="002244B2"/>
    <w:rsid w:val="002245B7"/>
    <w:rsid w:val="00226D70"/>
    <w:rsid w:val="00231323"/>
    <w:rsid w:val="00231B53"/>
    <w:rsid w:val="002325A8"/>
    <w:rsid w:val="00232F5E"/>
    <w:rsid w:val="00234591"/>
    <w:rsid w:val="00235E45"/>
    <w:rsid w:val="00236099"/>
    <w:rsid w:val="00237356"/>
    <w:rsid w:val="00240553"/>
    <w:rsid w:val="002408F2"/>
    <w:rsid w:val="0024097F"/>
    <w:rsid w:val="002410E5"/>
    <w:rsid w:val="00241E00"/>
    <w:rsid w:val="00243355"/>
    <w:rsid w:val="00244A97"/>
    <w:rsid w:val="00244CFB"/>
    <w:rsid w:val="00244DAF"/>
    <w:rsid w:val="00245289"/>
    <w:rsid w:val="00245687"/>
    <w:rsid w:val="002474E1"/>
    <w:rsid w:val="00250A02"/>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C54"/>
    <w:rsid w:val="00280EFE"/>
    <w:rsid w:val="00282186"/>
    <w:rsid w:val="00284A8F"/>
    <w:rsid w:val="00285683"/>
    <w:rsid w:val="00285D8D"/>
    <w:rsid w:val="002867F1"/>
    <w:rsid w:val="00286875"/>
    <w:rsid w:val="00286C2B"/>
    <w:rsid w:val="00286DD1"/>
    <w:rsid w:val="00286DF1"/>
    <w:rsid w:val="00286F4D"/>
    <w:rsid w:val="00290645"/>
    <w:rsid w:val="002907D9"/>
    <w:rsid w:val="002910BA"/>
    <w:rsid w:val="00291514"/>
    <w:rsid w:val="0029198A"/>
    <w:rsid w:val="002925F8"/>
    <w:rsid w:val="002929EB"/>
    <w:rsid w:val="002956E9"/>
    <w:rsid w:val="00295708"/>
    <w:rsid w:val="00296443"/>
    <w:rsid w:val="00297B4E"/>
    <w:rsid w:val="00297E89"/>
    <w:rsid w:val="002A15D8"/>
    <w:rsid w:val="002A1DC1"/>
    <w:rsid w:val="002A20B5"/>
    <w:rsid w:val="002A27D6"/>
    <w:rsid w:val="002A2F33"/>
    <w:rsid w:val="002A3288"/>
    <w:rsid w:val="002A34AA"/>
    <w:rsid w:val="002A4BBA"/>
    <w:rsid w:val="002A6F85"/>
    <w:rsid w:val="002B34F1"/>
    <w:rsid w:val="002B36CA"/>
    <w:rsid w:val="002C04EB"/>
    <w:rsid w:val="002C1B8B"/>
    <w:rsid w:val="002C3806"/>
    <w:rsid w:val="002C56F4"/>
    <w:rsid w:val="002C7A4D"/>
    <w:rsid w:val="002D1773"/>
    <w:rsid w:val="002D5769"/>
    <w:rsid w:val="002D5C74"/>
    <w:rsid w:val="002E05A9"/>
    <w:rsid w:val="002E2447"/>
    <w:rsid w:val="002E3637"/>
    <w:rsid w:val="002E4A75"/>
    <w:rsid w:val="002E5382"/>
    <w:rsid w:val="002E602F"/>
    <w:rsid w:val="002E6160"/>
    <w:rsid w:val="002E663D"/>
    <w:rsid w:val="002F0650"/>
    <w:rsid w:val="002F13CD"/>
    <w:rsid w:val="002F204F"/>
    <w:rsid w:val="002F2051"/>
    <w:rsid w:val="002F32DF"/>
    <w:rsid w:val="002F3E6D"/>
    <w:rsid w:val="002F526E"/>
    <w:rsid w:val="002F5F55"/>
    <w:rsid w:val="002F603F"/>
    <w:rsid w:val="002F7856"/>
    <w:rsid w:val="002F7C6D"/>
    <w:rsid w:val="00301329"/>
    <w:rsid w:val="00302AEC"/>
    <w:rsid w:val="00302F7D"/>
    <w:rsid w:val="00303736"/>
    <w:rsid w:val="00303C90"/>
    <w:rsid w:val="00303DC3"/>
    <w:rsid w:val="0030731A"/>
    <w:rsid w:val="00311195"/>
    <w:rsid w:val="003112E0"/>
    <w:rsid w:val="00311E6A"/>
    <w:rsid w:val="003125BA"/>
    <w:rsid w:val="0031404D"/>
    <w:rsid w:val="0031549B"/>
    <w:rsid w:val="003161FE"/>
    <w:rsid w:val="003169BF"/>
    <w:rsid w:val="00316BAD"/>
    <w:rsid w:val="00316CDB"/>
    <w:rsid w:val="00316E53"/>
    <w:rsid w:val="003173C6"/>
    <w:rsid w:val="00317E07"/>
    <w:rsid w:val="00325D97"/>
    <w:rsid w:val="00327C3A"/>
    <w:rsid w:val="00331D3B"/>
    <w:rsid w:val="0033407B"/>
    <w:rsid w:val="00334477"/>
    <w:rsid w:val="00334F31"/>
    <w:rsid w:val="00336DC8"/>
    <w:rsid w:val="00337222"/>
    <w:rsid w:val="00337300"/>
    <w:rsid w:val="00337A9E"/>
    <w:rsid w:val="0034112C"/>
    <w:rsid w:val="00341E31"/>
    <w:rsid w:val="00342426"/>
    <w:rsid w:val="0034242A"/>
    <w:rsid w:val="00343549"/>
    <w:rsid w:val="003450F9"/>
    <w:rsid w:val="003458DC"/>
    <w:rsid w:val="00346EAE"/>
    <w:rsid w:val="003477B2"/>
    <w:rsid w:val="003509F7"/>
    <w:rsid w:val="00350D44"/>
    <w:rsid w:val="00352AE0"/>
    <w:rsid w:val="003617E0"/>
    <w:rsid w:val="00361838"/>
    <w:rsid w:val="00361A5C"/>
    <w:rsid w:val="00361F7D"/>
    <w:rsid w:val="00363973"/>
    <w:rsid w:val="00364D8D"/>
    <w:rsid w:val="003675CE"/>
    <w:rsid w:val="003706CC"/>
    <w:rsid w:val="00371CBA"/>
    <w:rsid w:val="003725D5"/>
    <w:rsid w:val="00372EC7"/>
    <w:rsid w:val="00373352"/>
    <w:rsid w:val="00373941"/>
    <w:rsid w:val="00374487"/>
    <w:rsid w:val="00376708"/>
    <w:rsid w:val="00377087"/>
    <w:rsid w:val="00380D3A"/>
    <w:rsid w:val="00380DAE"/>
    <w:rsid w:val="0038120F"/>
    <w:rsid w:val="00383A4E"/>
    <w:rsid w:val="003858BC"/>
    <w:rsid w:val="00385F48"/>
    <w:rsid w:val="00386AD6"/>
    <w:rsid w:val="00387761"/>
    <w:rsid w:val="0039139F"/>
    <w:rsid w:val="00391548"/>
    <w:rsid w:val="003932B0"/>
    <w:rsid w:val="003939B6"/>
    <w:rsid w:val="003A3AE8"/>
    <w:rsid w:val="003A3FEA"/>
    <w:rsid w:val="003A4791"/>
    <w:rsid w:val="003A5866"/>
    <w:rsid w:val="003A5EDE"/>
    <w:rsid w:val="003B00C7"/>
    <w:rsid w:val="003B0DBF"/>
    <w:rsid w:val="003B1100"/>
    <w:rsid w:val="003B1DBD"/>
    <w:rsid w:val="003B27D1"/>
    <w:rsid w:val="003B380F"/>
    <w:rsid w:val="003B4AA4"/>
    <w:rsid w:val="003B6AC1"/>
    <w:rsid w:val="003B7DF9"/>
    <w:rsid w:val="003C01F2"/>
    <w:rsid w:val="003C0D0A"/>
    <w:rsid w:val="003C2A59"/>
    <w:rsid w:val="003C453C"/>
    <w:rsid w:val="003C589F"/>
    <w:rsid w:val="003C5ABC"/>
    <w:rsid w:val="003C7A69"/>
    <w:rsid w:val="003C7B73"/>
    <w:rsid w:val="003D0AB7"/>
    <w:rsid w:val="003D1443"/>
    <w:rsid w:val="003D35A9"/>
    <w:rsid w:val="003D4A39"/>
    <w:rsid w:val="003D50C9"/>
    <w:rsid w:val="003D58C0"/>
    <w:rsid w:val="003D7B75"/>
    <w:rsid w:val="003E0F92"/>
    <w:rsid w:val="003E15E2"/>
    <w:rsid w:val="003E20F7"/>
    <w:rsid w:val="003E2C3A"/>
    <w:rsid w:val="003E71F8"/>
    <w:rsid w:val="003F1485"/>
    <w:rsid w:val="003F24DA"/>
    <w:rsid w:val="003F3BFE"/>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3A8"/>
    <w:rsid w:val="00415F32"/>
    <w:rsid w:val="004168A4"/>
    <w:rsid w:val="00417C6C"/>
    <w:rsid w:val="0042294E"/>
    <w:rsid w:val="0042305F"/>
    <w:rsid w:val="00426E48"/>
    <w:rsid w:val="004275A7"/>
    <w:rsid w:val="00427D30"/>
    <w:rsid w:val="00430624"/>
    <w:rsid w:val="00432289"/>
    <w:rsid w:val="004324F8"/>
    <w:rsid w:val="0043345D"/>
    <w:rsid w:val="00434213"/>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2C0"/>
    <w:rsid w:val="00456A78"/>
    <w:rsid w:val="00457F24"/>
    <w:rsid w:val="004603A9"/>
    <w:rsid w:val="00461722"/>
    <w:rsid w:val="00461E3E"/>
    <w:rsid w:val="00464A26"/>
    <w:rsid w:val="004658C5"/>
    <w:rsid w:val="00471B1E"/>
    <w:rsid w:val="00474D59"/>
    <w:rsid w:val="004752EE"/>
    <w:rsid w:val="0047602A"/>
    <w:rsid w:val="004767D6"/>
    <w:rsid w:val="00476E9A"/>
    <w:rsid w:val="00476ECA"/>
    <w:rsid w:val="004772BF"/>
    <w:rsid w:val="004813AC"/>
    <w:rsid w:val="00481AD8"/>
    <w:rsid w:val="00485534"/>
    <w:rsid w:val="0048554E"/>
    <w:rsid w:val="00487AAB"/>
    <w:rsid w:val="00487E46"/>
    <w:rsid w:val="00493262"/>
    <w:rsid w:val="004933A1"/>
    <w:rsid w:val="00495458"/>
    <w:rsid w:val="00495823"/>
    <w:rsid w:val="004959B5"/>
    <w:rsid w:val="00496053"/>
    <w:rsid w:val="00496617"/>
    <w:rsid w:val="00496F9F"/>
    <w:rsid w:val="00497956"/>
    <w:rsid w:val="00497CBA"/>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B6431"/>
    <w:rsid w:val="004B7F31"/>
    <w:rsid w:val="004C1A18"/>
    <w:rsid w:val="004C253F"/>
    <w:rsid w:val="004C337C"/>
    <w:rsid w:val="004C38BD"/>
    <w:rsid w:val="004C5772"/>
    <w:rsid w:val="004C77A8"/>
    <w:rsid w:val="004C7E2B"/>
    <w:rsid w:val="004D00B1"/>
    <w:rsid w:val="004D0C10"/>
    <w:rsid w:val="004D0DF7"/>
    <w:rsid w:val="004D106D"/>
    <w:rsid w:val="004D15A3"/>
    <w:rsid w:val="004D1BE0"/>
    <w:rsid w:val="004D3EEC"/>
    <w:rsid w:val="004D4550"/>
    <w:rsid w:val="004D59D2"/>
    <w:rsid w:val="004D737B"/>
    <w:rsid w:val="004D789E"/>
    <w:rsid w:val="004D79F2"/>
    <w:rsid w:val="004E22D5"/>
    <w:rsid w:val="004E2941"/>
    <w:rsid w:val="004E39A6"/>
    <w:rsid w:val="004E4970"/>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2712"/>
    <w:rsid w:val="00514855"/>
    <w:rsid w:val="00514DCA"/>
    <w:rsid w:val="00516EDC"/>
    <w:rsid w:val="0052022B"/>
    <w:rsid w:val="005205C7"/>
    <w:rsid w:val="00520DC7"/>
    <w:rsid w:val="005218BC"/>
    <w:rsid w:val="00523099"/>
    <w:rsid w:val="005240B9"/>
    <w:rsid w:val="00525835"/>
    <w:rsid w:val="0053020A"/>
    <w:rsid w:val="005302E7"/>
    <w:rsid w:val="00530E50"/>
    <w:rsid w:val="005318DC"/>
    <w:rsid w:val="00532EC5"/>
    <w:rsid w:val="00533719"/>
    <w:rsid w:val="00534BBC"/>
    <w:rsid w:val="00534D4A"/>
    <w:rsid w:val="00534D7D"/>
    <w:rsid w:val="005357B1"/>
    <w:rsid w:val="00536089"/>
    <w:rsid w:val="00537150"/>
    <w:rsid w:val="00537ADA"/>
    <w:rsid w:val="00540D4D"/>
    <w:rsid w:val="0054169B"/>
    <w:rsid w:val="00541D4F"/>
    <w:rsid w:val="0054249C"/>
    <w:rsid w:val="0054499B"/>
    <w:rsid w:val="00545640"/>
    <w:rsid w:val="00545CAE"/>
    <w:rsid w:val="0054729E"/>
    <w:rsid w:val="005522C0"/>
    <w:rsid w:val="005524BC"/>
    <w:rsid w:val="00552E84"/>
    <w:rsid w:val="00553304"/>
    <w:rsid w:val="00554ED5"/>
    <w:rsid w:val="00557048"/>
    <w:rsid w:val="005625B1"/>
    <w:rsid w:val="00563038"/>
    <w:rsid w:val="0056324A"/>
    <w:rsid w:val="00563A70"/>
    <w:rsid w:val="00566474"/>
    <w:rsid w:val="005667B5"/>
    <w:rsid w:val="00566A6D"/>
    <w:rsid w:val="005708C4"/>
    <w:rsid w:val="0057091C"/>
    <w:rsid w:val="005721E8"/>
    <w:rsid w:val="0057468F"/>
    <w:rsid w:val="0057584E"/>
    <w:rsid w:val="005814D8"/>
    <w:rsid w:val="00582507"/>
    <w:rsid w:val="00583836"/>
    <w:rsid w:val="0058492B"/>
    <w:rsid w:val="00584AAB"/>
    <w:rsid w:val="00584C7D"/>
    <w:rsid w:val="00585252"/>
    <w:rsid w:val="00585ED7"/>
    <w:rsid w:val="00586232"/>
    <w:rsid w:val="00586CCD"/>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4E1"/>
    <w:rsid w:val="005B3538"/>
    <w:rsid w:val="005B3A99"/>
    <w:rsid w:val="005B43CD"/>
    <w:rsid w:val="005B58E1"/>
    <w:rsid w:val="005B5BE9"/>
    <w:rsid w:val="005B7719"/>
    <w:rsid w:val="005C0C20"/>
    <w:rsid w:val="005C1F80"/>
    <w:rsid w:val="005C203B"/>
    <w:rsid w:val="005C2D28"/>
    <w:rsid w:val="005C69E3"/>
    <w:rsid w:val="005C6F0B"/>
    <w:rsid w:val="005C74DF"/>
    <w:rsid w:val="005C7FDE"/>
    <w:rsid w:val="005D1BDA"/>
    <w:rsid w:val="005D2B7D"/>
    <w:rsid w:val="005D2E8A"/>
    <w:rsid w:val="005D3883"/>
    <w:rsid w:val="005D4154"/>
    <w:rsid w:val="005D4BF0"/>
    <w:rsid w:val="005D665C"/>
    <w:rsid w:val="005D6C00"/>
    <w:rsid w:val="005E0777"/>
    <w:rsid w:val="005E080A"/>
    <w:rsid w:val="005E09CD"/>
    <w:rsid w:val="005E0BE4"/>
    <w:rsid w:val="005E0C76"/>
    <w:rsid w:val="005E1229"/>
    <w:rsid w:val="005E1F73"/>
    <w:rsid w:val="005E2AF1"/>
    <w:rsid w:val="005E353E"/>
    <w:rsid w:val="005E4020"/>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3E9E"/>
    <w:rsid w:val="00606752"/>
    <w:rsid w:val="00606BE3"/>
    <w:rsid w:val="00611F0C"/>
    <w:rsid w:val="0061240F"/>
    <w:rsid w:val="006129F4"/>
    <w:rsid w:val="00612A6E"/>
    <w:rsid w:val="0061300B"/>
    <w:rsid w:val="006138BD"/>
    <w:rsid w:val="006139F7"/>
    <w:rsid w:val="00614B5D"/>
    <w:rsid w:val="00620561"/>
    <w:rsid w:val="00622F5D"/>
    <w:rsid w:val="00627E64"/>
    <w:rsid w:val="00630077"/>
    <w:rsid w:val="006303A2"/>
    <w:rsid w:val="00630F0C"/>
    <w:rsid w:val="00631308"/>
    <w:rsid w:val="00634B26"/>
    <w:rsid w:val="00640253"/>
    <w:rsid w:val="0064073C"/>
    <w:rsid w:val="00641DD9"/>
    <w:rsid w:val="006432E8"/>
    <w:rsid w:val="00643FF1"/>
    <w:rsid w:val="006442AC"/>
    <w:rsid w:val="00644D94"/>
    <w:rsid w:val="006454A1"/>
    <w:rsid w:val="00653EFF"/>
    <w:rsid w:val="006545BB"/>
    <w:rsid w:val="00655467"/>
    <w:rsid w:val="00655493"/>
    <w:rsid w:val="006577AE"/>
    <w:rsid w:val="0065786A"/>
    <w:rsid w:val="0066327A"/>
    <w:rsid w:val="0066346B"/>
    <w:rsid w:val="006636AF"/>
    <w:rsid w:val="00663F0A"/>
    <w:rsid w:val="00664315"/>
    <w:rsid w:val="00670542"/>
    <w:rsid w:val="00671FB0"/>
    <w:rsid w:val="006731B6"/>
    <w:rsid w:val="00674685"/>
    <w:rsid w:val="0068152A"/>
    <w:rsid w:val="00681914"/>
    <w:rsid w:val="006820E7"/>
    <w:rsid w:val="00682245"/>
    <w:rsid w:val="006835D0"/>
    <w:rsid w:val="0068388E"/>
    <w:rsid w:val="00683FDC"/>
    <w:rsid w:val="006852BF"/>
    <w:rsid w:val="006852E0"/>
    <w:rsid w:val="00686CF6"/>
    <w:rsid w:val="00690615"/>
    <w:rsid w:val="00690F2A"/>
    <w:rsid w:val="006911A8"/>
    <w:rsid w:val="006920E9"/>
    <w:rsid w:val="00692816"/>
    <w:rsid w:val="00695855"/>
    <w:rsid w:val="00696D8D"/>
    <w:rsid w:val="006A1793"/>
    <w:rsid w:val="006A1910"/>
    <w:rsid w:val="006A1935"/>
    <w:rsid w:val="006A33C8"/>
    <w:rsid w:val="006A429A"/>
    <w:rsid w:val="006A46EA"/>
    <w:rsid w:val="006A4F3A"/>
    <w:rsid w:val="006A57ED"/>
    <w:rsid w:val="006B0089"/>
    <w:rsid w:val="006B03D3"/>
    <w:rsid w:val="006B19D1"/>
    <w:rsid w:val="006B1AA3"/>
    <w:rsid w:val="006B208C"/>
    <w:rsid w:val="006B2E39"/>
    <w:rsid w:val="006B34BE"/>
    <w:rsid w:val="006B3766"/>
    <w:rsid w:val="006B5DA0"/>
    <w:rsid w:val="006B6302"/>
    <w:rsid w:val="006B7429"/>
    <w:rsid w:val="006C0C98"/>
    <w:rsid w:val="006C153E"/>
    <w:rsid w:val="006C1703"/>
    <w:rsid w:val="006C2C25"/>
    <w:rsid w:val="006C334F"/>
    <w:rsid w:val="006C5A44"/>
    <w:rsid w:val="006C7F23"/>
    <w:rsid w:val="006D0595"/>
    <w:rsid w:val="006D14CE"/>
    <w:rsid w:val="006D23A2"/>
    <w:rsid w:val="006D2FD0"/>
    <w:rsid w:val="006D3769"/>
    <w:rsid w:val="006D4BAC"/>
    <w:rsid w:val="006D68D9"/>
    <w:rsid w:val="006D7E0D"/>
    <w:rsid w:val="006E19F0"/>
    <w:rsid w:val="006E2FCF"/>
    <w:rsid w:val="006E389F"/>
    <w:rsid w:val="006E3AF1"/>
    <w:rsid w:val="006E5F9D"/>
    <w:rsid w:val="006E5FE2"/>
    <w:rsid w:val="006E7249"/>
    <w:rsid w:val="006F0AA4"/>
    <w:rsid w:val="006F3ED2"/>
    <w:rsid w:val="006F41BD"/>
    <w:rsid w:val="006F4D19"/>
    <w:rsid w:val="006F708B"/>
    <w:rsid w:val="006F70A8"/>
    <w:rsid w:val="007017ED"/>
    <w:rsid w:val="007019D6"/>
    <w:rsid w:val="00702295"/>
    <w:rsid w:val="00702FFD"/>
    <w:rsid w:val="007031F3"/>
    <w:rsid w:val="007040A2"/>
    <w:rsid w:val="00706B37"/>
    <w:rsid w:val="007102BA"/>
    <w:rsid w:val="0071099D"/>
    <w:rsid w:val="00712BA6"/>
    <w:rsid w:val="007132B5"/>
    <w:rsid w:val="007138DD"/>
    <w:rsid w:val="00713B87"/>
    <w:rsid w:val="00715A41"/>
    <w:rsid w:val="00717E58"/>
    <w:rsid w:val="007207B6"/>
    <w:rsid w:val="00721D58"/>
    <w:rsid w:val="007220DF"/>
    <w:rsid w:val="00724B53"/>
    <w:rsid w:val="00725A76"/>
    <w:rsid w:val="00730934"/>
    <w:rsid w:val="00730EC0"/>
    <w:rsid w:val="00730F3A"/>
    <w:rsid w:val="00731CC6"/>
    <w:rsid w:val="00732BFF"/>
    <w:rsid w:val="00733BB0"/>
    <w:rsid w:val="00733ED4"/>
    <w:rsid w:val="007342B9"/>
    <w:rsid w:val="00735041"/>
    <w:rsid w:val="007356B2"/>
    <w:rsid w:val="00736262"/>
    <w:rsid w:val="007365BC"/>
    <w:rsid w:val="007379DC"/>
    <w:rsid w:val="0074112D"/>
    <w:rsid w:val="0074178B"/>
    <w:rsid w:val="00741959"/>
    <w:rsid w:val="00742685"/>
    <w:rsid w:val="007444BB"/>
    <w:rsid w:val="00747846"/>
    <w:rsid w:val="00747879"/>
    <w:rsid w:val="0074797F"/>
    <w:rsid w:val="00747AC3"/>
    <w:rsid w:val="00747ACF"/>
    <w:rsid w:val="0075007D"/>
    <w:rsid w:val="00750E44"/>
    <w:rsid w:val="007510F0"/>
    <w:rsid w:val="0075122C"/>
    <w:rsid w:val="00752432"/>
    <w:rsid w:val="00752941"/>
    <w:rsid w:val="007534FB"/>
    <w:rsid w:val="00753B88"/>
    <w:rsid w:val="00753D91"/>
    <w:rsid w:val="00754CD0"/>
    <w:rsid w:val="007605B5"/>
    <w:rsid w:val="007605CF"/>
    <w:rsid w:val="00760AA6"/>
    <w:rsid w:val="00761AF6"/>
    <w:rsid w:val="00764E89"/>
    <w:rsid w:val="007650CC"/>
    <w:rsid w:val="00770350"/>
    <w:rsid w:val="00770E79"/>
    <w:rsid w:val="0077190B"/>
    <w:rsid w:val="00773B58"/>
    <w:rsid w:val="007754D8"/>
    <w:rsid w:val="007754F7"/>
    <w:rsid w:val="00780774"/>
    <w:rsid w:val="00780947"/>
    <w:rsid w:val="00781718"/>
    <w:rsid w:val="00782DA3"/>
    <w:rsid w:val="00783A78"/>
    <w:rsid w:val="00783F98"/>
    <w:rsid w:val="007842D5"/>
    <w:rsid w:val="00784ABD"/>
    <w:rsid w:val="00786D9D"/>
    <w:rsid w:val="007879B0"/>
    <w:rsid w:val="007904E2"/>
    <w:rsid w:val="00791C89"/>
    <w:rsid w:val="00792892"/>
    <w:rsid w:val="007928D3"/>
    <w:rsid w:val="00793404"/>
    <w:rsid w:val="00793EB0"/>
    <w:rsid w:val="00793F8D"/>
    <w:rsid w:val="00794B41"/>
    <w:rsid w:val="007954B5"/>
    <w:rsid w:val="00796185"/>
    <w:rsid w:val="007A19C3"/>
    <w:rsid w:val="007A2E6D"/>
    <w:rsid w:val="007A2EEA"/>
    <w:rsid w:val="007A34CA"/>
    <w:rsid w:val="007A38E5"/>
    <w:rsid w:val="007A43A8"/>
    <w:rsid w:val="007A5F71"/>
    <w:rsid w:val="007A6BFE"/>
    <w:rsid w:val="007A6E6F"/>
    <w:rsid w:val="007B05ED"/>
    <w:rsid w:val="007B0ED4"/>
    <w:rsid w:val="007B103F"/>
    <w:rsid w:val="007B3803"/>
    <w:rsid w:val="007B4823"/>
    <w:rsid w:val="007B5347"/>
    <w:rsid w:val="007B7D84"/>
    <w:rsid w:val="007C0220"/>
    <w:rsid w:val="007C04D3"/>
    <w:rsid w:val="007C1A86"/>
    <w:rsid w:val="007C2928"/>
    <w:rsid w:val="007C373C"/>
    <w:rsid w:val="007C50CB"/>
    <w:rsid w:val="007C5118"/>
    <w:rsid w:val="007C6D83"/>
    <w:rsid w:val="007C6FFB"/>
    <w:rsid w:val="007C73B0"/>
    <w:rsid w:val="007C758F"/>
    <w:rsid w:val="007C7AA7"/>
    <w:rsid w:val="007D11F1"/>
    <w:rsid w:val="007D22BB"/>
    <w:rsid w:val="007D29FB"/>
    <w:rsid w:val="007D60EE"/>
    <w:rsid w:val="007D6DD5"/>
    <w:rsid w:val="007D7319"/>
    <w:rsid w:val="007E4F69"/>
    <w:rsid w:val="007E544E"/>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6656"/>
    <w:rsid w:val="00807AF7"/>
    <w:rsid w:val="008113DD"/>
    <w:rsid w:val="00813001"/>
    <w:rsid w:val="00814664"/>
    <w:rsid w:val="00814CF0"/>
    <w:rsid w:val="00815E40"/>
    <w:rsid w:val="008164B2"/>
    <w:rsid w:val="008203F8"/>
    <w:rsid w:val="008242C9"/>
    <w:rsid w:val="00826974"/>
    <w:rsid w:val="00827C63"/>
    <w:rsid w:val="008304F9"/>
    <w:rsid w:val="0083313E"/>
    <w:rsid w:val="00834549"/>
    <w:rsid w:val="008352C9"/>
    <w:rsid w:val="0083781A"/>
    <w:rsid w:val="00837FB7"/>
    <w:rsid w:val="00842254"/>
    <w:rsid w:val="008428AE"/>
    <w:rsid w:val="008439B3"/>
    <w:rsid w:val="0084503B"/>
    <w:rsid w:val="008451D0"/>
    <w:rsid w:val="00845B90"/>
    <w:rsid w:val="008472F6"/>
    <w:rsid w:val="0085095A"/>
    <w:rsid w:val="00852768"/>
    <w:rsid w:val="00852FD8"/>
    <w:rsid w:val="00853173"/>
    <w:rsid w:val="00854433"/>
    <w:rsid w:val="00855451"/>
    <w:rsid w:val="00855CF5"/>
    <w:rsid w:val="0086037D"/>
    <w:rsid w:val="00860CB1"/>
    <w:rsid w:val="00861659"/>
    <w:rsid w:val="00862660"/>
    <w:rsid w:val="008631D5"/>
    <w:rsid w:val="00863863"/>
    <w:rsid w:val="00863D5A"/>
    <w:rsid w:val="00865647"/>
    <w:rsid w:val="008737CC"/>
    <w:rsid w:val="0088065C"/>
    <w:rsid w:val="00880B3A"/>
    <w:rsid w:val="0088103D"/>
    <w:rsid w:val="00882B72"/>
    <w:rsid w:val="00884968"/>
    <w:rsid w:val="00884C21"/>
    <w:rsid w:val="00885E7C"/>
    <w:rsid w:val="00886496"/>
    <w:rsid w:val="00886DA8"/>
    <w:rsid w:val="008937DB"/>
    <w:rsid w:val="00894A06"/>
    <w:rsid w:val="008A12C2"/>
    <w:rsid w:val="008A144B"/>
    <w:rsid w:val="008A2133"/>
    <w:rsid w:val="008A3092"/>
    <w:rsid w:val="008A49B4"/>
    <w:rsid w:val="008A6149"/>
    <w:rsid w:val="008A6260"/>
    <w:rsid w:val="008B0F38"/>
    <w:rsid w:val="008B0F6F"/>
    <w:rsid w:val="008B2C7B"/>
    <w:rsid w:val="008B41D7"/>
    <w:rsid w:val="008B42DC"/>
    <w:rsid w:val="008B4940"/>
    <w:rsid w:val="008B525A"/>
    <w:rsid w:val="008C0053"/>
    <w:rsid w:val="008C016D"/>
    <w:rsid w:val="008C0619"/>
    <w:rsid w:val="008C5962"/>
    <w:rsid w:val="008C59B8"/>
    <w:rsid w:val="008C7D1C"/>
    <w:rsid w:val="008D178F"/>
    <w:rsid w:val="008D1AB5"/>
    <w:rsid w:val="008D41D0"/>
    <w:rsid w:val="008D71B7"/>
    <w:rsid w:val="008E046B"/>
    <w:rsid w:val="008E2B5F"/>
    <w:rsid w:val="008E3C9B"/>
    <w:rsid w:val="008E3E1D"/>
    <w:rsid w:val="008E49AC"/>
    <w:rsid w:val="008E5E45"/>
    <w:rsid w:val="008E600A"/>
    <w:rsid w:val="008E72CC"/>
    <w:rsid w:val="008E7550"/>
    <w:rsid w:val="008F029F"/>
    <w:rsid w:val="008F120F"/>
    <w:rsid w:val="008F156B"/>
    <w:rsid w:val="008F2CAF"/>
    <w:rsid w:val="008F411B"/>
    <w:rsid w:val="008F502A"/>
    <w:rsid w:val="008F540E"/>
    <w:rsid w:val="008F5A02"/>
    <w:rsid w:val="008F63BE"/>
    <w:rsid w:val="008F6FC8"/>
    <w:rsid w:val="009028D7"/>
    <w:rsid w:val="00904BDE"/>
    <w:rsid w:val="00904BE7"/>
    <w:rsid w:val="0090534E"/>
    <w:rsid w:val="009057D2"/>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089"/>
    <w:rsid w:val="00937ECD"/>
    <w:rsid w:val="0094091A"/>
    <w:rsid w:val="0094154D"/>
    <w:rsid w:val="00941589"/>
    <w:rsid w:val="00941EFF"/>
    <w:rsid w:val="0094230C"/>
    <w:rsid w:val="009427E6"/>
    <w:rsid w:val="00944FA8"/>
    <w:rsid w:val="00945B4B"/>
    <w:rsid w:val="00951B8A"/>
    <w:rsid w:val="00953652"/>
    <w:rsid w:val="00953703"/>
    <w:rsid w:val="00953ADB"/>
    <w:rsid w:val="00953DE6"/>
    <w:rsid w:val="00955A46"/>
    <w:rsid w:val="0095790A"/>
    <w:rsid w:val="009615A0"/>
    <w:rsid w:val="009616C6"/>
    <w:rsid w:val="00961993"/>
    <w:rsid w:val="00962D1D"/>
    <w:rsid w:val="00964AEE"/>
    <w:rsid w:val="0096592A"/>
    <w:rsid w:val="00966001"/>
    <w:rsid w:val="009672F7"/>
    <w:rsid w:val="00970357"/>
    <w:rsid w:val="00970E42"/>
    <w:rsid w:val="00971071"/>
    <w:rsid w:val="009715A1"/>
    <w:rsid w:val="00972280"/>
    <w:rsid w:val="009749AF"/>
    <w:rsid w:val="00974FEA"/>
    <w:rsid w:val="00977E21"/>
    <w:rsid w:val="00977EE2"/>
    <w:rsid w:val="0098013D"/>
    <w:rsid w:val="0098274C"/>
    <w:rsid w:val="00983A9A"/>
    <w:rsid w:val="0098537A"/>
    <w:rsid w:val="00987627"/>
    <w:rsid w:val="0099085A"/>
    <w:rsid w:val="00990BC8"/>
    <w:rsid w:val="00991074"/>
    <w:rsid w:val="0099204E"/>
    <w:rsid w:val="00992072"/>
    <w:rsid w:val="00992C1A"/>
    <w:rsid w:val="00993D77"/>
    <w:rsid w:val="0099489D"/>
    <w:rsid w:val="00996AD1"/>
    <w:rsid w:val="00996C4C"/>
    <w:rsid w:val="009A01D9"/>
    <w:rsid w:val="009A0627"/>
    <w:rsid w:val="009A1758"/>
    <w:rsid w:val="009A1855"/>
    <w:rsid w:val="009A43FC"/>
    <w:rsid w:val="009A47DF"/>
    <w:rsid w:val="009A6079"/>
    <w:rsid w:val="009A649E"/>
    <w:rsid w:val="009A656F"/>
    <w:rsid w:val="009B292B"/>
    <w:rsid w:val="009B2F9E"/>
    <w:rsid w:val="009B39FC"/>
    <w:rsid w:val="009B4679"/>
    <w:rsid w:val="009B4BC0"/>
    <w:rsid w:val="009B60A0"/>
    <w:rsid w:val="009B65F2"/>
    <w:rsid w:val="009B796A"/>
    <w:rsid w:val="009C0527"/>
    <w:rsid w:val="009C0556"/>
    <w:rsid w:val="009C24F9"/>
    <w:rsid w:val="009C3C15"/>
    <w:rsid w:val="009C440C"/>
    <w:rsid w:val="009C4F39"/>
    <w:rsid w:val="009C7C50"/>
    <w:rsid w:val="009D07A7"/>
    <w:rsid w:val="009D1166"/>
    <w:rsid w:val="009D1B93"/>
    <w:rsid w:val="009D3B39"/>
    <w:rsid w:val="009D46D3"/>
    <w:rsid w:val="009D4F6B"/>
    <w:rsid w:val="009D5AE3"/>
    <w:rsid w:val="009D6344"/>
    <w:rsid w:val="009D7A67"/>
    <w:rsid w:val="009E1EA5"/>
    <w:rsid w:val="009E2182"/>
    <w:rsid w:val="009E2E1E"/>
    <w:rsid w:val="009E41A5"/>
    <w:rsid w:val="009E5DD8"/>
    <w:rsid w:val="009E5FFD"/>
    <w:rsid w:val="009E6949"/>
    <w:rsid w:val="009F0D01"/>
    <w:rsid w:val="009F4955"/>
    <w:rsid w:val="009F768D"/>
    <w:rsid w:val="009F79E9"/>
    <w:rsid w:val="00A00359"/>
    <w:rsid w:val="00A005DF"/>
    <w:rsid w:val="00A017F3"/>
    <w:rsid w:val="00A02461"/>
    <w:rsid w:val="00A03503"/>
    <w:rsid w:val="00A03C14"/>
    <w:rsid w:val="00A049BC"/>
    <w:rsid w:val="00A05153"/>
    <w:rsid w:val="00A05376"/>
    <w:rsid w:val="00A06052"/>
    <w:rsid w:val="00A0754E"/>
    <w:rsid w:val="00A10200"/>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6E3"/>
    <w:rsid w:val="00A26F55"/>
    <w:rsid w:val="00A3068A"/>
    <w:rsid w:val="00A30942"/>
    <w:rsid w:val="00A33109"/>
    <w:rsid w:val="00A33852"/>
    <w:rsid w:val="00A36399"/>
    <w:rsid w:val="00A36453"/>
    <w:rsid w:val="00A36739"/>
    <w:rsid w:val="00A37064"/>
    <w:rsid w:val="00A3767A"/>
    <w:rsid w:val="00A41335"/>
    <w:rsid w:val="00A422FF"/>
    <w:rsid w:val="00A4378E"/>
    <w:rsid w:val="00A464BF"/>
    <w:rsid w:val="00A46506"/>
    <w:rsid w:val="00A50028"/>
    <w:rsid w:val="00A500AD"/>
    <w:rsid w:val="00A5145B"/>
    <w:rsid w:val="00A5146F"/>
    <w:rsid w:val="00A5197D"/>
    <w:rsid w:val="00A51B11"/>
    <w:rsid w:val="00A52588"/>
    <w:rsid w:val="00A5521E"/>
    <w:rsid w:val="00A5562E"/>
    <w:rsid w:val="00A55F4D"/>
    <w:rsid w:val="00A56F67"/>
    <w:rsid w:val="00A570DA"/>
    <w:rsid w:val="00A57596"/>
    <w:rsid w:val="00A57755"/>
    <w:rsid w:val="00A60810"/>
    <w:rsid w:val="00A609BF"/>
    <w:rsid w:val="00A60C7D"/>
    <w:rsid w:val="00A60F35"/>
    <w:rsid w:val="00A60F87"/>
    <w:rsid w:val="00A61092"/>
    <w:rsid w:val="00A627C7"/>
    <w:rsid w:val="00A62EF6"/>
    <w:rsid w:val="00A632E6"/>
    <w:rsid w:val="00A63DCB"/>
    <w:rsid w:val="00A66609"/>
    <w:rsid w:val="00A67C76"/>
    <w:rsid w:val="00A67D2E"/>
    <w:rsid w:val="00A67D9C"/>
    <w:rsid w:val="00A72F41"/>
    <w:rsid w:val="00A748A1"/>
    <w:rsid w:val="00A75108"/>
    <w:rsid w:val="00A8148F"/>
    <w:rsid w:val="00A8544B"/>
    <w:rsid w:val="00A85728"/>
    <w:rsid w:val="00A860BA"/>
    <w:rsid w:val="00A873A8"/>
    <w:rsid w:val="00A8780D"/>
    <w:rsid w:val="00A87EFC"/>
    <w:rsid w:val="00A87EFD"/>
    <w:rsid w:val="00A93D8E"/>
    <w:rsid w:val="00A93F0F"/>
    <w:rsid w:val="00A95552"/>
    <w:rsid w:val="00A96030"/>
    <w:rsid w:val="00AA0591"/>
    <w:rsid w:val="00AA1591"/>
    <w:rsid w:val="00AA285F"/>
    <w:rsid w:val="00AA4422"/>
    <w:rsid w:val="00AA54A3"/>
    <w:rsid w:val="00AA5B25"/>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135E"/>
    <w:rsid w:val="00AD3FF0"/>
    <w:rsid w:val="00AD4D95"/>
    <w:rsid w:val="00AD5385"/>
    <w:rsid w:val="00AD6034"/>
    <w:rsid w:val="00AD66AF"/>
    <w:rsid w:val="00AD7A38"/>
    <w:rsid w:val="00AE1109"/>
    <w:rsid w:val="00AE4193"/>
    <w:rsid w:val="00AE4544"/>
    <w:rsid w:val="00AE6BCB"/>
    <w:rsid w:val="00AE7AA2"/>
    <w:rsid w:val="00AF16AF"/>
    <w:rsid w:val="00AF19E5"/>
    <w:rsid w:val="00AF2775"/>
    <w:rsid w:val="00AF4CCD"/>
    <w:rsid w:val="00AF60BB"/>
    <w:rsid w:val="00AF6709"/>
    <w:rsid w:val="00B000D7"/>
    <w:rsid w:val="00B00C6A"/>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5EE8"/>
    <w:rsid w:val="00B36BCF"/>
    <w:rsid w:val="00B37B4F"/>
    <w:rsid w:val="00B37DE8"/>
    <w:rsid w:val="00B404EB"/>
    <w:rsid w:val="00B411D6"/>
    <w:rsid w:val="00B42472"/>
    <w:rsid w:val="00B424BE"/>
    <w:rsid w:val="00B42C39"/>
    <w:rsid w:val="00B42EA7"/>
    <w:rsid w:val="00B4428F"/>
    <w:rsid w:val="00B44940"/>
    <w:rsid w:val="00B451DD"/>
    <w:rsid w:val="00B45730"/>
    <w:rsid w:val="00B458EE"/>
    <w:rsid w:val="00B469A3"/>
    <w:rsid w:val="00B50B91"/>
    <w:rsid w:val="00B515BC"/>
    <w:rsid w:val="00B51937"/>
    <w:rsid w:val="00B51A95"/>
    <w:rsid w:val="00B53737"/>
    <w:rsid w:val="00B53EAC"/>
    <w:rsid w:val="00B54C7E"/>
    <w:rsid w:val="00B558CE"/>
    <w:rsid w:val="00B56E41"/>
    <w:rsid w:val="00B5725C"/>
    <w:rsid w:val="00B57CBB"/>
    <w:rsid w:val="00B6394C"/>
    <w:rsid w:val="00B63B70"/>
    <w:rsid w:val="00B649F4"/>
    <w:rsid w:val="00B64F36"/>
    <w:rsid w:val="00B71114"/>
    <w:rsid w:val="00B71B64"/>
    <w:rsid w:val="00B727AF"/>
    <w:rsid w:val="00B74523"/>
    <w:rsid w:val="00B77F03"/>
    <w:rsid w:val="00B808DC"/>
    <w:rsid w:val="00B81309"/>
    <w:rsid w:val="00B817BB"/>
    <w:rsid w:val="00B834E8"/>
    <w:rsid w:val="00B84B25"/>
    <w:rsid w:val="00B8637C"/>
    <w:rsid w:val="00B86578"/>
    <w:rsid w:val="00B87A14"/>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03B"/>
    <w:rsid w:val="00BC0A11"/>
    <w:rsid w:val="00BC1D89"/>
    <w:rsid w:val="00BC2976"/>
    <w:rsid w:val="00BC2EBD"/>
    <w:rsid w:val="00BC3436"/>
    <w:rsid w:val="00BC66EB"/>
    <w:rsid w:val="00BD065D"/>
    <w:rsid w:val="00BD0673"/>
    <w:rsid w:val="00BD147C"/>
    <w:rsid w:val="00BD2106"/>
    <w:rsid w:val="00BD25B4"/>
    <w:rsid w:val="00BD341B"/>
    <w:rsid w:val="00BD366B"/>
    <w:rsid w:val="00BD3674"/>
    <w:rsid w:val="00BD380E"/>
    <w:rsid w:val="00BD47EF"/>
    <w:rsid w:val="00BD5935"/>
    <w:rsid w:val="00BD594C"/>
    <w:rsid w:val="00BD6ED1"/>
    <w:rsid w:val="00BE03C3"/>
    <w:rsid w:val="00BE0AF4"/>
    <w:rsid w:val="00BE0B3B"/>
    <w:rsid w:val="00BE1A35"/>
    <w:rsid w:val="00BE4386"/>
    <w:rsid w:val="00BE6130"/>
    <w:rsid w:val="00BE652D"/>
    <w:rsid w:val="00BE7063"/>
    <w:rsid w:val="00BE7E49"/>
    <w:rsid w:val="00BF1402"/>
    <w:rsid w:val="00BF21CD"/>
    <w:rsid w:val="00BF2807"/>
    <w:rsid w:val="00BF2F69"/>
    <w:rsid w:val="00BF41DB"/>
    <w:rsid w:val="00BF44F4"/>
    <w:rsid w:val="00BF6981"/>
    <w:rsid w:val="00C008B3"/>
    <w:rsid w:val="00C018D2"/>
    <w:rsid w:val="00C0221E"/>
    <w:rsid w:val="00C03A24"/>
    <w:rsid w:val="00C05530"/>
    <w:rsid w:val="00C05597"/>
    <w:rsid w:val="00C10A69"/>
    <w:rsid w:val="00C11600"/>
    <w:rsid w:val="00C12D8E"/>
    <w:rsid w:val="00C135BA"/>
    <w:rsid w:val="00C15B97"/>
    <w:rsid w:val="00C15FF5"/>
    <w:rsid w:val="00C170E9"/>
    <w:rsid w:val="00C175C4"/>
    <w:rsid w:val="00C17D7B"/>
    <w:rsid w:val="00C22062"/>
    <w:rsid w:val="00C259D9"/>
    <w:rsid w:val="00C2732A"/>
    <w:rsid w:val="00C307BF"/>
    <w:rsid w:val="00C30E12"/>
    <w:rsid w:val="00C310C1"/>
    <w:rsid w:val="00C363F2"/>
    <w:rsid w:val="00C375C5"/>
    <w:rsid w:val="00C40D07"/>
    <w:rsid w:val="00C42881"/>
    <w:rsid w:val="00C438C9"/>
    <w:rsid w:val="00C43C3D"/>
    <w:rsid w:val="00C475D2"/>
    <w:rsid w:val="00C47678"/>
    <w:rsid w:val="00C47E8B"/>
    <w:rsid w:val="00C50944"/>
    <w:rsid w:val="00C50DF9"/>
    <w:rsid w:val="00C51C10"/>
    <w:rsid w:val="00C520EA"/>
    <w:rsid w:val="00C54366"/>
    <w:rsid w:val="00C5463E"/>
    <w:rsid w:val="00C55689"/>
    <w:rsid w:val="00C56714"/>
    <w:rsid w:val="00C56EEF"/>
    <w:rsid w:val="00C5735D"/>
    <w:rsid w:val="00C577F9"/>
    <w:rsid w:val="00C578E0"/>
    <w:rsid w:val="00C57A34"/>
    <w:rsid w:val="00C6180B"/>
    <w:rsid w:val="00C623A6"/>
    <w:rsid w:val="00C625EE"/>
    <w:rsid w:val="00C646D3"/>
    <w:rsid w:val="00C64FB0"/>
    <w:rsid w:val="00C656CA"/>
    <w:rsid w:val="00C6605D"/>
    <w:rsid w:val="00C66BB9"/>
    <w:rsid w:val="00C6758E"/>
    <w:rsid w:val="00C71E57"/>
    <w:rsid w:val="00C733A0"/>
    <w:rsid w:val="00C744E7"/>
    <w:rsid w:val="00C74E3F"/>
    <w:rsid w:val="00C75951"/>
    <w:rsid w:val="00C805C1"/>
    <w:rsid w:val="00C8173C"/>
    <w:rsid w:val="00C83593"/>
    <w:rsid w:val="00C849F2"/>
    <w:rsid w:val="00C84C2E"/>
    <w:rsid w:val="00C853B2"/>
    <w:rsid w:val="00C8547C"/>
    <w:rsid w:val="00C85496"/>
    <w:rsid w:val="00C856A2"/>
    <w:rsid w:val="00C85C6B"/>
    <w:rsid w:val="00C85DE6"/>
    <w:rsid w:val="00C870A9"/>
    <w:rsid w:val="00C8760E"/>
    <w:rsid w:val="00C877CF"/>
    <w:rsid w:val="00C928FF"/>
    <w:rsid w:val="00C93581"/>
    <w:rsid w:val="00C951F1"/>
    <w:rsid w:val="00CA0866"/>
    <w:rsid w:val="00CA17A0"/>
    <w:rsid w:val="00CA1933"/>
    <w:rsid w:val="00CA1D81"/>
    <w:rsid w:val="00CA25A0"/>
    <w:rsid w:val="00CA2BE3"/>
    <w:rsid w:val="00CA5250"/>
    <w:rsid w:val="00CA6766"/>
    <w:rsid w:val="00CA7D5F"/>
    <w:rsid w:val="00CB08ED"/>
    <w:rsid w:val="00CB09DF"/>
    <w:rsid w:val="00CB0A3C"/>
    <w:rsid w:val="00CB0A88"/>
    <w:rsid w:val="00CB19D9"/>
    <w:rsid w:val="00CB27BA"/>
    <w:rsid w:val="00CB314C"/>
    <w:rsid w:val="00CB6566"/>
    <w:rsid w:val="00CB6F50"/>
    <w:rsid w:val="00CB72A2"/>
    <w:rsid w:val="00CB7F19"/>
    <w:rsid w:val="00CC1B08"/>
    <w:rsid w:val="00CC1EEF"/>
    <w:rsid w:val="00CC21BD"/>
    <w:rsid w:val="00CC38D0"/>
    <w:rsid w:val="00CC39A2"/>
    <w:rsid w:val="00CC406B"/>
    <w:rsid w:val="00CC4AB0"/>
    <w:rsid w:val="00CC4F88"/>
    <w:rsid w:val="00CC5D0A"/>
    <w:rsid w:val="00CC5FAB"/>
    <w:rsid w:val="00CC6788"/>
    <w:rsid w:val="00CC699A"/>
    <w:rsid w:val="00CD0560"/>
    <w:rsid w:val="00CD0DC3"/>
    <w:rsid w:val="00CD1470"/>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3F2F"/>
    <w:rsid w:val="00D07F8F"/>
    <w:rsid w:val="00D1150E"/>
    <w:rsid w:val="00D13072"/>
    <w:rsid w:val="00D13971"/>
    <w:rsid w:val="00D148F1"/>
    <w:rsid w:val="00D15367"/>
    <w:rsid w:val="00D1661E"/>
    <w:rsid w:val="00D16763"/>
    <w:rsid w:val="00D16DD8"/>
    <w:rsid w:val="00D2093A"/>
    <w:rsid w:val="00D20DAD"/>
    <w:rsid w:val="00D212FA"/>
    <w:rsid w:val="00D21F87"/>
    <w:rsid w:val="00D2429F"/>
    <w:rsid w:val="00D26FC4"/>
    <w:rsid w:val="00D273FF"/>
    <w:rsid w:val="00D30607"/>
    <w:rsid w:val="00D30F5C"/>
    <w:rsid w:val="00D3106F"/>
    <w:rsid w:val="00D3111F"/>
    <w:rsid w:val="00D32326"/>
    <w:rsid w:val="00D32419"/>
    <w:rsid w:val="00D3295C"/>
    <w:rsid w:val="00D33E01"/>
    <w:rsid w:val="00D35C2A"/>
    <w:rsid w:val="00D40075"/>
    <w:rsid w:val="00D424D1"/>
    <w:rsid w:val="00D42893"/>
    <w:rsid w:val="00D42B17"/>
    <w:rsid w:val="00D4469B"/>
    <w:rsid w:val="00D4526C"/>
    <w:rsid w:val="00D45E2B"/>
    <w:rsid w:val="00D47E00"/>
    <w:rsid w:val="00D50E81"/>
    <w:rsid w:val="00D51328"/>
    <w:rsid w:val="00D52855"/>
    <w:rsid w:val="00D5353E"/>
    <w:rsid w:val="00D53C70"/>
    <w:rsid w:val="00D558EC"/>
    <w:rsid w:val="00D5757F"/>
    <w:rsid w:val="00D6242D"/>
    <w:rsid w:val="00D626DE"/>
    <w:rsid w:val="00D62CBE"/>
    <w:rsid w:val="00D64AFD"/>
    <w:rsid w:val="00D65CB4"/>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1B48"/>
    <w:rsid w:val="00D92CE8"/>
    <w:rsid w:val="00D9414E"/>
    <w:rsid w:val="00D94EA3"/>
    <w:rsid w:val="00D95A3E"/>
    <w:rsid w:val="00D97BB7"/>
    <w:rsid w:val="00DA118E"/>
    <w:rsid w:val="00DA1C8F"/>
    <w:rsid w:val="00DA3E31"/>
    <w:rsid w:val="00DA3EAC"/>
    <w:rsid w:val="00DA4C9E"/>
    <w:rsid w:val="00DA58F2"/>
    <w:rsid w:val="00DA5E9A"/>
    <w:rsid w:val="00DA64FA"/>
    <w:rsid w:val="00DA6ECA"/>
    <w:rsid w:val="00DB06B2"/>
    <w:rsid w:val="00DB2390"/>
    <w:rsid w:val="00DB2462"/>
    <w:rsid w:val="00DB3955"/>
    <w:rsid w:val="00DB6A56"/>
    <w:rsid w:val="00DB6D39"/>
    <w:rsid w:val="00DC0D00"/>
    <w:rsid w:val="00DC19FE"/>
    <w:rsid w:val="00DC1E38"/>
    <w:rsid w:val="00DC1F42"/>
    <w:rsid w:val="00DC31D9"/>
    <w:rsid w:val="00DC355C"/>
    <w:rsid w:val="00DC41C3"/>
    <w:rsid w:val="00DC49CF"/>
    <w:rsid w:val="00DC5C57"/>
    <w:rsid w:val="00DC6F29"/>
    <w:rsid w:val="00DC79E7"/>
    <w:rsid w:val="00DD0018"/>
    <w:rsid w:val="00DD0C81"/>
    <w:rsid w:val="00DD1096"/>
    <w:rsid w:val="00DD1BCB"/>
    <w:rsid w:val="00DD2456"/>
    <w:rsid w:val="00DD278F"/>
    <w:rsid w:val="00DD5483"/>
    <w:rsid w:val="00DD550D"/>
    <w:rsid w:val="00DD5DEF"/>
    <w:rsid w:val="00DD78A3"/>
    <w:rsid w:val="00DE05BC"/>
    <w:rsid w:val="00DE2F46"/>
    <w:rsid w:val="00DE3F53"/>
    <w:rsid w:val="00DE57BA"/>
    <w:rsid w:val="00DE5D93"/>
    <w:rsid w:val="00DE643D"/>
    <w:rsid w:val="00DE6BF0"/>
    <w:rsid w:val="00DE7240"/>
    <w:rsid w:val="00DE7336"/>
    <w:rsid w:val="00DE798A"/>
    <w:rsid w:val="00DF03E6"/>
    <w:rsid w:val="00DF1481"/>
    <w:rsid w:val="00DF178E"/>
    <w:rsid w:val="00DF69E2"/>
    <w:rsid w:val="00E007D4"/>
    <w:rsid w:val="00E00DE7"/>
    <w:rsid w:val="00E02B9D"/>
    <w:rsid w:val="00E030ED"/>
    <w:rsid w:val="00E04896"/>
    <w:rsid w:val="00E04BCA"/>
    <w:rsid w:val="00E10435"/>
    <w:rsid w:val="00E10458"/>
    <w:rsid w:val="00E10FE2"/>
    <w:rsid w:val="00E1180C"/>
    <w:rsid w:val="00E1442A"/>
    <w:rsid w:val="00E14E70"/>
    <w:rsid w:val="00E1635B"/>
    <w:rsid w:val="00E165F4"/>
    <w:rsid w:val="00E16A10"/>
    <w:rsid w:val="00E201D6"/>
    <w:rsid w:val="00E2023F"/>
    <w:rsid w:val="00E2057E"/>
    <w:rsid w:val="00E212DA"/>
    <w:rsid w:val="00E22174"/>
    <w:rsid w:val="00E22240"/>
    <w:rsid w:val="00E24519"/>
    <w:rsid w:val="00E26D04"/>
    <w:rsid w:val="00E27665"/>
    <w:rsid w:val="00E27C58"/>
    <w:rsid w:val="00E27D78"/>
    <w:rsid w:val="00E3088A"/>
    <w:rsid w:val="00E31080"/>
    <w:rsid w:val="00E31F7B"/>
    <w:rsid w:val="00E362FD"/>
    <w:rsid w:val="00E40E3D"/>
    <w:rsid w:val="00E4103F"/>
    <w:rsid w:val="00E425BF"/>
    <w:rsid w:val="00E4337D"/>
    <w:rsid w:val="00E43525"/>
    <w:rsid w:val="00E46415"/>
    <w:rsid w:val="00E46D03"/>
    <w:rsid w:val="00E4709E"/>
    <w:rsid w:val="00E47246"/>
    <w:rsid w:val="00E507AE"/>
    <w:rsid w:val="00E512DC"/>
    <w:rsid w:val="00E530DE"/>
    <w:rsid w:val="00E53C6E"/>
    <w:rsid w:val="00E53C71"/>
    <w:rsid w:val="00E543C9"/>
    <w:rsid w:val="00E5543A"/>
    <w:rsid w:val="00E55968"/>
    <w:rsid w:val="00E56C67"/>
    <w:rsid w:val="00E62F34"/>
    <w:rsid w:val="00E63519"/>
    <w:rsid w:val="00E6370C"/>
    <w:rsid w:val="00E63995"/>
    <w:rsid w:val="00E64371"/>
    <w:rsid w:val="00E64E06"/>
    <w:rsid w:val="00E65518"/>
    <w:rsid w:val="00E701EA"/>
    <w:rsid w:val="00E70A2F"/>
    <w:rsid w:val="00E72127"/>
    <w:rsid w:val="00E7423D"/>
    <w:rsid w:val="00E765B2"/>
    <w:rsid w:val="00E809F2"/>
    <w:rsid w:val="00E81A1E"/>
    <w:rsid w:val="00E81CD6"/>
    <w:rsid w:val="00E83047"/>
    <w:rsid w:val="00E86039"/>
    <w:rsid w:val="00E86A06"/>
    <w:rsid w:val="00E876E5"/>
    <w:rsid w:val="00E8784C"/>
    <w:rsid w:val="00E90C8B"/>
    <w:rsid w:val="00E90F5C"/>
    <w:rsid w:val="00E91132"/>
    <w:rsid w:val="00E92D5F"/>
    <w:rsid w:val="00E9311D"/>
    <w:rsid w:val="00E93C40"/>
    <w:rsid w:val="00E95103"/>
    <w:rsid w:val="00E96B93"/>
    <w:rsid w:val="00EA028F"/>
    <w:rsid w:val="00EA0766"/>
    <w:rsid w:val="00EA0CA0"/>
    <w:rsid w:val="00EA3586"/>
    <w:rsid w:val="00EA3C84"/>
    <w:rsid w:val="00EA407E"/>
    <w:rsid w:val="00EA4F0C"/>
    <w:rsid w:val="00EA5171"/>
    <w:rsid w:val="00EB0EE7"/>
    <w:rsid w:val="00EB3340"/>
    <w:rsid w:val="00EB4144"/>
    <w:rsid w:val="00EB462A"/>
    <w:rsid w:val="00EB4744"/>
    <w:rsid w:val="00EB4B03"/>
    <w:rsid w:val="00EB5575"/>
    <w:rsid w:val="00EB6F5F"/>
    <w:rsid w:val="00EB7EAB"/>
    <w:rsid w:val="00EC2368"/>
    <w:rsid w:val="00EC28A9"/>
    <w:rsid w:val="00EC3784"/>
    <w:rsid w:val="00EC3E90"/>
    <w:rsid w:val="00EC4BAC"/>
    <w:rsid w:val="00EC4DD5"/>
    <w:rsid w:val="00EC5258"/>
    <w:rsid w:val="00EC533B"/>
    <w:rsid w:val="00EC6010"/>
    <w:rsid w:val="00EC6873"/>
    <w:rsid w:val="00EC6A43"/>
    <w:rsid w:val="00EC6CF5"/>
    <w:rsid w:val="00EC7018"/>
    <w:rsid w:val="00ED047A"/>
    <w:rsid w:val="00ED0B28"/>
    <w:rsid w:val="00ED2569"/>
    <w:rsid w:val="00ED2A50"/>
    <w:rsid w:val="00ED3065"/>
    <w:rsid w:val="00ED36F9"/>
    <w:rsid w:val="00ED4331"/>
    <w:rsid w:val="00ED4713"/>
    <w:rsid w:val="00ED4859"/>
    <w:rsid w:val="00ED5E72"/>
    <w:rsid w:val="00ED684C"/>
    <w:rsid w:val="00EE09A5"/>
    <w:rsid w:val="00EE34C8"/>
    <w:rsid w:val="00EE35E8"/>
    <w:rsid w:val="00EE4DF3"/>
    <w:rsid w:val="00EE60A3"/>
    <w:rsid w:val="00EE70F8"/>
    <w:rsid w:val="00EF0F5E"/>
    <w:rsid w:val="00EF331F"/>
    <w:rsid w:val="00EF3763"/>
    <w:rsid w:val="00EF58E7"/>
    <w:rsid w:val="00F00D29"/>
    <w:rsid w:val="00F0497C"/>
    <w:rsid w:val="00F04C78"/>
    <w:rsid w:val="00F053A2"/>
    <w:rsid w:val="00F05F28"/>
    <w:rsid w:val="00F06732"/>
    <w:rsid w:val="00F06DEB"/>
    <w:rsid w:val="00F06F90"/>
    <w:rsid w:val="00F076DB"/>
    <w:rsid w:val="00F1001D"/>
    <w:rsid w:val="00F1040B"/>
    <w:rsid w:val="00F128C2"/>
    <w:rsid w:val="00F15DC6"/>
    <w:rsid w:val="00F16D2C"/>
    <w:rsid w:val="00F206C7"/>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4C2"/>
    <w:rsid w:val="00F355A1"/>
    <w:rsid w:val="00F36833"/>
    <w:rsid w:val="00F37A65"/>
    <w:rsid w:val="00F411CE"/>
    <w:rsid w:val="00F41357"/>
    <w:rsid w:val="00F421B7"/>
    <w:rsid w:val="00F46C40"/>
    <w:rsid w:val="00F46EE4"/>
    <w:rsid w:val="00F479AE"/>
    <w:rsid w:val="00F53653"/>
    <w:rsid w:val="00F5416E"/>
    <w:rsid w:val="00F54B5C"/>
    <w:rsid w:val="00F56609"/>
    <w:rsid w:val="00F56C09"/>
    <w:rsid w:val="00F6228A"/>
    <w:rsid w:val="00F63D88"/>
    <w:rsid w:val="00F64446"/>
    <w:rsid w:val="00F66462"/>
    <w:rsid w:val="00F736A2"/>
    <w:rsid w:val="00F7370C"/>
    <w:rsid w:val="00F76341"/>
    <w:rsid w:val="00F77C54"/>
    <w:rsid w:val="00F77DDD"/>
    <w:rsid w:val="00F80E96"/>
    <w:rsid w:val="00F81AF0"/>
    <w:rsid w:val="00F829AC"/>
    <w:rsid w:val="00F83215"/>
    <w:rsid w:val="00F85FA7"/>
    <w:rsid w:val="00F91DBC"/>
    <w:rsid w:val="00F943E4"/>
    <w:rsid w:val="00F9512A"/>
    <w:rsid w:val="00F9591D"/>
    <w:rsid w:val="00F963F5"/>
    <w:rsid w:val="00F97EA9"/>
    <w:rsid w:val="00FA04EC"/>
    <w:rsid w:val="00FA12AA"/>
    <w:rsid w:val="00FA41B9"/>
    <w:rsid w:val="00FA422E"/>
    <w:rsid w:val="00FA523C"/>
    <w:rsid w:val="00FA587C"/>
    <w:rsid w:val="00FA6DFD"/>
    <w:rsid w:val="00FA7E6E"/>
    <w:rsid w:val="00FB0212"/>
    <w:rsid w:val="00FB045E"/>
    <w:rsid w:val="00FB176B"/>
    <w:rsid w:val="00FB424A"/>
    <w:rsid w:val="00FB5B9D"/>
    <w:rsid w:val="00FB6DA2"/>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013F"/>
    <w:rsid w:val="00FF1153"/>
    <w:rsid w:val="00FF1B5A"/>
    <w:rsid w:val="00FF4098"/>
    <w:rsid w:val="00FF660C"/>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5ec8597f1125d1e8bdcee4b2639878f2">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a93cfb50e945c835d8c90a03f774e12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BF9384-DE9C-4BCC-83EC-4C78367D3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3.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8</Pages>
  <Words>4072</Words>
  <Characters>23212</Characters>
  <Application>Microsoft Office Word</Application>
  <DocSecurity>0</DocSecurity>
  <Lines>193</Lines>
  <Paragraphs>54</Paragraphs>
  <ScaleCrop>false</ScaleCrop>
  <Company>Kennet District Council</Company>
  <LinksUpToDate>false</LinksUpToDate>
  <CharactersWithSpaces>27230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Machin, Niall</cp:lastModifiedBy>
  <cp:revision>40</cp:revision>
  <cp:lastPrinted>2014-06-05T13:12:00Z</cp:lastPrinted>
  <dcterms:created xsi:type="dcterms:W3CDTF">2026-06-03T14:31:00Z</dcterms:created>
  <dcterms:modified xsi:type="dcterms:W3CDTF">2026-06-09T08:25:00Z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