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9CE60" w14:textId="77777777" w:rsidR="00145B49" w:rsidRPr="00097010" w:rsidRDefault="00145B49" w:rsidP="007625C3">
      <w:pPr>
        <w:spacing w:line="276" w:lineRule="auto"/>
        <w:ind w:right="-808"/>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33AF0C92"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5D8212C1" w14:textId="77777777" w:rsidR="00353313" w:rsidRDefault="00C94D9F" w:rsidP="00DA1B44">
      <w:pPr>
        <w:spacing w:line="276" w:lineRule="auto"/>
      </w:pPr>
      <w:r>
        <w:rPr>
          <w:rFonts w:ascii="Arial" w:eastAsia="Arial" w:hAnsi="Arial" w:cs="Arial"/>
          <w:sz w:val="22"/>
          <w:szCs w:val="22"/>
        </w:rPr>
        <w:t> </w:t>
      </w:r>
    </w:p>
    <w:p w14:paraId="62166E85"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46CF3E18" w14:textId="77777777" w:rsidTr="00FE1C7D">
        <w:trPr>
          <w:trHeight w:val="288"/>
        </w:trPr>
        <w:tc>
          <w:tcPr>
            <w:tcW w:w="4219" w:type="dxa"/>
          </w:tcPr>
          <w:p w14:paraId="119AE08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7DA53AD7"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PL/2026/02991</w:t>
            </w:r>
          </w:p>
        </w:tc>
      </w:tr>
      <w:tr w:rsidR="00FE1C7D" w14:paraId="03CD5619" w14:textId="77777777" w:rsidTr="00FE1C7D">
        <w:trPr>
          <w:trHeight w:val="288"/>
        </w:trPr>
        <w:tc>
          <w:tcPr>
            <w:tcW w:w="4219" w:type="dxa"/>
          </w:tcPr>
          <w:p w14:paraId="178DFF74"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3D8DCBB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334620DC" w14:textId="77777777" w:rsidTr="00FE1C7D">
        <w:trPr>
          <w:trHeight w:val="288"/>
        </w:trPr>
        <w:tc>
          <w:tcPr>
            <w:tcW w:w="4219" w:type="dxa"/>
          </w:tcPr>
          <w:p w14:paraId="776CA10B"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D6B2A65"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East Soley Farm, East Soley, Chilton Foliat, Hungerford, RG17 0TX</w:t>
            </w:r>
          </w:p>
        </w:tc>
      </w:tr>
      <w:tr w:rsidR="00FE1C7D" w14:paraId="0772A3F7" w14:textId="77777777" w:rsidTr="00FE1C7D">
        <w:trPr>
          <w:trHeight w:val="288"/>
        </w:trPr>
        <w:tc>
          <w:tcPr>
            <w:tcW w:w="4219" w:type="dxa"/>
          </w:tcPr>
          <w:p w14:paraId="24676C4B"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2EB240F4"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Steel portal framed building to be used as a sprayer store.</w:t>
            </w:r>
          </w:p>
        </w:tc>
      </w:tr>
      <w:tr w:rsidR="00FE1C7D" w14:paraId="390C665D" w14:textId="77777777" w:rsidTr="00FE1C7D">
        <w:trPr>
          <w:trHeight w:val="288"/>
        </w:trPr>
        <w:tc>
          <w:tcPr>
            <w:tcW w:w="4219" w:type="dxa"/>
          </w:tcPr>
          <w:p w14:paraId="5408ED9B"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759039F5"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2BBFC917" w14:textId="77777777" w:rsidR="00353313" w:rsidRDefault="00353313" w:rsidP="00DA1B44">
      <w:pPr>
        <w:spacing w:line="276" w:lineRule="auto"/>
        <w:rPr>
          <w:rFonts w:ascii="Arial" w:eastAsia="Arial" w:hAnsi="Arial" w:cs="Arial"/>
          <w:sz w:val="22"/>
          <w:szCs w:val="22"/>
        </w:rPr>
      </w:pPr>
    </w:p>
    <w:p w14:paraId="77923FE2" w14:textId="77777777" w:rsidR="00353313" w:rsidRDefault="00C94D9F" w:rsidP="00DA1B44">
      <w:pPr>
        <w:spacing w:line="276" w:lineRule="auto"/>
        <w:rPr>
          <w:sz w:val="22"/>
          <w:szCs w:val="22"/>
        </w:rPr>
      </w:pPr>
      <w:r>
        <w:rPr>
          <w:rFonts w:ascii="Arial" w:eastAsia="Arial" w:hAnsi="Arial" w:cs="Arial"/>
          <w:sz w:val="22"/>
          <w:szCs w:val="22"/>
        </w:rPr>
        <w:t> </w:t>
      </w:r>
    </w:p>
    <w:p w14:paraId="40A9BAB6" w14:textId="77777777" w:rsidR="00353313" w:rsidRDefault="003614C1" w:rsidP="00DA1B44">
      <w:pPr>
        <w:pStyle w:val="Heading2"/>
      </w:pPr>
      <w:r w:rsidRPr="003614C1">
        <w:t>SITE DESCRIPTION</w:t>
      </w:r>
      <w:r w:rsidR="006D7761">
        <w:t>/CONTEXT</w:t>
      </w:r>
    </w:p>
    <w:p w14:paraId="4A6CAA77" w14:textId="77777777" w:rsidR="00470AC1" w:rsidRDefault="00470AC1" w:rsidP="00DA1B44">
      <w:pPr>
        <w:spacing w:line="276" w:lineRule="auto"/>
        <w:jc w:val="both"/>
        <w:rPr>
          <w:rFonts w:ascii="Arial" w:hAnsi="Arial" w:cs="Arial"/>
          <w:color w:val="FF0000"/>
          <w:sz w:val="22"/>
          <w:szCs w:val="22"/>
        </w:rPr>
      </w:pPr>
    </w:p>
    <w:p w14:paraId="7CDBA5BC" w14:textId="549CF4CB" w:rsidR="007625C3" w:rsidRDefault="007625C3" w:rsidP="007625C3">
      <w:pPr>
        <w:spacing w:line="276" w:lineRule="auto"/>
        <w:ind w:right="-666"/>
        <w:jc w:val="both"/>
        <w:rPr>
          <w:rFonts w:ascii="Arial" w:hAnsi="Arial" w:cs="Arial"/>
          <w:color w:val="000000" w:themeColor="text1"/>
          <w:sz w:val="22"/>
          <w:szCs w:val="22"/>
        </w:rPr>
      </w:pPr>
      <w:r w:rsidRPr="00521E6B">
        <w:rPr>
          <w:rFonts w:ascii="Arial" w:hAnsi="Arial" w:cs="Arial"/>
          <w:color w:val="000000" w:themeColor="text1"/>
          <w:sz w:val="22"/>
          <w:szCs w:val="22"/>
        </w:rPr>
        <w:t xml:space="preserve">The application relates to East Soley Farm, East Soley in Chilton Foliat, Hungerford. The </w:t>
      </w:r>
      <w:r w:rsidR="00521E6B">
        <w:rPr>
          <w:rFonts w:ascii="Arial" w:hAnsi="Arial" w:cs="Arial"/>
          <w:color w:val="000000" w:themeColor="text1"/>
          <w:sz w:val="22"/>
          <w:szCs w:val="22"/>
        </w:rPr>
        <w:t>agricultural</w:t>
      </w:r>
      <w:r w:rsidRPr="00521E6B">
        <w:rPr>
          <w:rFonts w:ascii="Arial" w:hAnsi="Arial" w:cs="Arial"/>
          <w:color w:val="000000" w:themeColor="text1"/>
          <w:sz w:val="22"/>
          <w:szCs w:val="22"/>
        </w:rPr>
        <w:t xml:space="preserve"> unit comprises approximately 400 hectares and the </w:t>
      </w:r>
      <w:r w:rsidR="00521E6B">
        <w:rPr>
          <w:rFonts w:ascii="Arial" w:hAnsi="Arial" w:cs="Arial"/>
          <w:color w:val="000000" w:themeColor="text1"/>
          <w:sz w:val="22"/>
          <w:szCs w:val="22"/>
        </w:rPr>
        <w:t>proposed steel portal framed building would be located on an area of hardstanding which is closely tied to an established collection of agricultural buildings on the site. To the north, east and south lies agricultural buildings and to the west lies open fields.</w:t>
      </w:r>
      <w:r w:rsidR="0091217D">
        <w:rPr>
          <w:rFonts w:ascii="Arial" w:hAnsi="Arial" w:cs="Arial"/>
          <w:color w:val="000000" w:themeColor="text1"/>
          <w:sz w:val="22"/>
          <w:szCs w:val="22"/>
        </w:rPr>
        <w:t xml:space="preserve"> The site is washed over by the North Wessex Downs National </w:t>
      </w:r>
      <w:r w:rsidR="009102FF">
        <w:rPr>
          <w:rFonts w:ascii="Arial" w:hAnsi="Arial" w:cs="Arial"/>
          <w:color w:val="000000" w:themeColor="text1"/>
          <w:sz w:val="22"/>
          <w:szCs w:val="22"/>
        </w:rPr>
        <w:t>Landscape.</w:t>
      </w:r>
    </w:p>
    <w:p w14:paraId="38FFBE3B" w14:textId="77777777" w:rsidR="002809E0" w:rsidRDefault="002809E0" w:rsidP="007625C3">
      <w:pPr>
        <w:spacing w:line="276" w:lineRule="auto"/>
        <w:ind w:right="-666"/>
        <w:jc w:val="both"/>
        <w:rPr>
          <w:rFonts w:ascii="Arial" w:hAnsi="Arial" w:cs="Arial"/>
          <w:color w:val="000000" w:themeColor="text1"/>
          <w:sz w:val="22"/>
          <w:szCs w:val="22"/>
        </w:rPr>
      </w:pPr>
    </w:p>
    <w:p w14:paraId="7B0ED895" w14:textId="5C5B3C85" w:rsidR="002809E0" w:rsidRPr="00521E6B" w:rsidRDefault="002809E0" w:rsidP="007625C3">
      <w:pPr>
        <w:spacing w:line="276" w:lineRule="auto"/>
        <w:ind w:right="-666"/>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9132BB">
        <w:rPr>
          <w:rFonts w:ascii="Arial" w:hAnsi="Arial" w:cs="Arial"/>
          <w:color w:val="000000" w:themeColor="text1"/>
          <w:sz w:val="22"/>
          <w:szCs w:val="22"/>
        </w:rPr>
        <w:t xml:space="preserve">outbuilding is required in order to reduce pollution related to agricultural </w:t>
      </w:r>
      <w:r w:rsidR="00085349">
        <w:rPr>
          <w:rFonts w:ascii="Arial" w:hAnsi="Arial" w:cs="Arial"/>
          <w:color w:val="000000" w:themeColor="text1"/>
          <w:sz w:val="22"/>
          <w:szCs w:val="22"/>
        </w:rPr>
        <w:t>activities</w:t>
      </w:r>
      <w:r w:rsidR="009132BB">
        <w:rPr>
          <w:rFonts w:ascii="Arial" w:hAnsi="Arial" w:cs="Arial"/>
          <w:color w:val="000000" w:themeColor="text1"/>
          <w:sz w:val="22"/>
          <w:szCs w:val="22"/>
        </w:rPr>
        <w:t xml:space="preserve"> on the farm by enclosing </w:t>
      </w:r>
      <w:r w:rsidR="00085349">
        <w:rPr>
          <w:rFonts w:ascii="Arial" w:hAnsi="Arial" w:cs="Arial"/>
          <w:color w:val="000000" w:themeColor="text1"/>
          <w:sz w:val="22"/>
          <w:szCs w:val="22"/>
        </w:rPr>
        <w:t>the currently open-air sprayer fill area.</w:t>
      </w:r>
    </w:p>
    <w:p w14:paraId="1473C91D" w14:textId="77777777" w:rsidR="00353313" w:rsidRDefault="00C94D9F" w:rsidP="00DA1B44">
      <w:pPr>
        <w:spacing w:line="276" w:lineRule="auto"/>
        <w:jc w:val="both"/>
        <w:rPr>
          <w:sz w:val="22"/>
          <w:szCs w:val="22"/>
        </w:rPr>
      </w:pPr>
      <w:r>
        <w:rPr>
          <w:rFonts w:ascii="Arial" w:eastAsia="Arial" w:hAnsi="Arial" w:cs="Arial"/>
          <w:sz w:val="22"/>
          <w:szCs w:val="22"/>
        </w:rPr>
        <w:t> </w:t>
      </w:r>
    </w:p>
    <w:p w14:paraId="38F709D2"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78407E2D" w14:textId="77777777" w:rsidR="009B77E1" w:rsidRDefault="009B77E1" w:rsidP="00DA1B44">
      <w:pPr>
        <w:spacing w:line="276" w:lineRule="auto"/>
        <w:jc w:val="both"/>
        <w:rPr>
          <w:rFonts w:ascii="Arial" w:eastAsia="Arial" w:hAnsi="Arial" w:cs="Arial"/>
          <w:b/>
          <w:bCs/>
          <w:sz w:val="22"/>
          <w:szCs w:val="22"/>
        </w:rPr>
      </w:pPr>
    </w:p>
    <w:p w14:paraId="7F1FDA2C" w14:textId="77777777" w:rsidR="007625C3" w:rsidRPr="006D6BA6" w:rsidRDefault="007625C3" w:rsidP="007625C3">
      <w:pPr>
        <w:spacing w:line="276" w:lineRule="auto"/>
        <w:jc w:val="both"/>
        <w:rPr>
          <w:rFonts w:ascii="Arial" w:hAnsi="Arial" w:cs="Arial"/>
          <w:color w:val="000000" w:themeColor="text1"/>
          <w:sz w:val="22"/>
          <w:szCs w:val="22"/>
        </w:rPr>
      </w:pPr>
      <w:r w:rsidRPr="006D6BA6">
        <w:rPr>
          <w:rFonts w:ascii="Arial" w:hAnsi="Arial" w:cs="Arial"/>
          <w:color w:val="000000" w:themeColor="text1"/>
          <w:sz w:val="22"/>
          <w:szCs w:val="22"/>
        </w:rPr>
        <w:t>The application seeks confirmation that the erection of a steel portal framed building to be used as a sprayer store is considered permitted development under Schedule 2, Part 6 of the General Permitted Development Order.</w:t>
      </w:r>
    </w:p>
    <w:p w14:paraId="77738397" w14:textId="77777777" w:rsidR="00156955" w:rsidRDefault="00156955" w:rsidP="00DA1B44">
      <w:pPr>
        <w:spacing w:line="276" w:lineRule="auto"/>
        <w:jc w:val="both"/>
        <w:rPr>
          <w:rFonts w:ascii="Arial" w:eastAsia="Arial" w:hAnsi="Arial" w:cs="Arial"/>
          <w:b/>
          <w:bCs/>
          <w:sz w:val="22"/>
          <w:szCs w:val="22"/>
        </w:rPr>
      </w:pPr>
    </w:p>
    <w:p w14:paraId="258C3BA8" w14:textId="77777777" w:rsidR="00353313" w:rsidRDefault="00156955" w:rsidP="00DA1B44">
      <w:pPr>
        <w:pStyle w:val="Heading2"/>
      </w:pPr>
      <w:r>
        <w:t>RELEVANT PLANNING HISTORY </w:t>
      </w:r>
    </w:p>
    <w:p w14:paraId="0FD962FE" w14:textId="77777777" w:rsidR="00AA38E5" w:rsidRPr="007625C3" w:rsidRDefault="00AA38E5" w:rsidP="00DA1B44">
      <w:pPr>
        <w:spacing w:line="276" w:lineRule="auto"/>
        <w:jc w:val="both"/>
        <w:rPr>
          <w:rFonts w:ascii="Arial" w:hAnsi="Arial" w:cs="Arial"/>
          <w:color w:val="000000" w:themeColor="text1"/>
          <w:sz w:val="22"/>
          <w:szCs w:val="22"/>
        </w:rPr>
      </w:pPr>
    </w:p>
    <w:p w14:paraId="37418A44" w14:textId="77777777" w:rsidR="007625C3" w:rsidRPr="007625C3" w:rsidRDefault="007625C3" w:rsidP="007625C3">
      <w:pPr>
        <w:spacing w:line="276" w:lineRule="auto"/>
        <w:jc w:val="both"/>
        <w:rPr>
          <w:rFonts w:ascii="Arial" w:hAnsi="Arial" w:cs="Arial"/>
          <w:color w:val="000000" w:themeColor="text1"/>
          <w:sz w:val="22"/>
          <w:szCs w:val="22"/>
        </w:rPr>
      </w:pPr>
      <w:r w:rsidRPr="007625C3">
        <w:rPr>
          <w:rFonts w:ascii="Arial" w:hAnsi="Arial" w:cs="Arial"/>
          <w:color w:val="000000" w:themeColor="text1"/>
          <w:sz w:val="22"/>
          <w:szCs w:val="22"/>
        </w:rPr>
        <w:t>19/02516/FUL - Replace existing timber stables with a new steel portal framed building with stables, tack room, and WC. Approved with Conditions 18th April 2019.</w:t>
      </w:r>
    </w:p>
    <w:p w14:paraId="68622EF0" w14:textId="77777777" w:rsidR="007625C3" w:rsidRPr="007625C3" w:rsidRDefault="007625C3" w:rsidP="007625C3">
      <w:pPr>
        <w:spacing w:line="276" w:lineRule="auto"/>
        <w:jc w:val="both"/>
        <w:rPr>
          <w:rFonts w:ascii="Arial" w:hAnsi="Arial" w:cs="Arial"/>
          <w:color w:val="000000" w:themeColor="text1"/>
          <w:sz w:val="22"/>
          <w:szCs w:val="22"/>
        </w:rPr>
      </w:pPr>
    </w:p>
    <w:p w14:paraId="657E83DF" w14:textId="19AF9E08" w:rsidR="000F3482" w:rsidRPr="007625C3" w:rsidRDefault="007625C3" w:rsidP="007625C3">
      <w:pPr>
        <w:spacing w:line="276" w:lineRule="auto"/>
        <w:jc w:val="both"/>
        <w:rPr>
          <w:rFonts w:ascii="Arial" w:hAnsi="Arial" w:cs="Arial"/>
          <w:color w:val="000000" w:themeColor="text1"/>
          <w:sz w:val="22"/>
          <w:szCs w:val="22"/>
        </w:rPr>
      </w:pPr>
      <w:r w:rsidRPr="007625C3">
        <w:rPr>
          <w:rFonts w:ascii="Arial" w:hAnsi="Arial" w:cs="Arial"/>
          <w:color w:val="000000" w:themeColor="text1"/>
          <w:sz w:val="22"/>
          <w:szCs w:val="22"/>
        </w:rPr>
        <w:t>PL/2023/00427 - Proposed installation of metalled surface on existing unsurfaced farm track to move tractors &amp; trailers across the holding &amp; reduce damage caused to both tracks and equipment. Prior Approval Not Required 23rd March 2023.</w:t>
      </w:r>
    </w:p>
    <w:p w14:paraId="4195EC56" w14:textId="77777777" w:rsidR="009F69B1" w:rsidRDefault="009F69B1" w:rsidP="00DA1B44">
      <w:pPr>
        <w:spacing w:line="276" w:lineRule="auto"/>
        <w:jc w:val="both"/>
        <w:rPr>
          <w:rFonts w:ascii="Arial" w:hAnsi="Arial" w:cs="Arial"/>
          <w:b/>
          <w:bCs/>
          <w:sz w:val="22"/>
          <w:szCs w:val="22"/>
        </w:rPr>
      </w:pPr>
    </w:p>
    <w:p w14:paraId="2F986F6B"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5170165D" w14:textId="77777777" w:rsidR="007625C3" w:rsidRDefault="007625C3" w:rsidP="00DA1B44">
      <w:pPr>
        <w:spacing w:line="276" w:lineRule="auto"/>
        <w:jc w:val="both"/>
        <w:rPr>
          <w:rFonts w:ascii="Arial" w:eastAsia="Arial" w:hAnsi="Arial" w:cs="Arial"/>
          <w:sz w:val="22"/>
          <w:szCs w:val="22"/>
        </w:rPr>
      </w:pPr>
    </w:p>
    <w:p w14:paraId="05F71CFD" w14:textId="54C2D4F1"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741FC377" w14:textId="77777777" w:rsidR="002A7B01" w:rsidRPr="00383A91" w:rsidRDefault="002A7B01" w:rsidP="00DA1B44">
      <w:pPr>
        <w:spacing w:line="276" w:lineRule="auto"/>
        <w:jc w:val="both"/>
        <w:rPr>
          <w:rFonts w:ascii="Arial" w:eastAsia="Arial" w:hAnsi="Arial" w:cs="Arial"/>
          <w:sz w:val="22"/>
          <w:szCs w:val="22"/>
        </w:rPr>
      </w:pPr>
    </w:p>
    <w:p w14:paraId="019A96DC"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lastRenderedPageBreak/>
        <w:t>Under Schedule 2, Part 6, Class A of the Town and Country Planning (General Permitted Development) (England) Order 2015 (as amended), certain types of agricultural development may be permitted, including:</w:t>
      </w:r>
    </w:p>
    <w:p w14:paraId="229A1552" w14:textId="77777777" w:rsidR="009F6758" w:rsidRPr="00FB48E9" w:rsidRDefault="009F6758" w:rsidP="00DA1B44">
      <w:pPr>
        <w:spacing w:line="276" w:lineRule="auto"/>
        <w:jc w:val="both"/>
        <w:rPr>
          <w:rFonts w:ascii="Arial" w:hAnsi="Arial" w:cs="Arial"/>
          <w:sz w:val="22"/>
          <w:szCs w:val="22"/>
        </w:rPr>
      </w:pPr>
    </w:p>
    <w:p w14:paraId="0C30A264"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40D28CC4"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686F0066"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056F2C43"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1501CCB3"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0116B803"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5F9DFB6B" w14:textId="77777777" w:rsidR="005F442C" w:rsidRPr="00FB48E9" w:rsidRDefault="005F442C" w:rsidP="00DA1B44">
      <w:pPr>
        <w:spacing w:line="276" w:lineRule="auto"/>
        <w:jc w:val="both"/>
        <w:rPr>
          <w:rFonts w:ascii="Arial" w:hAnsi="Arial" w:cs="Arial"/>
          <w:sz w:val="22"/>
          <w:szCs w:val="22"/>
        </w:rPr>
      </w:pPr>
    </w:p>
    <w:p w14:paraId="4AC317C8"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397425C7"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37DA2021"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460F6DDA"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58F61232" w14:textId="77777777" w:rsidR="005F442C" w:rsidRPr="009F69B1" w:rsidRDefault="005F442C" w:rsidP="00DA1B44">
      <w:pPr>
        <w:spacing w:line="276" w:lineRule="auto"/>
        <w:jc w:val="both"/>
        <w:rPr>
          <w:rFonts w:ascii="Arial" w:hAnsi="Arial" w:cs="Arial"/>
          <w:b/>
          <w:bCs/>
          <w:sz w:val="22"/>
          <w:szCs w:val="22"/>
        </w:rPr>
      </w:pPr>
    </w:p>
    <w:p w14:paraId="7324E55F" w14:textId="70800D8C" w:rsidR="00353313" w:rsidRPr="00430CFA" w:rsidRDefault="00E44658" w:rsidP="00DA1B44">
      <w:pPr>
        <w:pStyle w:val="Heading2"/>
        <w:rPr>
          <w:color w:val="ED0000"/>
        </w:rPr>
      </w:pPr>
      <w:r>
        <w:t>ASSESSMENT</w:t>
      </w:r>
    </w:p>
    <w:p w14:paraId="69806C37"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7EC459CF" w14:textId="106B36FB"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p>
    <w:p w14:paraId="213665AD" w14:textId="77777777" w:rsidR="003368EE" w:rsidRDefault="003368EE" w:rsidP="00DA1B44">
      <w:pPr>
        <w:spacing w:line="276" w:lineRule="auto"/>
        <w:jc w:val="both"/>
        <w:rPr>
          <w:rFonts w:ascii="Arial" w:eastAsia="Arial" w:hAnsi="Arial" w:cs="Arial"/>
          <w:color w:val="000000" w:themeColor="text1"/>
          <w:sz w:val="22"/>
          <w:szCs w:val="22"/>
        </w:rPr>
      </w:pPr>
      <w:bookmarkStart w:id="0" w:name="_41aedd51_4132_404d_8cd3_175b0a588d85"/>
      <w:bookmarkEnd w:id="0"/>
    </w:p>
    <w:p w14:paraId="78F192D8" w14:textId="480C76CD" w:rsidR="00F01224" w:rsidRPr="00F01224" w:rsidRDefault="00F01224" w:rsidP="00DA1B44">
      <w:pPr>
        <w:spacing w:line="276" w:lineRule="auto"/>
        <w:jc w:val="both"/>
        <w:rPr>
          <w:rFonts w:ascii="Arial" w:eastAsia="Arial" w:hAnsi="Arial" w:cs="Arial"/>
          <w:color w:val="000000" w:themeColor="text1"/>
          <w:sz w:val="22"/>
          <w:szCs w:val="22"/>
        </w:rPr>
      </w:pPr>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669B6B4B"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736FFBC7"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2A1AF1D6" w14:textId="77777777" w:rsidR="00FB48E9" w:rsidRDefault="00FB48E9" w:rsidP="00DA1B44">
      <w:pPr>
        <w:spacing w:line="276" w:lineRule="auto"/>
        <w:ind w:left="720"/>
        <w:jc w:val="both"/>
        <w:rPr>
          <w:rFonts w:ascii="Arial" w:hAnsi="Arial" w:cs="Arial"/>
          <w:sz w:val="22"/>
          <w:szCs w:val="22"/>
        </w:rPr>
      </w:pPr>
    </w:p>
    <w:p w14:paraId="62852F1B" w14:textId="7C5A9E94" w:rsidR="007625C3" w:rsidRDefault="007625C3" w:rsidP="007625C3">
      <w:pPr>
        <w:spacing w:line="276" w:lineRule="auto"/>
        <w:jc w:val="both"/>
        <w:rPr>
          <w:rFonts w:ascii="Arial" w:hAnsi="Arial" w:cs="Arial"/>
          <w:sz w:val="22"/>
          <w:szCs w:val="22"/>
        </w:rPr>
      </w:pPr>
      <w:r w:rsidRPr="007625C3">
        <w:rPr>
          <w:rFonts w:ascii="Arial" w:hAnsi="Arial" w:cs="Arial"/>
          <w:sz w:val="22"/>
          <w:szCs w:val="22"/>
        </w:rPr>
        <w:t xml:space="preserve">The site is </w:t>
      </w:r>
      <w:r>
        <w:rPr>
          <w:rFonts w:ascii="Arial" w:hAnsi="Arial" w:cs="Arial"/>
          <w:sz w:val="22"/>
          <w:szCs w:val="22"/>
        </w:rPr>
        <w:t xml:space="preserve">located within an established agricultural unit, on an area of hardstanding which is bounded by other agricultural buildings to the </w:t>
      </w:r>
      <w:r w:rsidR="00521E6B">
        <w:rPr>
          <w:rFonts w:ascii="Arial" w:hAnsi="Arial" w:cs="Arial"/>
          <w:sz w:val="22"/>
          <w:szCs w:val="22"/>
        </w:rPr>
        <w:t>north</w:t>
      </w:r>
      <w:r>
        <w:rPr>
          <w:rFonts w:ascii="Arial" w:hAnsi="Arial" w:cs="Arial"/>
          <w:sz w:val="22"/>
          <w:szCs w:val="22"/>
        </w:rPr>
        <w:t>, eas</w:t>
      </w:r>
      <w:r w:rsidR="00521E6B">
        <w:rPr>
          <w:rFonts w:ascii="Arial" w:hAnsi="Arial" w:cs="Arial"/>
          <w:sz w:val="22"/>
          <w:szCs w:val="22"/>
        </w:rPr>
        <w:t>t</w:t>
      </w:r>
      <w:r>
        <w:rPr>
          <w:rFonts w:ascii="Arial" w:hAnsi="Arial" w:cs="Arial"/>
          <w:sz w:val="22"/>
          <w:szCs w:val="22"/>
        </w:rPr>
        <w:t xml:space="preserve"> and south, with open fields to the </w:t>
      </w:r>
      <w:r w:rsidR="00521E6B">
        <w:rPr>
          <w:rFonts w:ascii="Arial" w:hAnsi="Arial" w:cs="Arial"/>
          <w:sz w:val="22"/>
          <w:szCs w:val="22"/>
        </w:rPr>
        <w:t>west</w:t>
      </w:r>
      <w:r>
        <w:rPr>
          <w:rFonts w:ascii="Arial" w:hAnsi="Arial" w:cs="Arial"/>
          <w:sz w:val="22"/>
          <w:szCs w:val="22"/>
        </w:rPr>
        <w:t>. The proposed building could be closely tied to the established agricultural unit and would be read within the same context as the existing buildings, with no encroachment into the open countryside.</w:t>
      </w:r>
    </w:p>
    <w:p w14:paraId="6960C179" w14:textId="77777777" w:rsidR="00521E6B" w:rsidRDefault="00521E6B" w:rsidP="00521E6B">
      <w:pPr>
        <w:rPr>
          <w:rFonts w:ascii="Arial" w:hAnsi="Arial" w:cs="Arial"/>
          <w:color w:val="000000"/>
          <w:sz w:val="23"/>
          <w:szCs w:val="23"/>
        </w:rPr>
      </w:pPr>
    </w:p>
    <w:p w14:paraId="3B829491" w14:textId="52E441E7" w:rsidR="00521E6B" w:rsidRDefault="002F0A36" w:rsidP="00521E6B">
      <w:pPr>
        <w:rPr>
          <w:rFonts w:ascii="Arial" w:hAnsi="Arial" w:cs="Arial"/>
          <w:color w:val="000000"/>
          <w:sz w:val="23"/>
          <w:szCs w:val="23"/>
        </w:rPr>
      </w:pPr>
      <w:r w:rsidRPr="002F0A36">
        <w:rPr>
          <w:rFonts w:ascii="Arial" w:hAnsi="Arial" w:cs="Arial"/>
          <w:color w:val="000000"/>
          <w:sz w:val="23"/>
          <w:szCs w:val="23"/>
        </w:rPr>
        <w:t xml:space="preserve">The proposed building reflects a typical functional agricultural form, scale and materiality commonly found within established </w:t>
      </w:r>
      <w:r w:rsidR="009102FF" w:rsidRPr="002F0A36">
        <w:rPr>
          <w:rFonts w:ascii="Arial" w:hAnsi="Arial" w:cs="Arial"/>
          <w:color w:val="000000"/>
          <w:sz w:val="23"/>
          <w:szCs w:val="23"/>
        </w:rPr>
        <w:t>farmsteads and</w:t>
      </w:r>
      <w:r w:rsidRPr="002F0A36">
        <w:rPr>
          <w:rFonts w:ascii="Arial" w:hAnsi="Arial" w:cs="Arial"/>
          <w:color w:val="000000"/>
          <w:sz w:val="23"/>
          <w:szCs w:val="23"/>
        </w:rPr>
        <w:t xml:space="preserve"> would be read as part of the existing group of buildings rather than as a visually intrusive or isolated feature</w:t>
      </w:r>
      <w:r w:rsidR="00521E6B" w:rsidRPr="001A5253">
        <w:rPr>
          <w:rFonts w:ascii="Arial" w:hAnsi="Arial" w:cs="Arial"/>
          <w:color w:val="000000"/>
          <w:sz w:val="23"/>
          <w:szCs w:val="23"/>
        </w:rPr>
        <w:t>. Therefore, it is considered that this proposal would not adversely impact the character of the wider rural setting</w:t>
      </w:r>
      <w:r w:rsidR="00521E6B">
        <w:rPr>
          <w:rFonts w:ascii="Arial" w:hAnsi="Arial" w:cs="Arial"/>
          <w:color w:val="000000"/>
          <w:sz w:val="23"/>
          <w:szCs w:val="23"/>
        </w:rPr>
        <w:t xml:space="preserve"> or the special qualities of the North Wessex Downs National Landscape which it sits within</w:t>
      </w:r>
      <w:r w:rsidR="00594235">
        <w:rPr>
          <w:rFonts w:ascii="Arial" w:hAnsi="Arial" w:cs="Arial"/>
          <w:color w:val="000000"/>
          <w:sz w:val="23"/>
          <w:szCs w:val="23"/>
        </w:rPr>
        <w:t>.</w:t>
      </w:r>
      <w:r w:rsidR="00521E6B" w:rsidRPr="001A5253">
        <w:rPr>
          <w:rFonts w:ascii="Arial" w:hAnsi="Arial" w:cs="Arial"/>
          <w:color w:val="000000"/>
          <w:sz w:val="23"/>
          <w:szCs w:val="23"/>
        </w:rPr>
        <w:t xml:space="preserve"> It is therefore considered that prior approval of matters of siting, design and external appearance are not required.</w:t>
      </w:r>
    </w:p>
    <w:p w14:paraId="0BDA35F9" w14:textId="77777777" w:rsidR="00B2505F" w:rsidRDefault="00B2505F" w:rsidP="00DA1B44">
      <w:pPr>
        <w:spacing w:line="276" w:lineRule="auto"/>
        <w:jc w:val="both"/>
        <w:rPr>
          <w:rFonts w:ascii="Arial" w:hAnsi="Arial" w:cs="Arial"/>
          <w:color w:val="000000" w:themeColor="text1"/>
          <w:sz w:val="22"/>
          <w:szCs w:val="22"/>
        </w:rPr>
      </w:pPr>
    </w:p>
    <w:p w14:paraId="4E2E0E0D" w14:textId="4C0E92AE" w:rsidR="00ED6256" w:rsidRDefault="00ED6256" w:rsidP="00DA1B44">
      <w:pPr>
        <w:spacing w:line="276" w:lineRule="auto"/>
        <w:jc w:val="both"/>
        <w:rPr>
          <w:rFonts w:ascii="Arial" w:hAnsi="Arial" w:cs="Arial"/>
          <w:color w:val="000000" w:themeColor="text1"/>
          <w:sz w:val="22"/>
          <w:szCs w:val="22"/>
        </w:rPr>
      </w:pPr>
      <w:r w:rsidRPr="00ED6256">
        <w:rPr>
          <w:rFonts w:ascii="Arial" w:hAnsi="Arial" w:cs="Arial"/>
          <w:color w:val="000000" w:themeColor="text1"/>
          <w:sz w:val="22"/>
          <w:szCs w:val="22"/>
        </w:rPr>
        <w:t xml:space="preserve">In reaching this conclusion, the local planning authority has had due regard to the statutory duty under section 85 of the Countryside and Rights of Way Act 2000 and section 72 of the Planning (Listed Buildings and Conservation Areas) Act 1990, insofar as these duties are engaged through </w:t>
      </w:r>
      <w:r w:rsidRPr="00ED6256">
        <w:rPr>
          <w:rFonts w:ascii="Arial" w:hAnsi="Arial" w:cs="Arial"/>
          <w:color w:val="000000" w:themeColor="text1"/>
          <w:sz w:val="22"/>
          <w:szCs w:val="22"/>
        </w:rPr>
        <w:lastRenderedPageBreak/>
        <w:t>the limited prior approval considerations of siting, design and external appearance under Part 6 of the GPDO.</w:t>
      </w:r>
    </w:p>
    <w:p w14:paraId="74AB929B" w14:textId="77777777" w:rsidR="00ED6256" w:rsidRDefault="00ED6256" w:rsidP="00DA1B44">
      <w:pPr>
        <w:spacing w:line="276" w:lineRule="auto"/>
        <w:jc w:val="both"/>
        <w:rPr>
          <w:rFonts w:ascii="Arial" w:hAnsi="Arial" w:cs="Arial"/>
          <w:color w:val="000000" w:themeColor="text1"/>
          <w:sz w:val="22"/>
          <w:szCs w:val="22"/>
        </w:rPr>
      </w:pPr>
    </w:p>
    <w:p w14:paraId="4D554FF2" w14:textId="6907766E"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p>
    <w:p w14:paraId="79E7555F" w14:textId="77777777" w:rsidR="00521E6B" w:rsidRDefault="00521E6B" w:rsidP="00DA1B44">
      <w:pPr>
        <w:spacing w:line="276" w:lineRule="auto"/>
        <w:jc w:val="both"/>
        <w:rPr>
          <w:rFonts w:ascii="Arial" w:eastAsia="Arial" w:hAnsi="Arial" w:cs="Arial"/>
          <w:color w:val="ED0000"/>
          <w:sz w:val="22"/>
          <w:szCs w:val="22"/>
        </w:rPr>
      </w:pPr>
    </w:p>
    <w:p w14:paraId="6D6BED74" w14:textId="48D6F7A5"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60815A13" w14:textId="77777777" w:rsidR="00F239E1" w:rsidRDefault="00F239E1" w:rsidP="00DA1B44">
      <w:pPr>
        <w:spacing w:line="276" w:lineRule="auto"/>
        <w:jc w:val="both"/>
        <w:rPr>
          <w:rFonts w:ascii="Arial" w:eastAsia="Arial" w:hAnsi="Arial" w:cs="Arial"/>
          <w:b/>
          <w:bCs/>
          <w:sz w:val="22"/>
          <w:szCs w:val="22"/>
        </w:rPr>
      </w:pPr>
    </w:p>
    <w:p w14:paraId="30199563" w14:textId="7220F3A4"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RECOMMENDATION: That Prior Approval is NOT required.</w:t>
      </w:r>
    </w:p>
    <w:p w14:paraId="5515A11F"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1D74870E" w14:textId="77777777" w:rsidTr="0073237E">
        <w:trPr>
          <w:trHeight w:hRule="exact" w:val="20"/>
        </w:trPr>
        <w:tc>
          <w:tcPr>
            <w:tcW w:w="730" w:type="dxa"/>
            <w:tcBorders>
              <w:top w:val="nil"/>
              <w:left w:val="nil"/>
              <w:bottom w:val="nil"/>
              <w:right w:val="nil"/>
            </w:tcBorders>
          </w:tcPr>
          <w:p w14:paraId="39D30EAF"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70E7230B" w14:textId="77777777" w:rsidR="00DE3C5D" w:rsidRPr="00BD0229" w:rsidRDefault="00DE3C5D" w:rsidP="0073237E">
            <w:pPr>
              <w:spacing w:line="276" w:lineRule="auto"/>
              <w:jc w:val="both"/>
              <w:rPr>
                <w:rFonts w:ascii="Arial" w:eastAsia="Arial" w:hAnsi="Arial" w:cs="Arial"/>
                <w:i/>
                <w:iCs/>
                <w:color w:val="ED0000"/>
                <w:sz w:val="22"/>
                <w:szCs w:val="22"/>
              </w:rPr>
            </w:pPr>
          </w:p>
          <w:p w14:paraId="6E38442B" w14:textId="77777777" w:rsidR="00DE3C5D" w:rsidRPr="00BD0229" w:rsidRDefault="00DE3C5D" w:rsidP="0073237E">
            <w:pPr>
              <w:spacing w:line="276" w:lineRule="auto"/>
              <w:jc w:val="both"/>
              <w:rPr>
                <w:rFonts w:ascii="Arial" w:eastAsia="Arial" w:hAnsi="Arial" w:cs="Arial"/>
                <w:i/>
                <w:iCs/>
                <w:color w:val="ED0000"/>
                <w:sz w:val="22"/>
                <w:szCs w:val="22"/>
              </w:rPr>
            </w:pPr>
          </w:p>
          <w:p w14:paraId="7F9C2A77" w14:textId="77777777" w:rsidR="00DE3C5D" w:rsidRDefault="00DE3C5D" w:rsidP="0073237E">
            <w:pPr>
              <w:spacing w:line="276" w:lineRule="auto"/>
              <w:jc w:val="both"/>
              <w:rPr>
                <w:rFonts w:ascii="Arial" w:eastAsia="Arial" w:hAnsi="Arial" w:cs="Arial"/>
                <w:i/>
                <w:iCs/>
                <w:color w:val="ED0000"/>
                <w:sz w:val="22"/>
                <w:szCs w:val="22"/>
              </w:rPr>
            </w:pPr>
          </w:p>
          <w:p w14:paraId="25161962" w14:textId="77777777" w:rsidR="00DE3C5D" w:rsidRDefault="00DE3C5D" w:rsidP="0073237E">
            <w:pPr>
              <w:spacing w:line="276" w:lineRule="auto"/>
              <w:rPr>
                <w:sz w:val="2"/>
              </w:rPr>
            </w:pPr>
          </w:p>
        </w:tc>
        <w:tc>
          <w:tcPr>
            <w:tcW w:w="6237" w:type="dxa"/>
            <w:tcBorders>
              <w:top w:val="nil"/>
              <w:left w:val="nil"/>
              <w:bottom w:val="nil"/>
              <w:right w:val="nil"/>
            </w:tcBorders>
          </w:tcPr>
          <w:p w14:paraId="5BD88BB5" w14:textId="77777777" w:rsidR="00DE3C5D" w:rsidRDefault="00DE3C5D" w:rsidP="0073237E">
            <w:pPr>
              <w:spacing w:line="276" w:lineRule="auto"/>
              <w:rPr>
                <w:sz w:val="2"/>
              </w:rPr>
            </w:pPr>
          </w:p>
        </w:tc>
      </w:tr>
      <w:tr w:rsidR="00DE3C5D" w14:paraId="07CD491F" w14:textId="77777777" w:rsidTr="0073237E">
        <w:tc>
          <w:tcPr>
            <w:tcW w:w="14175" w:type="dxa"/>
            <w:gridSpan w:val="3"/>
            <w:shd w:val="clear" w:color="auto" w:fill="D9D9D9" w:themeFill="background1" w:themeFillShade="D9"/>
          </w:tcPr>
          <w:p w14:paraId="1A6DF7EF"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3FCB2CE6" w14:textId="77777777" w:rsidTr="0073237E">
        <w:tc>
          <w:tcPr>
            <w:tcW w:w="730" w:type="dxa"/>
            <w:shd w:val="clear" w:color="auto" w:fill="D9D9D9" w:themeFill="background1" w:themeFillShade="D9"/>
          </w:tcPr>
          <w:p w14:paraId="697ACDB3"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27324902"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F27AAAA"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421A8D3F" w14:textId="77777777" w:rsidTr="0073237E">
        <w:tc>
          <w:tcPr>
            <w:tcW w:w="730" w:type="dxa"/>
          </w:tcPr>
          <w:p w14:paraId="7086580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6CEC1AF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38D49EA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4FD7237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0B77776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2C676606" w14:textId="77777777" w:rsidR="00DE3C5D" w:rsidRPr="007625C3" w:rsidRDefault="007625C3" w:rsidP="0073237E">
            <w:pPr>
              <w:spacing w:line="276" w:lineRule="auto"/>
              <w:jc w:val="both"/>
              <w:rPr>
                <w:rFonts w:ascii="Arial" w:eastAsia="Arial" w:hAnsi="Arial" w:cs="Arial"/>
                <w:i/>
                <w:iCs/>
                <w:color w:val="000000" w:themeColor="text1"/>
                <w:sz w:val="22"/>
                <w:szCs w:val="22"/>
              </w:rPr>
            </w:pPr>
            <w:r w:rsidRPr="007625C3">
              <w:rPr>
                <w:rFonts w:ascii="Arial" w:eastAsia="Arial" w:hAnsi="Arial" w:cs="Arial"/>
                <w:i/>
                <w:iCs/>
                <w:color w:val="000000" w:themeColor="text1"/>
                <w:sz w:val="22"/>
                <w:szCs w:val="22"/>
              </w:rPr>
              <w:t>Yes</w:t>
            </w:r>
          </w:p>
          <w:p w14:paraId="47936148" w14:textId="77777777" w:rsidR="007625C3" w:rsidRPr="007625C3" w:rsidRDefault="007625C3" w:rsidP="0073237E">
            <w:pPr>
              <w:spacing w:line="276" w:lineRule="auto"/>
              <w:jc w:val="both"/>
              <w:rPr>
                <w:rFonts w:ascii="Arial" w:eastAsia="Arial" w:hAnsi="Arial" w:cs="Arial"/>
                <w:i/>
                <w:iCs/>
                <w:color w:val="000000" w:themeColor="text1"/>
                <w:sz w:val="22"/>
                <w:szCs w:val="22"/>
              </w:rPr>
            </w:pPr>
          </w:p>
          <w:p w14:paraId="5403167B" w14:textId="77777777" w:rsidR="007625C3" w:rsidRDefault="007625C3" w:rsidP="0073237E">
            <w:pPr>
              <w:spacing w:line="276" w:lineRule="auto"/>
              <w:jc w:val="both"/>
              <w:rPr>
                <w:rFonts w:ascii="Arial" w:eastAsia="Arial" w:hAnsi="Arial" w:cs="Arial"/>
                <w:i/>
                <w:iCs/>
                <w:color w:val="000000" w:themeColor="text1"/>
                <w:sz w:val="22"/>
                <w:szCs w:val="22"/>
              </w:rPr>
            </w:pPr>
            <w:r w:rsidRPr="007625C3">
              <w:rPr>
                <w:rFonts w:ascii="Arial" w:eastAsia="Arial" w:hAnsi="Arial" w:cs="Arial"/>
                <w:i/>
                <w:iCs/>
                <w:color w:val="000000" w:themeColor="text1"/>
                <w:sz w:val="22"/>
                <w:szCs w:val="22"/>
              </w:rPr>
              <w:t>The proposal involves the erection of a building within a 400-hectare agricultural unit.</w:t>
            </w:r>
          </w:p>
          <w:p w14:paraId="43148620" w14:textId="77777777" w:rsidR="007625C3" w:rsidRDefault="007625C3" w:rsidP="0073237E">
            <w:pPr>
              <w:spacing w:line="276" w:lineRule="auto"/>
              <w:jc w:val="both"/>
              <w:rPr>
                <w:rFonts w:ascii="Arial" w:eastAsia="Arial" w:hAnsi="Arial" w:cs="Arial"/>
                <w:i/>
                <w:iCs/>
                <w:color w:val="000000" w:themeColor="text1"/>
                <w:sz w:val="22"/>
                <w:szCs w:val="22"/>
              </w:rPr>
            </w:pPr>
          </w:p>
          <w:p w14:paraId="012D4E1E" w14:textId="13A0A6DF" w:rsidR="007625C3" w:rsidRPr="007625C3" w:rsidRDefault="007625C3" w:rsidP="0073237E">
            <w:pPr>
              <w:spacing w:line="276" w:lineRule="auto"/>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Building’s intended use is as a sprayer store, which is considered reasonably necessary for the agricultural use of the unit.</w:t>
            </w:r>
          </w:p>
        </w:tc>
      </w:tr>
      <w:tr w:rsidR="00DE3C5D" w14:paraId="72D96E9A" w14:textId="77777777" w:rsidTr="0073237E">
        <w:tc>
          <w:tcPr>
            <w:tcW w:w="14175" w:type="dxa"/>
            <w:gridSpan w:val="3"/>
            <w:shd w:val="clear" w:color="auto" w:fill="D9D9D9" w:themeFill="background1" w:themeFillShade="D9"/>
          </w:tcPr>
          <w:p w14:paraId="0FA97425"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1C0AAEE7" w14:textId="77777777" w:rsidTr="0073237E">
        <w:tc>
          <w:tcPr>
            <w:tcW w:w="730" w:type="dxa"/>
          </w:tcPr>
          <w:p w14:paraId="1A750ED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17C83D7B"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77EB618F" w14:textId="726F2944"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EFD1B31" w14:textId="77777777" w:rsidTr="0073237E">
        <w:tc>
          <w:tcPr>
            <w:tcW w:w="730" w:type="dxa"/>
          </w:tcPr>
          <w:p w14:paraId="60E4827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396D47E6"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306C1F64" w14:textId="77CBA537"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7ECDEC4" w14:textId="77777777" w:rsidTr="0073237E">
        <w:tc>
          <w:tcPr>
            <w:tcW w:w="730" w:type="dxa"/>
          </w:tcPr>
          <w:p w14:paraId="0F08F4C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65A439AE"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6845C6EA" w14:textId="34D3409D"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F331D03" w14:textId="77777777" w:rsidTr="0073237E">
        <w:tc>
          <w:tcPr>
            <w:tcW w:w="730" w:type="dxa"/>
          </w:tcPr>
          <w:p w14:paraId="352AE44A"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4984B19D"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029EBFDC" w14:textId="7475908E"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E83235B" w14:textId="77777777" w:rsidTr="0073237E">
        <w:tc>
          <w:tcPr>
            <w:tcW w:w="730" w:type="dxa"/>
          </w:tcPr>
          <w:p w14:paraId="06ECB78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4248E8A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0211C36F" w14:textId="6EEB2A7B"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21FC2E4" w14:textId="77777777" w:rsidTr="0073237E">
        <w:tc>
          <w:tcPr>
            <w:tcW w:w="730" w:type="dxa"/>
          </w:tcPr>
          <w:p w14:paraId="07F0567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2A310BB0"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369A2239" w14:textId="4CE7CE20"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the ground area covered by building would be approximately 370 square metres.</w:t>
            </w:r>
          </w:p>
        </w:tc>
      </w:tr>
      <w:tr w:rsidR="00DE3C5D" w14:paraId="29D9FE66" w14:textId="77777777" w:rsidTr="0073237E">
        <w:tc>
          <w:tcPr>
            <w:tcW w:w="730" w:type="dxa"/>
          </w:tcPr>
          <w:p w14:paraId="27848B0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22D68275"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45FC7A61" w14:textId="65AE9762" w:rsidR="00DE3C5D"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 - not located within 3 kilometres of an aerodrome.</w:t>
            </w:r>
          </w:p>
          <w:p w14:paraId="1A578019" w14:textId="77777777" w:rsidR="007625C3" w:rsidRPr="007625C3" w:rsidRDefault="007625C3" w:rsidP="007625C3">
            <w:pPr>
              <w:rPr>
                <w:rFonts w:ascii="Arial" w:eastAsia="Arial" w:hAnsi="Arial" w:cs="Arial"/>
                <w:sz w:val="22"/>
                <w:szCs w:val="22"/>
              </w:rPr>
            </w:pPr>
          </w:p>
        </w:tc>
      </w:tr>
      <w:tr w:rsidR="00DE3C5D" w14:paraId="147FCAE6" w14:textId="77777777" w:rsidTr="0073237E">
        <w:tc>
          <w:tcPr>
            <w:tcW w:w="730" w:type="dxa"/>
          </w:tcPr>
          <w:p w14:paraId="2B01553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6D2DECE0"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15E5306F" w14:textId="69717C43" w:rsidR="00DE3C5D" w:rsidRPr="003C0D62" w:rsidRDefault="007625C3" w:rsidP="0073237E">
            <w:pPr>
              <w:spacing w:line="276" w:lineRule="auto"/>
              <w:jc w:val="both"/>
              <w:rPr>
                <w:rFonts w:ascii="Arial" w:eastAsia="Arial" w:hAnsi="Arial" w:cs="Arial"/>
                <w:color w:val="000000" w:themeColor="text1"/>
                <w:sz w:val="22"/>
                <w:szCs w:val="22"/>
              </w:rPr>
            </w:pPr>
            <w:r w:rsidRPr="007625C3">
              <w:rPr>
                <w:rFonts w:ascii="Arial" w:eastAsia="Arial" w:hAnsi="Arial" w:cs="Arial"/>
                <w:color w:val="000000" w:themeColor="text1"/>
                <w:sz w:val="22"/>
                <w:szCs w:val="22"/>
              </w:rPr>
              <w:t>No – maximum ridge height would be 9 metres</w:t>
            </w:r>
          </w:p>
        </w:tc>
      </w:tr>
      <w:tr w:rsidR="00DE3C5D" w14:paraId="60137B27" w14:textId="77777777" w:rsidTr="0073237E">
        <w:tc>
          <w:tcPr>
            <w:tcW w:w="730" w:type="dxa"/>
          </w:tcPr>
          <w:p w14:paraId="0597925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22D6546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13708E65" w14:textId="6E3216F8"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13D2C9B" w14:textId="77777777" w:rsidTr="0073237E">
        <w:tc>
          <w:tcPr>
            <w:tcW w:w="730" w:type="dxa"/>
          </w:tcPr>
          <w:p w14:paraId="6668656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4E07F3C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221F98FF" w14:textId="4492596D"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60C9B09" w14:textId="77777777" w:rsidTr="0073237E">
        <w:tc>
          <w:tcPr>
            <w:tcW w:w="730" w:type="dxa"/>
          </w:tcPr>
          <w:p w14:paraId="12E4F21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7428A755"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56A86A8E" w14:textId="0FA2752C"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C2B3C3B" w14:textId="77777777" w:rsidTr="0073237E">
        <w:tc>
          <w:tcPr>
            <w:tcW w:w="730" w:type="dxa"/>
          </w:tcPr>
          <w:p w14:paraId="7CA46CC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4AED02B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018D7E19" w14:textId="0A000D0E"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8C0BBBE" w14:textId="77777777" w:rsidTr="0073237E">
        <w:tc>
          <w:tcPr>
            <w:tcW w:w="730" w:type="dxa"/>
          </w:tcPr>
          <w:p w14:paraId="11B2714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05B0D84D"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6C66A47A" w14:textId="51E1FB3F"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0085A56" w14:textId="77777777" w:rsidTr="0073237E">
        <w:tc>
          <w:tcPr>
            <w:tcW w:w="730" w:type="dxa"/>
          </w:tcPr>
          <w:p w14:paraId="54EF3AF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78B618D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7CE45E73" w14:textId="5CF0D5F3" w:rsidR="00DE3C5D" w:rsidRPr="003C0D62" w:rsidRDefault="007625C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1"/>
    </w:tbl>
    <w:p w14:paraId="3B7E791F"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85349"/>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09E0"/>
    <w:rsid w:val="00284EE2"/>
    <w:rsid w:val="00296ADB"/>
    <w:rsid w:val="002A1C68"/>
    <w:rsid w:val="002A7B01"/>
    <w:rsid w:val="002B3B0F"/>
    <w:rsid w:val="002B7692"/>
    <w:rsid w:val="002C3078"/>
    <w:rsid w:val="002C494D"/>
    <w:rsid w:val="002D246C"/>
    <w:rsid w:val="002E0AF4"/>
    <w:rsid w:val="002E36B0"/>
    <w:rsid w:val="002E57C1"/>
    <w:rsid w:val="002F0A36"/>
    <w:rsid w:val="00302AAF"/>
    <w:rsid w:val="003049DD"/>
    <w:rsid w:val="00312964"/>
    <w:rsid w:val="00313C88"/>
    <w:rsid w:val="003179E9"/>
    <w:rsid w:val="00320DB9"/>
    <w:rsid w:val="00322977"/>
    <w:rsid w:val="003233BC"/>
    <w:rsid w:val="003317D1"/>
    <w:rsid w:val="003368EE"/>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21E6B"/>
    <w:rsid w:val="005720C3"/>
    <w:rsid w:val="005721FE"/>
    <w:rsid w:val="00573807"/>
    <w:rsid w:val="005758A9"/>
    <w:rsid w:val="00594235"/>
    <w:rsid w:val="005B0115"/>
    <w:rsid w:val="005B30E3"/>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41126"/>
    <w:rsid w:val="00744ECB"/>
    <w:rsid w:val="00757DEB"/>
    <w:rsid w:val="00761C7C"/>
    <w:rsid w:val="007625C3"/>
    <w:rsid w:val="00770887"/>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3045"/>
    <w:rsid w:val="008478DC"/>
    <w:rsid w:val="00864A35"/>
    <w:rsid w:val="008733F9"/>
    <w:rsid w:val="00882C30"/>
    <w:rsid w:val="00885014"/>
    <w:rsid w:val="008852C8"/>
    <w:rsid w:val="00891588"/>
    <w:rsid w:val="00893109"/>
    <w:rsid w:val="008971C5"/>
    <w:rsid w:val="008D4CCB"/>
    <w:rsid w:val="008E55EF"/>
    <w:rsid w:val="008F6637"/>
    <w:rsid w:val="009102FF"/>
    <w:rsid w:val="0091217D"/>
    <w:rsid w:val="009132BB"/>
    <w:rsid w:val="00913866"/>
    <w:rsid w:val="00921F4E"/>
    <w:rsid w:val="0093743F"/>
    <w:rsid w:val="009379B5"/>
    <w:rsid w:val="0094004E"/>
    <w:rsid w:val="009425B5"/>
    <w:rsid w:val="0095569E"/>
    <w:rsid w:val="00960A19"/>
    <w:rsid w:val="0096386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77350"/>
    <w:rsid w:val="00EA1365"/>
    <w:rsid w:val="00EA42BA"/>
    <w:rsid w:val="00EB7628"/>
    <w:rsid w:val="00EC67E1"/>
    <w:rsid w:val="00ED5891"/>
    <w:rsid w:val="00ED5B39"/>
    <w:rsid w:val="00ED5CA3"/>
    <w:rsid w:val="00ED6256"/>
    <w:rsid w:val="00EE54B2"/>
    <w:rsid w:val="00EE5C03"/>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0D28"/>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1436</Words>
  <Characters>7656</Characters>
  <Application>Microsoft Office Word</Application>
  <DocSecurity>0</DocSecurity>
  <Lines>218</Lines>
  <Paragraphs>122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salesforceId:d3dd6304-6ef9-4d6d-afcb-b9294c0c455e</dc:subject>
  <dc:creator>Millinship, David</dc:creator>
  <dc:description/>
  <cp:lastModifiedBy>Leesam, Joe</cp:lastModifiedBy>
  <cp:revision>13</cp:revision>
  <dcterms:created xsi:type="dcterms:W3CDTF">2026-06-04T14:33:00Z</dcterms:created>
  <dcterms:modified xsi:type="dcterms:W3CDTF">2026-06-04T14:45:00Z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069Q300000Q8kGVIAZ</vt:lpwstr>
  </property>
</Properties>
</file>