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5A7745A5"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PL/2026/02239</w:t>
            </w:r>
            <w:r w:rsidR="006E1B23">
              <w:rPr>
                <w:rFonts w:ascii="Arial" w:eastAsia="Times New Roman" w:hAnsi="Arial" w:cs="Arial"/>
                <w:kern w:val="0"/>
                <w:sz w:val="22"/>
                <w:szCs w:val="22"/>
                <w:lang w:eastAsia="en-GB"/>
                <w14:ligatures w14:val="none"/>
              </w:rPr>
              <w:t xml:space="preserve"> &amp; PL/</w:t>
            </w:r>
            <w:r w:rsidR="000813FE">
              <w:rPr>
                <w:rFonts w:ascii="Arial" w:eastAsia="Times New Roman" w:hAnsi="Arial" w:cs="Arial"/>
                <w:kern w:val="0"/>
                <w:sz w:val="22"/>
                <w:szCs w:val="22"/>
                <w:lang w:eastAsia="en-GB"/>
                <w14:ligatures w14:val="none"/>
              </w:rPr>
              <w:t>02453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6D54BDD9"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Householder </w:t>
            </w:r>
            <w:r w:rsidR="00C47D0F">
              <w:rPr>
                <w:rFonts w:ascii="Arial" w:eastAsia="Times New Roman" w:hAnsi="Arial" w:cs="Arial"/>
                <w:kern w:val="0"/>
                <w:sz w:val="22"/>
                <w:szCs w:val="22"/>
                <w:lang w:eastAsia="en-GB"/>
                <w14:ligatures w14:val="none"/>
              </w:rPr>
              <w:t>P</w:t>
            </w:r>
            <w:r w:rsidRPr="00C777DF">
              <w:rPr>
                <w:rFonts w:ascii="Arial" w:eastAsia="Times New Roman" w:hAnsi="Arial" w:cs="Arial"/>
                <w:kern w:val="0"/>
                <w:sz w:val="22"/>
                <w:szCs w:val="22"/>
                <w:lang w:eastAsia="en-GB"/>
                <w14:ligatures w14:val="none"/>
              </w:rPr>
              <w:t xml:space="preserve">lanning </w:t>
            </w:r>
            <w:r w:rsidR="00C47D0F">
              <w:rPr>
                <w:rFonts w:ascii="Arial" w:eastAsia="Times New Roman" w:hAnsi="Arial" w:cs="Arial"/>
                <w:kern w:val="0"/>
                <w:sz w:val="22"/>
                <w:szCs w:val="22"/>
                <w:lang w:eastAsia="en-GB"/>
                <w14:ligatures w14:val="none"/>
              </w:rPr>
              <w:t>P</w:t>
            </w:r>
            <w:r w:rsidRPr="00C777DF">
              <w:rPr>
                <w:rFonts w:ascii="Arial" w:eastAsia="Times New Roman" w:hAnsi="Arial" w:cs="Arial"/>
                <w:kern w:val="0"/>
                <w:sz w:val="22"/>
                <w:szCs w:val="22"/>
                <w:lang w:eastAsia="en-GB"/>
                <w14:ligatures w14:val="none"/>
              </w:rPr>
              <w:t>ermission</w:t>
            </w:r>
            <w:r w:rsidR="00024246">
              <w:rPr>
                <w:rFonts w:ascii="Arial" w:eastAsia="Times New Roman" w:hAnsi="Arial" w:cs="Arial"/>
                <w:kern w:val="0"/>
                <w:sz w:val="22"/>
                <w:szCs w:val="22"/>
                <w:lang w:eastAsia="en-GB"/>
                <w14:ligatures w14:val="none"/>
              </w:rPr>
              <w:t xml:space="preserve"> &amp; </w:t>
            </w:r>
            <w:r w:rsidR="00C47D0F">
              <w:rPr>
                <w:rFonts w:ascii="Arial" w:eastAsia="Times New Roman" w:hAnsi="Arial" w:cs="Arial"/>
                <w:kern w:val="0"/>
                <w:sz w:val="22"/>
                <w:szCs w:val="22"/>
                <w:lang w:eastAsia="en-GB"/>
                <w14:ligatures w14:val="none"/>
              </w:rPr>
              <w:t>L</w:t>
            </w:r>
            <w:r w:rsidR="00024246">
              <w:rPr>
                <w:rFonts w:ascii="Arial" w:eastAsia="Times New Roman" w:hAnsi="Arial" w:cs="Arial"/>
                <w:kern w:val="0"/>
                <w:sz w:val="22"/>
                <w:szCs w:val="22"/>
                <w:lang w:eastAsia="en-GB"/>
                <w14:ligatures w14:val="none"/>
              </w:rPr>
              <w:t>isted Building Consent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Lavender Cottage, 14 Wilsford, Pewsey, SN9 6HB</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new single storey rear flat roof extension. Removal of existing corrugated roof and replacement with new lead roof.</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A2B3EA0" w14:textId="7820C799" w:rsidR="00A8209D" w:rsidRDefault="00A8209D" w:rsidP="00F7609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This report</w:t>
      </w:r>
      <w:r w:rsidR="00B510E6">
        <w:rPr>
          <w:rFonts w:ascii="Arial" w:eastAsia="Times New Roman" w:hAnsi="Arial" w:cs="Arial"/>
          <w:kern w:val="0"/>
          <w:sz w:val="22"/>
          <w:szCs w:val="22"/>
          <w:lang w:eastAsia="en-GB"/>
          <w14:ligatures w14:val="none"/>
        </w:rPr>
        <w:t xml:space="preserve"> relates to </w:t>
      </w:r>
      <w:r w:rsidR="005D7FEE">
        <w:rPr>
          <w:rFonts w:ascii="Arial" w:eastAsia="Times New Roman" w:hAnsi="Arial" w:cs="Arial"/>
          <w:kern w:val="0"/>
          <w:sz w:val="22"/>
          <w:szCs w:val="22"/>
          <w:lang w:eastAsia="en-GB"/>
          <w14:ligatures w14:val="none"/>
        </w:rPr>
        <w:t xml:space="preserve">the householder planning </w:t>
      </w:r>
      <w:r w:rsidR="006E1B23">
        <w:rPr>
          <w:rFonts w:ascii="Arial" w:eastAsia="Times New Roman" w:hAnsi="Arial" w:cs="Arial"/>
          <w:kern w:val="0"/>
          <w:sz w:val="22"/>
          <w:szCs w:val="22"/>
          <w:lang w:eastAsia="en-GB"/>
          <w14:ligatures w14:val="none"/>
        </w:rPr>
        <w:t>application, PL/2026/02239</w:t>
      </w:r>
      <w:r w:rsidR="005D7FEE">
        <w:rPr>
          <w:rFonts w:ascii="Arial" w:eastAsia="Times New Roman" w:hAnsi="Arial" w:cs="Arial"/>
          <w:kern w:val="0"/>
          <w:sz w:val="22"/>
          <w:szCs w:val="22"/>
          <w:lang w:eastAsia="en-GB"/>
          <w14:ligatures w14:val="none"/>
        </w:rPr>
        <w:t xml:space="preserve"> and the associated listed building application, PL/2026/</w:t>
      </w:r>
      <w:r w:rsidR="006E1B23">
        <w:rPr>
          <w:rFonts w:ascii="Arial" w:eastAsia="Times New Roman" w:hAnsi="Arial" w:cs="Arial"/>
          <w:kern w:val="0"/>
          <w:sz w:val="22"/>
          <w:szCs w:val="22"/>
          <w:lang w:eastAsia="en-GB"/>
          <w14:ligatures w14:val="none"/>
        </w:rPr>
        <w:t>02453.</w:t>
      </w:r>
    </w:p>
    <w:p w14:paraId="4867B85F" w14:textId="77777777" w:rsidR="00A8209D" w:rsidRPr="00F7609E" w:rsidRDefault="00A8209D"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26E9669" w14:textId="4086C268" w:rsidR="00ED4D39"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6D3A37" w:rsidRPr="00ED4D39">
        <w:rPr>
          <w:rFonts w:ascii="Arial" w:eastAsia="Times New Roman" w:hAnsi="Arial" w:cs="Arial"/>
          <w:kern w:val="0"/>
          <w:sz w:val="22"/>
          <w:szCs w:val="22"/>
          <w:lang w:eastAsia="en-GB"/>
          <w14:ligatures w14:val="none"/>
        </w:rPr>
        <w:t xml:space="preserve">the </w:t>
      </w:r>
      <w:r w:rsidR="002E7904" w:rsidRPr="00ED4D39">
        <w:rPr>
          <w:rFonts w:ascii="Arial" w:eastAsia="Times New Roman" w:hAnsi="Arial" w:cs="Arial"/>
          <w:kern w:val="0"/>
          <w:sz w:val="22"/>
          <w:szCs w:val="22"/>
          <w:lang w:eastAsia="en-GB"/>
          <w14:ligatures w14:val="none"/>
        </w:rPr>
        <w:t>demolition of a sm</w:t>
      </w:r>
      <w:r w:rsidR="00F208AD" w:rsidRPr="00ED4D39">
        <w:rPr>
          <w:rFonts w:ascii="Arial" w:eastAsia="Times New Roman" w:hAnsi="Arial" w:cs="Arial"/>
          <w:kern w:val="0"/>
          <w:sz w:val="22"/>
          <w:szCs w:val="22"/>
          <w:lang w:eastAsia="en-GB"/>
          <w14:ligatures w14:val="none"/>
        </w:rPr>
        <w:t>all, single storey extension, under</w:t>
      </w:r>
      <w:r w:rsidR="00671644" w:rsidRPr="00ED4D39">
        <w:rPr>
          <w:rFonts w:ascii="Arial" w:eastAsia="Times New Roman" w:hAnsi="Arial" w:cs="Arial"/>
          <w:kern w:val="0"/>
          <w:sz w:val="22"/>
          <w:szCs w:val="22"/>
          <w:lang w:eastAsia="en-GB"/>
          <w14:ligatures w14:val="none"/>
        </w:rPr>
        <w:t xml:space="preserve"> a</w:t>
      </w:r>
      <w:r w:rsidR="00F208AD" w:rsidRPr="00ED4D39">
        <w:rPr>
          <w:rFonts w:ascii="Arial" w:eastAsia="Times New Roman" w:hAnsi="Arial" w:cs="Arial"/>
          <w:kern w:val="0"/>
          <w:sz w:val="22"/>
          <w:szCs w:val="22"/>
          <w:lang w:eastAsia="en-GB"/>
          <w14:ligatures w14:val="none"/>
        </w:rPr>
        <w:t xml:space="preserve"> lean-to corrugated roof</w:t>
      </w:r>
      <w:r w:rsidR="00671644" w:rsidRPr="00ED4D39">
        <w:rPr>
          <w:rFonts w:ascii="Arial" w:eastAsia="Times New Roman" w:hAnsi="Arial" w:cs="Arial"/>
          <w:kern w:val="0"/>
          <w:sz w:val="22"/>
          <w:szCs w:val="22"/>
          <w:lang w:eastAsia="en-GB"/>
          <w14:ligatures w14:val="none"/>
        </w:rPr>
        <w:t xml:space="preserve">, with an overhang from the rear elevation and the </w:t>
      </w:r>
      <w:r w:rsidR="006D3A37" w:rsidRPr="00ED4D39">
        <w:rPr>
          <w:rFonts w:ascii="Arial" w:eastAsia="Times New Roman" w:hAnsi="Arial" w:cs="Arial"/>
          <w:kern w:val="0"/>
          <w:sz w:val="22"/>
          <w:szCs w:val="22"/>
          <w:lang w:eastAsia="en-GB"/>
          <w14:ligatures w14:val="none"/>
        </w:rPr>
        <w:t xml:space="preserve">construction of </w:t>
      </w:r>
      <w:r w:rsidR="00ED4D39">
        <w:rPr>
          <w:rFonts w:ascii="Arial" w:eastAsia="Times New Roman" w:hAnsi="Arial" w:cs="Arial"/>
          <w:kern w:val="0"/>
          <w:sz w:val="22"/>
          <w:szCs w:val="22"/>
          <w:lang w:eastAsia="en-GB"/>
          <w14:ligatures w14:val="none"/>
        </w:rPr>
        <w:t xml:space="preserve">a </w:t>
      </w:r>
      <w:r w:rsidR="006D3A37" w:rsidRPr="00ED4D39">
        <w:rPr>
          <w:rFonts w:ascii="Arial" w:eastAsia="Times New Roman" w:hAnsi="Arial" w:cs="Arial"/>
          <w:kern w:val="0"/>
          <w:sz w:val="22"/>
          <w:szCs w:val="22"/>
          <w:lang w:eastAsia="en-GB"/>
          <w14:ligatures w14:val="none"/>
        </w:rPr>
        <w:t>single storey flat roof extension</w:t>
      </w:r>
      <w:r w:rsidR="005A1BD8" w:rsidRPr="00ED4D39">
        <w:rPr>
          <w:rFonts w:ascii="Arial" w:eastAsia="Times New Roman" w:hAnsi="Arial" w:cs="Arial"/>
          <w:kern w:val="0"/>
          <w:sz w:val="22"/>
          <w:szCs w:val="22"/>
          <w:lang w:eastAsia="en-GB"/>
          <w14:ligatures w14:val="none"/>
        </w:rPr>
        <w:t xml:space="preserve"> adjacent</w:t>
      </w:r>
      <w:r w:rsidR="00362579">
        <w:rPr>
          <w:rFonts w:ascii="Arial" w:eastAsia="Times New Roman" w:hAnsi="Arial" w:cs="Arial"/>
          <w:kern w:val="0"/>
          <w:sz w:val="22"/>
          <w:szCs w:val="22"/>
          <w:lang w:eastAsia="en-GB"/>
          <w14:ligatures w14:val="none"/>
        </w:rPr>
        <w:t>,</w:t>
      </w:r>
      <w:r w:rsidR="005A1BD8" w:rsidRPr="00ED4D39">
        <w:rPr>
          <w:rFonts w:ascii="Arial" w:eastAsia="Times New Roman" w:hAnsi="Arial" w:cs="Arial"/>
          <w:kern w:val="0"/>
          <w:sz w:val="22"/>
          <w:szCs w:val="22"/>
          <w:lang w:eastAsia="en-GB"/>
          <w14:ligatures w14:val="none"/>
        </w:rPr>
        <w:t xml:space="preserve"> t</w:t>
      </w:r>
      <w:r w:rsidR="005C650D" w:rsidRPr="00ED4D39">
        <w:rPr>
          <w:rFonts w:ascii="Arial" w:eastAsia="Times New Roman" w:hAnsi="Arial" w:cs="Arial"/>
          <w:kern w:val="0"/>
          <w:sz w:val="22"/>
          <w:szCs w:val="22"/>
          <w:lang w:eastAsia="en-GB"/>
          <w14:ligatures w14:val="none"/>
        </w:rPr>
        <w:t>o adjoin the</w:t>
      </w:r>
      <w:r w:rsidR="005A1BD8" w:rsidRPr="00ED4D39">
        <w:rPr>
          <w:rFonts w:ascii="Arial" w:eastAsia="Times New Roman" w:hAnsi="Arial" w:cs="Arial"/>
          <w:kern w:val="0"/>
          <w:sz w:val="22"/>
          <w:szCs w:val="22"/>
          <w:lang w:eastAsia="en-GB"/>
          <w14:ligatures w14:val="none"/>
        </w:rPr>
        <w:t xml:space="preserve"> rear elevation.  </w:t>
      </w:r>
    </w:p>
    <w:p w14:paraId="483F137F" w14:textId="77777777" w:rsidR="00ED4D39" w:rsidRDefault="00ED4D39" w:rsidP="005B0FD5">
      <w:pPr>
        <w:spacing w:after="0" w:line="276" w:lineRule="auto"/>
        <w:jc w:val="both"/>
        <w:outlineLvl w:val="2"/>
        <w:rPr>
          <w:rFonts w:ascii="Arial" w:eastAsia="Times New Roman" w:hAnsi="Arial" w:cs="Arial"/>
          <w:kern w:val="0"/>
          <w:sz w:val="22"/>
          <w:szCs w:val="22"/>
          <w:lang w:eastAsia="en-GB"/>
          <w14:ligatures w14:val="none"/>
        </w:rPr>
      </w:pPr>
    </w:p>
    <w:p w14:paraId="46510560" w14:textId="2368021A" w:rsidR="005B0FD5" w:rsidRDefault="005A1BD8" w:rsidP="005B0FD5">
      <w:pPr>
        <w:spacing w:after="0" w:line="276" w:lineRule="auto"/>
        <w:jc w:val="both"/>
        <w:outlineLvl w:val="2"/>
        <w:rPr>
          <w:rFonts w:ascii="Arial" w:eastAsia="Times New Roman" w:hAnsi="Arial" w:cs="Arial"/>
          <w:kern w:val="0"/>
          <w:sz w:val="22"/>
          <w:szCs w:val="22"/>
          <w:lang w:eastAsia="en-GB"/>
          <w14:ligatures w14:val="none"/>
        </w:rPr>
      </w:pPr>
      <w:r w:rsidRPr="00ED4D39">
        <w:rPr>
          <w:rFonts w:ascii="Arial" w:eastAsia="Times New Roman" w:hAnsi="Arial" w:cs="Arial"/>
          <w:kern w:val="0"/>
          <w:sz w:val="22"/>
          <w:szCs w:val="22"/>
          <w:lang w:eastAsia="en-GB"/>
          <w14:ligatures w14:val="none"/>
        </w:rPr>
        <w:t xml:space="preserve">It further proposes the </w:t>
      </w:r>
      <w:r w:rsidR="003A5C0A" w:rsidRPr="00ED4D39">
        <w:rPr>
          <w:rFonts w:ascii="Arial" w:eastAsia="Times New Roman" w:hAnsi="Arial" w:cs="Arial"/>
          <w:kern w:val="0"/>
          <w:sz w:val="22"/>
          <w:szCs w:val="22"/>
          <w:lang w:eastAsia="en-GB"/>
          <w14:ligatures w14:val="none"/>
        </w:rPr>
        <w:t xml:space="preserve">removal of the existing corrugated sheet roof over </w:t>
      </w:r>
      <w:r w:rsidR="00BB3D45" w:rsidRPr="00ED4D39">
        <w:rPr>
          <w:rFonts w:ascii="Arial" w:eastAsia="Times New Roman" w:hAnsi="Arial" w:cs="Arial"/>
          <w:kern w:val="0"/>
          <w:sz w:val="22"/>
          <w:szCs w:val="22"/>
          <w:lang w:eastAsia="en-GB"/>
          <w14:ligatures w14:val="none"/>
        </w:rPr>
        <w:t xml:space="preserve">the utility and its replacement with </w:t>
      </w:r>
      <w:r w:rsidR="00ED4D39" w:rsidRPr="00ED4D39">
        <w:rPr>
          <w:rFonts w:ascii="Arial" w:eastAsia="Times New Roman" w:hAnsi="Arial" w:cs="Arial"/>
          <w:kern w:val="0"/>
          <w:sz w:val="22"/>
          <w:szCs w:val="22"/>
          <w:lang w:eastAsia="en-GB"/>
          <w14:ligatures w14:val="none"/>
        </w:rPr>
        <w:t>new flat lead roof with timber rolls</w:t>
      </w:r>
      <w:r w:rsidR="00721AC0">
        <w:rPr>
          <w:rFonts w:ascii="Arial" w:eastAsia="Times New Roman" w:hAnsi="Arial" w:cs="Arial"/>
          <w:kern w:val="0"/>
          <w:sz w:val="22"/>
          <w:szCs w:val="22"/>
          <w:lang w:eastAsia="en-GB"/>
          <w14:ligatures w14:val="none"/>
        </w:rPr>
        <w:t xml:space="preserve"> and changes to existing windows and doors. </w:t>
      </w:r>
    </w:p>
    <w:p w14:paraId="35B5382C" w14:textId="77777777" w:rsidR="005B3227" w:rsidRDefault="005B3227" w:rsidP="005B0FD5">
      <w:pPr>
        <w:spacing w:after="0" w:line="276" w:lineRule="auto"/>
        <w:jc w:val="both"/>
        <w:outlineLvl w:val="2"/>
        <w:rPr>
          <w:rFonts w:ascii="Arial" w:eastAsia="Times New Roman" w:hAnsi="Arial" w:cs="Arial"/>
          <w:kern w:val="0"/>
          <w:sz w:val="22"/>
          <w:szCs w:val="22"/>
          <w:lang w:eastAsia="en-GB"/>
          <w14:ligatures w14:val="none"/>
        </w:rPr>
      </w:pPr>
    </w:p>
    <w:p w14:paraId="102AE645" w14:textId="0A12F514" w:rsidR="005B3227" w:rsidRDefault="005B3227"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has been the subject of revised drawings including:</w:t>
      </w:r>
    </w:p>
    <w:p w14:paraId="777F4C85" w14:textId="29F1700E" w:rsidR="005B3227" w:rsidRDefault="005B3227" w:rsidP="005B3227">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Proposed eaves detail</w:t>
      </w:r>
      <w:r w:rsidR="004920A6">
        <w:rPr>
          <w:rFonts w:ascii="Arial" w:eastAsia="Times New Roman" w:hAnsi="Arial" w:cs="Arial"/>
          <w:kern w:val="0"/>
          <w:sz w:val="22"/>
          <w:szCs w:val="22"/>
          <w:lang w:eastAsia="en-GB"/>
          <w14:ligatures w14:val="none"/>
        </w:rPr>
        <w:t>s requested by the conservation officer</w:t>
      </w:r>
      <w:r w:rsidR="00231EC9">
        <w:rPr>
          <w:rFonts w:ascii="Arial" w:eastAsia="Times New Roman" w:hAnsi="Arial" w:cs="Arial"/>
          <w:kern w:val="0"/>
          <w:sz w:val="22"/>
          <w:szCs w:val="22"/>
          <w:lang w:eastAsia="en-GB"/>
          <w14:ligatures w14:val="none"/>
        </w:rPr>
        <w:t>;</w:t>
      </w:r>
    </w:p>
    <w:p w14:paraId="682A3892" w14:textId="2E648016" w:rsidR="004920A6" w:rsidRDefault="004920A6" w:rsidP="005B3227">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further revision to the above plan to correct a spelling mistake</w:t>
      </w:r>
      <w:r w:rsidR="00231EC9">
        <w:rPr>
          <w:rFonts w:ascii="Arial" w:eastAsia="Times New Roman" w:hAnsi="Arial" w:cs="Arial"/>
          <w:kern w:val="0"/>
          <w:sz w:val="22"/>
          <w:szCs w:val="22"/>
          <w:lang w:eastAsia="en-GB"/>
          <w14:ligatures w14:val="none"/>
        </w:rPr>
        <w:t>;</w:t>
      </w:r>
    </w:p>
    <w:p w14:paraId="2D36649D" w14:textId="0B753150" w:rsidR="004920A6" w:rsidRDefault="00625E83" w:rsidP="005B3227">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Proposed window details plan, resolving a minor discrepancy with the window numbering</w:t>
      </w:r>
      <w:r w:rsidR="00231EC9">
        <w:rPr>
          <w:rFonts w:ascii="Arial" w:eastAsia="Times New Roman" w:hAnsi="Arial" w:cs="Arial"/>
          <w:kern w:val="0"/>
          <w:sz w:val="22"/>
          <w:szCs w:val="22"/>
          <w:lang w:eastAsia="en-GB"/>
          <w14:ligatures w14:val="none"/>
        </w:rPr>
        <w:t>; and</w:t>
      </w:r>
    </w:p>
    <w:p w14:paraId="361A8A83" w14:textId="1697744C" w:rsidR="00625E83" w:rsidRPr="005B3227" w:rsidRDefault="00231EC9" w:rsidP="005B3227">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Existing and Proposed GA Drawings, correcting a scale bar error.</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89644DB" w14:textId="72BF88B3" w:rsidR="0067296F" w:rsidRDefault="00A93431"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relates to a </w:t>
      </w:r>
      <w:r w:rsidR="009F35D3">
        <w:rPr>
          <w:rFonts w:ascii="Arial" w:eastAsia="Times New Roman" w:hAnsi="Arial" w:cs="Arial"/>
          <w:kern w:val="0"/>
          <w:sz w:val="22"/>
          <w:szCs w:val="22"/>
          <w:lang w:eastAsia="en-GB"/>
          <w14:ligatures w14:val="none"/>
        </w:rPr>
        <w:t>mid</w:t>
      </w:r>
      <w:r w:rsidR="005671BA">
        <w:rPr>
          <w:rFonts w:ascii="Arial" w:eastAsia="Times New Roman" w:hAnsi="Arial" w:cs="Arial"/>
          <w:kern w:val="0"/>
          <w:sz w:val="22"/>
          <w:szCs w:val="22"/>
          <w:lang w:eastAsia="en-GB"/>
          <w14:ligatures w14:val="none"/>
        </w:rPr>
        <w:t>-</w:t>
      </w:r>
      <w:r w:rsidR="009F35D3">
        <w:rPr>
          <w:rFonts w:ascii="Arial" w:eastAsia="Times New Roman" w:hAnsi="Arial" w:cs="Arial"/>
          <w:kern w:val="0"/>
          <w:sz w:val="22"/>
          <w:szCs w:val="22"/>
          <w:lang w:eastAsia="en-GB"/>
          <w14:ligatures w14:val="none"/>
        </w:rPr>
        <w:t>terraced, two-storey, timber framed</w:t>
      </w:r>
      <w:r w:rsidR="005D7048">
        <w:rPr>
          <w:rFonts w:ascii="Arial" w:eastAsia="Times New Roman" w:hAnsi="Arial" w:cs="Arial"/>
          <w:kern w:val="0"/>
          <w:sz w:val="22"/>
          <w:szCs w:val="22"/>
          <w:lang w:eastAsia="en-GB"/>
          <w14:ligatures w14:val="none"/>
        </w:rPr>
        <w:t xml:space="preserve">, </w:t>
      </w:r>
      <w:r w:rsidR="009F35D3">
        <w:rPr>
          <w:rFonts w:ascii="Arial" w:eastAsia="Times New Roman" w:hAnsi="Arial" w:cs="Arial"/>
          <w:kern w:val="0"/>
          <w:sz w:val="22"/>
          <w:szCs w:val="22"/>
          <w:lang w:eastAsia="en-GB"/>
          <w14:ligatures w14:val="none"/>
        </w:rPr>
        <w:t>painted brick</w:t>
      </w:r>
      <w:r w:rsidR="00FD53BE">
        <w:rPr>
          <w:rFonts w:ascii="Arial" w:eastAsia="Times New Roman" w:hAnsi="Arial" w:cs="Arial"/>
          <w:kern w:val="0"/>
          <w:sz w:val="22"/>
          <w:szCs w:val="22"/>
          <w:lang w:eastAsia="en-GB"/>
          <w14:ligatures w14:val="none"/>
        </w:rPr>
        <w:t xml:space="preserve"> and</w:t>
      </w:r>
      <w:r w:rsidR="005D7048">
        <w:rPr>
          <w:rFonts w:ascii="Arial" w:eastAsia="Times New Roman" w:hAnsi="Arial" w:cs="Arial"/>
          <w:kern w:val="0"/>
          <w:sz w:val="22"/>
          <w:szCs w:val="22"/>
          <w:lang w:eastAsia="en-GB"/>
          <w14:ligatures w14:val="none"/>
        </w:rPr>
        <w:t xml:space="preserve"> cream render</w:t>
      </w:r>
      <w:r w:rsidR="00FD53BE">
        <w:rPr>
          <w:rFonts w:ascii="Arial" w:eastAsia="Times New Roman" w:hAnsi="Arial" w:cs="Arial"/>
          <w:kern w:val="0"/>
          <w:sz w:val="22"/>
          <w:szCs w:val="22"/>
          <w:lang w:eastAsia="en-GB"/>
          <w14:ligatures w14:val="none"/>
        </w:rPr>
        <w:t>ed,</w:t>
      </w:r>
      <w:r w:rsidR="009F35D3">
        <w:rPr>
          <w:rFonts w:ascii="Arial" w:eastAsia="Times New Roman" w:hAnsi="Arial" w:cs="Arial"/>
          <w:kern w:val="0"/>
          <w:sz w:val="22"/>
          <w:szCs w:val="22"/>
          <w:lang w:eastAsia="en-GB"/>
          <w14:ligatures w14:val="none"/>
        </w:rPr>
        <w:t xml:space="preserve"> built cottage, under </w:t>
      </w:r>
      <w:r w:rsidR="005671BA">
        <w:rPr>
          <w:rFonts w:ascii="Arial" w:eastAsia="Times New Roman" w:hAnsi="Arial" w:cs="Arial"/>
          <w:kern w:val="0"/>
          <w:sz w:val="22"/>
          <w:szCs w:val="22"/>
          <w:lang w:eastAsia="en-GB"/>
          <w14:ligatures w14:val="none"/>
        </w:rPr>
        <w:t>thatched</w:t>
      </w:r>
      <w:r w:rsidR="00E90A80">
        <w:rPr>
          <w:rFonts w:ascii="Arial" w:eastAsia="Times New Roman" w:hAnsi="Arial" w:cs="Arial"/>
          <w:kern w:val="0"/>
          <w:sz w:val="22"/>
          <w:szCs w:val="22"/>
          <w:lang w:eastAsia="en-GB"/>
          <w14:ligatures w14:val="none"/>
        </w:rPr>
        <w:t xml:space="preserve"> and corrugated</w:t>
      </w:r>
      <w:r w:rsidR="005671BA">
        <w:rPr>
          <w:rFonts w:ascii="Arial" w:eastAsia="Times New Roman" w:hAnsi="Arial" w:cs="Arial"/>
          <w:kern w:val="0"/>
          <w:sz w:val="22"/>
          <w:szCs w:val="22"/>
          <w:lang w:eastAsia="en-GB"/>
          <w14:ligatures w14:val="none"/>
        </w:rPr>
        <w:t xml:space="preserve"> roofs, with a brick chimney stack.  </w:t>
      </w:r>
      <w:r w:rsidR="00ED4D39">
        <w:rPr>
          <w:rFonts w:ascii="Arial" w:eastAsia="Times New Roman" w:hAnsi="Arial" w:cs="Arial"/>
          <w:kern w:val="0"/>
          <w:sz w:val="22"/>
          <w:szCs w:val="22"/>
          <w:lang w:eastAsia="en-GB"/>
          <w14:ligatures w14:val="none"/>
        </w:rPr>
        <w:t xml:space="preserve">There is a </w:t>
      </w:r>
      <w:r w:rsidR="00B01B7F">
        <w:rPr>
          <w:rFonts w:ascii="Arial" w:eastAsia="Times New Roman" w:hAnsi="Arial" w:cs="Arial"/>
          <w:kern w:val="0"/>
          <w:sz w:val="22"/>
          <w:szCs w:val="22"/>
          <w:lang w:eastAsia="en-GB"/>
          <w14:ligatures w14:val="none"/>
        </w:rPr>
        <w:t xml:space="preserve">single storey, </w:t>
      </w:r>
      <w:r w:rsidR="00ED4D39">
        <w:rPr>
          <w:rFonts w:ascii="Arial" w:eastAsia="Times New Roman" w:hAnsi="Arial" w:cs="Arial"/>
          <w:kern w:val="0"/>
          <w:sz w:val="22"/>
          <w:szCs w:val="22"/>
          <w:lang w:eastAsia="en-GB"/>
          <w14:ligatures w14:val="none"/>
        </w:rPr>
        <w:t>corrugated lean-to roof extension</w:t>
      </w:r>
      <w:r w:rsidR="00E90A80">
        <w:rPr>
          <w:rFonts w:ascii="Arial" w:eastAsia="Times New Roman" w:hAnsi="Arial" w:cs="Arial"/>
          <w:kern w:val="0"/>
          <w:sz w:val="22"/>
          <w:szCs w:val="22"/>
          <w:lang w:eastAsia="en-GB"/>
          <w14:ligatures w14:val="none"/>
        </w:rPr>
        <w:t>, with an overhang,</w:t>
      </w:r>
      <w:r w:rsidR="00B01B7F">
        <w:rPr>
          <w:rFonts w:ascii="Arial" w:eastAsia="Times New Roman" w:hAnsi="Arial" w:cs="Arial"/>
          <w:kern w:val="0"/>
          <w:sz w:val="22"/>
          <w:szCs w:val="22"/>
          <w:lang w:eastAsia="en-GB"/>
          <w14:ligatures w14:val="none"/>
        </w:rPr>
        <w:t xml:space="preserve"> on the western side of the dwelling.  </w:t>
      </w:r>
      <w:r w:rsidR="005671BA">
        <w:rPr>
          <w:rFonts w:ascii="Arial" w:eastAsia="Times New Roman" w:hAnsi="Arial" w:cs="Arial"/>
          <w:kern w:val="0"/>
          <w:sz w:val="22"/>
          <w:szCs w:val="22"/>
          <w:lang w:eastAsia="en-GB"/>
          <w14:ligatures w14:val="none"/>
        </w:rPr>
        <w:t>The property forms part of a r</w:t>
      </w:r>
      <w:r w:rsidR="00F368BE">
        <w:rPr>
          <w:rFonts w:ascii="Arial" w:eastAsia="Times New Roman" w:hAnsi="Arial" w:cs="Arial"/>
          <w:kern w:val="0"/>
          <w:sz w:val="22"/>
          <w:szCs w:val="22"/>
          <w:lang w:eastAsia="en-GB"/>
          <w14:ligatures w14:val="none"/>
        </w:rPr>
        <w:t>ow of three dwellings</w:t>
      </w:r>
      <w:r w:rsidR="006E465D">
        <w:rPr>
          <w:rFonts w:ascii="Arial" w:eastAsia="Times New Roman" w:hAnsi="Arial" w:cs="Arial"/>
          <w:kern w:val="0"/>
          <w:sz w:val="22"/>
          <w:szCs w:val="22"/>
          <w:lang w:eastAsia="en-GB"/>
          <w14:ligatures w14:val="none"/>
        </w:rPr>
        <w:t>.</w:t>
      </w:r>
      <w:r w:rsidR="00AA2D2B">
        <w:rPr>
          <w:rFonts w:ascii="Arial" w:eastAsia="Times New Roman" w:hAnsi="Arial" w:cs="Arial"/>
          <w:kern w:val="0"/>
          <w:sz w:val="22"/>
          <w:szCs w:val="22"/>
          <w:lang w:eastAsia="en-GB"/>
          <w14:ligatures w14:val="none"/>
        </w:rPr>
        <w:t xml:space="preserve"> There is an open plan garden to the front, with a pedestrian footpath, a</w:t>
      </w:r>
      <w:r w:rsidR="002A524E">
        <w:rPr>
          <w:rFonts w:ascii="Arial" w:eastAsia="Times New Roman" w:hAnsi="Arial" w:cs="Arial"/>
          <w:kern w:val="0"/>
          <w:sz w:val="22"/>
          <w:szCs w:val="22"/>
          <w:lang w:eastAsia="en-GB"/>
          <w14:ligatures w14:val="none"/>
        </w:rPr>
        <w:t>nd the rear garden is enclosed with timber post and rail fencing</w:t>
      </w:r>
      <w:r w:rsidR="00761152">
        <w:rPr>
          <w:rFonts w:ascii="Arial" w:eastAsia="Times New Roman" w:hAnsi="Arial" w:cs="Arial"/>
          <w:kern w:val="0"/>
          <w:sz w:val="22"/>
          <w:szCs w:val="22"/>
          <w:lang w:eastAsia="en-GB"/>
          <w14:ligatures w14:val="none"/>
        </w:rPr>
        <w:t xml:space="preserve"> and mature hedging along the eastern side. </w:t>
      </w:r>
      <w:r w:rsidR="002A524E">
        <w:rPr>
          <w:rFonts w:ascii="Arial" w:eastAsia="Times New Roman" w:hAnsi="Arial" w:cs="Arial"/>
          <w:kern w:val="0"/>
          <w:sz w:val="22"/>
          <w:szCs w:val="22"/>
          <w:lang w:eastAsia="en-GB"/>
          <w14:ligatures w14:val="none"/>
        </w:rPr>
        <w:t xml:space="preserve"> </w:t>
      </w:r>
    </w:p>
    <w:p w14:paraId="0D94EE99" w14:textId="77777777" w:rsidR="0067296F" w:rsidRDefault="0067296F" w:rsidP="00F15E48">
      <w:pPr>
        <w:spacing w:after="0" w:line="276" w:lineRule="auto"/>
        <w:jc w:val="both"/>
        <w:outlineLvl w:val="2"/>
        <w:rPr>
          <w:rFonts w:ascii="Arial" w:eastAsia="Times New Roman" w:hAnsi="Arial" w:cs="Arial"/>
          <w:kern w:val="0"/>
          <w:sz w:val="22"/>
          <w:szCs w:val="22"/>
          <w:lang w:eastAsia="en-GB"/>
          <w14:ligatures w14:val="none"/>
        </w:rPr>
      </w:pPr>
    </w:p>
    <w:p w14:paraId="5D86284C" w14:textId="2C1B726D" w:rsidR="00FE250F" w:rsidRPr="00A93431" w:rsidRDefault="0067296F"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1D609A">
        <w:rPr>
          <w:rFonts w:ascii="Arial" w:eastAsia="Times New Roman" w:hAnsi="Arial" w:cs="Arial"/>
          <w:kern w:val="0"/>
          <w:sz w:val="22"/>
          <w:szCs w:val="22"/>
          <w:lang w:eastAsia="en-GB"/>
          <w14:ligatures w14:val="none"/>
        </w:rPr>
        <w:t>he rear garden extends into a much larger area at the rear</w:t>
      </w:r>
      <w:r w:rsidR="00E427FF">
        <w:rPr>
          <w:rFonts w:ascii="Arial" w:eastAsia="Times New Roman" w:hAnsi="Arial" w:cs="Arial"/>
          <w:kern w:val="0"/>
          <w:sz w:val="22"/>
          <w:szCs w:val="22"/>
          <w:lang w:eastAsia="en-GB"/>
          <w14:ligatures w14:val="none"/>
        </w:rPr>
        <w:t>,</w:t>
      </w:r>
      <w:r w:rsidR="00F76B91">
        <w:rPr>
          <w:rFonts w:ascii="Arial" w:eastAsia="Times New Roman" w:hAnsi="Arial" w:cs="Arial"/>
          <w:kern w:val="0"/>
          <w:sz w:val="22"/>
          <w:szCs w:val="22"/>
          <w:lang w:eastAsia="en-GB"/>
          <w14:ligatures w14:val="none"/>
        </w:rPr>
        <w:t xml:space="preserve"> across the back of No. 13s rear </w:t>
      </w:r>
      <w:r>
        <w:rPr>
          <w:rFonts w:ascii="Arial" w:eastAsia="Times New Roman" w:hAnsi="Arial" w:cs="Arial"/>
          <w:kern w:val="0"/>
          <w:sz w:val="22"/>
          <w:szCs w:val="22"/>
          <w:lang w:eastAsia="en-GB"/>
          <w14:ligatures w14:val="none"/>
        </w:rPr>
        <w:t>boundary</w:t>
      </w:r>
      <w:r w:rsidR="008969F4">
        <w:rPr>
          <w:rFonts w:ascii="Arial" w:eastAsia="Times New Roman" w:hAnsi="Arial" w:cs="Arial"/>
          <w:kern w:val="0"/>
          <w:sz w:val="22"/>
          <w:szCs w:val="22"/>
          <w:lang w:eastAsia="en-GB"/>
          <w14:ligatures w14:val="none"/>
        </w:rPr>
        <w:t xml:space="preserve">.  </w:t>
      </w:r>
    </w:p>
    <w:p w14:paraId="75D916B0" w14:textId="77777777" w:rsidR="00A93431" w:rsidRDefault="00A9343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1D89B9" w14:textId="2BD40B73" w:rsidR="00F073D4" w:rsidRPr="00F073D4" w:rsidRDefault="00F073D4"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No</w:t>
      </w:r>
      <w:r w:rsidR="006E465D">
        <w:rPr>
          <w:rFonts w:ascii="Arial" w:eastAsia="Times New Roman" w:hAnsi="Arial" w:cs="Arial"/>
          <w:i/>
          <w:iCs/>
          <w:kern w:val="0"/>
          <w:sz w:val="22"/>
          <w:szCs w:val="22"/>
          <w:lang w:eastAsia="en-GB"/>
          <w14:ligatures w14:val="none"/>
        </w:rPr>
        <w:t>s</w:t>
      </w:r>
      <w:r w:rsidRPr="00F073D4">
        <w:rPr>
          <w:rFonts w:ascii="Arial" w:eastAsia="Times New Roman" w:hAnsi="Arial" w:cs="Arial"/>
          <w:i/>
          <w:iCs/>
          <w:kern w:val="0"/>
          <w:sz w:val="22"/>
          <w:szCs w:val="22"/>
          <w:lang w:eastAsia="en-GB"/>
          <w14:ligatures w14:val="none"/>
        </w:rPr>
        <w:t xml:space="preserve"> 14 and 15 are a single grade II listed building</w:t>
      </w:r>
    </w:p>
    <w:p w14:paraId="00396E87" w14:textId="32ECF8DC" w:rsidR="00F073D4" w:rsidRPr="00F073D4" w:rsidRDefault="00F073D4"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No 13 is also a grade II listed building</w:t>
      </w:r>
    </w:p>
    <w:p w14:paraId="3651EF3C" w14:textId="3E43B7CA" w:rsidR="00F073D4" w:rsidRPr="00F073D4" w:rsidRDefault="00F073D4"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Wilsford Conservation Area</w:t>
      </w:r>
    </w:p>
    <w:p w14:paraId="0053A180" w14:textId="49D6176E" w:rsidR="00F073D4" w:rsidRPr="00F073D4" w:rsidRDefault="00F073D4"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Sailsbury Plain Special Protection Area 6.4km Buffer Zone</w:t>
      </w:r>
    </w:p>
    <w:p w14:paraId="38CE95FD" w14:textId="47AD83FE" w:rsidR="003332C0" w:rsidRDefault="00F073D4" w:rsidP="003332C0">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North Wessex Downs National Landscape</w:t>
      </w:r>
    </w:p>
    <w:p w14:paraId="27FA35D3" w14:textId="3F37898C" w:rsidR="003332C0" w:rsidRPr="003332C0" w:rsidRDefault="003332C0" w:rsidP="003332C0">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Open countryside</w:t>
      </w:r>
    </w:p>
    <w:p w14:paraId="0B12A324" w14:textId="0B060A11" w:rsidR="00F073D4" w:rsidRDefault="00F073D4"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073D4">
        <w:rPr>
          <w:rFonts w:ascii="Arial" w:eastAsia="Times New Roman" w:hAnsi="Arial" w:cs="Arial"/>
          <w:i/>
          <w:iCs/>
          <w:kern w:val="0"/>
          <w:sz w:val="22"/>
          <w:szCs w:val="22"/>
          <w:lang w:eastAsia="en-GB"/>
          <w14:ligatures w14:val="none"/>
        </w:rPr>
        <w:t xml:space="preserve">Ground Water risk zone – 0.025m-0.5m of the surface </w:t>
      </w:r>
    </w:p>
    <w:p w14:paraId="0C5DF8E1" w14:textId="3A723A26" w:rsidR="00F72B67" w:rsidRPr="00F073D4" w:rsidRDefault="00F72B67" w:rsidP="00F073D4">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Hampshire River Avon Catchment</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1FC17C6F" w:rsidR="00C777DF" w:rsidRPr="00D21BE7" w:rsidRDefault="00EB2C81" w:rsidP="00B13119">
            <w:pPr>
              <w:rPr>
                <w:rFonts w:ascii="Arial" w:hAnsi="Arial" w:cs="Arial"/>
                <w:sz w:val="22"/>
                <w:szCs w:val="22"/>
              </w:rPr>
            </w:pPr>
            <w:r w:rsidRPr="00D21BE7">
              <w:rPr>
                <w:rFonts w:ascii="Arial" w:hAnsi="Arial" w:cs="Arial"/>
                <w:sz w:val="22"/>
                <w:szCs w:val="22"/>
              </w:rPr>
              <w:t>18/06346/FUL – Sing</w:t>
            </w:r>
            <w:r w:rsidR="0064715E">
              <w:rPr>
                <w:rFonts w:ascii="Arial" w:hAnsi="Arial" w:cs="Arial"/>
                <w:sz w:val="22"/>
                <w:szCs w:val="22"/>
              </w:rPr>
              <w:t>le</w:t>
            </w:r>
            <w:r w:rsidRPr="00D21BE7">
              <w:rPr>
                <w:rFonts w:ascii="Arial" w:hAnsi="Arial" w:cs="Arial"/>
                <w:sz w:val="22"/>
                <w:szCs w:val="22"/>
              </w:rPr>
              <w:t xml:space="preserve"> storey</w:t>
            </w:r>
            <w:r w:rsidR="0064715E">
              <w:rPr>
                <w:rFonts w:ascii="Arial" w:hAnsi="Arial" w:cs="Arial"/>
                <w:sz w:val="22"/>
                <w:szCs w:val="22"/>
              </w:rPr>
              <w:t xml:space="preserve"> rear</w:t>
            </w:r>
            <w:r w:rsidRPr="00D21BE7">
              <w:rPr>
                <w:rFonts w:ascii="Arial" w:hAnsi="Arial" w:cs="Arial"/>
                <w:sz w:val="22"/>
                <w:szCs w:val="22"/>
              </w:rPr>
              <w:t xml:space="preserve"> extension </w:t>
            </w:r>
            <w:r w:rsidR="006213D6" w:rsidRPr="00D21BE7">
              <w:rPr>
                <w:rFonts w:ascii="Arial" w:hAnsi="Arial" w:cs="Arial"/>
                <w:sz w:val="22"/>
                <w:szCs w:val="22"/>
              </w:rPr>
              <w:t>–</w:t>
            </w:r>
            <w:r w:rsidRPr="00D21BE7">
              <w:rPr>
                <w:rFonts w:ascii="Arial" w:hAnsi="Arial" w:cs="Arial"/>
                <w:sz w:val="22"/>
                <w:szCs w:val="22"/>
              </w:rPr>
              <w:t xml:space="preserve"> </w:t>
            </w:r>
            <w:r w:rsidR="006213D6" w:rsidRPr="00D21BE7">
              <w:rPr>
                <w:rFonts w:ascii="Arial" w:hAnsi="Arial" w:cs="Arial"/>
                <w:sz w:val="22"/>
                <w:szCs w:val="22"/>
              </w:rPr>
              <w:t>Refused – 19.10.2018</w:t>
            </w:r>
          </w:p>
        </w:tc>
      </w:tr>
      <w:tr w:rsidR="00C777DF" w:rsidRPr="003E74F7" w14:paraId="4ED8DC12" w14:textId="77777777" w:rsidTr="00B13119">
        <w:tc>
          <w:tcPr>
            <w:tcW w:w="8921" w:type="dxa"/>
            <w:vAlign w:val="center"/>
            <w:hideMark/>
          </w:tcPr>
          <w:p w14:paraId="388E86DF" w14:textId="28708FC8" w:rsidR="00C777DF" w:rsidRPr="003E74F7" w:rsidRDefault="0064715E" w:rsidP="00B13119">
            <w:pPr>
              <w:rPr>
                <w:rFonts w:cs="Arial"/>
                <w:szCs w:val="22"/>
              </w:rPr>
            </w:pPr>
            <w:r w:rsidRPr="00D21BE7">
              <w:rPr>
                <w:rFonts w:ascii="Arial" w:hAnsi="Arial" w:cs="Arial"/>
                <w:sz w:val="22"/>
                <w:szCs w:val="22"/>
              </w:rPr>
              <w:t>18/06675/LBC</w:t>
            </w:r>
            <w:r>
              <w:rPr>
                <w:rFonts w:ascii="Arial" w:hAnsi="Arial" w:cs="Arial"/>
                <w:sz w:val="22"/>
                <w:szCs w:val="22"/>
              </w:rPr>
              <w:t xml:space="preserve"> </w:t>
            </w:r>
            <w:r w:rsidR="000E698E">
              <w:rPr>
                <w:rFonts w:ascii="Arial" w:hAnsi="Arial" w:cs="Arial"/>
                <w:sz w:val="22"/>
                <w:szCs w:val="22"/>
              </w:rPr>
              <w:t>–</w:t>
            </w:r>
            <w:r>
              <w:rPr>
                <w:rFonts w:ascii="Arial" w:hAnsi="Arial" w:cs="Arial"/>
                <w:sz w:val="22"/>
                <w:szCs w:val="22"/>
              </w:rPr>
              <w:t xml:space="preserve"> </w:t>
            </w:r>
            <w:r w:rsidR="000E698E">
              <w:rPr>
                <w:rFonts w:ascii="Arial" w:hAnsi="Arial" w:cs="Arial"/>
                <w:sz w:val="22"/>
                <w:szCs w:val="22"/>
              </w:rPr>
              <w:t xml:space="preserve">Single storey rear extension and associated internal alterations </w:t>
            </w:r>
            <w:r w:rsidR="00D46857">
              <w:rPr>
                <w:rFonts w:ascii="Arial" w:hAnsi="Arial" w:cs="Arial"/>
                <w:sz w:val="22"/>
                <w:szCs w:val="22"/>
              </w:rPr>
              <w:t>–</w:t>
            </w:r>
            <w:r w:rsidR="000E698E">
              <w:rPr>
                <w:rFonts w:ascii="Arial" w:hAnsi="Arial" w:cs="Arial"/>
                <w:sz w:val="22"/>
                <w:szCs w:val="22"/>
              </w:rPr>
              <w:t xml:space="preserve"> Refused</w:t>
            </w:r>
            <w:r w:rsidR="00D46857">
              <w:rPr>
                <w:rFonts w:ascii="Arial" w:hAnsi="Arial" w:cs="Arial"/>
                <w:sz w:val="22"/>
                <w:szCs w:val="22"/>
              </w:rPr>
              <w:t xml:space="preserve"> – 19.10.2018</w:t>
            </w:r>
          </w:p>
        </w:tc>
      </w:tr>
      <w:tr w:rsidR="00281AC9" w:rsidRPr="003E74F7" w14:paraId="51A186C0" w14:textId="77777777" w:rsidTr="00B13119">
        <w:tc>
          <w:tcPr>
            <w:tcW w:w="8921" w:type="dxa"/>
            <w:vAlign w:val="center"/>
          </w:tcPr>
          <w:p w14:paraId="3985808D" w14:textId="49E751FE" w:rsidR="00281AC9" w:rsidRPr="00D21BE7" w:rsidRDefault="00281AC9" w:rsidP="00B13119">
            <w:pPr>
              <w:rPr>
                <w:rFonts w:ascii="Arial" w:hAnsi="Arial" w:cs="Arial"/>
                <w:sz w:val="22"/>
                <w:szCs w:val="22"/>
              </w:rPr>
            </w:pPr>
            <w:r>
              <w:rPr>
                <w:rFonts w:ascii="Arial" w:hAnsi="Arial" w:cs="Arial"/>
                <w:sz w:val="22"/>
                <w:szCs w:val="22"/>
              </w:rPr>
              <w:t xml:space="preserve">ENQ/2026/00219 – Single storey rear extension to listed building – Acceptable in its current form and likely to be supported. </w:t>
            </w:r>
          </w:p>
        </w:tc>
      </w:tr>
    </w:tbl>
    <w:bookmarkEnd w:id="0"/>
    <w:p w14:paraId="79D0C653" w14:textId="77DFE2CC" w:rsidR="00683C17" w:rsidRPr="00390D0A" w:rsidRDefault="00390D0A" w:rsidP="009C1702">
      <w:pPr>
        <w:spacing w:after="0" w:line="276" w:lineRule="auto"/>
        <w:jc w:val="both"/>
        <w:rPr>
          <w:rFonts w:ascii="Arial" w:eastAsia="Times New Roman" w:hAnsi="Arial" w:cs="Arial"/>
          <w:kern w:val="0"/>
          <w:sz w:val="22"/>
          <w:szCs w:val="22"/>
          <w:lang w:eastAsia="en-GB"/>
          <w14:ligatures w14:val="none"/>
        </w:rPr>
      </w:pPr>
      <w:r w:rsidRPr="00390D0A">
        <w:rPr>
          <w:rFonts w:ascii="Arial" w:eastAsia="Times New Roman" w:hAnsi="Arial" w:cs="Arial"/>
          <w:kern w:val="0"/>
          <w:sz w:val="22"/>
          <w:szCs w:val="22"/>
          <w:lang w:eastAsia="en-GB"/>
          <w14:ligatures w14:val="none"/>
        </w:rPr>
        <w:t>The above applications were refused for the following reason:</w:t>
      </w:r>
    </w:p>
    <w:p w14:paraId="3B0E47AD" w14:textId="77777777" w:rsidR="00390D0A" w:rsidRDefault="00390D0A" w:rsidP="009C1702">
      <w:pPr>
        <w:spacing w:after="0" w:line="276" w:lineRule="auto"/>
        <w:jc w:val="both"/>
        <w:rPr>
          <w:rFonts w:ascii="Arial" w:eastAsia="Times New Roman" w:hAnsi="Arial" w:cs="Arial"/>
          <w:color w:val="FF0000"/>
          <w:kern w:val="0"/>
          <w:sz w:val="22"/>
          <w:szCs w:val="22"/>
          <w:lang w:eastAsia="en-GB"/>
          <w14:ligatures w14:val="none"/>
        </w:rPr>
      </w:pPr>
    </w:p>
    <w:p w14:paraId="2183381A" w14:textId="29773066" w:rsidR="00BD6B4D" w:rsidRPr="00D21BE7" w:rsidRDefault="00390D0A" w:rsidP="009C1702">
      <w:pPr>
        <w:spacing w:after="0" w:line="276" w:lineRule="auto"/>
        <w:jc w:val="both"/>
        <w:rPr>
          <w:rFonts w:ascii="Arial" w:eastAsia="Times New Roman" w:hAnsi="Arial" w:cs="Arial"/>
          <w:color w:val="FF0000"/>
          <w:kern w:val="0"/>
          <w:sz w:val="22"/>
          <w:szCs w:val="22"/>
          <w:lang w:eastAsia="en-GB"/>
          <w14:ligatures w14:val="none"/>
        </w:rPr>
      </w:pPr>
      <w:r>
        <w:rPr>
          <w:rStyle w:val="fontstyle01"/>
        </w:rPr>
        <w:t>The width and rearward projection of the extension (relative to the extension at No. 15) would dominate the historic form of the pair of cottages, and with the low-pitch of the extension roof conflicting with the steep pitch of the existing rear thatched gable and incongruity of the proposed chimney flue, the works would harm the aesthetic value and heritage significance of the listed building (contrary to Wiltshire Core Strategy Core Policy 57 and Core Policy 58). In the absence of any public benefits to outweigh this harm the works would be contrary to the National Planning Policy Framework.</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55181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51814">
        <w:rPr>
          <w:rFonts w:ascii="Arial" w:eastAsia="Times New Roman" w:hAnsi="Arial" w:cs="Arial"/>
          <w:kern w:val="0"/>
          <w:sz w:val="22"/>
          <w:szCs w:val="22"/>
          <w:lang w:eastAsia="en-GB"/>
          <w14:ligatures w14:val="none"/>
        </w:rPr>
        <w:t>Core Policy 50</w:t>
      </w:r>
      <w:r w:rsidR="006A735A" w:rsidRPr="00551814">
        <w:rPr>
          <w:rFonts w:ascii="Arial" w:eastAsia="Times New Roman" w:hAnsi="Arial" w:cs="Arial"/>
          <w:kern w:val="0"/>
          <w:sz w:val="22"/>
          <w:szCs w:val="22"/>
          <w:lang w:eastAsia="en-GB"/>
          <w14:ligatures w14:val="none"/>
        </w:rPr>
        <w:t>:</w:t>
      </w:r>
      <w:r w:rsidRPr="00551814">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55181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51814">
        <w:rPr>
          <w:rFonts w:ascii="Arial" w:eastAsia="Times New Roman" w:hAnsi="Arial" w:cs="Arial"/>
          <w:kern w:val="0"/>
          <w:sz w:val="22"/>
          <w:szCs w:val="22"/>
          <w:lang w:eastAsia="en-GB"/>
          <w14:ligatures w14:val="none"/>
        </w:rPr>
        <w:t>Core Policy 51</w:t>
      </w:r>
      <w:r w:rsidR="006A735A" w:rsidRPr="00551814">
        <w:rPr>
          <w:rFonts w:ascii="Arial" w:eastAsia="Times New Roman" w:hAnsi="Arial" w:cs="Arial"/>
          <w:kern w:val="0"/>
          <w:sz w:val="22"/>
          <w:szCs w:val="22"/>
          <w:lang w:eastAsia="en-GB"/>
          <w14:ligatures w14:val="none"/>
        </w:rPr>
        <w:t xml:space="preserve">: </w:t>
      </w:r>
      <w:r w:rsidRPr="00551814">
        <w:rPr>
          <w:rFonts w:ascii="Arial" w:eastAsia="Times New Roman" w:hAnsi="Arial" w:cs="Arial"/>
          <w:kern w:val="0"/>
          <w:sz w:val="22"/>
          <w:szCs w:val="22"/>
          <w:lang w:eastAsia="en-GB"/>
          <w14:ligatures w14:val="none"/>
        </w:rPr>
        <w:t xml:space="preserve">Landscape </w:t>
      </w:r>
    </w:p>
    <w:p w14:paraId="2C61BAE5" w14:textId="4147B088" w:rsidR="00390D0A" w:rsidRPr="00551814" w:rsidRDefault="00390D0A" w:rsidP="00390D0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51814">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55181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51814">
        <w:rPr>
          <w:rFonts w:ascii="Arial" w:eastAsia="Times New Roman" w:hAnsi="Arial" w:cs="Arial"/>
          <w:kern w:val="0"/>
          <w:sz w:val="22"/>
          <w:szCs w:val="22"/>
          <w:lang w:eastAsia="en-GB"/>
          <w14:ligatures w14:val="none"/>
        </w:rPr>
        <w:t>Core Policy 58</w:t>
      </w:r>
      <w:r w:rsidR="006A735A" w:rsidRPr="00551814">
        <w:rPr>
          <w:rFonts w:ascii="Arial" w:eastAsia="Times New Roman" w:hAnsi="Arial" w:cs="Arial"/>
          <w:kern w:val="0"/>
          <w:sz w:val="22"/>
          <w:szCs w:val="22"/>
          <w:lang w:eastAsia="en-GB"/>
          <w14:ligatures w14:val="none"/>
        </w:rPr>
        <w:t>:</w:t>
      </w:r>
      <w:r w:rsidR="00315AE0" w:rsidRPr="00551814">
        <w:rPr>
          <w:rFonts w:ascii="Arial" w:eastAsia="Times New Roman" w:hAnsi="Arial" w:cs="Arial"/>
          <w:kern w:val="0"/>
          <w:sz w:val="22"/>
          <w:szCs w:val="22"/>
          <w:lang w:eastAsia="en-GB"/>
          <w14:ligatures w14:val="none"/>
        </w:rPr>
        <w:t xml:space="preserve"> Ensuring the Conservation of the Historic Environment </w:t>
      </w:r>
    </w:p>
    <w:p w14:paraId="07095A56" w14:textId="0D7A4C77" w:rsidR="00DC0041" w:rsidRPr="0055181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51814">
        <w:rPr>
          <w:rFonts w:ascii="Arial" w:eastAsia="Times New Roman" w:hAnsi="Arial" w:cs="Arial"/>
          <w:kern w:val="0"/>
          <w:sz w:val="22"/>
          <w:szCs w:val="22"/>
          <w:lang w:eastAsia="en-GB"/>
          <w14:ligatures w14:val="none"/>
        </w:rPr>
        <w:t>Core Policy 67</w:t>
      </w:r>
      <w:r w:rsidR="006A735A" w:rsidRPr="00551814">
        <w:rPr>
          <w:rFonts w:ascii="Arial" w:eastAsia="Times New Roman" w:hAnsi="Arial" w:cs="Arial"/>
          <w:kern w:val="0"/>
          <w:sz w:val="22"/>
          <w:szCs w:val="22"/>
          <w:lang w:eastAsia="en-GB"/>
          <w14:ligatures w14:val="none"/>
        </w:rPr>
        <w:t>:</w:t>
      </w:r>
      <w:r w:rsidRPr="00551814">
        <w:rPr>
          <w:rFonts w:ascii="Arial" w:eastAsia="Times New Roman" w:hAnsi="Arial" w:cs="Arial"/>
          <w:kern w:val="0"/>
          <w:sz w:val="22"/>
          <w:szCs w:val="22"/>
          <w:lang w:eastAsia="en-GB"/>
          <w14:ligatures w14:val="none"/>
        </w:rPr>
        <w:t xml:space="preserve"> Flood Risk </w:t>
      </w:r>
    </w:p>
    <w:p w14:paraId="3FFFF63C" w14:textId="5B228A27" w:rsidR="00551814" w:rsidRDefault="00551814"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BC2702C" w:rsidR="0016162B" w:rsidRPr="00E16B1D" w:rsidRDefault="0055181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Wilsford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521ACA">
        <w:rPr>
          <w:rFonts w:ascii="Arial" w:eastAsia="Times New Roman" w:hAnsi="Arial" w:cs="Arial"/>
          <w:kern w:val="0"/>
          <w:sz w:val="22"/>
          <w:szCs w:val="22"/>
          <w:lang w:eastAsia="en-GB"/>
          <w14:ligatures w14:val="none"/>
        </w:rPr>
        <w:t xml:space="preserve">The Parish Council visited the site.  Designations are noted. </w:t>
      </w:r>
    </w:p>
    <w:bookmarkEnd w:id="1"/>
    <w:p w14:paraId="12C3529C" w14:textId="77777777" w:rsidR="00C425A7" w:rsidRPr="00C425A7" w:rsidRDefault="00C425A7" w:rsidP="00C425A7">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C425A7">
        <w:rPr>
          <w:rFonts w:ascii="Arial" w:eastAsia="Times New Roman" w:hAnsi="Arial" w:cs="Arial"/>
          <w:kern w:val="0"/>
          <w:sz w:val="22"/>
          <w:szCs w:val="22"/>
          <w:lang w:eastAsia="en-GB"/>
          <w14:ligatures w14:val="none"/>
        </w:rPr>
        <w:t>The Parish Council has reviewed the application and undertook a site visit. It is noted that Lavender Cottage is a Grade II listed building located within the Wilsford Conservation Area. The proposed extension would be constructed over an existing patio area and incorporates glazed elements, including bifold doors, a skylight, and a glazed link to the host dwelling. In this respect, the Parish Council highlights the need to consider the dark skies policies set out under Objectives DE04 and DE05 of the AONB Management Plan (2025–2030).</w:t>
      </w:r>
    </w:p>
    <w:p w14:paraId="6A44F30D" w14:textId="77777777" w:rsidR="00C425A7" w:rsidRPr="00C425A7" w:rsidRDefault="00C425A7" w:rsidP="00C425A7">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C425A7">
        <w:rPr>
          <w:rFonts w:ascii="Arial" w:eastAsia="Times New Roman" w:hAnsi="Arial" w:cs="Arial"/>
          <w:kern w:val="0"/>
          <w:sz w:val="22"/>
          <w:szCs w:val="22"/>
          <w:lang w:eastAsia="en-GB"/>
          <w14:ligatures w14:val="none"/>
        </w:rPr>
        <w:t>The site is not considered to be especially visible from Bridleway WILS8 to the south of the village. No objection is raised to the replacement of the upper floor windows with heritage flush casement, side-hung units, nor to the replacement of the corrugated metal roof with lead and rolled wood. The removal of the existing lean-to structure is also supported.</w:t>
      </w:r>
    </w:p>
    <w:p w14:paraId="722D2564" w14:textId="77777777" w:rsidR="00C425A7" w:rsidRPr="00C425A7" w:rsidRDefault="00C425A7" w:rsidP="00C425A7">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C425A7">
        <w:rPr>
          <w:rFonts w:ascii="Arial" w:eastAsia="Times New Roman" w:hAnsi="Arial" w:cs="Arial"/>
          <w:kern w:val="0"/>
          <w:sz w:val="22"/>
          <w:szCs w:val="22"/>
          <w:lang w:eastAsia="en-GB"/>
          <w14:ligatures w14:val="none"/>
        </w:rPr>
        <w:t>However, the Parish Council notes that the proposed paint colour has not been specified and therefore cannot be commented upon. It is also highlighted that there are inconsistencies between the general arrangement drawings and the window details document, which require clarification.</w:t>
      </w:r>
    </w:p>
    <w:p w14:paraId="0F1D5743" w14:textId="322AB986" w:rsidR="007F60D1" w:rsidRPr="001C1A3B" w:rsidRDefault="00C425A7" w:rsidP="001C1A3B">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C425A7">
        <w:rPr>
          <w:rFonts w:ascii="Arial" w:eastAsia="Times New Roman" w:hAnsi="Arial" w:cs="Arial"/>
          <w:kern w:val="0"/>
          <w:sz w:val="22"/>
          <w:szCs w:val="22"/>
          <w:lang w:eastAsia="en-GB"/>
          <w14:ligatures w14:val="none"/>
        </w:rPr>
        <w:t>Overall, the Parish Council raises no objection to the proposal, subject to conditions. It requests that during construction the highway, including The Street, remains unobstructed by contractors’ vehicles, and that any damage to road edges, verges, or banks arising from the works is repaired promptly at the applicant’s expense. Additionally, the Parish Council defers to Wiltshire Council for the resolution of outstanding information requirements.</w:t>
      </w:r>
      <w:r w:rsidR="001C1A3B">
        <w:rPr>
          <w:rFonts w:ascii="Arial" w:eastAsia="Times New Roman" w:hAnsi="Arial" w:cs="Arial"/>
          <w:kern w:val="0"/>
          <w:sz w:val="22"/>
          <w:szCs w:val="22"/>
          <w:lang w:eastAsia="en-GB"/>
          <w14:ligatures w14:val="none"/>
        </w:rPr>
        <w:t xml:space="preserve"> </w:t>
      </w:r>
    </w:p>
    <w:p w14:paraId="750CC1FE" w14:textId="4E63F104" w:rsidR="00A55952" w:rsidRDefault="008F66B7" w:rsidP="009C1702">
      <w:pPr>
        <w:spacing w:after="0" w:line="276" w:lineRule="auto"/>
        <w:jc w:val="both"/>
        <w:rPr>
          <w:rFonts w:ascii="Arial" w:eastAsia="Times New Roman" w:hAnsi="Arial" w:cs="Arial"/>
          <w:kern w:val="0"/>
          <w:sz w:val="22"/>
          <w:szCs w:val="22"/>
          <w:lang w:eastAsia="en-GB"/>
          <w14:ligatures w14:val="none"/>
        </w:rPr>
      </w:pPr>
      <w:r w:rsidRPr="008F66B7">
        <w:rPr>
          <w:rFonts w:ascii="Arial" w:eastAsia="Times New Roman" w:hAnsi="Arial" w:cs="Arial"/>
          <w:kern w:val="0"/>
          <w:sz w:val="22"/>
          <w:szCs w:val="22"/>
          <w:u w:val="single"/>
          <w:lang w:eastAsia="en-GB"/>
          <w14:ligatures w14:val="none"/>
        </w:rPr>
        <w:t>Conservation Officer:</w:t>
      </w:r>
      <w:r w:rsidR="000815DE" w:rsidRPr="008F66B7">
        <w:rPr>
          <w:rFonts w:ascii="Arial" w:eastAsia="Times New Roman" w:hAnsi="Arial" w:cs="Arial"/>
          <w:kern w:val="0"/>
          <w:sz w:val="22"/>
          <w:szCs w:val="22"/>
          <w:lang w:eastAsia="en-GB"/>
          <w14:ligatures w14:val="none"/>
        </w:rPr>
        <w:t xml:space="preserve"> </w:t>
      </w:r>
      <w:r w:rsidR="00F42721">
        <w:rPr>
          <w:rFonts w:ascii="Arial" w:eastAsia="Times New Roman" w:hAnsi="Arial" w:cs="Arial"/>
          <w:kern w:val="0"/>
          <w:sz w:val="22"/>
          <w:szCs w:val="22"/>
          <w:lang w:eastAsia="en-GB"/>
          <w14:ligatures w14:val="none"/>
        </w:rPr>
        <w:t xml:space="preserve">No objections. </w:t>
      </w:r>
      <w:r w:rsidR="007A63E7">
        <w:rPr>
          <w:rFonts w:ascii="Arial" w:eastAsia="Times New Roman" w:hAnsi="Arial" w:cs="Arial"/>
          <w:kern w:val="0"/>
          <w:sz w:val="22"/>
          <w:szCs w:val="22"/>
          <w:lang w:eastAsia="en-GB"/>
          <w14:ligatures w14:val="none"/>
        </w:rPr>
        <w:t xml:space="preserve"> Main comments set out below in the relevant section.</w:t>
      </w:r>
    </w:p>
    <w:p w14:paraId="4D94421C" w14:textId="77777777" w:rsidR="001C1A3B" w:rsidRDefault="001C1A3B" w:rsidP="009C1702">
      <w:pPr>
        <w:spacing w:after="0" w:line="276" w:lineRule="auto"/>
        <w:jc w:val="both"/>
        <w:rPr>
          <w:rFonts w:ascii="Arial" w:eastAsia="Times New Roman" w:hAnsi="Arial" w:cs="Arial"/>
          <w:kern w:val="0"/>
          <w:sz w:val="22"/>
          <w:szCs w:val="22"/>
          <w:lang w:eastAsia="en-GB"/>
          <w14:ligatures w14:val="none"/>
        </w:rPr>
      </w:pPr>
    </w:p>
    <w:p w14:paraId="1575E3C3" w14:textId="0AA03202" w:rsidR="001C1A3B" w:rsidRDefault="001C1A3B" w:rsidP="009C1702">
      <w:pPr>
        <w:spacing w:after="0" w:line="276" w:lineRule="auto"/>
        <w:jc w:val="both"/>
        <w:rPr>
          <w:rFonts w:ascii="Arial" w:eastAsia="Times New Roman" w:hAnsi="Arial" w:cs="Arial"/>
          <w:kern w:val="0"/>
          <w:sz w:val="22"/>
          <w:szCs w:val="22"/>
          <w:lang w:eastAsia="en-GB"/>
          <w14:ligatures w14:val="none"/>
        </w:rPr>
      </w:pPr>
      <w:r w:rsidRPr="001C1A3B">
        <w:rPr>
          <w:rFonts w:ascii="Arial" w:eastAsia="Times New Roman" w:hAnsi="Arial" w:cs="Arial"/>
          <w:kern w:val="0"/>
          <w:sz w:val="22"/>
          <w:szCs w:val="22"/>
          <w:u w:val="single"/>
          <w:lang w:eastAsia="en-GB"/>
          <w14:ligatures w14:val="none"/>
        </w:rPr>
        <w:t xml:space="preserve">Archaeology Officer: </w:t>
      </w:r>
      <w:r>
        <w:rPr>
          <w:rFonts w:ascii="Arial" w:eastAsia="Times New Roman" w:hAnsi="Arial" w:cs="Arial"/>
          <w:kern w:val="0"/>
          <w:sz w:val="22"/>
          <w:szCs w:val="22"/>
          <w:lang w:eastAsia="en-GB"/>
          <w14:ligatures w14:val="none"/>
        </w:rPr>
        <w:t>No comments.</w:t>
      </w:r>
    </w:p>
    <w:p w14:paraId="47F4B943" w14:textId="77777777" w:rsidR="001C1A3B" w:rsidRDefault="001C1A3B" w:rsidP="009C1702">
      <w:pPr>
        <w:spacing w:after="0" w:line="276" w:lineRule="auto"/>
        <w:jc w:val="both"/>
        <w:rPr>
          <w:rFonts w:ascii="Arial" w:eastAsia="Times New Roman" w:hAnsi="Arial" w:cs="Arial"/>
          <w:kern w:val="0"/>
          <w:sz w:val="22"/>
          <w:szCs w:val="22"/>
          <w:lang w:eastAsia="en-GB"/>
          <w14:ligatures w14:val="none"/>
        </w:rPr>
      </w:pPr>
    </w:p>
    <w:p w14:paraId="4160CB63" w14:textId="77777777" w:rsidR="009901AB" w:rsidRPr="009C1702" w:rsidRDefault="009901AB"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A17C154"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F42721">
        <w:rPr>
          <w:rFonts w:ascii="Arial" w:eastAsia="Times New Roman" w:hAnsi="Arial" w:cs="Arial"/>
          <w:kern w:val="0"/>
          <w:sz w:val="22"/>
          <w:szCs w:val="22"/>
          <w:u w:val="single"/>
          <w:lang w:eastAsia="en-GB"/>
          <w14:ligatures w14:val="none"/>
        </w:rPr>
        <w:t xml:space="preserve"> and heritage impacts</w:t>
      </w:r>
    </w:p>
    <w:p w14:paraId="0066F170" w14:textId="77777777" w:rsidR="007B21FA" w:rsidRDefault="007B21FA"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6AB5A347" w14:textId="77777777" w:rsidR="007B21FA" w:rsidRDefault="007B21FA" w:rsidP="007B21FA">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423447DC" w14:textId="77777777" w:rsidR="007B21FA" w:rsidRDefault="007B21FA"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4A15CAF2" w14:textId="20F159FC" w:rsidR="007548B2" w:rsidRDefault="00033B5E" w:rsidP="007548B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w:t>
      </w:r>
      <w:r w:rsidR="007548B2" w:rsidRPr="00436D0A">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P</w:t>
      </w:r>
      <w:r w:rsidR="007548B2" w:rsidRPr="00436D0A">
        <w:rPr>
          <w:rFonts w:ascii="Arial" w:eastAsia="Times New Roman" w:hAnsi="Arial" w:cs="Arial"/>
          <w:color w:val="000000" w:themeColor="text1"/>
          <w:kern w:val="0"/>
          <w:sz w:val="22"/>
          <w:szCs w:val="22"/>
          <w:lang w:eastAsia="en-GB"/>
          <w14:ligatures w14:val="none"/>
        </w:rPr>
        <w:t>olicy</w:t>
      </w:r>
      <w:r>
        <w:rPr>
          <w:rFonts w:ascii="Arial" w:eastAsia="Times New Roman" w:hAnsi="Arial" w:cs="Arial"/>
          <w:color w:val="000000" w:themeColor="text1"/>
          <w:kern w:val="0"/>
          <w:sz w:val="22"/>
          <w:szCs w:val="22"/>
          <w:lang w:eastAsia="en-GB"/>
          <w14:ligatures w14:val="none"/>
        </w:rPr>
        <w:t xml:space="preserve"> 57</w:t>
      </w:r>
      <w:r w:rsidR="007548B2" w:rsidRPr="00436D0A">
        <w:rPr>
          <w:rFonts w:ascii="Arial" w:eastAsia="Times New Roman" w:hAnsi="Arial" w:cs="Arial"/>
          <w:color w:val="000000" w:themeColor="text1"/>
          <w:kern w:val="0"/>
          <w:sz w:val="22"/>
          <w:szCs w:val="22"/>
          <w:lang w:eastAsia="en-GB"/>
          <w14:ligatures w14:val="none"/>
        </w:rPr>
        <w:t xml:space="preserve">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w:t>
      </w:r>
    </w:p>
    <w:p w14:paraId="407DFEE7" w14:textId="77777777" w:rsidR="007548B2"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39ED44E0" w14:textId="41179362" w:rsidR="007548B2" w:rsidRPr="00436D0A"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Development is required to respond positively to the existing in terms of building layouts, built form, height, mass, scale, building line, plot size, elevational design, materials, streetscape and rooflines to effectively integrate the building into its setting.</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F243057" w14:textId="77777777" w:rsidR="007548B2" w:rsidRPr="00BB7690"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A5F5A0A" w14:textId="77777777" w:rsidR="007548B2" w:rsidRPr="00BB7690"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770E02B4" w14:textId="77777777" w:rsidR="007548B2" w:rsidRPr="00BB7690"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F8AA1C2" w14:textId="77777777" w:rsidR="007548B2" w:rsidRPr="00BB7690"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346C7EBF" w14:textId="77777777" w:rsidR="007548B2" w:rsidRPr="00BB7690"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1473530" w14:textId="77777777" w:rsidR="007548B2"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63D03712" w14:textId="77777777" w:rsidR="007548B2" w:rsidRPr="00436D0A"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1FE879B" w14:textId="77777777" w:rsidR="007548B2" w:rsidRDefault="007548B2" w:rsidP="007548B2">
      <w:pPr>
        <w:spacing w:after="0" w:line="276" w:lineRule="auto"/>
        <w:jc w:val="both"/>
        <w:rPr>
          <w:rFonts w:ascii="Arial" w:eastAsia="Times New Roman" w:hAnsi="Arial" w:cs="Arial"/>
          <w:color w:val="000000" w:themeColor="text1"/>
          <w:kern w:val="0"/>
          <w:sz w:val="22"/>
          <w:szCs w:val="22"/>
          <w:lang w:eastAsia="en-GB"/>
          <w14:ligatures w14:val="none"/>
        </w:rPr>
      </w:pPr>
    </w:p>
    <w:p w14:paraId="6CA5103C" w14:textId="77777777" w:rsidR="007548B2" w:rsidRPr="00742C35" w:rsidRDefault="007548B2" w:rsidP="007548B2">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632F174" w14:textId="77777777" w:rsidR="00F42721" w:rsidRDefault="00F42721" w:rsidP="00852CAC">
      <w:pPr>
        <w:spacing w:after="0" w:line="276" w:lineRule="auto"/>
        <w:jc w:val="both"/>
        <w:rPr>
          <w:rFonts w:ascii="Arial" w:eastAsia="Times New Roman" w:hAnsi="Arial" w:cs="Arial"/>
          <w:kern w:val="0"/>
          <w:sz w:val="22"/>
          <w:szCs w:val="22"/>
          <w:lang w:eastAsia="en-GB"/>
          <w14:ligatures w14:val="none"/>
        </w:rPr>
      </w:pPr>
    </w:p>
    <w:p w14:paraId="33D90AA8" w14:textId="114F3884" w:rsidR="00D60F59" w:rsidRDefault="008378DF"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401A31">
        <w:rPr>
          <w:rFonts w:ascii="Arial" w:eastAsia="Times New Roman" w:hAnsi="Arial" w:cs="Arial"/>
          <w:kern w:val="0"/>
          <w:sz w:val="22"/>
          <w:szCs w:val="22"/>
          <w:lang w:eastAsia="en-GB"/>
          <w14:ligatures w14:val="none"/>
        </w:rPr>
        <w:t xml:space="preserve"> single storey</w:t>
      </w:r>
      <w:r>
        <w:rPr>
          <w:rFonts w:ascii="Arial" w:eastAsia="Times New Roman" w:hAnsi="Arial" w:cs="Arial"/>
          <w:kern w:val="0"/>
          <w:sz w:val="22"/>
          <w:szCs w:val="22"/>
          <w:lang w:eastAsia="en-GB"/>
          <w14:ligatures w14:val="none"/>
        </w:rPr>
        <w:t xml:space="preserve"> rear extensio</w:t>
      </w:r>
      <w:r w:rsidR="00401A31">
        <w:rPr>
          <w:rFonts w:ascii="Arial" w:eastAsia="Times New Roman" w:hAnsi="Arial" w:cs="Arial"/>
          <w:kern w:val="0"/>
          <w:sz w:val="22"/>
          <w:szCs w:val="22"/>
          <w:lang w:eastAsia="en-GB"/>
          <w14:ligatures w14:val="none"/>
        </w:rPr>
        <w:t>n will be constructed</w:t>
      </w:r>
      <w:r w:rsidR="00EC3684">
        <w:rPr>
          <w:rFonts w:ascii="Arial" w:eastAsia="Times New Roman" w:hAnsi="Arial" w:cs="Arial"/>
          <w:kern w:val="0"/>
          <w:sz w:val="22"/>
          <w:szCs w:val="22"/>
          <w:lang w:eastAsia="en-GB"/>
          <w14:ligatures w14:val="none"/>
        </w:rPr>
        <w:t xml:space="preserve"> from a timber frame with matching cream rendered walls to the main dwelling,</w:t>
      </w:r>
      <w:r w:rsidR="00401A31">
        <w:rPr>
          <w:rFonts w:ascii="Arial" w:eastAsia="Times New Roman" w:hAnsi="Arial" w:cs="Arial"/>
          <w:kern w:val="0"/>
          <w:sz w:val="22"/>
          <w:szCs w:val="22"/>
          <w:lang w:eastAsia="en-GB"/>
          <w14:ligatures w14:val="none"/>
        </w:rPr>
        <w:t xml:space="preserve"> under flat roof construction, with</w:t>
      </w:r>
      <w:r w:rsidR="007D3170">
        <w:rPr>
          <w:rFonts w:ascii="Arial" w:eastAsia="Times New Roman" w:hAnsi="Arial" w:cs="Arial"/>
          <w:kern w:val="0"/>
          <w:sz w:val="22"/>
          <w:szCs w:val="22"/>
          <w:lang w:eastAsia="en-GB"/>
          <w14:ligatures w14:val="none"/>
        </w:rPr>
        <w:t xml:space="preserve"> two section</w:t>
      </w:r>
      <w:r w:rsidR="00604D7F">
        <w:rPr>
          <w:rFonts w:ascii="Arial" w:eastAsia="Times New Roman" w:hAnsi="Arial" w:cs="Arial"/>
          <w:kern w:val="0"/>
          <w:sz w:val="22"/>
          <w:szCs w:val="22"/>
          <w:lang w:eastAsia="en-GB"/>
          <w14:ligatures w14:val="none"/>
        </w:rPr>
        <w:t>s</w:t>
      </w:r>
      <w:r w:rsidR="007D3170">
        <w:rPr>
          <w:rFonts w:ascii="Arial" w:eastAsia="Times New Roman" w:hAnsi="Arial" w:cs="Arial"/>
          <w:kern w:val="0"/>
          <w:sz w:val="22"/>
          <w:szCs w:val="22"/>
          <w:lang w:eastAsia="en-GB"/>
          <w14:ligatures w14:val="none"/>
        </w:rPr>
        <w:t xml:space="preserve"> of modern flat roof </w:t>
      </w:r>
      <w:r w:rsidR="00425818">
        <w:rPr>
          <w:rFonts w:ascii="Arial" w:eastAsia="Times New Roman" w:hAnsi="Arial" w:cs="Arial"/>
          <w:kern w:val="0"/>
          <w:sz w:val="22"/>
          <w:szCs w:val="22"/>
          <w:lang w:eastAsia="en-GB"/>
          <w14:ligatures w14:val="none"/>
        </w:rPr>
        <w:t>glazing</w:t>
      </w:r>
      <w:r w:rsidR="00604D7F">
        <w:rPr>
          <w:rFonts w:ascii="Arial" w:eastAsia="Times New Roman" w:hAnsi="Arial" w:cs="Arial"/>
          <w:kern w:val="0"/>
          <w:sz w:val="22"/>
          <w:szCs w:val="22"/>
          <w:lang w:eastAsia="en-GB"/>
          <w14:ligatures w14:val="none"/>
        </w:rPr>
        <w:t xml:space="preserve"> panels</w:t>
      </w:r>
      <w:r w:rsidR="00EC3684">
        <w:rPr>
          <w:rFonts w:ascii="Arial" w:eastAsia="Times New Roman" w:hAnsi="Arial" w:cs="Arial"/>
          <w:kern w:val="0"/>
          <w:sz w:val="22"/>
          <w:szCs w:val="22"/>
          <w:lang w:eastAsia="en-GB"/>
          <w14:ligatures w14:val="none"/>
        </w:rPr>
        <w:t>.</w:t>
      </w:r>
      <w:r w:rsidR="00055AC5">
        <w:rPr>
          <w:rFonts w:ascii="Arial" w:eastAsia="Times New Roman" w:hAnsi="Arial" w:cs="Arial"/>
          <w:kern w:val="0"/>
          <w:sz w:val="22"/>
          <w:szCs w:val="22"/>
          <w:lang w:eastAsia="en-GB"/>
          <w14:ligatures w14:val="none"/>
        </w:rPr>
        <w:t xml:space="preserve">  The rooflights will be </w:t>
      </w:r>
      <w:r w:rsidR="00062BEE">
        <w:rPr>
          <w:rFonts w:ascii="Arial" w:eastAsia="Times New Roman" w:hAnsi="Arial" w:cs="Arial"/>
          <w:kern w:val="0"/>
          <w:sz w:val="22"/>
          <w:szCs w:val="22"/>
          <w:lang w:eastAsia="en-GB"/>
          <w14:ligatures w14:val="none"/>
        </w:rPr>
        <w:t xml:space="preserve">framed in </w:t>
      </w:r>
      <w:r w:rsidR="00055AC5">
        <w:rPr>
          <w:rFonts w:ascii="Arial" w:eastAsia="Times New Roman" w:hAnsi="Arial" w:cs="Arial"/>
          <w:kern w:val="0"/>
          <w:sz w:val="22"/>
          <w:szCs w:val="22"/>
          <w:lang w:eastAsia="en-GB"/>
          <w14:ligatures w14:val="none"/>
        </w:rPr>
        <w:t>powder coated aluminium</w:t>
      </w:r>
      <w:r w:rsidR="00062BEE">
        <w:rPr>
          <w:rFonts w:ascii="Arial" w:eastAsia="Times New Roman" w:hAnsi="Arial" w:cs="Arial"/>
          <w:kern w:val="0"/>
          <w:sz w:val="22"/>
          <w:szCs w:val="22"/>
          <w:lang w:eastAsia="en-GB"/>
          <w14:ligatures w14:val="none"/>
        </w:rPr>
        <w:t>.</w:t>
      </w:r>
      <w:r w:rsidR="00EC3684">
        <w:rPr>
          <w:rFonts w:ascii="Arial" w:eastAsia="Times New Roman" w:hAnsi="Arial" w:cs="Arial"/>
          <w:kern w:val="0"/>
          <w:sz w:val="22"/>
          <w:szCs w:val="22"/>
          <w:lang w:eastAsia="en-GB"/>
          <w14:ligatures w14:val="none"/>
        </w:rPr>
        <w:t xml:space="preserve">  On </w:t>
      </w:r>
      <w:r w:rsidR="00604D7F">
        <w:rPr>
          <w:rFonts w:ascii="Arial" w:eastAsia="Times New Roman" w:hAnsi="Arial" w:cs="Arial"/>
          <w:kern w:val="0"/>
          <w:sz w:val="22"/>
          <w:szCs w:val="22"/>
          <w:lang w:eastAsia="en-GB"/>
          <w14:ligatures w14:val="none"/>
        </w:rPr>
        <w:t>elevation</w:t>
      </w:r>
      <w:r w:rsidR="00EC3684">
        <w:rPr>
          <w:rFonts w:ascii="Arial" w:eastAsia="Times New Roman" w:hAnsi="Arial" w:cs="Arial"/>
          <w:kern w:val="0"/>
          <w:sz w:val="22"/>
          <w:szCs w:val="22"/>
          <w:lang w:eastAsia="en-GB"/>
          <w14:ligatures w14:val="none"/>
        </w:rPr>
        <w:t>, these</w:t>
      </w:r>
      <w:r w:rsidR="00425818">
        <w:rPr>
          <w:rFonts w:ascii="Arial" w:eastAsia="Times New Roman" w:hAnsi="Arial" w:cs="Arial"/>
          <w:kern w:val="0"/>
          <w:sz w:val="22"/>
          <w:szCs w:val="22"/>
          <w:lang w:eastAsia="en-GB"/>
          <w14:ligatures w14:val="none"/>
        </w:rPr>
        <w:t xml:space="preserve"> project</w:t>
      </w:r>
      <w:r w:rsidR="00D60F59">
        <w:rPr>
          <w:rFonts w:ascii="Arial" w:eastAsia="Times New Roman" w:hAnsi="Arial" w:cs="Arial"/>
          <w:kern w:val="0"/>
          <w:sz w:val="22"/>
          <w:szCs w:val="22"/>
          <w:lang w:eastAsia="en-GB"/>
          <w14:ligatures w14:val="none"/>
        </w:rPr>
        <w:t xml:space="preserve"> slightly</w:t>
      </w:r>
      <w:r w:rsidR="00425818">
        <w:rPr>
          <w:rFonts w:ascii="Arial" w:eastAsia="Times New Roman" w:hAnsi="Arial" w:cs="Arial"/>
          <w:kern w:val="0"/>
          <w:sz w:val="22"/>
          <w:szCs w:val="22"/>
          <w:lang w:eastAsia="en-GB"/>
          <w14:ligatures w14:val="none"/>
        </w:rPr>
        <w:t xml:space="preserve"> above the profile of the ro</w:t>
      </w:r>
      <w:r w:rsidR="00726E90">
        <w:rPr>
          <w:rFonts w:ascii="Arial" w:eastAsia="Times New Roman" w:hAnsi="Arial" w:cs="Arial"/>
          <w:kern w:val="0"/>
          <w:sz w:val="22"/>
          <w:szCs w:val="22"/>
          <w:lang w:eastAsia="en-GB"/>
          <w14:ligatures w14:val="none"/>
        </w:rPr>
        <w:t>of</w:t>
      </w:r>
      <w:r w:rsidR="00EC3684">
        <w:rPr>
          <w:rFonts w:ascii="Arial" w:eastAsia="Times New Roman" w:hAnsi="Arial" w:cs="Arial"/>
          <w:kern w:val="0"/>
          <w:sz w:val="22"/>
          <w:szCs w:val="22"/>
          <w:lang w:eastAsia="en-GB"/>
          <w14:ligatures w14:val="none"/>
        </w:rPr>
        <w:t xml:space="preserve">, which will be </w:t>
      </w:r>
      <w:r w:rsidR="00726E90">
        <w:rPr>
          <w:rFonts w:ascii="Arial" w:eastAsia="Times New Roman" w:hAnsi="Arial" w:cs="Arial"/>
          <w:kern w:val="0"/>
          <w:sz w:val="22"/>
          <w:szCs w:val="22"/>
          <w:lang w:eastAsia="en-GB"/>
          <w14:ligatures w14:val="none"/>
        </w:rPr>
        <w:t>covered in lead.</w:t>
      </w:r>
      <w:r w:rsidR="00425818">
        <w:rPr>
          <w:rFonts w:ascii="Arial" w:eastAsia="Times New Roman" w:hAnsi="Arial" w:cs="Arial"/>
          <w:kern w:val="0"/>
          <w:sz w:val="22"/>
          <w:szCs w:val="22"/>
          <w:lang w:eastAsia="en-GB"/>
          <w14:ligatures w14:val="none"/>
        </w:rPr>
        <w:t xml:space="preserve">  Dark grey aluminium windows and doors are proposed in the south</w:t>
      </w:r>
      <w:r w:rsidR="00DF7184">
        <w:rPr>
          <w:rFonts w:ascii="Arial" w:eastAsia="Times New Roman" w:hAnsi="Arial" w:cs="Arial"/>
          <w:kern w:val="0"/>
          <w:sz w:val="22"/>
          <w:szCs w:val="22"/>
          <w:lang w:eastAsia="en-GB"/>
          <w14:ligatures w14:val="none"/>
        </w:rPr>
        <w:t>ern</w:t>
      </w:r>
      <w:r w:rsidR="00425818">
        <w:rPr>
          <w:rFonts w:ascii="Arial" w:eastAsia="Times New Roman" w:hAnsi="Arial" w:cs="Arial"/>
          <w:kern w:val="0"/>
          <w:sz w:val="22"/>
          <w:szCs w:val="22"/>
          <w:lang w:eastAsia="en-GB"/>
          <w14:ligatures w14:val="none"/>
        </w:rPr>
        <w:t xml:space="preserve"> rear</w:t>
      </w:r>
      <w:r w:rsidR="00DF7184">
        <w:rPr>
          <w:rFonts w:ascii="Arial" w:eastAsia="Times New Roman" w:hAnsi="Arial" w:cs="Arial"/>
          <w:kern w:val="0"/>
          <w:sz w:val="22"/>
          <w:szCs w:val="22"/>
          <w:lang w:eastAsia="en-GB"/>
          <w14:ligatures w14:val="none"/>
        </w:rPr>
        <w:t xml:space="preserve"> and western side</w:t>
      </w:r>
      <w:r w:rsidR="00425818">
        <w:rPr>
          <w:rFonts w:ascii="Arial" w:eastAsia="Times New Roman" w:hAnsi="Arial" w:cs="Arial"/>
          <w:kern w:val="0"/>
          <w:sz w:val="22"/>
          <w:szCs w:val="22"/>
          <w:lang w:eastAsia="en-GB"/>
          <w14:ligatures w14:val="none"/>
        </w:rPr>
        <w:t xml:space="preserve"> elevation</w:t>
      </w:r>
      <w:r w:rsidR="008C37D4">
        <w:rPr>
          <w:rFonts w:ascii="Arial" w:eastAsia="Times New Roman" w:hAnsi="Arial" w:cs="Arial"/>
          <w:kern w:val="0"/>
          <w:sz w:val="22"/>
          <w:szCs w:val="22"/>
          <w:lang w:eastAsia="en-GB"/>
          <w14:ligatures w14:val="none"/>
        </w:rPr>
        <w:t xml:space="preserve">. </w:t>
      </w:r>
      <w:r w:rsidR="00046861">
        <w:rPr>
          <w:rFonts w:ascii="Arial" w:eastAsia="Times New Roman" w:hAnsi="Arial" w:cs="Arial"/>
          <w:kern w:val="0"/>
          <w:sz w:val="22"/>
          <w:szCs w:val="22"/>
          <w:lang w:eastAsia="en-GB"/>
          <w14:ligatures w14:val="none"/>
        </w:rPr>
        <w:t xml:space="preserve"> </w:t>
      </w:r>
    </w:p>
    <w:p w14:paraId="031DB6AA" w14:textId="77777777" w:rsidR="00D60F59" w:rsidRDefault="00D60F59" w:rsidP="00852CAC">
      <w:pPr>
        <w:spacing w:after="0" w:line="276" w:lineRule="auto"/>
        <w:jc w:val="both"/>
        <w:rPr>
          <w:rFonts w:ascii="Arial" w:eastAsia="Times New Roman" w:hAnsi="Arial" w:cs="Arial"/>
          <w:kern w:val="0"/>
          <w:sz w:val="22"/>
          <w:szCs w:val="22"/>
          <w:lang w:eastAsia="en-GB"/>
          <w14:ligatures w14:val="none"/>
        </w:rPr>
      </w:pPr>
    </w:p>
    <w:p w14:paraId="1CB24A84" w14:textId="54909832" w:rsidR="00F31ECB" w:rsidRDefault="0004686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Existing windows EX01 and 02 will be removed</w:t>
      </w:r>
      <w:r w:rsidR="00BA142B">
        <w:rPr>
          <w:rFonts w:ascii="Arial" w:eastAsia="Times New Roman" w:hAnsi="Arial" w:cs="Arial"/>
          <w:kern w:val="0"/>
          <w:sz w:val="22"/>
          <w:szCs w:val="22"/>
          <w:lang w:eastAsia="en-GB"/>
          <w14:ligatures w14:val="none"/>
        </w:rPr>
        <w:t xml:space="preserve"> and replaced with Heritage</w:t>
      </w:r>
      <w:r w:rsidR="00DA1931">
        <w:rPr>
          <w:rFonts w:ascii="Arial" w:eastAsia="Times New Roman" w:hAnsi="Arial" w:cs="Arial"/>
          <w:kern w:val="0"/>
          <w:sz w:val="22"/>
          <w:szCs w:val="22"/>
          <w:lang w:eastAsia="en-GB"/>
          <w14:ligatures w14:val="none"/>
        </w:rPr>
        <w:t>,</w:t>
      </w:r>
      <w:r w:rsidR="00BA142B">
        <w:rPr>
          <w:rFonts w:ascii="Arial" w:eastAsia="Times New Roman" w:hAnsi="Arial" w:cs="Arial"/>
          <w:kern w:val="0"/>
          <w:sz w:val="22"/>
          <w:szCs w:val="22"/>
          <w:lang w:eastAsia="en-GB"/>
          <w14:ligatures w14:val="none"/>
        </w:rPr>
        <w:t xml:space="preserve"> flush casement</w:t>
      </w:r>
      <w:r w:rsidR="00DA1931">
        <w:rPr>
          <w:rFonts w:ascii="Arial" w:eastAsia="Times New Roman" w:hAnsi="Arial" w:cs="Arial"/>
          <w:kern w:val="0"/>
          <w:sz w:val="22"/>
          <w:szCs w:val="22"/>
          <w:lang w:eastAsia="en-GB"/>
          <w14:ligatures w14:val="none"/>
        </w:rPr>
        <w:t>,</w:t>
      </w:r>
      <w:r w:rsidR="00BA142B">
        <w:rPr>
          <w:rFonts w:ascii="Arial" w:eastAsia="Times New Roman" w:hAnsi="Arial" w:cs="Arial"/>
          <w:kern w:val="0"/>
          <w:sz w:val="22"/>
          <w:szCs w:val="22"/>
          <w:lang w:eastAsia="en-GB"/>
          <w14:ligatures w14:val="none"/>
        </w:rPr>
        <w:t xml:space="preserve"> side hung</w:t>
      </w:r>
      <w:r w:rsidR="00DA1931">
        <w:rPr>
          <w:rFonts w:ascii="Arial" w:eastAsia="Times New Roman" w:hAnsi="Arial" w:cs="Arial"/>
          <w:kern w:val="0"/>
          <w:sz w:val="22"/>
          <w:szCs w:val="22"/>
          <w:lang w:eastAsia="en-GB"/>
          <w14:ligatures w14:val="none"/>
        </w:rPr>
        <w:t>,</w:t>
      </w:r>
      <w:r w:rsidR="00BA142B">
        <w:rPr>
          <w:rFonts w:ascii="Arial" w:eastAsia="Times New Roman" w:hAnsi="Arial" w:cs="Arial"/>
          <w:kern w:val="0"/>
          <w:sz w:val="22"/>
          <w:szCs w:val="22"/>
          <w:lang w:eastAsia="en-GB"/>
          <w14:ligatures w14:val="none"/>
        </w:rPr>
        <w:t xml:space="preserve"> painted</w:t>
      </w:r>
      <w:r w:rsidR="00C52CFE">
        <w:rPr>
          <w:rFonts w:ascii="Arial" w:eastAsia="Times New Roman" w:hAnsi="Arial" w:cs="Arial"/>
          <w:kern w:val="0"/>
          <w:sz w:val="22"/>
          <w:szCs w:val="22"/>
          <w:lang w:eastAsia="en-GB"/>
          <w14:ligatures w14:val="none"/>
        </w:rPr>
        <w:t>,</w:t>
      </w:r>
      <w:r w:rsidR="00BA142B">
        <w:rPr>
          <w:rFonts w:ascii="Arial" w:eastAsia="Times New Roman" w:hAnsi="Arial" w:cs="Arial"/>
          <w:kern w:val="0"/>
          <w:sz w:val="22"/>
          <w:szCs w:val="22"/>
          <w:lang w:eastAsia="en-GB"/>
          <w14:ligatures w14:val="none"/>
        </w:rPr>
        <w:t xml:space="preserve"> timber frame windows.</w:t>
      </w:r>
      <w:r w:rsidR="00607891">
        <w:rPr>
          <w:rFonts w:ascii="Arial" w:eastAsia="Times New Roman" w:hAnsi="Arial" w:cs="Arial"/>
          <w:kern w:val="0"/>
          <w:sz w:val="22"/>
          <w:szCs w:val="22"/>
          <w:lang w:eastAsia="en-GB"/>
          <w14:ligatures w14:val="none"/>
        </w:rPr>
        <w:t xml:space="preserve"> </w:t>
      </w:r>
      <w:r w:rsidR="005B5B6C">
        <w:rPr>
          <w:rFonts w:ascii="Arial" w:eastAsia="Times New Roman" w:hAnsi="Arial" w:cs="Arial"/>
          <w:kern w:val="0"/>
          <w:sz w:val="22"/>
          <w:szCs w:val="22"/>
          <w:lang w:eastAsia="en-GB"/>
          <w14:ligatures w14:val="none"/>
        </w:rPr>
        <w:t xml:space="preserve"> The agent has confirmed on an email that these </w:t>
      </w:r>
      <w:r w:rsidR="005B5B6C">
        <w:rPr>
          <w:rFonts w:ascii="Arial" w:eastAsia="Times New Roman" w:hAnsi="Arial" w:cs="Arial"/>
          <w:kern w:val="0"/>
          <w:sz w:val="22"/>
          <w:szCs w:val="22"/>
          <w:lang w:eastAsia="en-GB"/>
          <w14:ligatures w14:val="none"/>
        </w:rPr>
        <w:lastRenderedPageBreak/>
        <w:t xml:space="preserve">will be finished in white, to match those existing.  </w:t>
      </w:r>
      <w:r w:rsidR="00533777">
        <w:rPr>
          <w:rFonts w:ascii="Arial" w:eastAsia="Times New Roman" w:hAnsi="Arial" w:cs="Arial"/>
          <w:kern w:val="0"/>
          <w:sz w:val="22"/>
          <w:szCs w:val="22"/>
          <w:lang w:eastAsia="en-GB"/>
          <w14:ligatures w14:val="none"/>
        </w:rPr>
        <w:t xml:space="preserve">This clarifies a question from the Parish Council.  </w:t>
      </w:r>
      <w:r w:rsidR="00607891">
        <w:rPr>
          <w:rFonts w:ascii="Arial" w:eastAsia="Times New Roman" w:hAnsi="Arial" w:cs="Arial"/>
          <w:kern w:val="0"/>
          <w:sz w:val="22"/>
          <w:szCs w:val="22"/>
          <w:lang w:eastAsia="en-GB"/>
          <w14:ligatures w14:val="none"/>
        </w:rPr>
        <w:t>The existing modern door in the rear elevation will be removed and the opening altered to form</w:t>
      </w:r>
      <w:r w:rsidR="00D60F59">
        <w:rPr>
          <w:rFonts w:ascii="Arial" w:eastAsia="Times New Roman" w:hAnsi="Arial" w:cs="Arial"/>
          <w:kern w:val="0"/>
          <w:sz w:val="22"/>
          <w:szCs w:val="22"/>
          <w:lang w:eastAsia="en-GB"/>
          <w14:ligatures w14:val="none"/>
        </w:rPr>
        <w:t xml:space="preserve"> a</w:t>
      </w:r>
      <w:r w:rsidR="00607891">
        <w:rPr>
          <w:rFonts w:ascii="Arial" w:eastAsia="Times New Roman" w:hAnsi="Arial" w:cs="Arial"/>
          <w:kern w:val="0"/>
          <w:sz w:val="22"/>
          <w:szCs w:val="22"/>
          <w:lang w:eastAsia="en-GB"/>
          <w14:ligatures w14:val="none"/>
        </w:rPr>
        <w:t xml:space="preserve"> </w:t>
      </w:r>
      <w:r w:rsidR="00F23BAE">
        <w:rPr>
          <w:rFonts w:ascii="Arial" w:eastAsia="Times New Roman" w:hAnsi="Arial" w:cs="Arial"/>
          <w:kern w:val="0"/>
          <w:sz w:val="22"/>
          <w:szCs w:val="22"/>
          <w:lang w:eastAsia="en-GB"/>
          <w14:ligatures w14:val="none"/>
        </w:rPr>
        <w:t>traditional window, in the same design and materials as above.</w:t>
      </w:r>
      <w:r w:rsidR="00726E90">
        <w:rPr>
          <w:rFonts w:ascii="Arial" w:eastAsia="Times New Roman" w:hAnsi="Arial" w:cs="Arial"/>
          <w:kern w:val="0"/>
          <w:sz w:val="22"/>
          <w:szCs w:val="22"/>
          <w:lang w:eastAsia="en-GB"/>
          <w14:ligatures w14:val="none"/>
        </w:rPr>
        <w:t xml:space="preserve"> The </w:t>
      </w:r>
      <w:r w:rsidR="00563BAB">
        <w:rPr>
          <w:rFonts w:ascii="Arial" w:eastAsia="Times New Roman" w:hAnsi="Arial" w:cs="Arial"/>
          <w:kern w:val="0"/>
          <w:sz w:val="22"/>
          <w:szCs w:val="22"/>
          <w:lang w:eastAsia="en-GB"/>
          <w14:ligatures w14:val="none"/>
        </w:rPr>
        <w:t>new section of walling will be rendered to match the existing</w:t>
      </w:r>
      <w:r w:rsidR="00D60F59">
        <w:rPr>
          <w:rFonts w:ascii="Arial" w:eastAsia="Times New Roman" w:hAnsi="Arial" w:cs="Arial"/>
          <w:kern w:val="0"/>
          <w:sz w:val="22"/>
          <w:szCs w:val="22"/>
          <w:lang w:eastAsia="en-GB"/>
          <w14:ligatures w14:val="none"/>
        </w:rPr>
        <w:t xml:space="preserve">, this will be conditioned. </w:t>
      </w:r>
    </w:p>
    <w:p w14:paraId="1CCFFBB9" w14:textId="77777777" w:rsidR="00D60F59" w:rsidRDefault="00D60F59" w:rsidP="00852CAC">
      <w:pPr>
        <w:spacing w:after="0" w:line="276" w:lineRule="auto"/>
        <w:jc w:val="both"/>
        <w:rPr>
          <w:rFonts w:ascii="Arial" w:eastAsia="Times New Roman" w:hAnsi="Arial" w:cs="Arial"/>
          <w:kern w:val="0"/>
          <w:sz w:val="22"/>
          <w:szCs w:val="22"/>
          <w:lang w:eastAsia="en-GB"/>
          <w14:ligatures w14:val="none"/>
        </w:rPr>
      </w:pPr>
    </w:p>
    <w:p w14:paraId="6CFD11C4" w14:textId="3B1C9D84" w:rsidR="00D60F59" w:rsidRDefault="00D60F59"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w:t>
      </w:r>
      <w:r w:rsidR="006F1C48">
        <w:rPr>
          <w:rFonts w:ascii="Arial" w:eastAsia="Times New Roman" w:hAnsi="Arial" w:cs="Arial"/>
          <w:kern w:val="0"/>
          <w:sz w:val="22"/>
          <w:szCs w:val="22"/>
          <w:lang w:eastAsia="en-GB"/>
          <w14:ligatures w14:val="none"/>
        </w:rPr>
        <w:t xml:space="preserve">extension will be a relatively modest addition </w:t>
      </w:r>
      <w:r w:rsidR="009A7029">
        <w:rPr>
          <w:rFonts w:ascii="Arial" w:eastAsia="Times New Roman" w:hAnsi="Arial" w:cs="Arial"/>
          <w:kern w:val="0"/>
          <w:sz w:val="22"/>
          <w:szCs w:val="22"/>
          <w:lang w:eastAsia="en-GB"/>
          <w14:ligatures w14:val="none"/>
        </w:rPr>
        <w:t>and will remain subordinate to the main dwelling.  It will be built from appropriate traditional materials, including the replacement roof material to the utility.</w:t>
      </w:r>
      <w:r w:rsidR="00B9720A">
        <w:rPr>
          <w:rFonts w:ascii="Arial" w:eastAsia="Times New Roman" w:hAnsi="Arial" w:cs="Arial"/>
          <w:kern w:val="0"/>
          <w:sz w:val="22"/>
          <w:szCs w:val="22"/>
          <w:lang w:eastAsia="en-GB"/>
          <w14:ligatures w14:val="none"/>
        </w:rPr>
        <w:t xml:space="preserve">  The gaps maintained between the extension and the neighbouring dwellings, together with the </w:t>
      </w:r>
      <w:r w:rsidR="00AC58A3">
        <w:rPr>
          <w:rFonts w:ascii="Arial" w:eastAsia="Times New Roman" w:hAnsi="Arial" w:cs="Arial"/>
          <w:kern w:val="0"/>
          <w:sz w:val="22"/>
          <w:szCs w:val="22"/>
          <w:lang w:eastAsia="en-GB"/>
          <w14:ligatures w14:val="none"/>
        </w:rPr>
        <w:t>flat roof construction, will reduce</w:t>
      </w:r>
      <w:r w:rsidR="009211ED">
        <w:rPr>
          <w:rFonts w:ascii="Arial" w:eastAsia="Times New Roman" w:hAnsi="Arial" w:cs="Arial"/>
          <w:kern w:val="0"/>
          <w:sz w:val="22"/>
          <w:szCs w:val="22"/>
          <w:lang w:eastAsia="en-GB"/>
          <w14:ligatures w14:val="none"/>
        </w:rPr>
        <w:t xml:space="preserve"> the</w:t>
      </w:r>
      <w:r w:rsidR="00AC58A3">
        <w:rPr>
          <w:rFonts w:ascii="Arial" w:eastAsia="Times New Roman" w:hAnsi="Arial" w:cs="Arial"/>
          <w:kern w:val="0"/>
          <w:sz w:val="22"/>
          <w:szCs w:val="22"/>
          <w:lang w:eastAsia="en-GB"/>
          <w14:ligatures w14:val="none"/>
        </w:rPr>
        <w:t xml:space="preserve"> overall </w:t>
      </w:r>
      <w:r w:rsidR="009211ED">
        <w:rPr>
          <w:rFonts w:ascii="Arial" w:eastAsia="Times New Roman" w:hAnsi="Arial" w:cs="Arial"/>
          <w:kern w:val="0"/>
          <w:sz w:val="22"/>
          <w:szCs w:val="22"/>
          <w:lang w:eastAsia="en-GB"/>
          <w14:ligatures w14:val="none"/>
        </w:rPr>
        <w:t xml:space="preserve">visual </w:t>
      </w:r>
      <w:r w:rsidR="00AC58A3">
        <w:rPr>
          <w:rFonts w:ascii="Arial" w:eastAsia="Times New Roman" w:hAnsi="Arial" w:cs="Arial"/>
          <w:kern w:val="0"/>
          <w:sz w:val="22"/>
          <w:szCs w:val="22"/>
          <w:lang w:eastAsia="en-GB"/>
          <w14:ligatures w14:val="none"/>
        </w:rPr>
        <w:t>massing of the extension</w:t>
      </w:r>
      <w:r w:rsidR="009211ED">
        <w:rPr>
          <w:rFonts w:ascii="Arial" w:eastAsia="Times New Roman" w:hAnsi="Arial" w:cs="Arial"/>
          <w:kern w:val="0"/>
          <w:sz w:val="22"/>
          <w:szCs w:val="22"/>
          <w:lang w:eastAsia="en-GB"/>
          <w14:ligatures w14:val="none"/>
        </w:rPr>
        <w:t>, against the backdrop of the dwelling and the row of properties</w:t>
      </w:r>
      <w:r w:rsidR="00AC58A3">
        <w:rPr>
          <w:rFonts w:ascii="Arial" w:eastAsia="Times New Roman" w:hAnsi="Arial" w:cs="Arial"/>
          <w:kern w:val="0"/>
          <w:sz w:val="22"/>
          <w:szCs w:val="22"/>
          <w:lang w:eastAsia="en-GB"/>
          <w14:ligatures w14:val="none"/>
        </w:rPr>
        <w:t xml:space="preserve">. </w:t>
      </w:r>
    </w:p>
    <w:p w14:paraId="2B2B2433" w14:textId="77777777" w:rsidR="00F31ECB" w:rsidRDefault="00F31ECB" w:rsidP="00852CAC">
      <w:pPr>
        <w:spacing w:after="0" w:line="276" w:lineRule="auto"/>
        <w:jc w:val="both"/>
        <w:rPr>
          <w:rFonts w:ascii="Arial" w:eastAsia="Times New Roman" w:hAnsi="Arial" w:cs="Arial"/>
          <w:kern w:val="0"/>
          <w:sz w:val="22"/>
          <w:szCs w:val="22"/>
          <w:lang w:eastAsia="en-GB"/>
          <w14:ligatures w14:val="none"/>
        </w:rPr>
      </w:pPr>
    </w:p>
    <w:p w14:paraId="531183B8" w14:textId="4C1CC558" w:rsidR="009901AB" w:rsidRDefault="009901AB"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Council’s Conservation Officer has made the following comments:</w:t>
      </w:r>
    </w:p>
    <w:p w14:paraId="4E043198" w14:textId="77777777" w:rsidR="009901AB" w:rsidRDefault="009901AB" w:rsidP="00852CAC">
      <w:pPr>
        <w:spacing w:after="0" w:line="276" w:lineRule="auto"/>
        <w:jc w:val="both"/>
        <w:rPr>
          <w:rFonts w:ascii="Arial" w:eastAsia="Times New Roman" w:hAnsi="Arial" w:cs="Arial"/>
          <w:kern w:val="0"/>
          <w:sz w:val="22"/>
          <w:szCs w:val="22"/>
          <w:lang w:eastAsia="en-GB"/>
          <w14:ligatures w14:val="none"/>
        </w:rPr>
      </w:pPr>
    </w:p>
    <w:p w14:paraId="39677181" w14:textId="0F41433F" w:rsidR="009901AB" w:rsidRPr="007E083E"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Previous applications 18/06346/FUL/ and 18/06675/LBC followed a pre-application 17/02400/PREAPP.  Those applications sought to address some of the concerns raised by my colleague at pre-application stage, but not in a satisfactory fashion and they were refused</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 </w:t>
      </w:r>
    </w:p>
    <w:p w14:paraId="507A21DA"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787186AD" w14:textId="34F841AC" w:rsidR="009901AB" w:rsidRPr="007E083E"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The current proposal is similar in some respects but differs in several significant ways. The listed building is timber-framed, and this is evident in the north front gable, but the southern gable has been rendered or possibly rebuilt in the later C20: its form and thatched covering do preserve its essential historic character</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w:t>
      </w:r>
    </w:p>
    <w:p w14:paraId="36489CED"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1AB8F02A" w14:textId="5F7A810A" w:rsidR="009901AB" w:rsidRPr="007E083E" w:rsidRDefault="00F72B67" w:rsidP="009901AB">
      <w:pPr>
        <w:spacing w:after="0" w:line="276" w:lineRule="auto"/>
        <w:jc w:val="both"/>
        <w:rPr>
          <w:rFonts w:ascii="Arial" w:hAnsi="Arial" w:cs="Arial"/>
          <w:color w:val="181818"/>
          <w:sz w:val="22"/>
          <w:szCs w:val="22"/>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No works are proposed within the existing building. 14 and 15 together form a single listed building. and a </w:t>
      </w:r>
      <w:proofErr w:type="spellStart"/>
      <w:r w:rsidR="009901AB" w:rsidRPr="007E083E">
        <w:rPr>
          <w:rFonts w:ascii="Arial" w:hAnsi="Arial" w:cs="Arial"/>
          <w:color w:val="181818"/>
          <w:sz w:val="22"/>
          <w:szCs w:val="22"/>
          <w:shd w:val="clear" w:color="auto" w:fill="FFFFFF"/>
        </w:rPr>
        <w:t>monopitched</w:t>
      </w:r>
      <w:proofErr w:type="spellEnd"/>
      <w:r w:rsidR="009901AB" w:rsidRPr="007E083E">
        <w:rPr>
          <w:rFonts w:ascii="Arial" w:hAnsi="Arial" w:cs="Arial"/>
          <w:color w:val="181818"/>
          <w:sz w:val="22"/>
          <w:szCs w:val="22"/>
          <w:shd w:val="clear" w:color="auto" w:fill="FFFFFF"/>
        </w:rPr>
        <w:t xml:space="preserve"> extension has been built to the rear of 15. The junction of the extensions of both buildings was also a factor in the refusal</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w:t>
      </w:r>
    </w:p>
    <w:p w14:paraId="43E23A59" w14:textId="77777777" w:rsidR="009901AB" w:rsidRPr="007E083E" w:rsidRDefault="009901AB" w:rsidP="009901AB">
      <w:pPr>
        <w:spacing w:after="0" w:line="276" w:lineRule="auto"/>
        <w:jc w:val="both"/>
        <w:rPr>
          <w:rFonts w:ascii="Arial" w:hAnsi="Arial" w:cs="Arial"/>
          <w:color w:val="181818"/>
          <w:sz w:val="22"/>
          <w:szCs w:val="22"/>
        </w:rPr>
      </w:pPr>
    </w:p>
    <w:p w14:paraId="58E53FEC" w14:textId="7606B882" w:rsidR="009901AB" w:rsidRPr="007E083E"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The small corrugated roofed lobby is of no historic interest. The utility area, which sits outside of the gabled N-S block in the corner with 15 and, has a corrugated roof, is to be reroofed.  This would raise no concerns, and the nature of the setback between the extensions of 15 and 14 would be much improved from the previous scheme</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 </w:t>
      </w:r>
    </w:p>
    <w:p w14:paraId="6DD22789"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324394B4" w14:textId="6120FE9C" w:rsidR="009901AB" w:rsidRPr="007E083E"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The extension to 14 is also shown with a dogleg at a point level with the rear of 15's extension, so that it increases the separation further, and makes for a less obtrusive addition to the rear</w:t>
      </w:r>
      <w:r w:rsidR="009901AB">
        <w:rPr>
          <w:rFonts w:ascii="Arial" w:hAnsi="Arial" w:cs="Arial"/>
          <w:color w:val="181818"/>
          <w:sz w:val="22"/>
          <w:szCs w:val="22"/>
          <w:shd w:val="clear" w:color="auto" w:fill="FFFFFF"/>
        </w:rPr>
        <w:t xml:space="preserve"> </w:t>
      </w:r>
      <w:r w:rsidR="009901AB" w:rsidRPr="007E083E">
        <w:rPr>
          <w:rFonts w:ascii="Arial" w:hAnsi="Arial" w:cs="Arial"/>
          <w:color w:val="181818"/>
          <w:sz w:val="22"/>
          <w:szCs w:val="22"/>
          <w:shd w:val="clear" w:color="auto" w:fill="FFFFFF"/>
        </w:rPr>
        <w:t>as a whole occupying about half the width of the garden</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 </w:t>
      </w:r>
    </w:p>
    <w:p w14:paraId="65AC8073"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25C8AB6C" w14:textId="5982B6D7" w:rsidR="009901AB"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The roof is also revised, from an uncharacteristically shallow dual-pitched roof to a flat roof, with glazed panels at the junction with the rear gable. Although this is of course also untraditional, it is shown as lead with rolled joints and would be much less jarring and, subject to carefully considered eaves detailing, would cause no real harm to the character or views of the listed building</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 </w:t>
      </w:r>
    </w:p>
    <w:p w14:paraId="5FE04893" w14:textId="77777777" w:rsidR="0022795E" w:rsidRDefault="0022795E" w:rsidP="009901AB">
      <w:pPr>
        <w:spacing w:after="0" w:line="276" w:lineRule="auto"/>
        <w:jc w:val="both"/>
        <w:rPr>
          <w:rFonts w:ascii="Arial" w:hAnsi="Arial" w:cs="Arial"/>
          <w:color w:val="181818"/>
          <w:sz w:val="22"/>
          <w:szCs w:val="22"/>
          <w:shd w:val="clear" w:color="auto" w:fill="FFFFFF"/>
        </w:rPr>
      </w:pPr>
    </w:p>
    <w:p w14:paraId="38B5FDB4" w14:textId="67A0C203" w:rsidR="0022795E" w:rsidRPr="007E083E" w:rsidRDefault="0022795E" w:rsidP="009901AB">
      <w:pPr>
        <w:spacing w:after="0" w:line="276" w:lineRule="auto"/>
        <w:jc w:val="both"/>
        <w:rPr>
          <w:rFonts w:ascii="Arial" w:hAnsi="Arial" w:cs="Arial"/>
          <w:color w:val="181818"/>
          <w:sz w:val="22"/>
          <w:szCs w:val="22"/>
          <w:shd w:val="clear" w:color="auto" w:fill="FFFFFF"/>
        </w:rPr>
      </w:pPr>
      <w:r w:rsidRPr="00F72B67">
        <w:rPr>
          <w:rFonts w:ascii="Arial" w:hAnsi="Arial" w:cs="Arial"/>
          <w:color w:val="181818"/>
          <w:sz w:val="22"/>
          <w:szCs w:val="22"/>
          <w:shd w:val="clear" w:color="auto" w:fill="FFFFFF"/>
        </w:rPr>
        <w:t xml:space="preserve">An eaves detail as requested above has been provided during the application.  The Conservation Officer has been re-consulted and has not provided any additional comments.  Therefore, it </w:t>
      </w:r>
      <w:proofErr w:type="gramStart"/>
      <w:r w:rsidRPr="00F72B67">
        <w:rPr>
          <w:rFonts w:ascii="Arial" w:hAnsi="Arial" w:cs="Arial"/>
          <w:color w:val="181818"/>
          <w:sz w:val="22"/>
          <w:szCs w:val="22"/>
          <w:shd w:val="clear" w:color="auto" w:fill="FFFFFF"/>
        </w:rPr>
        <w:t>is considered to be</w:t>
      </w:r>
      <w:proofErr w:type="gramEnd"/>
      <w:r w:rsidRPr="00F72B67">
        <w:rPr>
          <w:rFonts w:ascii="Arial" w:hAnsi="Arial" w:cs="Arial"/>
          <w:color w:val="181818"/>
          <w:sz w:val="22"/>
          <w:szCs w:val="22"/>
          <w:shd w:val="clear" w:color="auto" w:fill="FFFFFF"/>
        </w:rPr>
        <w:t xml:space="preserve"> acceptable and </w:t>
      </w:r>
      <w:r w:rsidR="00604D7F" w:rsidRPr="00F72B67">
        <w:rPr>
          <w:rFonts w:ascii="Arial" w:hAnsi="Arial" w:cs="Arial"/>
          <w:color w:val="181818"/>
          <w:sz w:val="22"/>
          <w:szCs w:val="22"/>
          <w:shd w:val="clear" w:color="auto" w:fill="FFFFFF"/>
        </w:rPr>
        <w:t>negates the need for</w:t>
      </w:r>
      <w:r w:rsidR="00E63A37">
        <w:rPr>
          <w:rFonts w:ascii="Arial" w:hAnsi="Arial" w:cs="Arial"/>
          <w:color w:val="181818"/>
          <w:sz w:val="22"/>
          <w:szCs w:val="22"/>
          <w:shd w:val="clear" w:color="auto" w:fill="FFFFFF"/>
        </w:rPr>
        <w:t xml:space="preserve"> a pre-commencement condition</w:t>
      </w:r>
      <w:r w:rsidR="007B2239">
        <w:rPr>
          <w:rFonts w:ascii="Arial" w:hAnsi="Arial" w:cs="Arial"/>
          <w:color w:val="181818"/>
          <w:sz w:val="22"/>
          <w:szCs w:val="22"/>
          <w:shd w:val="clear" w:color="auto" w:fill="FFFFFF"/>
        </w:rPr>
        <w:t>.</w:t>
      </w:r>
    </w:p>
    <w:p w14:paraId="1E651A70"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27B40A1D" w14:textId="013801FF" w:rsidR="009901AB" w:rsidRPr="007E083E" w:rsidRDefault="00F72B67" w:rsidP="009901AB">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I note that there is a mix of windows to the rear elevation, none of which appears to be authorised, and the proposal for their replacement with more traditionally detailed versions is </w:t>
      </w:r>
      <w:r w:rsidR="009901AB" w:rsidRPr="007E083E">
        <w:rPr>
          <w:rFonts w:ascii="Arial" w:hAnsi="Arial" w:cs="Arial"/>
          <w:color w:val="181818"/>
          <w:sz w:val="22"/>
          <w:szCs w:val="22"/>
          <w:shd w:val="clear" w:color="auto" w:fill="FFFFFF"/>
        </w:rPr>
        <w:lastRenderedPageBreak/>
        <w:t>welcomed - the detail drawings provided show flush timber casements with real glazing bars and slim double-glazing, all in accordance with the HE guidance on window replacement</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 xml:space="preserve">. </w:t>
      </w:r>
    </w:p>
    <w:p w14:paraId="40F4C2B1" w14:textId="77777777" w:rsidR="009901AB" w:rsidRPr="007E083E" w:rsidRDefault="009901AB" w:rsidP="009901AB">
      <w:pPr>
        <w:spacing w:after="0" w:line="276" w:lineRule="auto"/>
        <w:jc w:val="both"/>
        <w:rPr>
          <w:rFonts w:ascii="Arial" w:hAnsi="Arial" w:cs="Arial"/>
          <w:color w:val="181818"/>
          <w:sz w:val="22"/>
          <w:szCs w:val="22"/>
          <w:shd w:val="clear" w:color="auto" w:fill="FFFFFF"/>
        </w:rPr>
      </w:pPr>
    </w:p>
    <w:p w14:paraId="08DDD712" w14:textId="17BA4851" w:rsidR="009901AB" w:rsidRPr="007E083E" w:rsidRDefault="00F72B67" w:rsidP="009901AB">
      <w:pPr>
        <w:spacing w:after="0" w:line="276" w:lineRule="auto"/>
        <w:jc w:val="both"/>
        <w:rPr>
          <w:rFonts w:ascii="Arial" w:eastAsia="Times New Roman" w:hAnsi="Arial" w:cs="Arial"/>
          <w:b/>
          <w:bCs/>
          <w:color w:val="FF0000"/>
          <w:kern w:val="0"/>
          <w:sz w:val="22"/>
          <w:szCs w:val="22"/>
          <w:lang w:eastAsia="en-GB"/>
          <w14:ligatures w14:val="none"/>
        </w:rPr>
      </w:pP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The extension would be visible from the rear garden of both of its listed neighbours but should not be unduly prominent in either and will preserve their setting along with the character of the Conservation Area, in line with the aims of sections 16a and 66 and 72 of the Planning Listed Buildings and Conservation Areas Act 1990, the NPPF and CP58</w:t>
      </w:r>
      <w:r>
        <w:rPr>
          <w:rFonts w:ascii="Arial" w:hAnsi="Arial" w:cs="Arial"/>
          <w:color w:val="181818"/>
          <w:sz w:val="22"/>
          <w:szCs w:val="22"/>
          <w:shd w:val="clear" w:color="auto" w:fill="FFFFFF"/>
        </w:rPr>
        <w:t>”</w:t>
      </w:r>
      <w:r w:rsidR="009901AB" w:rsidRPr="007E083E">
        <w:rPr>
          <w:rFonts w:ascii="Arial" w:hAnsi="Arial" w:cs="Arial"/>
          <w:color w:val="181818"/>
          <w:sz w:val="22"/>
          <w:szCs w:val="22"/>
          <w:shd w:val="clear" w:color="auto" w:fill="FFFFFF"/>
        </w:rPr>
        <w:t>.</w:t>
      </w:r>
    </w:p>
    <w:p w14:paraId="0DDE7433" w14:textId="77777777" w:rsidR="00F42721" w:rsidRDefault="00F42721" w:rsidP="00852CAC">
      <w:pPr>
        <w:spacing w:after="0" w:line="276" w:lineRule="auto"/>
        <w:jc w:val="both"/>
        <w:rPr>
          <w:rFonts w:ascii="Arial" w:eastAsia="Times New Roman" w:hAnsi="Arial" w:cs="Arial"/>
          <w:kern w:val="0"/>
          <w:sz w:val="22"/>
          <w:szCs w:val="22"/>
          <w:lang w:eastAsia="en-GB"/>
          <w14:ligatures w14:val="none"/>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Pr="00E37DB7" w:rsidRDefault="00A050F1" w:rsidP="00A050F1">
      <w:pPr>
        <w:spacing w:after="0" w:line="276" w:lineRule="auto"/>
        <w:jc w:val="both"/>
        <w:rPr>
          <w:rFonts w:ascii="Arial" w:hAnsi="Arial" w:cs="Arial"/>
          <w:color w:val="000000" w:themeColor="text1"/>
          <w:sz w:val="22"/>
          <w:szCs w:val="22"/>
        </w:rPr>
      </w:pPr>
    </w:p>
    <w:p w14:paraId="52CC1A8F" w14:textId="77777777" w:rsidR="00E37DB7" w:rsidRPr="00E37DB7" w:rsidRDefault="00E37DB7" w:rsidP="00E37DB7">
      <w:pPr>
        <w:spacing w:after="0" w:line="276" w:lineRule="auto"/>
        <w:jc w:val="both"/>
        <w:rPr>
          <w:rFonts w:ascii="Arial" w:hAnsi="Arial" w:cs="Arial"/>
          <w:color w:val="000000" w:themeColor="text1"/>
          <w:sz w:val="22"/>
          <w:szCs w:val="22"/>
        </w:rPr>
      </w:pPr>
      <w:r w:rsidRPr="00E37DB7">
        <w:rPr>
          <w:rFonts w:ascii="Arial" w:hAnsi="Arial" w:cs="Arial"/>
          <w:color w:val="000000" w:themeColor="text1"/>
          <w:sz w:val="22"/>
          <w:szCs w:val="22"/>
        </w:rPr>
        <w:t>Having given considerable importance and weight to the statutory duties under sections 66 and 72 of the Planning (Listed Buildings and Conservation Areas) Act 1990, it is concluded that the proposal would preserve the special architectural and historic interest of the listed building, the setting of adjacent listed buildings, and the character and appearance of the Wilsford Conservation Area. The works would result in no harm to the significance of these designated heritage assets. Accordingly, the proposal accords with Core Policy 58 of the Wiltshire Core Strategy and Chapter 16 of the NPPF.</w:t>
      </w:r>
    </w:p>
    <w:p w14:paraId="397DB2E4" w14:textId="77777777" w:rsidR="00E37DB7" w:rsidRDefault="00E37DB7"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5F48622" w14:textId="77777777" w:rsidR="00EE5834" w:rsidRDefault="00EE5834" w:rsidP="00DB13C3">
      <w:pPr>
        <w:spacing w:after="0" w:line="276" w:lineRule="auto"/>
        <w:jc w:val="both"/>
        <w:rPr>
          <w:rFonts w:ascii="Arial" w:hAnsi="Arial" w:cs="Arial"/>
          <w:color w:val="000000" w:themeColor="text1"/>
          <w:sz w:val="22"/>
          <w:szCs w:val="22"/>
        </w:rPr>
      </w:pPr>
    </w:p>
    <w:p w14:paraId="2D5850CB" w14:textId="0CBA07D3" w:rsidR="00890B83" w:rsidRDefault="00EE5834" w:rsidP="00890B8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It is noted that due to the position,</w:t>
      </w:r>
      <w:r w:rsidR="00161334">
        <w:rPr>
          <w:rFonts w:ascii="Arial" w:hAnsi="Arial" w:cs="Arial"/>
          <w:color w:val="000000" w:themeColor="text1"/>
          <w:sz w:val="22"/>
          <w:szCs w:val="22"/>
        </w:rPr>
        <w:t xml:space="preserve"> of the proposed rear extension, set in from </w:t>
      </w:r>
      <w:r w:rsidR="001F4BC0">
        <w:rPr>
          <w:rFonts w:ascii="Arial" w:hAnsi="Arial" w:cs="Arial"/>
          <w:color w:val="000000" w:themeColor="text1"/>
          <w:sz w:val="22"/>
          <w:szCs w:val="22"/>
        </w:rPr>
        <w:t>both the</w:t>
      </w:r>
      <w:r w:rsidR="00161334">
        <w:rPr>
          <w:rFonts w:ascii="Arial" w:hAnsi="Arial" w:cs="Arial"/>
          <w:color w:val="000000" w:themeColor="text1"/>
          <w:sz w:val="22"/>
          <w:szCs w:val="22"/>
        </w:rPr>
        <w:t xml:space="preserve"> shared boundaries</w:t>
      </w:r>
      <w:r w:rsidR="001F4BC0">
        <w:rPr>
          <w:rFonts w:ascii="Arial" w:hAnsi="Arial" w:cs="Arial"/>
          <w:color w:val="000000" w:themeColor="text1"/>
          <w:sz w:val="22"/>
          <w:szCs w:val="22"/>
        </w:rPr>
        <w:t xml:space="preserve"> to the east and west by a sufficient distance; its</w:t>
      </w:r>
      <w:r>
        <w:rPr>
          <w:rFonts w:ascii="Arial" w:hAnsi="Arial" w:cs="Arial"/>
          <w:color w:val="000000" w:themeColor="text1"/>
          <w:sz w:val="22"/>
          <w:szCs w:val="22"/>
        </w:rPr>
        <w:t xml:space="preserve"> </w:t>
      </w:r>
      <w:r w:rsidR="00E54712">
        <w:rPr>
          <w:rFonts w:ascii="Arial" w:hAnsi="Arial" w:cs="Arial"/>
          <w:color w:val="000000" w:themeColor="text1"/>
          <w:sz w:val="22"/>
          <w:szCs w:val="22"/>
        </w:rPr>
        <w:t>single storey height and flat roof construction</w:t>
      </w:r>
      <w:r w:rsidR="001F4BC0">
        <w:rPr>
          <w:rFonts w:ascii="Arial" w:hAnsi="Arial" w:cs="Arial"/>
          <w:color w:val="000000" w:themeColor="text1"/>
          <w:sz w:val="22"/>
          <w:szCs w:val="22"/>
        </w:rPr>
        <w:t>, with a similar length of projection to the rear extension at No. 13, th</w:t>
      </w:r>
      <w:r w:rsidR="007B2239">
        <w:rPr>
          <w:rFonts w:ascii="Arial" w:hAnsi="Arial" w:cs="Arial"/>
          <w:color w:val="000000" w:themeColor="text1"/>
          <w:sz w:val="22"/>
          <w:szCs w:val="22"/>
        </w:rPr>
        <w:t>is</w:t>
      </w:r>
      <w:r w:rsidR="001F4BC0">
        <w:rPr>
          <w:rFonts w:ascii="Arial" w:hAnsi="Arial" w:cs="Arial"/>
          <w:color w:val="000000" w:themeColor="text1"/>
          <w:sz w:val="22"/>
          <w:szCs w:val="22"/>
        </w:rPr>
        <w:t xml:space="preserve"> </w:t>
      </w:r>
      <w:r w:rsidR="003D1137">
        <w:rPr>
          <w:rFonts w:ascii="Arial" w:hAnsi="Arial" w:cs="Arial"/>
          <w:color w:val="000000" w:themeColor="text1"/>
          <w:sz w:val="22"/>
          <w:szCs w:val="22"/>
        </w:rPr>
        <w:t>element of the proposal</w:t>
      </w:r>
      <w:r w:rsidR="001F4BC0">
        <w:rPr>
          <w:rFonts w:ascii="Arial" w:hAnsi="Arial" w:cs="Arial"/>
          <w:color w:val="000000" w:themeColor="text1"/>
          <w:sz w:val="22"/>
          <w:szCs w:val="22"/>
        </w:rPr>
        <w:t xml:space="preserve"> is not considered to cause any significant harm to neighbour amenity in terms of causing any loss of light; overbearing impact; or any loss of privacy.  This is particularly the case as the proposed door in the western elevation of the extension will face the blank, flank elevation of No. 15s rear extension</w:t>
      </w:r>
      <w:r w:rsidR="00647F20">
        <w:rPr>
          <w:rFonts w:ascii="Arial" w:hAnsi="Arial" w:cs="Arial"/>
          <w:color w:val="000000" w:themeColor="text1"/>
          <w:sz w:val="22"/>
          <w:szCs w:val="22"/>
        </w:rPr>
        <w:t xml:space="preserve">. </w:t>
      </w:r>
      <w:r w:rsidR="001F4BC0">
        <w:rPr>
          <w:rFonts w:ascii="Arial" w:hAnsi="Arial" w:cs="Arial"/>
          <w:color w:val="000000" w:themeColor="text1"/>
          <w:sz w:val="22"/>
          <w:szCs w:val="22"/>
        </w:rPr>
        <w:t xml:space="preserve"> </w:t>
      </w:r>
      <w:r w:rsidR="00D31932">
        <w:rPr>
          <w:rFonts w:ascii="Arial" w:hAnsi="Arial" w:cs="Arial"/>
          <w:color w:val="000000" w:themeColor="text1"/>
          <w:sz w:val="22"/>
          <w:szCs w:val="22"/>
        </w:rPr>
        <w:t>It</w:t>
      </w:r>
      <w:r w:rsidR="007B2239">
        <w:rPr>
          <w:rFonts w:ascii="Arial" w:hAnsi="Arial" w:cs="Arial"/>
          <w:color w:val="000000" w:themeColor="text1"/>
          <w:sz w:val="22"/>
          <w:szCs w:val="22"/>
        </w:rPr>
        <w:t xml:space="preserve"> is</w:t>
      </w:r>
      <w:r w:rsidR="00D31932">
        <w:rPr>
          <w:rFonts w:ascii="Arial" w:hAnsi="Arial" w:cs="Arial"/>
          <w:color w:val="000000" w:themeColor="text1"/>
          <w:sz w:val="22"/>
          <w:szCs w:val="22"/>
        </w:rPr>
        <w:t xml:space="preserve"> noted that the applicant could plant additional hedging along</w:t>
      </w:r>
      <w:r w:rsidR="00276197">
        <w:rPr>
          <w:rFonts w:ascii="Arial" w:hAnsi="Arial" w:cs="Arial"/>
          <w:color w:val="000000" w:themeColor="text1"/>
          <w:sz w:val="22"/>
          <w:szCs w:val="22"/>
        </w:rPr>
        <w:t xml:space="preserve"> the</w:t>
      </w:r>
      <w:r w:rsidR="00D31932">
        <w:rPr>
          <w:rFonts w:ascii="Arial" w:hAnsi="Arial" w:cs="Arial"/>
          <w:color w:val="000000" w:themeColor="text1"/>
          <w:sz w:val="22"/>
          <w:szCs w:val="22"/>
        </w:rPr>
        <w:t xml:space="preserve"> existing</w:t>
      </w:r>
      <w:r w:rsidR="007B2239">
        <w:rPr>
          <w:rFonts w:ascii="Arial" w:hAnsi="Arial" w:cs="Arial"/>
          <w:color w:val="000000" w:themeColor="text1"/>
          <w:sz w:val="22"/>
          <w:szCs w:val="22"/>
        </w:rPr>
        <w:t xml:space="preserve"> western fenced</w:t>
      </w:r>
      <w:r w:rsidR="00D31932">
        <w:rPr>
          <w:rFonts w:ascii="Arial" w:hAnsi="Arial" w:cs="Arial"/>
          <w:color w:val="000000" w:themeColor="text1"/>
          <w:sz w:val="22"/>
          <w:szCs w:val="22"/>
        </w:rPr>
        <w:t xml:space="preserve"> boundary treatment, to provide additional screening.  This does not require planning permission.</w:t>
      </w:r>
      <w:r w:rsidR="00890B83">
        <w:rPr>
          <w:rFonts w:ascii="Arial" w:hAnsi="Arial" w:cs="Arial"/>
          <w:color w:val="000000" w:themeColor="text1"/>
          <w:sz w:val="22"/>
          <w:szCs w:val="22"/>
        </w:rPr>
        <w:t xml:space="preserve">  It is noted that there are no objections received from th</w:t>
      </w:r>
      <w:r w:rsidR="007B2239">
        <w:rPr>
          <w:rFonts w:ascii="Arial" w:hAnsi="Arial" w:cs="Arial"/>
          <w:color w:val="000000" w:themeColor="text1"/>
          <w:sz w:val="22"/>
          <w:szCs w:val="22"/>
        </w:rPr>
        <w:t>e occupiers of the adjoining properties.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B842AAB" w14:textId="38FEF3BB" w:rsidR="006705B5" w:rsidRDefault="006705B5"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77FB722" w14:textId="65533367" w:rsidR="002F18C5" w:rsidRPr="003250C3" w:rsidRDefault="003250C3"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250C3">
        <w:rPr>
          <w:rFonts w:ascii="Arial" w:eastAsia="Times New Roman" w:hAnsi="Arial" w:cs="Arial"/>
          <w:color w:val="000000" w:themeColor="text1"/>
          <w:kern w:val="0"/>
          <w:sz w:val="22"/>
          <w:szCs w:val="22"/>
          <w:u w:val="single"/>
          <w:lang w:eastAsia="en-GB"/>
          <w14:ligatures w14:val="none"/>
        </w:rPr>
        <w:t>Archaeological Significance</w:t>
      </w:r>
    </w:p>
    <w:p w14:paraId="455CF625" w14:textId="77777777" w:rsidR="00024246" w:rsidRDefault="0002424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878FB8" w14:textId="63BC2ED1" w:rsidR="002F18C5" w:rsidRDefault="003250C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Numbers 14 and 15 are shown</w:t>
      </w:r>
      <w:r w:rsidR="0012331D">
        <w:rPr>
          <w:rFonts w:ascii="Arial" w:eastAsia="Times New Roman" w:hAnsi="Arial" w:cs="Arial"/>
          <w:color w:val="000000" w:themeColor="text1"/>
          <w:kern w:val="0"/>
          <w:sz w:val="22"/>
          <w:szCs w:val="22"/>
          <w:lang w:eastAsia="en-GB"/>
          <w14:ligatures w14:val="none"/>
        </w:rPr>
        <w:t xml:space="preserve"> on the Council’s record to be the subject of archaeological significance.</w:t>
      </w:r>
      <w:r w:rsidR="00F86E96">
        <w:rPr>
          <w:rFonts w:ascii="Arial" w:eastAsia="Times New Roman" w:hAnsi="Arial" w:cs="Arial"/>
          <w:color w:val="000000" w:themeColor="text1"/>
          <w:kern w:val="0"/>
          <w:sz w:val="22"/>
          <w:szCs w:val="22"/>
          <w:lang w:eastAsia="en-GB"/>
          <w14:ligatures w14:val="none"/>
        </w:rPr>
        <w:t xml:space="preserve">  However, No 15 </w:t>
      </w:r>
      <w:r w:rsidR="00FD5C8F">
        <w:rPr>
          <w:rFonts w:ascii="Arial" w:eastAsia="Times New Roman" w:hAnsi="Arial" w:cs="Arial"/>
          <w:color w:val="000000" w:themeColor="text1"/>
          <w:kern w:val="0"/>
          <w:sz w:val="22"/>
          <w:szCs w:val="22"/>
          <w:lang w:eastAsia="en-GB"/>
          <w14:ligatures w14:val="none"/>
        </w:rPr>
        <w:t>next door to</w:t>
      </w:r>
      <w:r w:rsidR="00F86E96">
        <w:rPr>
          <w:rFonts w:ascii="Arial" w:eastAsia="Times New Roman" w:hAnsi="Arial" w:cs="Arial"/>
          <w:color w:val="000000" w:themeColor="text1"/>
          <w:kern w:val="0"/>
          <w:sz w:val="22"/>
          <w:szCs w:val="22"/>
          <w:lang w:eastAsia="en-GB"/>
          <w14:ligatures w14:val="none"/>
        </w:rPr>
        <w:t xml:space="preserve"> the west side has a single storey rear extension and the application site has a patio immediately adjacent to the rear elevation of the dwelling, with some engineering operations to create a patio at finished floor level with the main dwelling, with low level retaining walls supporting the rear garden at an elevated ground level by comparison.  Therefore, as the area to the rear of the application site and the neighbouring property have already been disturbed</w:t>
      </w:r>
      <w:r w:rsidR="00A734BB">
        <w:rPr>
          <w:rFonts w:ascii="Arial" w:eastAsia="Times New Roman" w:hAnsi="Arial" w:cs="Arial"/>
          <w:color w:val="000000" w:themeColor="text1"/>
          <w:kern w:val="0"/>
          <w:sz w:val="22"/>
          <w:szCs w:val="22"/>
          <w:lang w:eastAsia="en-GB"/>
          <w14:ligatures w14:val="none"/>
        </w:rPr>
        <w:t>,</w:t>
      </w:r>
      <w:r w:rsidR="00024246">
        <w:rPr>
          <w:rFonts w:ascii="Arial" w:eastAsia="Times New Roman" w:hAnsi="Arial" w:cs="Arial"/>
          <w:color w:val="000000" w:themeColor="text1"/>
          <w:kern w:val="0"/>
          <w:sz w:val="22"/>
          <w:szCs w:val="22"/>
          <w:lang w:eastAsia="en-GB"/>
          <w14:ligatures w14:val="none"/>
        </w:rPr>
        <w:t xml:space="preserve"> the likelihood of there being any areas of archaeological significance is diminished. </w:t>
      </w:r>
      <w:r w:rsidR="00A734BB">
        <w:rPr>
          <w:rFonts w:ascii="Arial" w:eastAsia="Times New Roman" w:hAnsi="Arial" w:cs="Arial"/>
          <w:color w:val="000000" w:themeColor="text1"/>
          <w:kern w:val="0"/>
          <w:sz w:val="22"/>
          <w:szCs w:val="22"/>
          <w:lang w:eastAsia="en-GB"/>
          <w14:ligatures w14:val="none"/>
        </w:rPr>
        <w:t xml:space="preserve"> </w:t>
      </w:r>
      <w:r w:rsidR="00F86E96">
        <w:rPr>
          <w:rFonts w:ascii="Arial" w:eastAsia="Times New Roman" w:hAnsi="Arial" w:cs="Arial"/>
          <w:color w:val="000000" w:themeColor="text1"/>
          <w:kern w:val="0"/>
          <w:sz w:val="22"/>
          <w:szCs w:val="22"/>
          <w:lang w:eastAsia="en-GB"/>
          <w14:ligatures w14:val="none"/>
        </w:rPr>
        <w:t>It is noted that the Council’s Archaeologist has</w:t>
      </w:r>
      <w:r w:rsidR="003B50DA">
        <w:rPr>
          <w:rFonts w:ascii="Arial" w:eastAsia="Times New Roman" w:hAnsi="Arial" w:cs="Arial"/>
          <w:color w:val="000000" w:themeColor="text1"/>
          <w:kern w:val="0"/>
          <w:sz w:val="22"/>
          <w:szCs w:val="22"/>
          <w:lang w:eastAsia="en-GB"/>
          <w14:ligatures w14:val="none"/>
        </w:rPr>
        <w:t xml:space="preserve"> provided a ‘no comment response’</w:t>
      </w:r>
      <w:r w:rsidR="00F0521F">
        <w:rPr>
          <w:rFonts w:ascii="Arial" w:eastAsia="Times New Roman" w:hAnsi="Arial" w:cs="Arial"/>
          <w:color w:val="000000" w:themeColor="text1"/>
          <w:kern w:val="0"/>
          <w:sz w:val="22"/>
          <w:szCs w:val="22"/>
          <w:lang w:eastAsia="en-GB"/>
          <w14:ligatures w14:val="none"/>
        </w:rPr>
        <w:t xml:space="preserve">, therefore underpinning the above. </w:t>
      </w:r>
    </w:p>
    <w:p w14:paraId="52587CFB" w14:textId="77777777" w:rsidR="00F0521F" w:rsidRPr="006705B5" w:rsidRDefault="00F0521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634A89E7"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E7C0606" w14:textId="77777777" w:rsidR="00024246" w:rsidRDefault="00024246"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104003E" w14:textId="1A5BCAB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28E5497" w14:textId="4DD12DA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17C4D94" w14:textId="77777777" w:rsidR="00F0521F" w:rsidRDefault="00264A6F" w:rsidP="00F0521F">
      <w:pPr>
        <w:spacing w:before="100" w:beforeAutospacing="1" w:after="100" w:afterAutospacing="1" w:line="300" w:lineRule="atLeast"/>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comment</w:t>
      </w:r>
      <w:r w:rsidR="00F0521F">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made by the Parish Council in relation to</w:t>
      </w:r>
      <w:r w:rsidR="00F0521F">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p>
    <w:p w14:paraId="7ADB5A49" w14:textId="51958E2E" w:rsidR="00F0521F" w:rsidRPr="00F0521F" w:rsidRDefault="00F0521F" w:rsidP="00F0521F">
      <w:pPr>
        <w:spacing w:before="100" w:beforeAutospacing="1" w:after="100" w:afterAutospacing="1" w:line="300" w:lineRule="atLeast"/>
        <w:jc w:val="both"/>
        <w:rPr>
          <w:rFonts w:ascii="Arial" w:eastAsia="Times New Roman" w:hAnsi="Arial" w:cs="Arial"/>
          <w:i/>
          <w:iCs/>
          <w:kern w:val="0"/>
          <w:sz w:val="22"/>
          <w:szCs w:val="22"/>
          <w:lang w:eastAsia="en-GB"/>
          <w14:ligatures w14:val="none"/>
        </w:rPr>
      </w:pPr>
      <w:r w:rsidRPr="00F0521F">
        <w:rPr>
          <w:rFonts w:ascii="Arial" w:eastAsia="Times New Roman" w:hAnsi="Arial" w:cs="Arial"/>
          <w:i/>
          <w:iCs/>
          <w:kern w:val="0"/>
          <w:sz w:val="22"/>
          <w:szCs w:val="22"/>
          <w:lang w:eastAsia="en-GB"/>
          <w14:ligatures w14:val="none"/>
        </w:rPr>
        <w:t>The proposed extension would be constructed over an existing patio area and incorporates glazed elements, including bifold doors, a skylight, and a glazed link to the host dwelling. In this respect, the Parish Council highlights the need to consider the dark skies policies set out under Objectives DE04 and DE05 of the AONB Management Plan (2025–2030).</w:t>
      </w:r>
      <w:r>
        <w:rPr>
          <w:rFonts w:ascii="Arial" w:eastAsia="Times New Roman" w:hAnsi="Arial" w:cs="Arial"/>
          <w:i/>
          <w:iCs/>
          <w:kern w:val="0"/>
          <w:sz w:val="22"/>
          <w:szCs w:val="22"/>
          <w:lang w:eastAsia="en-GB"/>
          <w14:ligatures w14:val="none"/>
        </w:rPr>
        <w:t xml:space="preserve">  </w:t>
      </w:r>
    </w:p>
    <w:p w14:paraId="5C7DB173"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r w:rsidRPr="00E37DB7">
        <w:rPr>
          <w:rFonts w:ascii="Arial" w:eastAsia="Times New Roman" w:hAnsi="Arial" w:cs="Arial"/>
          <w:color w:val="000000" w:themeColor="text1"/>
          <w:kern w:val="0"/>
          <w:sz w:val="22"/>
          <w:szCs w:val="22"/>
          <w:lang w:eastAsia="en-GB"/>
          <w14:ligatures w14:val="none"/>
        </w:rPr>
        <w:t>While the Parish Council’s reference to dark skies policy is noted, the limited extent of roof glazing, its orientation, partial screening by the host building, and the contained village setting mean that the proposal would not give rise to unacceptable light spill or harm to the special qualities of the North Wessex Downs National Landscape.</w:t>
      </w:r>
    </w:p>
    <w:p w14:paraId="5A9355FD" w14:textId="77777777" w:rsidR="001D5AC4" w:rsidRDefault="001D5AC4"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09B649" w14:textId="1A99D3E9" w:rsidR="001D5AC4" w:rsidRDefault="00343534"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agreed that the </w:t>
      </w:r>
      <w:r w:rsidR="001D5AC4">
        <w:rPr>
          <w:rFonts w:ascii="Arial" w:eastAsia="Times New Roman" w:hAnsi="Arial" w:cs="Arial"/>
          <w:color w:val="000000" w:themeColor="text1"/>
          <w:kern w:val="0"/>
          <w:sz w:val="22"/>
          <w:szCs w:val="22"/>
          <w:lang w:eastAsia="en-GB"/>
          <w14:ligatures w14:val="none"/>
        </w:rPr>
        <w:t xml:space="preserve">Public Right of Way WILS8, recorded as a bridleway, </w:t>
      </w:r>
      <w:r>
        <w:rPr>
          <w:rFonts w:ascii="Arial" w:eastAsia="Times New Roman" w:hAnsi="Arial" w:cs="Arial"/>
          <w:color w:val="000000" w:themeColor="text1"/>
          <w:kern w:val="0"/>
          <w:sz w:val="22"/>
          <w:szCs w:val="22"/>
          <w:lang w:eastAsia="en-GB"/>
          <w14:ligatures w14:val="none"/>
        </w:rPr>
        <w:t xml:space="preserve">which </w:t>
      </w:r>
      <w:r w:rsidR="001D5AC4">
        <w:rPr>
          <w:rFonts w:ascii="Arial" w:eastAsia="Times New Roman" w:hAnsi="Arial" w:cs="Arial"/>
          <w:color w:val="000000" w:themeColor="text1"/>
          <w:kern w:val="0"/>
          <w:sz w:val="22"/>
          <w:szCs w:val="22"/>
          <w:lang w:eastAsia="en-GB"/>
          <w14:ligatures w14:val="none"/>
        </w:rPr>
        <w:t xml:space="preserve">runs </w:t>
      </w:r>
      <w:r w:rsidR="009D3154">
        <w:rPr>
          <w:rFonts w:ascii="Arial" w:eastAsia="Times New Roman" w:hAnsi="Arial" w:cs="Arial"/>
          <w:color w:val="000000" w:themeColor="text1"/>
          <w:kern w:val="0"/>
          <w:sz w:val="22"/>
          <w:szCs w:val="22"/>
          <w:lang w:eastAsia="en-GB"/>
          <w14:ligatures w14:val="none"/>
        </w:rPr>
        <w:t xml:space="preserve">from east to west </w:t>
      </w:r>
      <w:r>
        <w:rPr>
          <w:rFonts w:ascii="Arial" w:eastAsia="Times New Roman" w:hAnsi="Arial" w:cs="Arial"/>
          <w:color w:val="000000" w:themeColor="text1"/>
          <w:kern w:val="0"/>
          <w:sz w:val="22"/>
          <w:szCs w:val="22"/>
          <w:lang w:eastAsia="en-GB"/>
          <w14:ligatures w14:val="none"/>
        </w:rPr>
        <w:t xml:space="preserve">to the rear of the site, will provide limited views of the proposal due to the separation distance between the two of 233.5m.  </w:t>
      </w:r>
    </w:p>
    <w:p w14:paraId="49982324" w14:textId="77777777" w:rsidR="0066579D" w:rsidRPr="00F40F2D" w:rsidRDefault="0066579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7298E74B"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 by virtue of its scale, siting,</w:t>
      </w:r>
      <w:r w:rsidR="005A4246">
        <w:rPr>
          <w:rFonts w:ascii="Arial" w:eastAsia="Times New Roman" w:hAnsi="Arial" w:cs="Arial"/>
          <w:color w:val="000000" w:themeColor="text1"/>
          <w:kern w:val="0"/>
          <w:sz w:val="22"/>
          <w:szCs w:val="22"/>
          <w:lang w:eastAsia="en-GB"/>
          <w14:ligatures w14:val="none"/>
        </w:rPr>
        <w:t xml:space="preserve"> being well contained </w:t>
      </w:r>
      <w:r w:rsidR="0066579D">
        <w:rPr>
          <w:rFonts w:ascii="Arial" w:eastAsia="Times New Roman" w:hAnsi="Arial" w:cs="Arial"/>
          <w:color w:val="000000" w:themeColor="text1"/>
          <w:kern w:val="0"/>
          <w:sz w:val="22"/>
          <w:szCs w:val="22"/>
          <w:lang w:eastAsia="en-GB"/>
          <w14:ligatures w14:val="none"/>
        </w:rPr>
        <w:t>within the rear garden and seen within the built form of the hamlet of Wilsford,</w:t>
      </w:r>
      <w:r w:rsidR="00DB4EFC">
        <w:rPr>
          <w:rFonts w:ascii="Arial" w:eastAsia="Times New Roman" w:hAnsi="Arial" w:cs="Arial"/>
          <w:color w:val="000000" w:themeColor="text1"/>
          <w:kern w:val="0"/>
          <w:sz w:val="22"/>
          <w:szCs w:val="22"/>
          <w:lang w:eastAsia="en-GB"/>
          <w14:ligatures w14:val="none"/>
        </w:rPr>
        <w:t xml:space="preserve"> and</w:t>
      </w:r>
      <w:r w:rsidR="0066579D">
        <w:rPr>
          <w:rFonts w:ascii="Arial" w:eastAsia="Times New Roman" w:hAnsi="Arial" w:cs="Arial"/>
          <w:color w:val="000000" w:themeColor="text1"/>
          <w:kern w:val="0"/>
          <w:sz w:val="22"/>
          <w:szCs w:val="22"/>
          <w:lang w:eastAsia="en-GB"/>
          <w14:ligatures w14:val="none"/>
        </w:rPr>
        <w:t xml:space="preserve"> the </w:t>
      </w:r>
      <w:r w:rsidRPr="00F40F2D">
        <w:rPr>
          <w:rFonts w:ascii="Arial" w:eastAsia="Times New Roman" w:hAnsi="Arial" w:cs="Arial"/>
          <w:color w:val="000000" w:themeColor="text1"/>
          <w:kern w:val="0"/>
          <w:sz w:val="22"/>
          <w:szCs w:val="22"/>
          <w:lang w:eastAsia="en-GB"/>
          <w14:ligatures w14:val="none"/>
        </w:rPr>
        <w:t xml:space="preserve">design, would not harm the special qualities or scenic character of the </w:t>
      </w:r>
      <w:r w:rsidRPr="0066579D">
        <w:rPr>
          <w:rFonts w:ascii="Arial" w:eastAsia="Times New Roman" w:hAnsi="Arial" w:cs="Arial"/>
          <w:kern w:val="0"/>
          <w:sz w:val="22"/>
          <w:szCs w:val="22"/>
          <w:lang w:eastAsia="en-GB"/>
          <w14:ligatures w14:val="none"/>
        </w:rPr>
        <w:t>North Wessex Downs</w:t>
      </w:r>
      <w:r w:rsidR="00A82C8A" w:rsidRPr="0066579D">
        <w:rPr>
          <w:rFonts w:ascii="Arial" w:eastAsia="Times New Roman" w:hAnsi="Arial" w:cs="Arial"/>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5D1E0249"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25635015" w14:textId="77777777" w:rsidR="00024246" w:rsidRDefault="00024246"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E553457" w14:textId="06FFFB96"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lastRenderedPageBreak/>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74831A28" w14:textId="1D83F9EA" w:rsidR="0089744E" w:rsidRDefault="0089744E"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2B05C9B" w14:textId="3D6E84A8" w:rsidR="0089744E" w:rsidRDefault="00F146E7"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89744E">
        <w:rPr>
          <w:rFonts w:ascii="Arial" w:eastAsia="Times New Roman" w:hAnsi="Arial" w:cs="Arial"/>
          <w:color w:val="000000" w:themeColor="text1"/>
          <w:kern w:val="0"/>
          <w:sz w:val="22"/>
          <w:szCs w:val="22"/>
          <w:lang w:eastAsia="en-GB"/>
          <w14:ligatures w14:val="none"/>
        </w:rPr>
        <w:t xml:space="preserve">he Council’s records </w:t>
      </w:r>
      <w:r w:rsidR="002B23BD">
        <w:rPr>
          <w:rFonts w:ascii="Arial" w:eastAsia="Times New Roman" w:hAnsi="Arial" w:cs="Arial"/>
          <w:color w:val="000000" w:themeColor="text1"/>
          <w:kern w:val="0"/>
          <w:sz w:val="22"/>
          <w:szCs w:val="22"/>
          <w:lang w:eastAsia="en-GB"/>
          <w14:ligatures w14:val="none"/>
        </w:rPr>
        <w:t>show that the site is</w:t>
      </w:r>
      <w:r>
        <w:rPr>
          <w:rFonts w:ascii="Arial" w:eastAsia="Times New Roman" w:hAnsi="Arial" w:cs="Arial"/>
          <w:color w:val="000000" w:themeColor="text1"/>
          <w:kern w:val="0"/>
          <w:sz w:val="22"/>
          <w:szCs w:val="22"/>
          <w:lang w:eastAsia="en-GB"/>
          <w14:ligatures w14:val="none"/>
        </w:rPr>
        <w:t xml:space="preserve"> within a </w:t>
      </w:r>
      <w:r w:rsidR="002B23BD">
        <w:rPr>
          <w:rFonts w:ascii="Arial" w:eastAsia="Times New Roman" w:hAnsi="Arial" w:cs="Arial"/>
          <w:color w:val="000000" w:themeColor="text1"/>
          <w:kern w:val="0"/>
          <w:sz w:val="22"/>
          <w:szCs w:val="22"/>
          <w:lang w:eastAsia="en-GB"/>
          <w14:ligatures w14:val="none"/>
        </w:rPr>
        <w:t>gro</w:t>
      </w:r>
      <w:r>
        <w:rPr>
          <w:rFonts w:ascii="Arial" w:eastAsia="Times New Roman" w:hAnsi="Arial" w:cs="Arial"/>
          <w:color w:val="000000" w:themeColor="text1"/>
          <w:kern w:val="0"/>
          <w:sz w:val="22"/>
          <w:szCs w:val="22"/>
          <w:lang w:eastAsia="en-GB"/>
          <w14:ligatures w14:val="none"/>
        </w:rPr>
        <w:t>und water risk zone</w:t>
      </w:r>
      <w:r w:rsidR="00AC264D">
        <w:rPr>
          <w:rFonts w:ascii="Arial" w:eastAsia="Times New Roman" w:hAnsi="Arial" w:cs="Arial"/>
          <w:color w:val="000000" w:themeColor="text1"/>
          <w:kern w:val="0"/>
          <w:sz w:val="22"/>
          <w:szCs w:val="22"/>
          <w:lang w:eastAsia="en-GB"/>
          <w14:ligatures w14:val="none"/>
        </w:rPr>
        <w:t>, with ground water level</w:t>
      </w:r>
      <w:r w:rsidR="00127F6A">
        <w:rPr>
          <w:rFonts w:ascii="Arial" w:eastAsia="Times New Roman" w:hAnsi="Arial" w:cs="Arial"/>
          <w:color w:val="000000" w:themeColor="text1"/>
          <w:kern w:val="0"/>
          <w:sz w:val="22"/>
          <w:szCs w:val="22"/>
          <w:lang w:eastAsia="en-GB"/>
          <w14:ligatures w14:val="none"/>
        </w:rPr>
        <w:t>s</w:t>
      </w:r>
      <w:r w:rsidR="00AC264D">
        <w:rPr>
          <w:rFonts w:ascii="Arial" w:eastAsia="Times New Roman" w:hAnsi="Arial" w:cs="Arial"/>
          <w:color w:val="000000" w:themeColor="text1"/>
          <w:kern w:val="0"/>
          <w:sz w:val="22"/>
          <w:szCs w:val="22"/>
          <w:lang w:eastAsia="en-GB"/>
          <w14:ligatures w14:val="none"/>
        </w:rPr>
        <w:t xml:space="preserve"> between</w:t>
      </w:r>
      <w:r>
        <w:rPr>
          <w:rFonts w:ascii="Arial" w:eastAsia="Times New Roman" w:hAnsi="Arial" w:cs="Arial"/>
          <w:color w:val="000000" w:themeColor="text1"/>
          <w:kern w:val="0"/>
          <w:sz w:val="22"/>
          <w:szCs w:val="22"/>
          <w:lang w:eastAsia="en-GB"/>
          <w14:ligatures w14:val="none"/>
        </w:rPr>
        <w:t xml:space="preserve"> 0.025</w:t>
      </w:r>
      <w:r w:rsidR="00C55BFB">
        <w:rPr>
          <w:rFonts w:ascii="Arial" w:eastAsia="Times New Roman" w:hAnsi="Arial" w:cs="Arial"/>
          <w:color w:val="000000" w:themeColor="text1"/>
          <w:kern w:val="0"/>
          <w:sz w:val="22"/>
          <w:szCs w:val="22"/>
          <w:lang w:eastAsia="en-GB"/>
          <w14:ligatures w14:val="none"/>
        </w:rPr>
        <w:t>m to 0.5m</w:t>
      </w:r>
      <w:r w:rsidR="00AC264D">
        <w:rPr>
          <w:rFonts w:ascii="Arial" w:eastAsia="Times New Roman" w:hAnsi="Arial" w:cs="Arial"/>
          <w:color w:val="000000" w:themeColor="text1"/>
          <w:kern w:val="0"/>
          <w:sz w:val="22"/>
          <w:szCs w:val="22"/>
          <w:lang w:eastAsia="en-GB"/>
          <w14:ligatures w14:val="none"/>
        </w:rPr>
        <w:t xml:space="preserve"> below the ground</w:t>
      </w:r>
      <w:r w:rsidR="00F964DB">
        <w:rPr>
          <w:rFonts w:ascii="Arial" w:eastAsia="Times New Roman" w:hAnsi="Arial" w:cs="Arial"/>
          <w:color w:val="000000" w:themeColor="text1"/>
          <w:kern w:val="0"/>
          <w:sz w:val="22"/>
          <w:szCs w:val="22"/>
          <w:lang w:eastAsia="en-GB"/>
          <w14:ligatures w14:val="none"/>
        </w:rPr>
        <w:t>s</w:t>
      </w:r>
      <w:r w:rsidR="00AC264D">
        <w:rPr>
          <w:rFonts w:ascii="Arial" w:eastAsia="Times New Roman" w:hAnsi="Arial" w:cs="Arial"/>
          <w:color w:val="000000" w:themeColor="text1"/>
          <w:kern w:val="0"/>
          <w:sz w:val="22"/>
          <w:szCs w:val="22"/>
          <w:lang w:eastAsia="en-GB"/>
          <w14:ligatures w14:val="none"/>
        </w:rPr>
        <w:t xml:space="preserve"> surface</w:t>
      </w:r>
      <w:r w:rsidR="00C55BFB">
        <w:rPr>
          <w:rFonts w:ascii="Arial" w:eastAsia="Times New Roman" w:hAnsi="Arial" w:cs="Arial"/>
          <w:color w:val="000000" w:themeColor="text1"/>
          <w:kern w:val="0"/>
          <w:sz w:val="22"/>
          <w:szCs w:val="22"/>
          <w:lang w:eastAsia="en-GB"/>
          <w14:ligatures w14:val="none"/>
        </w:rPr>
        <w:t xml:space="preserve">.  </w:t>
      </w:r>
      <w:r w:rsidR="00127F6A">
        <w:rPr>
          <w:rFonts w:ascii="Arial" w:eastAsia="Times New Roman" w:hAnsi="Arial" w:cs="Arial"/>
          <w:color w:val="000000" w:themeColor="text1"/>
          <w:kern w:val="0"/>
          <w:sz w:val="22"/>
          <w:szCs w:val="22"/>
          <w:lang w:eastAsia="en-GB"/>
          <w14:ligatures w14:val="none"/>
        </w:rPr>
        <w:t>This</w:t>
      </w:r>
      <w:r w:rsidR="00F964DB">
        <w:rPr>
          <w:rFonts w:ascii="Arial" w:eastAsia="Times New Roman" w:hAnsi="Arial" w:cs="Arial"/>
          <w:color w:val="000000" w:themeColor="text1"/>
          <w:kern w:val="0"/>
          <w:sz w:val="22"/>
          <w:szCs w:val="22"/>
          <w:lang w:eastAsia="en-GB"/>
          <w14:ligatures w14:val="none"/>
        </w:rPr>
        <w:t xml:space="preserve"> is</w:t>
      </w:r>
      <w:r w:rsidR="00127F6A">
        <w:rPr>
          <w:rFonts w:ascii="Arial" w:eastAsia="Times New Roman" w:hAnsi="Arial" w:cs="Arial"/>
          <w:color w:val="000000" w:themeColor="text1"/>
          <w:kern w:val="0"/>
          <w:sz w:val="22"/>
          <w:szCs w:val="22"/>
          <w:lang w:eastAsia="en-GB"/>
          <w14:ligatures w14:val="none"/>
        </w:rPr>
        <w:t xml:space="preserve"> supported on the submitted G</w:t>
      </w:r>
      <w:r w:rsidR="00997404">
        <w:rPr>
          <w:rFonts w:ascii="Arial" w:eastAsia="Times New Roman" w:hAnsi="Arial" w:cs="Arial"/>
          <w:color w:val="000000" w:themeColor="text1"/>
          <w:kern w:val="0"/>
          <w:sz w:val="22"/>
          <w:szCs w:val="22"/>
          <w:lang w:eastAsia="en-GB"/>
          <w14:ligatures w14:val="none"/>
        </w:rPr>
        <w:t xml:space="preserve">roundwater </w:t>
      </w:r>
      <w:r w:rsidR="00127F6A">
        <w:rPr>
          <w:rFonts w:ascii="Arial" w:eastAsia="Times New Roman" w:hAnsi="Arial" w:cs="Arial"/>
          <w:color w:val="000000" w:themeColor="text1"/>
          <w:kern w:val="0"/>
          <w:sz w:val="22"/>
          <w:szCs w:val="22"/>
          <w:lang w:eastAsia="en-GB"/>
          <w14:ligatures w14:val="none"/>
        </w:rPr>
        <w:t>E</w:t>
      </w:r>
      <w:r w:rsidR="00997404">
        <w:rPr>
          <w:rFonts w:ascii="Arial" w:eastAsia="Times New Roman" w:hAnsi="Arial" w:cs="Arial"/>
          <w:color w:val="000000" w:themeColor="text1"/>
          <w:kern w:val="0"/>
          <w:sz w:val="22"/>
          <w:szCs w:val="22"/>
          <w:lang w:eastAsia="en-GB"/>
          <w14:ligatures w14:val="none"/>
        </w:rPr>
        <w:t>mergence map</w:t>
      </w:r>
      <w:r w:rsidR="00127F6A">
        <w:rPr>
          <w:rFonts w:ascii="Arial" w:eastAsia="Times New Roman" w:hAnsi="Arial" w:cs="Arial"/>
          <w:color w:val="000000" w:themeColor="text1"/>
          <w:kern w:val="0"/>
          <w:sz w:val="22"/>
          <w:szCs w:val="22"/>
          <w:lang w:eastAsia="en-GB"/>
          <w14:ligatures w14:val="none"/>
        </w:rPr>
        <w:t xml:space="preserve">.  </w:t>
      </w:r>
      <w:r w:rsidR="00E17CD0">
        <w:rPr>
          <w:rFonts w:ascii="Arial" w:eastAsia="Times New Roman" w:hAnsi="Arial" w:cs="Arial"/>
          <w:color w:val="000000" w:themeColor="text1"/>
          <w:kern w:val="0"/>
          <w:sz w:val="22"/>
          <w:szCs w:val="22"/>
          <w:lang w:eastAsia="en-GB"/>
          <w14:ligatures w14:val="none"/>
        </w:rPr>
        <w:t>Th</w:t>
      </w:r>
      <w:r w:rsidR="00C811DB">
        <w:rPr>
          <w:rFonts w:ascii="Arial" w:eastAsia="Times New Roman" w:hAnsi="Arial" w:cs="Arial"/>
          <w:color w:val="000000" w:themeColor="text1"/>
          <w:kern w:val="0"/>
          <w:sz w:val="22"/>
          <w:szCs w:val="22"/>
          <w:lang w:eastAsia="en-GB"/>
          <w14:ligatures w14:val="none"/>
        </w:rPr>
        <w:t>e flood map shows that the site lies outside of flood zones 2 and 3</w:t>
      </w:r>
      <w:r w:rsidR="00C10E9D">
        <w:rPr>
          <w:rFonts w:ascii="Arial" w:eastAsia="Times New Roman" w:hAnsi="Arial" w:cs="Arial"/>
          <w:color w:val="000000" w:themeColor="text1"/>
          <w:kern w:val="0"/>
          <w:sz w:val="22"/>
          <w:szCs w:val="22"/>
          <w:lang w:eastAsia="en-GB"/>
          <w14:ligatures w14:val="none"/>
        </w:rPr>
        <w:t xml:space="preserve"> and the annual likelihood of flooding is 1 in 1000. </w:t>
      </w:r>
      <w:r w:rsidR="00560C28">
        <w:rPr>
          <w:rFonts w:ascii="Arial" w:eastAsia="Times New Roman" w:hAnsi="Arial" w:cs="Arial"/>
          <w:color w:val="000000" w:themeColor="text1"/>
          <w:kern w:val="0"/>
          <w:sz w:val="22"/>
          <w:szCs w:val="22"/>
          <w:lang w:eastAsia="en-GB"/>
          <w14:ligatures w14:val="none"/>
        </w:rPr>
        <w:t xml:space="preserve"> </w:t>
      </w:r>
      <w:r w:rsidR="00E37DB7" w:rsidRPr="00E37DB7">
        <w:rPr>
          <w:rFonts w:ascii="Arial" w:eastAsia="Times New Roman" w:hAnsi="Arial" w:cs="Arial"/>
          <w:color w:val="000000" w:themeColor="text1"/>
          <w:kern w:val="0"/>
          <w:sz w:val="22"/>
          <w:szCs w:val="22"/>
          <w:lang w:eastAsia="en-GB"/>
          <w14:ligatures w14:val="none"/>
        </w:rPr>
        <w:t>The flood resilience measures set out within the submitted Householder Flood Risk Assessment are considered appropriate to the site’s groundwater context and will be secured by condition to ensure effective implementation.</w:t>
      </w:r>
      <w:r w:rsidR="00E37DB7">
        <w:rPr>
          <w:rFonts w:ascii="Arial" w:eastAsia="Times New Roman" w:hAnsi="Arial" w:cs="Arial"/>
          <w:color w:val="000000" w:themeColor="text1"/>
          <w:kern w:val="0"/>
          <w:sz w:val="22"/>
          <w:szCs w:val="22"/>
          <w:lang w:eastAsia="en-GB"/>
          <w14:ligatures w14:val="none"/>
        </w:rPr>
        <w:t xml:space="preserve"> </w:t>
      </w:r>
      <w:r w:rsidR="00295DF7">
        <w:rPr>
          <w:rFonts w:ascii="Arial" w:eastAsia="Times New Roman" w:hAnsi="Arial" w:cs="Arial"/>
          <w:color w:val="000000" w:themeColor="text1"/>
          <w:kern w:val="0"/>
          <w:sz w:val="22"/>
          <w:szCs w:val="22"/>
          <w:lang w:eastAsia="en-GB"/>
          <w14:ligatures w14:val="none"/>
        </w:rPr>
        <w:t>These include</w:t>
      </w:r>
      <w:r w:rsidR="00D77248">
        <w:rPr>
          <w:rFonts w:ascii="Arial" w:eastAsia="Times New Roman" w:hAnsi="Arial" w:cs="Arial"/>
          <w:color w:val="000000" w:themeColor="text1"/>
          <w:kern w:val="0"/>
          <w:sz w:val="22"/>
          <w:szCs w:val="22"/>
          <w:lang w:eastAsia="en-GB"/>
          <w14:ligatures w14:val="none"/>
        </w:rPr>
        <w:t>:</w:t>
      </w:r>
    </w:p>
    <w:p w14:paraId="095D841C" w14:textId="77777777" w:rsidR="00D77248" w:rsidRDefault="00D77248"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4A7E919" w14:textId="1ED0F2BA" w:rsidR="00295DF7" w:rsidRPr="00D77248" w:rsidRDefault="00295DF7" w:rsidP="00D77248">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77248">
        <w:rPr>
          <w:rFonts w:ascii="Arial" w:eastAsia="Times New Roman" w:hAnsi="Arial" w:cs="Arial"/>
          <w:color w:val="000000" w:themeColor="text1"/>
          <w:kern w:val="0"/>
          <w:sz w:val="22"/>
          <w:szCs w:val="22"/>
          <w:lang w:eastAsia="en-GB"/>
          <w14:ligatures w14:val="none"/>
        </w:rPr>
        <w:t>Flood boards to prevent water ingress to the building</w:t>
      </w:r>
    </w:p>
    <w:p w14:paraId="571599A4" w14:textId="18FB84F0" w:rsidR="00C6355B" w:rsidRPr="00D77248" w:rsidRDefault="00C6355B" w:rsidP="00D77248">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77248">
        <w:rPr>
          <w:rFonts w:ascii="Arial" w:eastAsia="Times New Roman" w:hAnsi="Arial" w:cs="Arial"/>
          <w:color w:val="000000" w:themeColor="text1"/>
          <w:kern w:val="0"/>
          <w:sz w:val="22"/>
          <w:szCs w:val="22"/>
          <w:lang w:eastAsia="en-GB"/>
          <w14:ligatures w14:val="none"/>
        </w:rPr>
        <w:t>Electrical sockets to be raised a minimum of 400mm above floor level</w:t>
      </w:r>
    </w:p>
    <w:p w14:paraId="7E1B9BA5" w14:textId="7E9AED77" w:rsidR="00C6355B" w:rsidRPr="00D77248" w:rsidRDefault="00C6355B" w:rsidP="00D77248">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77248">
        <w:rPr>
          <w:rFonts w:ascii="Arial" w:eastAsia="Times New Roman" w:hAnsi="Arial" w:cs="Arial"/>
          <w:color w:val="000000" w:themeColor="text1"/>
          <w:kern w:val="0"/>
          <w:sz w:val="22"/>
          <w:szCs w:val="22"/>
          <w:lang w:eastAsia="en-GB"/>
          <w14:ligatures w14:val="none"/>
        </w:rPr>
        <w:t>Flood resilient finishes/materials</w:t>
      </w:r>
    </w:p>
    <w:p w14:paraId="01221606" w14:textId="5016205B" w:rsidR="00D77248" w:rsidRPr="00D77248" w:rsidRDefault="00C6355B" w:rsidP="001B34A3">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D77248">
        <w:rPr>
          <w:rFonts w:ascii="Arial" w:eastAsia="Times New Roman" w:hAnsi="Arial" w:cs="Arial"/>
          <w:color w:val="000000" w:themeColor="text1"/>
          <w:kern w:val="0"/>
          <w:sz w:val="22"/>
          <w:szCs w:val="22"/>
          <w:lang w:eastAsia="en-GB"/>
          <w14:ligatures w14:val="none"/>
        </w:rPr>
        <w:t>Self</w:t>
      </w:r>
      <w:r w:rsidR="00D77248">
        <w:rPr>
          <w:rFonts w:ascii="Arial" w:eastAsia="Times New Roman" w:hAnsi="Arial" w:cs="Arial"/>
          <w:color w:val="000000" w:themeColor="text1"/>
          <w:kern w:val="0"/>
          <w:sz w:val="22"/>
          <w:szCs w:val="22"/>
          <w:lang w:eastAsia="en-GB"/>
          <w14:ligatures w14:val="none"/>
        </w:rPr>
        <w:t>-</w:t>
      </w:r>
      <w:r w:rsidRPr="00D77248">
        <w:rPr>
          <w:rFonts w:ascii="Arial" w:eastAsia="Times New Roman" w:hAnsi="Arial" w:cs="Arial"/>
          <w:color w:val="000000" w:themeColor="text1"/>
          <w:kern w:val="0"/>
          <w:sz w:val="22"/>
          <w:szCs w:val="22"/>
          <w:lang w:eastAsia="en-GB"/>
          <w14:ligatures w14:val="none"/>
        </w:rPr>
        <w:t>closing air bricks/non return valves on drainage to be fitted</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105E0AA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5AEE61" w14:textId="386C2F2E"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73CB8EDA"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0DB1E422" w14:textId="2F8359EF" w:rsidR="0008454F" w:rsidRDefault="00A82C8A" w:rsidP="000845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13 next door is edged in blue on the submitted Location Plan, showing that the applicant is also the owner of this neighbouring property.  </w:t>
      </w:r>
    </w:p>
    <w:p w14:paraId="5C2C35DC" w14:textId="77777777" w:rsidR="00DB1FEC" w:rsidRDefault="00DB1FEC" w:rsidP="0008454F">
      <w:pPr>
        <w:spacing w:after="0" w:line="276" w:lineRule="auto"/>
        <w:jc w:val="both"/>
        <w:rPr>
          <w:rFonts w:ascii="Arial" w:eastAsia="Times New Roman" w:hAnsi="Arial" w:cs="Arial"/>
          <w:kern w:val="0"/>
          <w:sz w:val="22"/>
          <w:szCs w:val="22"/>
          <w:lang w:eastAsia="en-GB"/>
          <w14:ligatures w14:val="none"/>
        </w:rPr>
      </w:pPr>
    </w:p>
    <w:p w14:paraId="763C76D2" w14:textId="46C1EB77" w:rsidR="00DB1FEC" w:rsidRDefault="00DB1FEC" w:rsidP="00DB1FE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An informative will draw the applicant’s attention to the concerns raised by the Parish Council in relation to the public highway to the front of the application property remaining free from obstruction from </w:t>
      </w:r>
      <w:r w:rsidR="00426B7F">
        <w:rPr>
          <w:rFonts w:ascii="Arial" w:hAnsi="Arial" w:cs="Arial"/>
          <w:color w:val="000000" w:themeColor="text1"/>
          <w:sz w:val="22"/>
          <w:szCs w:val="22"/>
        </w:rPr>
        <w:t xml:space="preserve">work and </w:t>
      </w:r>
      <w:r>
        <w:rPr>
          <w:rFonts w:ascii="Arial" w:hAnsi="Arial" w:cs="Arial"/>
          <w:color w:val="000000" w:themeColor="text1"/>
          <w:sz w:val="22"/>
          <w:szCs w:val="22"/>
        </w:rPr>
        <w:t xml:space="preserve">construction vehicles during the construction phase of the development. </w:t>
      </w:r>
      <w:r w:rsidR="006D189A">
        <w:rPr>
          <w:rFonts w:ascii="Arial" w:hAnsi="Arial" w:cs="Arial"/>
          <w:color w:val="000000" w:themeColor="text1"/>
          <w:sz w:val="22"/>
          <w:szCs w:val="22"/>
        </w:rPr>
        <w:t xml:space="preserve">This recommendation should avoid damage to the </w:t>
      </w:r>
      <w:r w:rsidR="00F950EA">
        <w:rPr>
          <w:rFonts w:ascii="Arial" w:hAnsi="Arial" w:cs="Arial"/>
          <w:color w:val="000000" w:themeColor="text1"/>
          <w:sz w:val="22"/>
          <w:szCs w:val="22"/>
        </w:rPr>
        <w:t>edges of carriageway</w:t>
      </w:r>
      <w:r w:rsidR="006D189A">
        <w:rPr>
          <w:rFonts w:ascii="Arial" w:hAnsi="Arial" w:cs="Arial"/>
          <w:color w:val="000000" w:themeColor="text1"/>
          <w:sz w:val="22"/>
          <w:szCs w:val="22"/>
        </w:rPr>
        <w:t xml:space="preserve"> arising from the works. </w:t>
      </w:r>
      <w:r w:rsidR="00F950EA">
        <w:rPr>
          <w:rFonts w:ascii="Arial" w:hAnsi="Arial" w:cs="Arial"/>
          <w:color w:val="000000" w:themeColor="text1"/>
          <w:sz w:val="22"/>
          <w:szCs w:val="22"/>
        </w:rPr>
        <w:t xml:space="preserve"> </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53C8DDF"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r w:rsidRPr="00E37DB7">
        <w:rPr>
          <w:rFonts w:ascii="Arial" w:eastAsia="Times New Roman" w:hAnsi="Arial" w:cs="Arial"/>
          <w:color w:val="000000" w:themeColor="text1"/>
          <w:kern w:val="0"/>
          <w:sz w:val="22"/>
          <w:szCs w:val="22"/>
          <w:lang w:eastAsia="en-GB"/>
          <w14:ligatures w14:val="none"/>
        </w:rPr>
        <w:t xml:space="preserve">In reaching this recommendation, the Council has given considerable importance and weight to the statutory duties under sections 66 and 72 of the Planning (Listed Buildings and </w:t>
      </w:r>
      <w:r w:rsidRPr="00E37DB7">
        <w:rPr>
          <w:rFonts w:ascii="Arial" w:eastAsia="Times New Roman" w:hAnsi="Arial" w:cs="Arial"/>
          <w:color w:val="000000" w:themeColor="text1"/>
          <w:kern w:val="0"/>
          <w:sz w:val="22"/>
          <w:szCs w:val="22"/>
          <w:lang w:eastAsia="en-GB"/>
          <w14:ligatures w14:val="none"/>
        </w:rPr>
        <w:lastRenderedPageBreak/>
        <w:t>Conservation Areas) Act 1990 to have special regard to the desirability of preserving the listed building, its setting, and the character and appearance of the Conservation Area.</w:t>
      </w:r>
    </w:p>
    <w:p w14:paraId="1CE11B96"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p>
    <w:p w14:paraId="3F1B8C89"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r w:rsidRPr="00E37DB7">
        <w:rPr>
          <w:rFonts w:ascii="Arial" w:eastAsia="Times New Roman" w:hAnsi="Arial" w:cs="Arial"/>
          <w:color w:val="000000" w:themeColor="text1"/>
          <w:kern w:val="0"/>
          <w:sz w:val="22"/>
          <w:szCs w:val="22"/>
          <w:lang w:eastAsia="en-GB"/>
          <w14:ligatures w14:val="none"/>
        </w:rPr>
        <w:t xml:space="preserve">The proposal has been carefully assessed </w:t>
      </w:r>
      <w:proofErr w:type="gramStart"/>
      <w:r w:rsidRPr="00E37DB7">
        <w:rPr>
          <w:rFonts w:ascii="Arial" w:eastAsia="Times New Roman" w:hAnsi="Arial" w:cs="Arial"/>
          <w:color w:val="000000" w:themeColor="text1"/>
          <w:kern w:val="0"/>
          <w:sz w:val="22"/>
          <w:szCs w:val="22"/>
          <w:lang w:eastAsia="en-GB"/>
          <w14:ligatures w14:val="none"/>
        </w:rPr>
        <w:t>in light of</w:t>
      </w:r>
      <w:proofErr w:type="gramEnd"/>
      <w:r w:rsidRPr="00E37DB7">
        <w:rPr>
          <w:rFonts w:ascii="Arial" w:eastAsia="Times New Roman" w:hAnsi="Arial" w:cs="Arial"/>
          <w:color w:val="000000" w:themeColor="text1"/>
          <w:kern w:val="0"/>
          <w:sz w:val="22"/>
          <w:szCs w:val="22"/>
          <w:lang w:eastAsia="en-GB"/>
          <w14:ligatures w14:val="none"/>
        </w:rPr>
        <w:t xml:space="preserve"> the previous refusals on the site and the sensitivities arising from the listed building status, Conservation Area designation and location within the North Wessex Downs National Landscape. For the reasons set out above, it is concluded that the development would result in no harm, or at the lowest end of less than substantial harm, to the significance of the listed building, the setting of adjacent heritage assets, or the character and appearance of the Conservation Area.</w:t>
      </w:r>
    </w:p>
    <w:p w14:paraId="577B5E3D"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p>
    <w:p w14:paraId="1EEB4C86"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r w:rsidRPr="00E37DB7">
        <w:rPr>
          <w:rFonts w:ascii="Arial" w:eastAsia="Times New Roman" w:hAnsi="Arial" w:cs="Arial"/>
          <w:color w:val="000000" w:themeColor="text1"/>
          <w:kern w:val="0"/>
          <w:sz w:val="22"/>
          <w:szCs w:val="22"/>
          <w:lang w:eastAsia="en-GB"/>
          <w14:ligatures w14:val="none"/>
        </w:rPr>
        <w:t>Any such limited heritage impact is afforded great weight but is clearly outweighed by the public benefits of the proposal, which include the removal of an unsympathetic existing extension, the introduction of a more modest and subordinate form of development, improved detailing and materials, and the overall preservation of the significance and setting of the heritage assets.</w:t>
      </w:r>
    </w:p>
    <w:p w14:paraId="51E87192"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p>
    <w:p w14:paraId="43E3619C" w14:textId="77777777" w:rsidR="00E37DB7" w:rsidRPr="00E37DB7" w:rsidRDefault="00E37DB7" w:rsidP="00E37DB7">
      <w:pPr>
        <w:spacing w:after="0" w:line="276" w:lineRule="auto"/>
        <w:jc w:val="both"/>
        <w:rPr>
          <w:rFonts w:ascii="Arial" w:eastAsia="Times New Roman" w:hAnsi="Arial" w:cs="Arial"/>
          <w:color w:val="000000" w:themeColor="text1"/>
          <w:kern w:val="0"/>
          <w:sz w:val="22"/>
          <w:szCs w:val="22"/>
          <w:lang w:eastAsia="en-GB"/>
          <w14:ligatures w14:val="none"/>
        </w:rPr>
      </w:pPr>
      <w:r w:rsidRPr="00E37DB7">
        <w:rPr>
          <w:rFonts w:ascii="Arial" w:eastAsia="Times New Roman" w:hAnsi="Arial" w:cs="Arial"/>
          <w:color w:val="000000" w:themeColor="text1"/>
          <w:kern w:val="0"/>
          <w:sz w:val="22"/>
          <w:szCs w:val="22"/>
          <w:lang w:eastAsia="en-GB"/>
          <w14:ligatures w14:val="none"/>
        </w:rPr>
        <w:t>When taken as a whole, the proposal represents a sensitive and proportionate form of development which accords with Core Policies 57 and 58 of the Wiltshire Core Strategy and Chapter 16 of the National Planning Policy Framework. The planning balance therefore weighs in favour of the proposed development.</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E08E491" w14:textId="6CE7AC25" w:rsidR="001813F0" w:rsidRDefault="001813F0" w:rsidP="00B2470E">
      <w:pPr>
        <w:spacing w:after="0" w:line="276" w:lineRule="auto"/>
        <w:jc w:val="both"/>
        <w:rPr>
          <w:rFonts w:ascii="Arial" w:hAnsi="Arial" w:cs="Arial"/>
          <w:color w:val="000000" w:themeColor="text1"/>
          <w:sz w:val="22"/>
          <w:szCs w:val="22"/>
        </w:rPr>
      </w:pPr>
    </w:p>
    <w:p w14:paraId="3368AFAF" w14:textId="77777777" w:rsidR="00B2470E" w:rsidRDefault="00B2470E" w:rsidP="00F9178A">
      <w:pPr>
        <w:spacing w:after="0" w:line="276" w:lineRule="auto"/>
        <w:jc w:val="both"/>
        <w:rPr>
          <w:rFonts w:ascii="Arial" w:hAnsi="Arial" w:cs="Arial"/>
          <w:color w:val="000000" w:themeColor="text1"/>
          <w:sz w:val="22"/>
          <w:szCs w:val="22"/>
        </w:rPr>
      </w:pPr>
    </w:p>
    <w:p w14:paraId="56307BDE" w14:textId="77777777" w:rsidR="00904B93" w:rsidRPr="00F9178A" w:rsidRDefault="00904B93" w:rsidP="00F9178A">
      <w:pPr>
        <w:spacing w:after="0" w:line="276" w:lineRule="auto"/>
        <w:jc w:val="both"/>
        <w:rPr>
          <w:rFonts w:ascii="Arial" w:hAnsi="Arial" w:cs="Arial"/>
          <w:color w:val="000000" w:themeColor="text1"/>
          <w:sz w:val="22"/>
          <w:szCs w:val="22"/>
        </w:rPr>
      </w:pPr>
    </w:p>
    <w:sectPr w:rsidR="00904B93"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Italic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9543E"/>
    <w:multiLevelType w:val="hybridMultilevel"/>
    <w:tmpl w:val="2026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75FD5"/>
    <w:multiLevelType w:val="hybridMultilevel"/>
    <w:tmpl w:val="6E5E9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1563447945">
    <w:abstractNumId w:val="2"/>
  </w:num>
  <w:num w:numId="14" w16cid:durableId="1828814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246"/>
    <w:rsid w:val="00033847"/>
    <w:rsid w:val="00033B5E"/>
    <w:rsid w:val="00036B7E"/>
    <w:rsid w:val="00043B9C"/>
    <w:rsid w:val="00046861"/>
    <w:rsid w:val="00055AC5"/>
    <w:rsid w:val="00060F9D"/>
    <w:rsid w:val="000610AC"/>
    <w:rsid w:val="00062659"/>
    <w:rsid w:val="00062BEE"/>
    <w:rsid w:val="00063A02"/>
    <w:rsid w:val="00063D1C"/>
    <w:rsid w:val="00063EF5"/>
    <w:rsid w:val="0006701C"/>
    <w:rsid w:val="00071E19"/>
    <w:rsid w:val="0007377C"/>
    <w:rsid w:val="0007735A"/>
    <w:rsid w:val="000813FE"/>
    <w:rsid w:val="000815DE"/>
    <w:rsid w:val="0008454F"/>
    <w:rsid w:val="00085C56"/>
    <w:rsid w:val="00090F8D"/>
    <w:rsid w:val="00091944"/>
    <w:rsid w:val="00093398"/>
    <w:rsid w:val="00097010"/>
    <w:rsid w:val="000B0457"/>
    <w:rsid w:val="000B4864"/>
    <w:rsid w:val="000B66D7"/>
    <w:rsid w:val="000B6B01"/>
    <w:rsid w:val="000C1FC8"/>
    <w:rsid w:val="000C7F98"/>
    <w:rsid w:val="000D0858"/>
    <w:rsid w:val="000D0C94"/>
    <w:rsid w:val="000D5836"/>
    <w:rsid w:val="000E063D"/>
    <w:rsid w:val="000E18EB"/>
    <w:rsid w:val="000E6021"/>
    <w:rsid w:val="000E698E"/>
    <w:rsid w:val="000E7462"/>
    <w:rsid w:val="000F3916"/>
    <w:rsid w:val="001044B1"/>
    <w:rsid w:val="00111D21"/>
    <w:rsid w:val="0012331D"/>
    <w:rsid w:val="00127F6A"/>
    <w:rsid w:val="00134D23"/>
    <w:rsid w:val="00141929"/>
    <w:rsid w:val="0014198B"/>
    <w:rsid w:val="00142D1A"/>
    <w:rsid w:val="00152901"/>
    <w:rsid w:val="00156714"/>
    <w:rsid w:val="00161334"/>
    <w:rsid w:val="0016162B"/>
    <w:rsid w:val="00162405"/>
    <w:rsid w:val="00164D2D"/>
    <w:rsid w:val="001813F0"/>
    <w:rsid w:val="0018298F"/>
    <w:rsid w:val="001A2B51"/>
    <w:rsid w:val="001A4142"/>
    <w:rsid w:val="001A6E40"/>
    <w:rsid w:val="001B34A3"/>
    <w:rsid w:val="001C011F"/>
    <w:rsid w:val="001C0267"/>
    <w:rsid w:val="001C1A3B"/>
    <w:rsid w:val="001C30C8"/>
    <w:rsid w:val="001C73A5"/>
    <w:rsid w:val="001D279F"/>
    <w:rsid w:val="001D2B00"/>
    <w:rsid w:val="001D3964"/>
    <w:rsid w:val="001D5AC4"/>
    <w:rsid w:val="001D609A"/>
    <w:rsid w:val="001E0BD8"/>
    <w:rsid w:val="001E5127"/>
    <w:rsid w:val="001E64B5"/>
    <w:rsid w:val="001F091F"/>
    <w:rsid w:val="001F17EC"/>
    <w:rsid w:val="001F1A84"/>
    <w:rsid w:val="001F4BC0"/>
    <w:rsid w:val="00200044"/>
    <w:rsid w:val="002056F3"/>
    <w:rsid w:val="002100CF"/>
    <w:rsid w:val="00211930"/>
    <w:rsid w:val="00212556"/>
    <w:rsid w:val="0021435E"/>
    <w:rsid w:val="002175E1"/>
    <w:rsid w:val="002215A6"/>
    <w:rsid w:val="00221D04"/>
    <w:rsid w:val="00224C24"/>
    <w:rsid w:val="0022795E"/>
    <w:rsid w:val="00231EC9"/>
    <w:rsid w:val="00247CD5"/>
    <w:rsid w:val="00263A31"/>
    <w:rsid w:val="00264A6F"/>
    <w:rsid w:val="00276197"/>
    <w:rsid w:val="00276C28"/>
    <w:rsid w:val="00281AC9"/>
    <w:rsid w:val="00284692"/>
    <w:rsid w:val="002879DB"/>
    <w:rsid w:val="00295DF7"/>
    <w:rsid w:val="00296162"/>
    <w:rsid w:val="002A524E"/>
    <w:rsid w:val="002A5AE9"/>
    <w:rsid w:val="002B23BD"/>
    <w:rsid w:val="002B3C19"/>
    <w:rsid w:val="002B67AF"/>
    <w:rsid w:val="002B7220"/>
    <w:rsid w:val="002C39F8"/>
    <w:rsid w:val="002C5B77"/>
    <w:rsid w:val="002C64FD"/>
    <w:rsid w:val="002C7D54"/>
    <w:rsid w:val="002D20C0"/>
    <w:rsid w:val="002D764D"/>
    <w:rsid w:val="002E6C51"/>
    <w:rsid w:val="002E7904"/>
    <w:rsid w:val="002F18C5"/>
    <w:rsid w:val="0030007E"/>
    <w:rsid w:val="00302D05"/>
    <w:rsid w:val="003030A4"/>
    <w:rsid w:val="00307390"/>
    <w:rsid w:val="00312C7F"/>
    <w:rsid w:val="0031316E"/>
    <w:rsid w:val="00315AE0"/>
    <w:rsid w:val="003250C3"/>
    <w:rsid w:val="00331E7A"/>
    <w:rsid w:val="00332D09"/>
    <w:rsid w:val="003332C0"/>
    <w:rsid w:val="003342BE"/>
    <w:rsid w:val="00335B14"/>
    <w:rsid w:val="003415BB"/>
    <w:rsid w:val="0034313A"/>
    <w:rsid w:val="00343534"/>
    <w:rsid w:val="00362579"/>
    <w:rsid w:val="00362D8F"/>
    <w:rsid w:val="00364013"/>
    <w:rsid w:val="00371103"/>
    <w:rsid w:val="00371C0F"/>
    <w:rsid w:val="003727C5"/>
    <w:rsid w:val="00372E76"/>
    <w:rsid w:val="0037393F"/>
    <w:rsid w:val="0037425B"/>
    <w:rsid w:val="003774FF"/>
    <w:rsid w:val="0038358A"/>
    <w:rsid w:val="0038668B"/>
    <w:rsid w:val="00390D0A"/>
    <w:rsid w:val="00393433"/>
    <w:rsid w:val="00394AB3"/>
    <w:rsid w:val="003A202C"/>
    <w:rsid w:val="003A2DD3"/>
    <w:rsid w:val="003A5C0A"/>
    <w:rsid w:val="003A7995"/>
    <w:rsid w:val="003B50DA"/>
    <w:rsid w:val="003B7137"/>
    <w:rsid w:val="003C329D"/>
    <w:rsid w:val="003C3AF0"/>
    <w:rsid w:val="003C44C1"/>
    <w:rsid w:val="003C7574"/>
    <w:rsid w:val="003D0814"/>
    <w:rsid w:val="003D1137"/>
    <w:rsid w:val="003E08E2"/>
    <w:rsid w:val="003E2BA9"/>
    <w:rsid w:val="003E38A7"/>
    <w:rsid w:val="003F076A"/>
    <w:rsid w:val="003F0911"/>
    <w:rsid w:val="003F5922"/>
    <w:rsid w:val="00400FB2"/>
    <w:rsid w:val="00401A31"/>
    <w:rsid w:val="004130CC"/>
    <w:rsid w:val="004158E9"/>
    <w:rsid w:val="004212F8"/>
    <w:rsid w:val="00422C35"/>
    <w:rsid w:val="00425818"/>
    <w:rsid w:val="00425D9F"/>
    <w:rsid w:val="004268A1"/>
    <w:rsid w:val="00426B7F"/>
    <w:rsid w:val="004327F6"/>
    <w:rsid w:val="00436306"/>
    <w:rsid w:val="00436D0A"/>
    <w:rsid w:val="004407D1"/>
    <w:rsid w:val="004414AD"/>
    <w:rsid w:val="00450181"/>
    <w:rsid w:val="004503A5"/>
    <w:rsid w:val="00454C71"/>
    <w:rsid w:val="004645E1"/>
    <w:rsid w:val="004649E9"/>
    <w:rsid w:val="00464AE2"/>
    <w:rsid w:val="00465C63"/>
    <w:rsid w:val="004713E6"/>
    <w:rsid w:val="00475C42"/>
    <w:rsid w:val="004810AA"/>
    <w:rsid w:val="00482050"/>
    <w:rsid w:val="00482D42"/>
    <w:rsid w:val="00487D26"/>
    <w:rsid w:val="004908AE"/>
    <w:rsid w:val="00491C07"/>
    <w:rsid w:val="004920A6"/>
    <w:rsid w:val="00492385"/>
    <w:rsid w:val="00492C16"/>
    <w:rsid w:val="00496A46"/>
    <w:rsid w:val="004A13D7"/>
    <w:rsid w:val="004A4A11"/>
    <w:rsid w:val="004A6315"/>
    <w:rsid w:val="004A6DB3"/>
    <w:rsid w:val="004B0B23"/>
    <w:rsid w:val="004B3C0C"/>
    <w:rsid w:val="004C3C87"/>
    <w:rsid w:val="004D3857"/>
    <w:rsid w:val="004D3BA9"/>
    <w:rsid w:val="004D789A"/>
    <w:rsid w:val="004E7970"/>
    <w:rsid w:val="004F34DF"/>
    <w:rsid w:val="004F604B"/>
    <w:rsid w:val="004F635C"/>
    <w:rsid w:val="004F65E7"/>
    <w:rsid w:val="005010A9"/>
    <w:rsid w:val="00515980"/>
    <w:rsid w:val="0051645C"/>
    <w:rsid w:val="0052069C"/>
    <w:rsid w:val="00520E30"/>
    <w:rsid w:val="00521ACA"/>
    <w:rsid w:val="00533777"/>
    <w:rsid w:val="00537495"/>
    <w:rsid w:val="0054068B"/>
    <w:rsid w:val="00540D13"/>
    <w:rsid w:val="00550749"/>
    <w:rsid w:val="00551814"/>
    <w:rsid w:val="00560C28"/>
    <w:rsid w:val="00561A9C"/>
    <w:rsid w:val="00563BAB"/>
    <w:rsid w:val="005671BA"/>
    <w:rsid w:val="00567C24"/>
    <w:rsid w:val="00582EB0"/>
    <w:rsid w:val="0059524B"/>
    <w:rsid w:val="00597BBB"/>
    <w:rsid w:val="005A1BD8"/>
    <w:rsid w:val="005A2832"/>
    <w:rsid w:val="005A2CD7"/>
    <w:rsid w:val="005A4246"/>
    <w:rsid w:val="005A5492"/>
    <w:rsid w:val="005B0FD5"/>
    <w:rsid w:val="005B3227"/>
    <w:rsid w:val="005B5B6C"/>
    <w:rsid w:val="005C1D3F"/>
    <w:rsid w:val="005C2C00"/>
    <w:rsid w:val="005C650D"/>
    <w:rsid w:val="005C788E"/>
    <w:rsid w:val="005D04A7"/>
    <w:rsid w:val="005D13DC"/>
    <w:rsid w:val="005D24B8"/>
    <w:rsid w:val="005D30AB"/>
    <w:rsid w:val="005D4B59"/>
    <w:rsid w:val="005D6790"/>
    <w:rsid w:val="005D7048"/>
    <w:rsid w:val="005D7FEE"/>
    <w:rsid w:val="005E0776"/>
    <w:rsid w:val="005E0F78"/>
    <w:rsid w:val="005E2BAD"/>
    <w:rsid w:val="005E477B"/>
    <w:rsid w:val="005E6EF7"/>
    <w:rsid w:val="006033DC"/>
    <w:rsid w:val="00604D7F"/>
    <w:rsid w:val="00607891"/>
    <w:rsid w:val="00615302"/>
    <w:rsid w:val="006164A3"/>
    <w:rsid w:val="00616DC2"/>
    <w:rsid w:val="006213D6"/>
    <w:rsid w:val="0062234B"/>
    <w:rsid w:val="006242FB"/>
    <w:rsid w:val="00625E83"/>
    <w:rsid w:val="00631B2E"/>
    <w:rsid w:val="0063206F"/>
    <w:rsid w:val="006407C9"/>
    <w:rsid w:val="00640FEC"/>
    <w:rsid w:val="00643C57"/>
    <w:rsid w:val="0064715E"/>
    <w:rsid w:val="00647E0D"/>
    <w:rsid w:val="00647F20"/>
    <w:rsid w:val="00653CA6"/>
    <w:rsid w:val="00660462"/>
    <w:rsid w:val="00662C0A"/>
    <w:rsid w:val="00663D3A"/>
    <w:rsid w:val="00664B60"/>
    <w:rsid w:val="006656F8"/>
    <w:rsid w:val="0066579D"/>
    <w:rsid w:val="0066737B"/>
    <w:rsid w:val="00667F9D"/>
    <w:rsid w:val="006705B5"/>
    <w:rsid w:val="00671644"/>
    <w:rsid w:val="0067296F"/>
    <w:rsid w:val="00673B87"/>
    <w:rsid w:val="00680DA9"/>
    <w:rsid w:val="00682C40"/>
    <w:rsid w:val="00683C17"/>
    <w:rsid w:val="00696570"/>
    <w:rsid w:val="006A15F9"/>
    <w:rsid w:val="006A6EB8"/>
    <w:rsid w:val="006A735A"/>
    <w:rsid w:val="006B1193"/>
    <w:rsid w:val="006B6C79"/>
    <w:rsid w:val="006C2EF8"/>
    <w:rsid w:val="006C5A72"/>
    <w:rsid w:val="006D1073"/>
    <w:rsid w:val="006D189A"/>
    <w:rsid w:val="006D3A37"/>
    <w:rsid w:val="006D4A80"/>
    <w:rsid w:val="006E139C"/>
    <w:rsid w:val="006E1B23"/>
    <w:rsid w:val="006E465D"/>
    <w:rsid w:val="006F1C48"/>
    <w:rsid w:val="006F2613"/>
    <w:rsid w:val="00707913"/>
    <w:rsid w:val="00711058"/>
    <w:rsid w:val="00714FE5"/>
    <w:rsid w:val="00715057"/>
    <w:rsid w:val="00721AC0"/>
    <w:rsid w:val="007235F5"/>
    <w:rsid w:val="00726E90"/>
    <w:rsid w:val="00742C35"/>
    <w:rsid w:val="00744E80"/>
    <w:rsid w:val="00750FD1"/>
    <w:rsid w:val="007548B2"/>
    <w:rsid w:val="00755B0D"/>
    <w:rsid w:val="00761152"/>
    <w:rsid w:val="007638C3"/>
    <w:rsid w:val="007655F9"/>
    <w:rsid w:val="00771C95"/>
    <w:rsid w:val="007802A5"/>
    <w:rsid w:val="0078478F"/>
    <w:rsid w:val="00790038"/>
    <w:rsid w:val="00793652"/>
    <w:rsid w:val="007A63E7"/>
    <w:rsid w:val="007B21FA"/>
    <w:rsid w:val="007B2239"/>
    <w:rsid w:val="007B70B8"/>
    <w:rsid w:val="007C1403"/>
    <w:rsid w:val="007C28D5"/>
    <w:rsid w:val="007C4845"/>
    <w:rsid w:val="007C6DE3"/>
    <w:rsid w:val="007C758B"/>
    <w:rsid w:val="007D187B"/>
    <w:rsid w:val="007D3170"/>
    <w:rsid w:val="007D390B"/>
    <w:rsid w:val="007D4B14"/>
    <w:rsid w:val="007D5706"/>
    <w:rsid w:val="007D6521"/>
    <w:rsid w:val="007E03F0"/>
    <w:rsid w:val="007E083E"/>
    <w:rsid w:val="007E229B"/>
    <w:rsid w:val="007E4274"/>
    <w:rsid w:val="007E4322"/>
    <w:rsid w:val="007F3ABA"/>
    <w:rsid w:val="007F60D1"/>
    <w:rsid w:val="00802992"/>
    <w:rsid w:val="00802C50"/>
    <w:rsid w:val="00810B9F"/>
    <w:rsid w:val="008176BD"/>
    <w:rsid w:val="0083213E"/>
    <w:rsid w:val="008376A8"/>
    <w:rsid w:val="008378DF"/>
    <w:rsid w:val="008423B4"/>
    <w:rsid w:val="0084670A"/>
    <w:rsid w:val="00850AF1"/>
    <w:rsid w:val="00852CAC"/>
    <w:rsid w:val="00855117"/>
    <w:rsid w:val="0085527B"/>
    <w:rsid w:val="00862AEC"/>
    <w:rsid w:val="0086379F"/>
    <w:rsid w:val="00866C09"/>
    <w:rsid w:val="00867EFD"/>
    <w:rsid w:val="0087005A"/>
    <w:rsid w:val="00875ED7"/>
    <w:rsid w:val="0087744B"/>
    <w:rsid w:val="008822ED"/>
    <w:rsid w:val="00884A97"/>
    <w:rsid w:val="00890B83"/>
    <w:rsid w:val="00892438"/>
    <w:rsid w:val="008926F8"/>
    <w:rsid w:val="008969F4"/>
    <w:rsid w:val="0089744E"/>
    <w:rsid w:val="008A0F17"/>
    <w:rsid w:val="008A1574"/>
    <w:rsid w:val="008A3152"/>
    <w:rsid w:val="008A4252"/>
    <w:rsid w:val="008A4A27"/>
    <w:rsid w:val="008B30BE"/>
    <w:rsid w:val="008B578F"/>
    <w:rsid w:val="008C2176"/>
    <w:rsid w:val="008C2C2F"/>
    <w:rsid w:val="008C37D4"/>
    <w:rsid w:val="008C3D5B"/>
    <w:rsid w:val="008C67C6"/>
    <w:rsid w:val="008C704F"/>
    <w:rsid w:val="008D3A8D"/>
    <w:rsid w:val="008D694B"/>
    <w:rsid w:val="008D76B5"/>
    <w:rsid w:val="008D7802"/>
    <w:rsid w:val="008E3EA2"/>
    <w:rsid w:val="008E684D"/>
    <w:rsid w:val="008F0D3D"/>
    <w:rsid w:val="008F136B"/>
    <w:rsid w:val="008F1CF8"/>
    <w:rsid w:val="008F6030"/>
    <w:rsid w:val="008F66B7"/>
    <w:rsid w:val="00904B93"/>
    <w:rsid w:val="009211ED"/>
    <w:rsid w:val="00921A38"/>
    <w:rsid w:val="0092325F"/>
    <w:rsid w:val="00924221"/>
    <w:rsid w:val="0092586B"/>
    <w:rsid w:val="00932A4E"/>
    <w:rsid w:val="009350D4"/>
    <w:rsid w:val="00945A3B"/>
    <w:rsid w:val="00951D63"/>
    <w:rsid w:val="009573D6"/>
    <w:rsid w:val="00961C4E"/>
    <w:rsid w:val="0096328C"/>
    <w:rsid w:val="00965A06"/>
    <w:rsid w:val="00967DCB"/>
    <w:rsid w:val="00970A8A"/>
    <w:rsid w:val="00972DD7"/>
    <w:rsid w:val="00974EA2"/>
    <w:rsid w:val="009858F4"/>
    <w:rsid w:val="009901AB"/>
    <w:rsid w:val="00990A8B"/>
    <w:rsid w:val="00997404"/>
    <w:rsid w:val="00997B32"/>
    <w:rsid w:val="009A1B10"/>
    <w:rsid w:val="009A39D1"/>
    <w:rsid w:val="009A7029"/>
    <w:rsid w:val="009A7BFF"/>
    <w:rsid w:val="009B63DB"/>
    <w:rsid w:val="009B7AD7"/>
    <w:rsid w:val="009C1702"/>
    <w:rsid w:val="009C3071"/>
    <w:rsid w:val="009C36DF"/>
    <w:rsid w:val="009C3A91"/>
    <w:rsid w:val="009D3154"/>
    <w:rsid w:val="009D47BD"/>
    <w:rsid w:val="009E065D"/>
    <w:rsid w:val="009E1642"/>
    <w:rsid w:val="009E2623"/>
    <w:rsid w:val="009E77F7"/>
    <w:rsid w:val="009F1BA2"/>
    <w:rsid w:val="009F35D3"/>
    <w:rsid w:val="009F66F7"/>
    <w:rsid w:val="009F684B"/>
    <w:rsid w:val="00A01C53"/>
    <w:rsid w:val="00A050F1"/>
    <w:rsid w:val="00A10D10"/>
    <w:rsid w:val="00A208D5"/>
    <w:rsid w:val="00A23603"/>
    <w:rsid w:val="00A241C0"/>
    <w:rsid w:val="00A24AEC"/>
    <w:rsid w:val="00A3010D"/>
    <w:rsid w:val="00A34EB7"/>
    <w:rsid w:val="00A4593E"/>
    <w:rsid w:val="00A46019"/>
    <w:rsid w:val="00A55952"/>
    <w:rsid w:val="00A6662C"/>
    <w:rsid w:val="00A71295"/>
    <w:rsid w:val="00A734BB"/>
    <w:rsid w:val="00A772D3"/>
    <w:rsid w:val="00A81CF7"/>
    <w:rsid w:val="00A8209D"/>
    <w:rsid w:val="00A82C8A"/>
    <w:rsid w:val="00A85226"/>
    <w:rsid w:val="00A93431"/>
    <w:rsid w:val="00A93802"/>
    <w:rsid w:val="00AA2D2B"/>
    <w:rsid w:val="00AB36EA"/>
    <w:rsid w:val="00AB43B8"/>
    <w:rsid w:val="00AB52C2"/>
    <w:rsid w:val="00AC01A4"/>
    <w:rsid w:val="00AC264D"/>
    <w:rsid w:val="00AC58A3"/>
    <w:rsid w:val="00AD0943"/>
    <w:rsid w:val="00AD2BC0"/>
    <w:rsid w:val="00AD39FA"/>
    <w:rsid w:val="00AE028B"/>
    <w:rsid w:val="00AE04FE"/>
    <w:rsid w:val="00AF193A"/>
    <w:rsid w:val="00AF2650"/>
    <w:rsid w:val="00AF2AF9"/>
    <w:rsid w:val="00B00FE6"/>
    <w:rsid w:val="00B01936"/>
    <w:rsid w:val="00B01B7F"/>
    <w:rsid w:val="00B111D2"/>
    <w:rsid w:val="00B16D71"/>
    <w:rsid w:val="00B1710B"/>
    <w:rsid w:val="00B2470E"/>
    <w:rsid w:val="00B3075F"/>
    <w:rsid w:val="00B41CF4"/>
    <w:rsid w:val="00B44C99"/>
    <w:rsid w:val="00B44EC9"/>
    <w:rsid w:val="00B510E6"/>
    <w:rsid w:val="00B52C0E"/>
    <w:rsid w:val="00B54DA2"/>
    <w:rsid w:val="00B633AB"/>
    <w:rsid w:val="00B6479F"/>
    <w:rsid w:val="00B71530"/>
    <w:rsid w:val="00B71D0E"/>
    <w:rsid w:val="00B7214D"/>
    <w:rsid w:val="00B809A4"/>
    <w:rsid w:val="00B82691"/>
    <w:rsid w:val="00B915D4"/>
    <w:rsid w:val="00B9720A"/>
    <w:rsid w:val="00BA142B"/>
    <w:rsid w:val="00BA2753"/>
    <w:rsid w:val="00BB3D45"/>
    <w:rsid w:val="00BB5ECE"/>
    <w:rsid w:val="00BB7690"/>
    <w:rsid w:val="00BC06E3"/>
    <w:rsid w:val="00BD6B4D"/>
    <w:rsid w:val="00BE579C"/>
    <w:rsid w:val="00BE5F7B"/>
    <w:rsid w:val="00BF1DB2"/>
    <w:rsid w:val="00BF7456"/>
    <w:rsid w:val="00C00648"/>
    <w:rsid w:val="00C03688"/>
    <w:rsid w:val="00C03F1C"/>
    <w:rsid w:val="00C10E9D"/>
    <w:rsid w:val="00C141F8"/>
    <w:rsid w:val="00C1522E"/>
    <w:rsid w:val="00C205C2"/>
    <w:rsid w:val="00C21B1F"/>
    <w:rsid w:val="00C224C6"/>
    <w:rsid w:val="00C261CE"/>
    <w:rsid w:val="00C26B07"/>
    <w:rsid w:val="00C27C39"/>
    <w:rsid w:val="00C318BF"/>
    <w:rsid w:val="00C326D3"/>
    <w:rsid w:val="00C37EDD"/>
    <w:rsid w:val="00C40230"/>
    <w:rsid w:val="00C425A7"/>
    <w:rsid w:val="00C43BC6"/>
    <w:rsid w:val="00C44C6D"/>
    <w:rsid w:val="00C45665"/>
    <w:rsid w:val="00C47D0F"/>
    <w:rsid w:val="00C508EE"/>
    <w:rsid w:val="00C52CFE"/>
    <w:rsid w:val="00C54DE2"/>
    <w:rsid w:val="00C55BFB"/>
    <w:rsid w:val="00C575A0"/>
    <w:rsid w:val="00C6355B"/>
    <w:rsid w:val="00C66E1F"/>
    <w:rsid w:val="00C73630"/>
    <w:rsid w:val="00C75E22"/>
    <w:rsid w:val="00C760C4"/>
    <w:rsid w:val="00C777DF"/>
    <w:rsid w:val="00C811DB"/>
    <w:rsid w:val="00C81A53"/>
    <w:rsid w:val="00C8654A"/>
    <w:rsid w:val="00C86A61"/>
    <w:rsid w:val="00C97327"/>
    <w:rsid w:val="00CA049C"/>
    <w:rsid w:val="00CA3A97"/>
    <w:rsid w:val="00CB6AE1"/>
    <w:rsid w:val="00CB6B3B"/>
    <w:rsid w:val="00CC3191"/>
    <w:rsid w:val="00CC51B9"/>
    <w:rsid w:val="00CC552A"/>
    <w:rsid w:val="00CC57A0"/>
    <w:rsid w:val="00CD52C0"/>
    <w:rsid w:val="00CD745F"/>
    <w:rsid w:val="00CE7093"/>
    <w:rsid w:val="00CF4F6C"/>
    <w:rsid w:val="00CF7529"/>
    <w:rsid w:val="00D03768"/>
    <w:rsid w:val="00D06D32"/>
    <w:rsid w:val="00D14841"/>
    <w:rsid w:val="00D15F32"/>
    <w:rsid w:val="00D20665"/>
    <w:rsid w:val="00D210E9"/>
    <w:rsid w:val="00D21BE7"/>
    <w:rsid w:val="00D22F8E"/>
    <w:rsid w:val="00D30109"/>
    <w:rsid w:val="00D31932"/>
    <w:rsid w:val="00D3405A"/>
    <w:rsid w:val="00D3717E"/>
    <w:rsid w:val="00D44370"/>
    <w:rsid w:val="00D46857"/>
    <w:rsid w:val="00D5047C"/>
    <w:rsid w:val="00D507B6"/>
    <w:rsid w:val="00D50CF6"/>
    <w:rsid w:val="00D548C1"/>
    <w:rsid w:val="00D60F59"/>
    <w:rsid w:val="00D7435B"/>
    <w:rsid w:val="00D77248"/>
    <w:rsid w:val="00D82691"/>
    <w:rsid w:val="00D831EE"/>
    <w:rsid w:val="00D859CC"/>
    <w:rsid w:val="00D85A8C"/>
    <w:rsid w:val="00D902FA"/>
    <w:rsid w:val="00D907C3"/>
    <w:rsid w:val="00DA1931"/>
    <w:rsid w:val="00DA2B0F"/>
    <w:rsid w:val="00DA41A3"/>
    <w:rsid w:val="00DB13C3"/>
    <w:rsid w:val="00DB1FEC"/>
    <w:rsid w:val="00DB312E"/>
    <w:rsid w:val="00DB4EFC"/>
    <w:rsid w:val="00DB7D89"/>
    <w:rsid w:val="00DC0041"/>
    <w:rsid w:val="00DC1F1D"/>
    <w:rsid w:val="00DC6E07"/>
    <w:rsid w:val="00DD0655"/>
    <w:rsid w:val="00DD2D61"/>
    <w:rsid w:val="00DD3F9C"/>
    <w:rsid w:val="00DD5DF9"/>
    <w:rsid w:val="00DD76CB"/>
    <w:rsid w:val="00DE280D"/>
    <w:rsid w:val="00DE442D"/>
    <w:rsid w:val="00DE6968"/>
    <w:rsid w:val="00DF2FE5"/>
    <w:rsid w:val="00DF7184"/>
    <w:rsid w:val="00E0076E"/>
    <w:rsid w:val="00E0301C"/>
    <w:rsid w:val="00E10F53"/>
    <w:rsid w:val="00E11BA9"/>
    <w:rsid w:val="00E12366"/>
    <w:rsid w:val="00E162CA"/>
    <w:rsid w:val="00E16B1D"/>
    <w:rsid w:val="00E17CD0"/>
    <w:rsid w:val="00E34077"/>
    <w:rsid w:val="00E37C6D"/>
    <w:rsid w:val="00E37DB7"/>
    <w:rsid w:val="00E427FF"/>
    <w:rsid w:val="00E46A4F"/>
    <w:rsid w:val="00E510D9"/>
    <w:rsid w:val="00E51166"/>
    <w:rsid w:val="00E54712"/>
    <w:rsid w:val="00E57D1F"/>
    <w:rsid w:val="00E61170"/>
    <w:rsid w:val="00E61ADC"/>
    <w:rsid w:val="00E63A37"/>
    <w:rsid w:val="00E67C30"/>
    <w:rsid w:val="00E70135"/>
    <w:rsid w:val="00E70D98"/>
    <w:rsid w:val="00E742A2"/>
    <w:rsid w:val="00E835C7"/>
    <w:rsid w:val="00E90A3F"/>
    <w:rsid w:val="00E90A80"/>
    <w:rsid w:val="00E91BB8"/>
    <w:rsid w:val="00E95266"/>
    <w:rsid w:val="00E95976"/>
    <w:rsid w:val="00E977C4"/>
    <w:rsid w:val="00EB2C81"/>
    <w:rsid w:val="00EB421A"/>
    <w:rsid w:val="00EC2E4E"/>
    <w:rsid w:val="00EC3684"/>
    <w:rsid w:val="00EC4215"/>
    <w:rsid w:val="00EC4E9E"/>
    <w:rsid w:val="00ED4D39"/>
    <w:rsid w:val="00EE47DB"/>
    <w:rsid w:val="00EE5834"/>
    <w:rsid w:val="00EE5C03"/>
    <w:rsid w:val="00EE6AA5"/>
    <w:rsid w:val="00EE7315"/>
    <w:rsid w:val="00EF0DA4"/>
    <w:rsid w:val="00F005A4"/>
    <w:rsid w:val="00F01283"/>
    <w:rsid w:val="00F0521F"/>
    <w:rsid w:val="00F073D4"/>
    <w:rsid w:val="00F07D8C"/>
    <w:rsid w:val="00F1263F"/>
    <w:rsid w:val="00F146E7"/>
    <w:rsid w:val="00F1491F"/>
    <w:rsid w:val="00F15E48"/>
    <w:rsid w:val="00F1721F"/>
    <w:rsid w:val="00F17D1C"/>
    <w:rsid w:val="00F208AD"/>
    <w:rsid w:val="00F23BAE"/>
    <w:rsid w:val="00F2477F"/>
    <w:rsid w:val="00F272A5"/>
    <w:rsid w:val="00F31ECB"/>
    <w:rsid w:val="00F335B4"/>
    <w:rsid w:val="00F33A0F"/>
    <w:rsid w:val="00F368BE"/>
    <w:rsid w:val="00F400B5"/>
    <w:rsid w:val="00F40F2D"/>
    <w:rsid w:val="00F42721"/>
    <w:rsid w:val="00F50F61"/>
    <w:rsid w:val="00F54CA1"/>
    <w:rsid w:val="00F7017C"/>
    <w:rsid w:val="00F72B67"/>
    <w:rsid w:val="00F7609E"/>
    <w:rsid w:val="00F76B91"/>
    <w:rsid w:val="00F77540"/>
    <w:rsid w:val="00F85D5A"/>
    <w:rsid w:val="00F86303"/>
    <w:rsid w:val="00F86E96"/>
    <w:rsid w:val="00F9178A"/>
    <w:rsid w:val="00F932D6"/>
    <w:rsid w:val="00F950EA"/>
    <w:rsid w:val="00F964DB"/>
    <w:rsid w:val="00F97896"/>
    <w:rsid w:val="00FA3D27"/>
    <w:rsid w:val="00FA3DF1"/>
    <w:rsid w:val="00FA5EC3"/>
    <w:rsid w:val="00FB193A"/>
    <w:rsid w:val="00FC07FD"/>
    <w:rsid w:val="00FD0031"/>
    <w:rsid w:val="00FD2ACF"/>
    <w:rsid w:val="00FD53BE"/>
    <w:rsid w:val="00FD5C8F"/>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F073D4"/>
    <w:rPr>
      <w:rFonts w:ascii="Arial-ItalicMT" w:hAnsi="Arial-ItalicMT" w:hint="default"/>
      <w:b w:val="0"/>
      <w:bCs w:val="0"/>
      <w:i/>
      <w:iCs/>
      <w:color w:val="000000"/>
      <w:sz w:val="22"/>
      <w:szCs w:val="22"/>
    </w:rPr>
  </w:style>
  <w:style w:type="character" w:customStyle="1" w:styleId="fontstyle21">
    <w:name w:val="fontstyle21"/>
    <w:basedOn w:val="DefaultParagraphFont"/>
    <w:rsid w:val="00F073D4"/>
    <w:rPr>
      <w:rFonts w:ascii="SymbolMT" w:hAnsi="Symbo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9</Pages>
  <Words>3321</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salesforceId:1b95eaa7-a648-4503-9df5-e422970c551d</dc:subject>
  <dc:creator>O'Donoghue, Ruaridh</dc:creator>
  <cp:keywords/>
  <dc:description/>
  <cp:lastModifiedBy>O'Donoghue, Ruaridh</cp:lastModifiedBy>
  <cp:revision>279</cp:revision>
  <dcterms:created xsi:type="dcterms:W3CDTF">2026-06-02T09:05:00Z</dcterms:created>
  <dcterms:modified xsi:type="dcterms:W3CDTF">2026-06-03T13:16:00Z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069Q300000Q1nm9IAB</vt:lpwstr>
  </property>
</Properties>
</file>