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EC067" w14:textId="7A76B615" w:rsidR="00B00B46" w:rsidRDefault="00F60365" w:rsidP="00F60365">
      <w:pPr>
        <w:pStyle w:val="NoSpacing"/>
        <w:rPr>
          <w:lang w:val="en-US"/>
        </w:rPr>
      </w:pPr>
      <w:r w:rsidRPr="00F60365">
        <w:rPr>
          <w:b/>
          <w:bCs/>
          <w:lang w:val="en-US"/>
        </w:rPr>
        <w:t>DESIGN/ACCESS AND HERITAGE STATEMENT</w:t>
      </w:r>
      <w:r w:rsidRPr="00F60365">
        <w:rPr>
          <w:lang w:val="en-US"/>
        </w:rPr>
        <w:t xml:space="preserve"> for</w:t>
      </w:r>
    </w:p>
    <w:p w14:paraId="2C571877" w14:textId="4CC25469" w:rsidR="00F60365" w:rsidRDefault="00F60365" w:rsidP="00F60365">
      <w:pPr>
        <w:pStyle w:val="NoSpacing"/>
        <w:rPr>
          <w:lang w:val="en-US"/>
        </w:rPr>
      </w:pPr>
      <w:r w:rsidRPr="00F60365">
        <w:rPr>
          <w:b/>
          <w:bCs/>
          <w:lang w:val="en-US"/>
        </w:rPr>
        <w:t>PROPOSED RAISING OF CHIMNEY FOR FIRE SAF</w:t>
      </w:r>
      <w:r>
        <w:rPr>
          <w:b/>
          <w:bCs/>
          <w:lang w:val="en-US"/>
        </w:rPr>
        <w:t>E</w:t>
      </w:r>
      <w:r w:rsidRPr="00F60365">
        <w:rPr>
          <w:b/>
          <w:bCs/>
          <w:lang w:val="en-US"/>
        </w:rPr>
        <w:t>TY REASONS</w:t>
      </w:r>
      <w:r>
        <w:rPr>
          <w:lang w:val="en-US"/>
        </w:rPr>
        <w:t xml:space="preserve"> at </w:t>
      </w:r>
    </w:p>
    <w:p w14:paraId="10E781F1" w14:textId="24BA5E33" w:rsidR="00F60365" w:rsidRPr="00F60365" w:rsidRDefault="00B6738E" w:rsidP="00F60365">
      <w:pPr>
        <w:pStyle w:val="NoSpacing"/>
        <w:rPr>
          <w:b/>
          <w:bCs/>
          <w:lang w:val="en-US"/>
        </w:rPr>
      </w:pPr>
      <w:r>
        <w:rPr>
          <w:b/>
          <w:bCs/>
          <w:lang w:val="en-US"/>
        </w:rPr>
        <w:t>PENNYF</w:t>
      </w:r>
      <w:r w:rsidR="00BE5DCF">
        <w:rPr>
          <w:b/>
          <w:bCs/>
          <w:lang w:val="en-US"/>
        </w:rPr>
        <w:t>AR</w:t>
      </w:r>
      <w:r>
        <w:rPr>
          <w:b/>
          <w:bCs/>
          <w:lang w:val="en-US"/>
        </w:rPr>
        <w:t>THING COTTAGE, HIGH STREET, ANSTY, WILTSHIRE, S</w:t>
      </w:r>
      <w:r w:rsidR="00BE5DCF">
        <w:rPr>
          <w:b/>
          <w:bCs/>
          <w:lang w:val="en-US"/>
        </w:rPr>
        <w:t>P3 5QF</w:t>
      </w:r>
    </w:p>
    <w:p w14:paraId="108E755A" w14:textId="77777777" w:rsidR="00F60365" w:rsidRDefault="00F60365" w:rsidP="00F60365">
      <w:pPr>
        <w:pStyle w:val="NoSpacing"/>
        <w:rPr>
          <w:lang w:val="en-US"/>
        </w:rPr>
      </w:pPr>
    </w:p>
    <w:p w14:paraId="4EDD6C0D" w14:textId="1A53FC6A" w:rsidR="00F60365" w:rsidRPr="00F60365" w:rsidRDefault="00F60365" w:rsidP="00F60365">
      <w:pPr>
        <w:pStyle w:val="NoSpacing"/>
        <w:rPr>
          <w:b/>
          <w:bCs/>
          <w:lang w:val="en-US"/>
        </w:rPr>
      </w:pPr>
      <w:r w:rsidRPr="00F60365">
        <w:rPr>
          <w:b/>
          <w:bCs/>
          <w:lang w:val="en-US"/>
        </w:rPr>
        <w:t>INTRODUCTION</w:t>
      </w:r>
    </w:p>
    <w:p w14:paraId="6786A5FD" w14:textId="77777777" w:rsidR="00F60365" w:rsidRDefault="00F60365" w:rsidP="00F60365">
      <w:pPr>
        <w:pStyle w:val="NoSpacing"/>
        <w:rPr>
          <w:lang w:val="en-US"/>
        </w:rPr>
      </w:pPr>
    </w:p>
    <w:p w14:paraId="6C68851F" w14:textId="624361B9" w:rsidR="00F60365" w:rsidRDefault="00F60365" w:rsidP="00F60365">
      <w:pPr>
        <w:pStyle w:val="NoSpacing"/>
        <w:rPr>
          <w:lang w:val="en-US"/>
        </w:rPr>
      </w:pPr>
      <w:r>
        <w:rPr>
          <w:lang w:val="en-US"/>
        </w:rPr>
        <w:t xml:space="preserve">Further to inspection of the flue installation to an existing </w:t>
      </w:r>
      <w:r w:rsidR="00B6738E">
        <w:rPr>
          <w:lang w:val="en-US"/>
        </w:rPr>
        <w:t>fireplace</w:t>
      </w:r>
      <w:r>
        <w:rPr>
          <w:lang w:val="en-US"/>
        </w:rPr>
        <w:t xml:space="preserve"> at </w:t>
      </w:r>
      <w:proofErr w:type="spellStart"/>
      <w:r w:rsidR="00BE5DCF">
        <w:rPr>
          <w:lang w:val="en-US"/>
        </w:rPr>
        <w:t>Pennyfarthing</w:t>
      </w:r>
      <w:proofErr w:type="spellEnd"/>
      <w:r w:rsidR="00BE5DCF">
        <w:rPr>
          <w:lang w:val="en-US"/>
        </w:rPr>
        <w:t xml:space="preserve"> Cottage it</w:t>
      </w:r>
      <w:r>
        <w:rPr>
          <w:lang w:val="en-US"/>
        </w:rPr>
        <w:t xml:space="preserve"> is necessary for fire safety reasons to raise the height of the chimney stack to a minimum of 1.80m above the thatch roof covering.</w:t>
      </w:r>
    </w:p>
    <w:p w14:paraId="1A534E61" w14:textId="77777777" w:rsidR="00221774" w:rsidRDefault="00221774" w:rsidP="00F60365">
      <w:pPr>
        <w:pStyle w:val="NoSpacing"/>
        <w:rPr>
          <w:lang w:val="en-US"/>
        </w:rPr>
      </w:pPr>
    </w:p>
    <w:p w14:paraId="05A64DE1" w14:textId="77777777" w:rsidR="00221774" w:rsidRPr="00221774" w:rsidRDefault="00221774" w:rsidP="00221774">
      <w:pPr>
        <w:pStyle w:val="NoSpacing"/>
        <w:rPr>
          <w:b/>
          <w:bCs/>
          <w:sz w:val="24"/>
          <w:szCs w:val="24"/>
          <w:lang w:val="en-US"/>
        </w:rPr>
      </w:pPr>
      <w:r w:rsidRPr="00221774">
        <w:rPr>
          <w:b/>
          <w:bCs/>
          <w:sz w:val="24"/>
          <w:szCs w:val="24"/>
          <w:lang w:val="en-US"/>
        </w:rPr>
        <w:t>CONTEXT</w:t>
      </w:r>
    </w:p>
    <w:p w14:paraId="580675AC" w14:textId="77777777" w:rsidR="00221774" w:rsidRDefault="00221774" w:rsidP="00221774">
      <w:pPr>
        <w:pStyle w:val="NoSpacing"/>
        <w:rPr>
          <w:sz w:val="24"/>
          <w:szCs w:val="24"/>
          <w:lang w:val="en-US"/>
        </w:rPr>
      </w:pPr>
    </w:p>
    <w:p w14:paraId="47278837" w14:textId="63674B00" w:rsidR="00B6738E" w:rsidRDefault="00B6738E" w:rsidP="00221774">
      <w:pPr>
        <w:pStyle w:val="NoSpacing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Pennyfarthing</w:t>
      </w:r>
      <w:proofErr w:type="spellEnd"/>
      <w:r>
        <w:rPr>
          <w:sz w:val="24"/>
          <w:szCs w:val="24"/>
          <w:lang w:val="en-US"/>
        </w:rPr>
        <w:t xml:space="preserve"> Cottage is located immediately to the </w:t>
      </w:r>
      <w:r w:rsidR="00A47D62">
        <w:rPr>
          <w:sz w:val="24"/>
          <w:szCs w:val="24"/>
          <w:lang w:val="en-US"/>
        </w:rPr>
        <w:t>east</w:t>
      </w:r>
      <w:r>
        <w:rPr>
          <w:sz w:val="24"/>
          <w:szCs w:val="24"/>
          <w:lang w:val="en-US"/>
        </w:rPr>
        <w:t xml:space="preserve"> side of High Street which accordingly forms the </w:t>
      </w:r>
      <w:r w:rsidR="00A47D62">
        <w:rPr>
          <w:sz w:val="24"/>
          <w:szCs w:val="24"/>
          <w:lang w:val="en-US"/>
        </w:rPr>
        <w:t>western</w:t>
      </w:r>
      <w:r>
        <w:rPr>
          <w:sz w:val="24"/>
          <w:szCs w:val="24"/>
          <w:lang w:val="en-US"/>
        </w:rPr>
        <w:t xml:space="preserve"> site boundary </w:t>
      </w:r>
      <w:r w:rsidR="009843FF">
        <w:rPr>
          <w:sz w:val="24"/>
          <w:szCs w:val="24"/>
          <w:lang w:val="en-US"/>
        </w:rPr>
        <w:t xml:space="preserve">of the site </w:t>
      </w:r>
      <w:r>
        <w:rPr>
          <w:sz w:val="24"/>
          <w:szCs w:val="24"/>
          <w:lang w:val="en-US"/>
        </w:rPr>
        <w:t>with gated vehicular access.</w:t>
      </w:r>
      <w:r w:rsidR="00A47D62">
        <w:rPr>
          <w:sz w:val="24"/>
          <w:szCs w:val="24"/>
          <w:lang w:val="en-US"/>
        </w:rPr>
        <w:t xml:space="preserve"> Land on the opposite side of High Street is also in the same ownership.</w:t>
      </w:r>
      <w:r>
        <w:rPr>
          <w:sz w:val="24"/>
          <w:szCs w:val="24"/>
          <w:lang w:val="en-US"/>
        </w:rPr>
        <w:t xml:space="preserve"> To the rear/</w:t>
      </w:r>
      <w:r w:rsidR="00A47D62">
        <w:rPr>
          <w:sz w:val="24"/>
          <w:szCs w:val="24"/>
          <w:lang w:val="en-US"/>
        </w:rPr>
        <w:t>north and south is</w:t>
      </w:r>
      <w:r>
        <w:rPr>
          <w:sz w:val="24"/>
          <w:szCs w:val="24"/>
          <w:lang w:val="en-US"/>
        </w:rPr>
        <w:t xml:space="preserve"> domestic garden which includes an ancillary building. The property has been extended to the rear.</w:t>
      </w:r>
      <w:r w:rsidR="00A47D62">
        <w:rPr>
          <w:sz w:val="24"/>
          <w:szCs w:val="24"/>
          <w:lang w:val="en-US"/>
        </w:rPr>
        <w:t xml:space="preserve"> </w:t>
      </w:r>
    </w:p>
    <w:p w14:paraId="1FE7A3D5" w14:textId="77777777" w:rsidR="00A47D62" w:rsidRDefault="00A47D62" w:rsidP="00221774">
      <w:pPr>
        <w:pStyle w:val="NoSpacing"/>
        <w:rPr>
          <w:sz w:val="24"/>
          <w:szCs w:val="24"/>
          <w:lang w:val="en-US"/>
        </w:rPr>
      </w:pPr>
    </w:p>
    <w:p w14:paraId="60F53795" w14:textId="0CF0794E" w:rsidR="00221774" w:rsidRDefault="00221774" w:rsidP="00221774">
      <w:pPr>
        <w:pStyle w:val="NoSpacing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Given the proximity to the highway the property is prominent in terms of the public realm and contributes to the immediate and wider setting of the site</w:t>
      </w:r>
      <w:r w:rsidR="00A47D62">
        <w:rPr>
          <w:sz w:val="24"/>
          <w:szCs w:val="24"/>
          <w:lang w:val="en-US"/>
        </w:rPr>
        <w:t>.</w:t>
      </w:r>
      <w:r>
        <w:rPr>
          <w:sz w:val="24"/>
          <w:szCs w:val="24"/>
          <w:lang w:val="en-US"/>
        </w:rPr>
        <w:t xml:space="preserve"> </w:t>
      </w:r>
    </w:p>
    <w:p w14:paraId="3A6227EB" w14:textId="77777777" w:rsidR="00221774" w:rsidRDefault="00221774" w:rsidP="00221774">
      <w:pPr>
        <w:pStyle w:val="NoSpacing"/>
        <w:rPr>
          <w:sz w:val="24"/>
          <w:szCs w:val="24"/>
          <w:lang w:val="en-US"/>
        </w:rPr>
      </w:pPr>
    </w:p>
    <w:p w14:paraId="3BB4EA94" w14:textId="6EFD2C11" w:rsidR="00B6738E" w:rsidRDefault="00221774" w:rsidP="00F60365">
      <w:pPr>
        <w:pStyle w:val="NoSpacing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The property features thatched roof over </w:t>
      </w:r>
      <w:r w:rsidR="00B6738E">
        <w:rPr>
          <w:sz w:val="24"/>
          <w:szCs w:val="24"/>
          <w:lang w:val="en-US"/>
        </w:rPr>
        <w:t>masonry</w:t>
      </w:r>
      <w:r>
        <w:rPr>
          <w:sz w:val="24"/>
          <w:szCs w:val="24"/>
          <w:lang w:val="en-US"/>
        </w:rPr>
        <w:t xml:space="preserve"> walls. The</w:t>
      </w:r>
      <w:r w:rsidR="00B6738E">
        <w:rPr>
          <w:sz w:val="24"/>
          <w:szCs w:val="24"/>
          <w:lang w:val="en-US"/>
        </w:rPr>
        <w:t xml:space="preserve"> c</w:t>
      </w:r>
      <w:r>
        <w:rPr>
          <w:sz w:val="24"/>
          <w:szCs w:val="24"/>
          <w:lang w:val="en-US"/>
        </w:rPr>
        <w:t>himney</w:t>
      </w:r>
      <w:r w:rsidR="00B6738E">
        <w:rPr>
          <w:sz w:val="24"/>
          <w:szCs w:val="24"/>
          <w:lang w:val="en-US"/>
        </w:rPr>
        <w:t xml:space="preserve"> </w:t>
      </w:r>
      <w:proofErr w:type="gramStart"/>
      <w:r w:rsidR="00B6738E">
        <w:rPr>
          <w:sz w:val="24"/>
          <w:szCs w:val="24"/>
          <w:lang w:val="en-US"/>
        </w:rPr>
        <w:t>stack</w:t>
      </w:r>
      <w:proofErr w:type="gramEnd"/>
      <w:r w:rsidR="00B6738E">
        <w:rPr>
          <w:sz w:val="24"/>
          <w:szCs w:val="24"/>
          <w:lang w:val="en-US"/>
        </w:rPr>
        <w:t xml:space="preserve"> the subject of this application is located to the </w:t>
      </w:r>
      <w:r w:rsidR="00A47D62">
        <w:rPr>
          <w:sz w:val="24"/>
          <w:szCs w:val="24"/>
          <w:lang w:val="en-US"/>
        </w:rPr>
        <w:t>south</w:t>
      </w:r>
      <w:r w:rsidR="00B6738E">
        <w:rPr>
          <w:sz w:val="24"/>
          <w:szCs w:val="24"/>
          <w:lang w:val="en-US"/>
        </w:rPr>
        <w:t xml:space="preserve"> gable end of the roof. It appears that the stack </w:t>
      </w:r>
      <w:proofErr w:type="gramStart"/>
      <w:r w:rsidR="00B6738E">
        <w:rPr>
          <w:sz w:val="24"/>
          <w:szCs w:val="24"/>
          <w:lang w:val="en-US"/>
        </w:rPr>
        <w:t>has previously</w:t>
      </w:r>
      <w:proofErr w:type="gramEnd"/>
      <w:r w:rsidR="00B6738E">
        <w:rPr>
          <w:sz w:val="24"/>
          <w:szCs w:val="24"/>
          <w:lang w:val="en-US"/>
        </w:rPr>
        <w:t xml:space="preserve"> been altered and a tall terracotta chimney pot installed.</w:t>
      </w:r>
    </w:p>
    <w:p w14:paraId="2EB013C5" w14:textId="77777777" w:rsidR="00B6738E" w:rsidRDefault="00B6738E" w:rsidP="00F60365">
      <w:pPr>
        <w:pStyle w:val="NoSpacing"/>
        <w:rPr>
          <w:sz w:val="24"/>
          <w:szCs w:val="24"/>
          <w:lang w:val="en-US"/>
        </w:rPr>
      </w:pPr>
    </w:p>
    <w:p w14:paraId="19E9A803" w14:textId="3C8F22C3" w:rsidR="00F60365" w:rsidRDefault="00B6738E" w:rsidP="00F60365">
      <w:pPr>
        <w:pStyle w:val="NoSpacing"/>
        <w:rPr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306717CF" wp14:editId="566A8E18">
            <wp:extent cx="5388737" cy="4043045"/>
            <wp:effectExtent l="0" t="0" r="2540" b="0"/>
            <wp:docPr id="16881726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9737" cy="404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C6112" w14:textId="7C23C34C" w:rsidR="00F60365" w:rsidRDefault="00F60365" w:rsidP="00F60365">
      <w:pPr>
        <w:pStyle w:val="NoSpacing"/>
        <w:rPr>
          <w:i/>
          <w:iCs/>
          <w:sz w:val="24"/>
          <w:szCs w:val="24"/>
          <w:lang w:val="en-US"/>
        </w:rPr>
      </w:pPr>
      <w:r>
        <w:rPr>
          <w:i/>
          <w:iCs/>
          <w:sz w:val="24"/>
          <w:szCs w:val="24"/>
          <w:lang w:val="en-US"/>
        </w:rPr>
        <w:t xml:space="preserve">Photograph looking </w:t>
      </w:r>
      <w:r w:rsidR="00A47D62">
        <w:rPr>
          <w:i/>
          <w:iCs/>
          <w:sz w:val="24"/>
          <w:szCs w:val="24"/>
          <w:lang w:val="en-US"/>
        </w:rPr>
        <w:t>north</w:t>
      </w:r>
      <w:r w:rsidR="00B6738E">
        <w:rPr>
          <w:i/>
          <w:iCs/>
          <w:sz w:val="24"/>
          <w:szCs w:val="24"/>
          <w:lang w:val="en-US"/>
        </w:rPr>
        <w:t xml:space="preserve"> from garden </w:t>
      </w:r>
      <w:r w:rsidR="00AB662E">
        <w:rPr>
          <w:i/>
          <w:iCs/>
          <w:sz w:val="24"/>
          <w:szCs w:val="24"/>
          <w:lang w:val="en-US"/>
        </w:rPr>
        <w:t xml:space="preserve">to existing </w:t>
      </w:r>
      <w:r w:rsidR="00A47D62">
        <w:rPr>
          <w:i/>
          <w:iCs/>
          <w:sz w:val="24"/>
          <w:szCs w:val="24"/>
          <w:lang w:val="en-US"/>
        </w:rPr>
        <w:t xml:space="preserve">south </w:t>
      </w:r>
      <w:r w:rsidR="00AB662E">
        <w:rPr>
          <w:i/>
          <w:iCs/>
          <w:sz w:val="24"/>
          <w:szCs w:val="24"/>
          <w:lang w:val="en-US"/>
        </w:rPr>
        <w:t>gable and chimney</w:t>
      </w:r>
    </w:p>
    <w:p w14:paraId="58ABCFF0" w14:textId="77777777" w:rsidR="00F60365" w:rsidRDefault="00F60365" w:rsidP="00F60365">
      <w:pPr>
        <w:pStyle w:val="NoSpacing"/>
        <w:rPr>
          <w:i/>
          <w:iCs/>
          <w:sz w:val="24"/>
          <w:szCs w:val="24"/>
          <w:lang w:val="en-US"/>
        </w:rPr>
      </w:pPr>
    </w:p>
    <w:p w14:paraId="1BEC5F77" w14:textId="77777777" w:rsidR="00953E2A" w:rsidRPr="00953E2A" w:rsidRDefault="00953E2A" w:rsidP="00953E2A">
      <w:pPr>
        <w:pStyle w:val="NoSpacing"/>
        <w:rPr>
          <w:rFonts w:cstheme="minorHAnsi"/>
          <w:sz w:val="24"/>
          <w:szCs w:val="24"/>
          <w:lang w:val="en-US"/>
        </w:rPr>
      </w:pPr>
      <w:r w:rsidRPr="00953E2A">
        <w:rPr>
          <w:rFonts w:cstheme="minorHAnsi"/>
          <w:sz w:val="24"/>
          <w:szCs w:val="24"/>
          <w:lang w:val="en-US"/>
        </w:rPr>
        <w:t xml:space="preserve">The property is a Listed Building for which the Schedule notes the following - </w:t>
      </w:r>
    </w:p>
    <w:p w14:paraId="00AEB854" w14:textId="77777777" w:rsidR="00AB662E" w:rsidRDefault="00AB662E" w:rsidP="00AB662E">
      <w:pPr>
        <w:ind w:left="567" w:right="422"/>
        <w:jc w:val="both"/>
        <w:rPr>
          <w:rFonts w:ascii="Arial" w:hAnsi="Arial" w:cs="Arial"/>
          <w:b/>
          <w:i/>
          <w:kern w:val="0"/>
          <w14:ligatures w14:val="none"/>
        </w:rPr>
      </w:pPr>
    </w:p>
    <w:p w14:paraId="3BF33F98" w14:textId="1B720822" w:rsidR="00AB662E" w:rsidRPr="00AB662E" w:rsidRDefault="00AB662E" w:rsidP="00AB662E">
      <w:pPr>
        <w:ind w:left="567" w:right="422"/>
        <w:jc w:val="both"/>
        <w:rPr>
          <w:rFonts w:ascii="Arial" w:hAnsi="Arial" w:cs="Arial"/>
          <w:i/>
          <w:kern w:val="0"/>
          <w14:ligatures w14:val="none"/>
        </w:rPr>
      </w:pPr>
      <w:r w:rsidRPr="00AB662E">
        <w:rPr>
          <w:rFonts w:ascii="Arial" w:hAnsi="Arial" w:cs="Arial"/>
          <w:b/>
          <w:i/>
          <w:kern w:val="0"/>
          <w14:ligatures w14:val="none"/>
        </w:rPr>
        <w:t>Date Listed</w:t>
      </w:r>
      <w:r w:rsidRPr="00AB662E">
        <w:rPr>
          <w:rFonts w:ascii="Arial" w:hAnsi="Arial" w:cs="Arial"/>
          <w:i/>
          <w:kern w:val="0"/>
          <w14:ligatures w14:val="none"/>
        </w:rPr>
        <w:t xml:space="preserve">: 27th July 1985   </w:t>
      </w:r>
      <w:r w:rsidRPr="00AB662E">
        <w:rPr>
          <w:rFonts w:ascii="Arial" w:hAnsi="Arial" w:cs="Arial"/>
          <w:b/>
          <w:i/>
          <w:kern w:val="0"/>
          <w14:ligatures w14:val="none"/>
        </w:rPr>
        <w:t>Grade</w:t>
      </w:r>
      <w:r w:rsidRPr="00AB662E">
        <w:rPr>
          <w:rFonts w:ascii="Arial" w:hAnsi="Arial" w:cs="Arial"/>
          <w:i/>
          <w:kern w:val="0"/>
          <w14:ligatures w14:val="none"/>
        </w:rPr>
        <w:t xml:space="preserve">: II   </w:t>
      </w:r>
      <w:r w:rsidRPr="00AB662E">
        <w:rPr>
          <w:rFonts w:ascii="Arial" w:hAnsi="Arial" w:cs="Arial"/>
          <w:b/>
          <w:i/>
          <w:kern w:val="0"/>
          <w14:ligatures w14:val="none"/>
        </w:rPr>
        <w:t>English Heritage Building ID</w:t>
      </w:r>
      <w:r w:rsidRPr="00AB662E">
        <w:rPr>
          <w:rFonts w:ascii="Arial" w:hAnsi="Arial" w:cs="Arial"/>
          <w:i/>
          <w:kern w:val="0"/>
          <w14:ligatures w14:val="none"/>
        </w:rPr>
        <w:t>: 320246</w:t>
      </w:r>
    </w:p>
    <w:p w14:paraId="7DDB85A1" w14:textId="77777777" w:rsidR="00AB662E" w:rsidRDefault="00AB662E" w:rsidP="00AB662E">
      <w:pPr>
        <w:ind w:left="567" w:right="422"/>
        <w:jc w:val="both"/>
        <w:rPr>
          <w:rFonts w:ascii="Arial" w:hAnsi="Arial" w:cs="Arial"/>
          <w:i/>
          <w:kern w:val="0"/>
          <w14:ligatures w14:val="none"/>
        </w:rPr>
      </w:pPr>
      <w:r w:rsidRPr="00AB662E">
        <w:rPr>
          <w:rFonts w:ascii="Arial" w:hAnsi="Arial" w:cs="Arial"/>
          <w:i/>
          <w:kern w:val="0"/>
          <w14:ligatures w14:val="none"/>
        </w:rPr>
        <w:t>Detached cottage. C18. Uncoursed dressed limestone, thatched roof, limestone and brick stacks to right. 2-storey, 2-window. Planked door to left, 2-light casement to right and two 2-light casements to first floor.  Left return is brick with light timber framing to gable, half-hipped roof, attached to left is weatherboarded extension with planked door.  Right return is windowless, coped verge to roof.  Interior has open fireplace with timber lintel.</w:t>
      </w:r>
    </w:p>
    <w:p w14:paraId="1930999F" w14:textId="77777777" w:rsidR="00A47D62" w:rsidRPr="00AB662E" w:rsidRDefault="00A47D62" w:rsidP="00AB662E">
      <w:pPr>
        <w:ind w:left="567" w:right="422"/>
        <w:jc w:val="both"/>
        <w:rPr>
          <w:rFonts w:ascii="Arial" w:hAnsi="Arial" w:cs="Arial"/>
          <w:i/>
          <w:kern w:val="0"/>
          <w14:ligatures w14:val="none"/>
        </w:rPr>
      </w:pPr>
    </w:p>
    <w:p w14:paraId="5BFB1483" w14:textId="7BBB6311" w:rsidR="00221774" w:rsidRDefault="00221774" w:rsidP="00953E2A">
      <w:pPr>
        <w:shd w:val="clear" w:color="auto" w:fill="FFFFFF"/>
        <w:spacing w:before="300" w:after="0" w:line="240" w:lineRule="auto"/>
        <w:rPr>
          <w:rFonts w:eastAsia="Times New Roman" w:cstheme="minorHAnsi"/>
          <w:b/>
          <w:bCs/>
          <w:color w:val="1A1A1A"/>
          <w:spacing w:val="5"/>
          <w:kern w:val="0"/>
          <w:sz w:val="24"/>
          <w:szCs w:val="24"/>
          <w:lang w:eastAsia="en-GB"/>
          <w14:ligatures w14:val="none"/>
        </w:rPr>
      </w:pPr>
      <w:r w:rsidRPr="00221774">
        <w:rPr>
          <w:rFonts w:eastAsia="Times New Roman" w:cstheme="minorHAnsi"/>
          <w:b/>
          <w:bCs/>
          <w:color w:val="1A1A1A"/>
          <w:spacing w:val="5"/>
          <w:kern w:val="0"/>
          <w:sz w:val="24"/>
          <w:szCs w:val="24"/>
          <w:lang w:eastAsia="en-GB"/>
          <w14:ligatures w14:val="none"/>
        </w:rPr>
        <w:t>HERITAGE</w:t>
      </w:r>
      <w:r>
        <w:rPr>
          <w:rFonts w:eastAsia="Times New Roman" w:cstheme="minorHAnsi"/>
          <w:b/>
          <w:bCs/>
          <w:color w:val="1A1A1A"/>
          <w:spacing w:val="5"/>
          <w:kern w:val="0"/>
          <w:sz w:val="24"/>
          <w:szCs w:val="24"/>
          <w:lang w:eastAsia="en-GB"/>
          <w14:ligatures w14:val="none"/>
        </w:rPr>
        <w:t xml:space="preserve"> STATEMENT</w:t>
      </w:r>
    </w:p>
    <w:p w14:paraId="017013C6" w14:textId="77777777" w:rsidR="00AB662E" w:rsidRDefault="00AB662E" w:rsidP="00221774">
      <w:pPr>
        <w:rPr>
          <w:rFonts w:eastAsia="Times New Roman"/>
        </w:rPr>
      </w:pPr>
    </w:p>
    <w:p w14:paraId="54BE4D69" w14:textId="03083BF1" w:rsidR="007B2D70" w:rsidRDefault="00221774" w:rsidP="00221774">
      <w:pPr>
        <w:rPr>
          <w:rFonts w:eastAsia="Times New Roman"/>
        </w:rPr>
      </w:pPr>
      <w:r>
        <w:rPr>
          <w:rFonts w:eastAsia="Times New Roman"/>
        </w:rPr>
        <w:t xml:space="preserve">The existing </w:t>
      </w:r>
      <w:r w:rsidR="00AB662E">
        <w:rPr>
          <w:rFonts w:eastAsia="Times New Roman"/>
        </w:rPr>
        <w:t>fireplace</w:t>
      </w:r>
      <w:r>
        <w:rPr>
          <w:rFonts w:eastAsia="Times New Roman"/>
        </w:rPr>
        <w:t xml:space="preserve"> which serves the principal living space of the cottage provides an important and sustainable heat source for the property. The configuration of the flue/chimney stack and height relative to the thatch roof covering has been found to not comply with the distance required for fire safety reasons. </w:t>
      </w:r>
    </w:p>
    <w:p w14:paraId="6604B47C" w14:textId="1A80F89E" w:rsidR="00221774" w:rsidRDefault="00221774" w:rsidP="00221774">
      <w:pPr>
        <w:rPr>
          <w:rFonts w:eastAsia="Times New Roman"/>
        </w:rPr>
      </w:pPr>
      <w:r>
        <w:rPr>
          <w:rFonts w:eastAsia="Times New Roman"/>
        </w:rPr>
        <w:t xml:space="preserve">Acknowledged guidance </w:t>
      </w:r>
      <w:r w:rsidR="007B2D70">
        <w:rPr>
          <w:rFonts w:eastAsia="Times New Roman"/>
        </w:rPr>
        <w:t>states the following</w:t>
      </w:r>
      <w:r>
        <w:rPr>
          <w:rFonts w:eastAsia="Times New Roman"/>
        </w:rPr>
        <w:t> </w:t>
      </w:r>
    </w:p>
    <w:p w14:paraId="5D8CE265" w14:textId="10BE32D5" w:rsidR="00221774" w:rsidRDefault="00221774" w:rsidP="00221774">
      <w:pPr>
        <w:rPr>
          <w:rFonts w:eastAsia="Times New Roman"/>
        </w:rPr>
      </w:pPr>
      <w:r>
        <w:rPr>
          <w:rFonts w:eastAsia="Times New Roman"/>
        </w:rPr>
        <w:t xml:space="preserve">·   </w:t>
      </w:r>
      <w:proofErr w:type="gramStart"/>
      <w:r>
        <w:rPr>
          <w:rStyle w:val="Emphasis"/>
          <w:rFonts w:eastAsia="Times New Roman"/>
        </w:rPr>
        <w:t>the</w:t>
      </w:r>
      <w:proofErr w:type="gramEnd"/>
      <w:r>
        <w:rPr>
          <w:rStyle w:val="Emphasis"/>
          <w:rFonts w:eastAsia="Times New Roman"/>
        </w:rPr>
        <w:t xml:space="preserve"> chimney, including the pot, should end at least 1.8m above the height of the ridge</w:t>
      </w:r>
      <w:r>
        <w:rPr>
          <w:rFonts w:eastAsia="Times New Roman"/>
        </w:rPr>
        <w:t xml:space="preserve"> </w:t>
      </w:r>
    </w:p>
    <w:p w14:paraId="4E7C8C02" w14:textId="7F804117" w:rsidR="00221774" w:rsidRDefault="00221774" w:rsidP="00221774">
      <w:pPr>
        <w:rPr>
          <w:rFonts w:eastAsia="Times New Roman"/>
        </w:rPr>
      </w:pPr>
      <w:r>
        <w:rPr>
          <w:rFonts w:eastAsia="Times New Roman"/>
        </w:rPr>
        <w:t xml:space="preserve">·   </w:t>
      </w:r>
      <w:r>
        <w:rPr>
          <w:rStyle w:val="Emphasis"/>
          <w:rFonts w:eastAsia="Times New Roman"/>
        </w:rPr>
        <w:t>due to the risk of condensation forming as hot gases cool, chimney pots should be limited to a maximum height of 600mm</w:t>
      </w:r>
      <w:r>
        <w:rPr>
          <w:rFonts w:eastAsia="Times New Roman"/>
        </w:rPr>
        <w:t> </w:t>
      </w:r>
    </w:p>
    <w:p w14:paraId="52D97EAB" w14:textId="6ED73A53" w:rsidR="00221774" w:rsidRDefault="00221774" w:rsidP="00221774">
      <w:pPr>
        <w:rPr>
          <w:rFonts w:eastAsia="Times New Roman"/>
        </w:rPr>
      </w:pPr>
      <w:r>
        <w:rPr>
          <w:rFonts w:eastAsia="Times New Roman"/>
        </w:rPr>
        <w:t xml:space="preserve">In respect of the proposed extension to the height of the </w:t>
      </w:r>
      <w:proofErr w:type="gramStart"/>
      <w:r>
        <w:rPr>
          <w:rFonts w:eastAsia="Times New Roman"/>
        </w:rPr>
        <w:t>chimney</w:t>
      </w:r>
      <w:proofErr w:type="gramEnd"/>
      <w:r w:rsidR="007B2D70">
        <w:rPr>
          <w:rFonts w:eastAsia="Times New Roman"/>
        </w:rPr>
        <w:t xml:space="preserve"> it is noted</w:t>
      </w:r>
      <w:r>
        <w:rPr>
          <w:rFonts w:eastAsia="Times New Roman"/>
        </w:rPr>
        <w:t xml:space="preserve"> </w:t>
      </w:r>
      <w:r>
        <w:rPr>
          <w:rFonts w:eastAsia="Times New Roman"/>
        </w:rPr>
        <w:br/>
        <w:t>that there are varying heights</w:t>
      </w:r>
      <w:r w:rsidR="007B2D70">
        <w:rPr>
          <w:rFonts w:eastAsia="Times New Roman"/>
        </w:rPr>
        <w:t>/types/materials</w:t>
      </w:r>
      <w:r>
        <w:rPr>
          <w:rFonts w:eastAsia="Times New Roman"/>
        </w:rPr>
        <w:t xml:space="preserve"> of these features </w:t>
      </w:r>
      <w:r w:rsidR="007B2D70">
        <w:rPr>
          <w:rFonts w:eastAsia="Times New Roman"/>
        </w:rPr>
        <w:t xml:space="preserve">within the roofscape of neighbouring properties. </w:t>
      </w:r>
      <w:r>
        <w:rPr>
          <w:rFonts w:eastAsia="Times New Roman"/>
        </w:rPr>
        <w:t>In that context the propos</w:t>
      </w:r>
      <w:r w:rsidR="007B2D70">
        <w:rPr>
          <w:rFonts w:eastAsia="Times New Roman"/>
        </w:rPr>
        <w:t>al to raise the subject chimney stack would neither d</w:t>
      </w:r>
      <w:r>
        <w:rPr>
          <w:rFonts w:eastAsia="Times New Roman"/>
        </w:rPr>
        <w:t>ominate the L</w:t>
      </w:r>
      <w:r w:rsidR="007B2D70">
        <w:rPr>
          <w:rFonts w:eastAsia="Times New Roman"/>
        </w:rPr>
        <w:t>isted Building</w:t>
      </w:r>
      <w:r>
        <w:rPr>
          <w:rFonts w:eastAsia="Times New Roman"/>
        </w:rPr>
        <w:t xml:space="preserve"> </w:t>
      </w:r>
      <w:r w:rsidR="007B2D70">
        <w:rPr>
          <w:rFonts w:eastAsia="Times New Roman"/>
        </w:rPr>
        <w:t>n</w:t>
      </w:r>
      <w:r>
        <w:rPr>
          <w:rFonts w:eastAsia="Times New Roman"/>
        </w:rPr>
        <w:t xml:space="preserve">or look out of </w:t>
      </w:r>
      <w:r w:rsidR="007B2D70">
        <w:rPr>
          <w:rFonts w:eastAsia="Times New Roman"/>
        </w:rPr>
        <w:t>p</w:t>
      </w:r>
      <w:r>
        <w:rPr>
          <w:rFonts w:eastAsia="Times New Roman"/>
        </w:rPr>
        <w:t xml:space="preserve">lace in the context of the </w:t>
      </w:r>
      <w:r w:rsidR="007B2D70">
        <w:rPr>
          <w:rFonts w:eastAsia="Times New Roman"/>
        </w:rPr>
        <w:t>setting of the site.</w:t>
      </w:r>
      <w:r>
        <w:rPr>
          <w:rFonts w:eastAsia="Times New Roman"/>
        </w:rPr>
        <w:t xml:space="preserve"> </w:t>
      </w:r>
    </w:p>
    <w:p w14:paraId="439FAD89" w14:textId="792D4E27" w:rsidR="007B2D70" w:rsidRDefault="00221774" w:rsidP="00221774">
      <w:pPr>
        <w:rPr>
          <w:rFonts w:eastAsia="Times New Roman"/>
        </w:rPr>
      </w:pPr>
      <w:r>
        <w:rPr>
          <w:rFonts w:eastAsia="Times New Roman"/>
        </w:rPr>
        <w:t>The increase in height of the chimney stack relates to the evident and known fire risks to thatched properties</w:t>
      </w:r>
      <w:r w:rsidR="007B2D70">
        <w:rPr>
          <w:rFonts w:eastAsia="Times New Roman"/>
        </w:rPr>
        <w:t xml:space="preserve">. </w:t>
      </w:r>
      <w:r w:rsidR="00AB662E">
        <w:rPr>
          <w:rFonts w:eastAsia="Times New Roman"/>
        </w:rPr>
        <w:t>From measurement on site it is evident that the chimney termination is less than the above noted minimum (1.60m as existing – should be at least 1.80m) and the pot exceeds the above noted maximum (as existing 1m – should be a maximum of 0.60m)</w:t>
      </w:r>
      <w:r>
        <w:rPr>
          <w:rFonts w:eastAsia="Times New Roman"/>
        </w:rPr>
        <w:t xml:space="preserve"> and as such poses a significant fire risk, with the potential of significant damage or even total loss of the asset. </w:t>
      </w:r>
    </w:p>
    <w:p w14:paraId="79BA35FA" w14:textId="0B99D04A" w:rsidR="006F49A1" w:rsidRDefault="00221774" w:rsidP="00221774">
      <w:r>
        <w:rPr>
          <w:rFonts w:eastAsia="Times New Roman"/>
        </w:rPr>
        <w:t>The proposal is a</w:t>
      </w:r>
      <w:r w:rsidR="007B2D70">
        <w:rPr>
          <w:rFonts w:eastAsia="Times New Roman"/>
        </w:rPr>
        <w:t xml:space="preserve"> pragmatic and practical response that significantly reduces the risk of serious damage or loss from fire without adverse impact to the Listed Building and </w:t>
      </w:r>
      <w:proofErr w:type="spellStart"/>
      <w:proofErr w:type="gramStart"/>
      <w:r w:rsidR="007B2D70">
        <w:rPr>
          <w:rFonts w:eastAsia="Times New Roman"/>
        </w:rPr>
        <w:t>it’s</w:t>
      </w:r>
      <w:proofErr w:type="spellEnd"/>
      <w:proofErr w:type="gramEnd"/>
      <w:r w:rsidR="007B2D70">
        <w:rPr>
          <w:rFonts w:eastAsia="Times New Roman"/>
        </w:rPr>
        <w:t xml:space="preserve"> contribution to the context.</w:t>
      </w:r>
      <w:r>
        <w:rPr>
          <w:rFonts w:eastAsia="Times New Roman"/>
        </w:rPr>
        <w:t xml:space="preserve"> As such the public benefits are evident and no harm is envisaged to be caused to the </w:t>
      </w:r>
      <w:r w:rsidR="007B2D70">
        <w:rPr>
          <w:rFonts w:eastAsia="Times New Roman"/>
        </w:rPr>
        <w:t>H</w:t>
      </w:r>
      <w:r w:rsidR="006F49A1">
        <w:rPr>
          <w:rFonts w:eastAsia="Times New Roman"/>
        </w:rPr>
        <w:t>eritage significance of the cottage.</w:t>
      </w:r>
      <w:r w:rsidR="006F49A1" w:rsidRPr="006F49A1">
        <w:t xml:space="preserve"> </w:t>
      </w:r>
    </w:p>
    <w:p w14:paraId="0E98C04F" w14:textId="5010BE26" w:rsidR="006F49A1" w:rsidRPr="006F49A1" w:rsidRDefault="006F49A1" w:rsidP="00221774">
      <w:pPr>
        <w:rPr>
          <w:rFonts w:eastAsia="Times New Roman"/>
          <w:i/>
          <w:iCs/>
        </w:rPr>
      </w:pPr>
      <w:r>
        <w:rPr>
          <w:rFonts w:eastAsia="Times New Roman"/>
        </w:rPr>
        <w:t xml:space="preserve"> </w:t>
      </w:r>
    </w:p>
    <w:p w14:paraId="02B1E563" w14:textId="77777777" w:rsidR="00221774" w:rsidRDefault="00221774" w:rsidP="00221774">
      <w:pPr>
        <w:rPr>
          <w:rFonts w:eastAsia="Times New Roman"/>
        </w:rPr>
      </w:pPr>
      <w:r>
        <w:rPr>
          <w:rFonts w:eastAsia="Times New Roman"/>
        </w:rPr>
        <w:t> </w:t>
      </w:r>
    </w:p>
    <w:p w14:paraId="181D44DF" w14:textId="6DF02D71" w:rsidR="00221774" w:rsidRDefault="006F49A1" w:rsidP="00953E2A">
      <w:pPr>
        <w:shd w:val="clear" w:color="auto" w:fill="FFFFFF"/>
        <w:spacing w:before="300" w:after="0" w:line="240" w:lineRule="auto"/>
        <w:rPr>
          <w:rFonts w:eastAsia="Times New Roman" w:cstheme="minorHAnsi"/>
          <w:b/>
          <w:bCs/>
          <w:color w:val="1A1A1A"/>
          <w:spacing w:val="5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theme="minorHAnsi"/>
          <w:b/>
          <w:bCs/>
          <w:color w:val="1A1A1A"/>
          <w:spacing w:val="5"/>
          <w:kern w:val="0"/>
          <w:sz w:val="24"/>
          <w:szCs w:val="24"/>
          <w:lang w:eastAsia="en-GB"/>
          <w14:ligatures w14:val="none"/>
        </w:rPr>
        <w:lastRenderedPageBreak/>
        <w:t>MATERIALS</w:t>
      </w:r>
    </w:p>
    <w:p w14:paraId="54A1E943" w14:textId="77777777" w:rsidR="00476F84" w:rsidRDefault="006F49A1" w:rsidP="00953E2A">
      <w:pPr>
        <w:shd w:val="clear" w:color="auto" w:fill="FFFFFF"/>
        <w:spacing w:before="300" w:after="0" w:line="240" w:lineRule="auto"/>
        <w:rPr>
          <w:rFonts w:eastAsia="Times New Roman" w:cstheme="minorHAnsi"/>
          <w:color w:val="1A1A1A"/>
          <w:spacing w:val="5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theme="minorHAnsi"/>
          <w:color w:val="1A1A1A"/>
          <w:spacing w:val="5"/>
          <w:kern w:val="0"/>
          <w:sz w:val="24"/>
          <w:szCs w:val="24"/>
          <w:lang w:eastAsia="en-GB"/>
          <w14:ligatures w14:val="none"/>
        </w:rPr>
        <w:t>The</w:t>
      </w:r>
      <w:r w:rsidR="00476F84">
        <w:rPr>
          <w:rFonts w:eastAsia="Times New Roman" w:cstheme="minorHAnsi"/>
          <w:color w:val="1A1A1A"/>
          <w:spacing w:val="5"/>
          <w:kern w:val="0"/>
          <w:sz w:val="24"/>
          <w:szCs w:val="24"/>
          <w:lang w:eastAsia="en-GB"/>
          <w14:ligatures w14:val="none"/>
        </w:rPr>
        <w:t xml:space="preserve"> raising of the chimney stack will be carried through in bricks/mortar to match existing with flaunched terracotta pot.</w:t>
      </w:r>
    </w:p>
    <w:p w14:paraId="7BA0DD6E" w14:textId="45155E8E" w:rsidR="006F49A1" w:rsidRDefault="00476F84" w:rsidP="00953E2A">
      <w:pPr>
        <w:shd w:val="clear" w:color="auto" w:fill="FFFFFF"/>
        <w:spacing w:before="300" w:after="0" w:line="240" w:lineRule="auto"/>
        <w:rPr>
          <w:rFonts w:eastAsia="Times New Roman" w:cstheme="minorHAnsi"/>
          <w:b/>
          <w:bCs/>
          <w:color w:val="1A1A1A"/>
          <w:spacing w:val="5"/>
          <w:kern w:val="0"/>
          <w:sz w:val="24"/>
          <w:szCs w:val="24"/>
          <w:lang w:eastAsia="en-GB"/>
          <w14:ligatures w14:val="none"/>
        </w:rPr>
      </w:pPr>
      <w:r w:rsidRPr="00476F84">
        <w:rPr>
          <w:rFonts w:eastAsia="Times New Roman" w:cstheme="minorHAnsi"/>
          <w:b/>
          <w:bCs/>
          <w:color w:val="1A1A1A"/>
          <w:spacing w:val="5"/>
          <w:kern w:val="0"/>
          <w:sz w:val="24"/>
          <w:szCs w:val="24"/>
          <w:lang w:eastAsia="en-GB"/>
          <w14:ligatures w14:val="none"/>
        </w:rPr>
        <w:t>PROTECTED SPECIES</w:t>
      </w:r>
      <w:r w:rsidR="006F49A1" w:rsidRPr="00476F84">
        <w:rPr>
          <w:rFonts w:eastAsia="Times New Roman" w:cstheme="minorHAnsi"/>
          <w:b/>
          <w:bCs/>
          <w:color w:val="1A1A1A"/>
          <w:spacing w:val="5"/>
          <w:kern w:val="0"/>
          <w:sz w:val="24"/>
          <w:szCs w:val="24"/>
          <w:lang w:eastAsia="en-GB"/>
          <w14:ligatures w14:val="none"/>
        </w:rPr>
        <w:t xml:space="preserve"> </w:t>
      </w:r>
    </w:p>
    <w:p w14:paraId="0AA1EB3C" w14:textId="0B3AF231" w:rsidR="00476F84" w:rsidRDefault="00476F84" w:rsidP="00953E2A">
      <w:pPr>
        <w:shd w:val="clear" w:color="auto" w:fill="FFFFFF"/>
        <w:spacing w:before="300" w:after="0" w:line="240" w:lineRule="auto"/>
        <w:rPr>
          <w:rFonts w:eastAsia="Times New Roman" w:cstheme="minorHAnsi"/>
          <w:color w:val="1A1A1A"/>
          <w:spacing w:val="5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theme="minorHAnsi"/>
          <w:color w:val="1A1A1A"/>
          <w:spacing w:val="5"/>
          <w:kern w:val="0"/>
          <w:sz w:val="24"/>
          <w:szCs w:val="24"/>
          <w:lang w:eastAsia="en-GB"/>
          <w14:ligatures w14:val="none"/>
        </w:rPr>
        <w:t>The new work will be raised on the existing chimney stack which is above the roof covering and no intrusion to the existing thatch/roof void is envisaged.</w:t>
      </w:r>
    </w:p>
    <w:p w14:paraId="2D2E76ED" w14:textId="06E97BBA" w:rsidR="00476F84" w:rsidRDefault="00476F84" w:rsidP="00953E2A">
      <w:pPr>
        <w:shd w:val="clear" w:color="auto" w:fill="FFFFFF"/>
        <w:spacing w:before="300" w:after="0" w:line="240" w:lineRule="auto"/>
        <w:rPr>
          <w:rFonts w:eastAsia="Times New Roman" w:cstheme="minorHAnsi"/>
          <w:b/>
          <w:bCs/>
          <w:color w:val="1A1A1A"/>
          <w:spacing w:val="5"/>
          <w:kern w:val="0"/>
          <w:sz w:val="24"/>
          <w:szCs w:val="24"/>
          <w:lang w:eastAsia="en-GB"/>
          <w14:ligatures w14:val="none"/>
        </w:rPr>
      </w:pPr>
      <w:r w:rsidRPr="00476F84">
        <w:rPr>
          <w:rFonts w:eastAsia="Times New Roman" w:cstheme="minorHAnsi"/>
          <w:b/>
          <w:bCs/>
          <w:color w:val="1A1A1A"/>
          <w:spacing w:val="5"/>
          <w:kern w:val="0"/>
          <w:sz w:val="24"/>
          <w:szCs w:val="24"/>
          <w:lang w:eastAsia="en-GB"/>
          <w14:ligatures w14:val="none"/>
        </w:rPr>
        <w:t xml:space="preserve">LANDSCAPING </w:t>
      </w:r>
    </w:p>
    <w:p w14:paraId="5349799B" w14:textId="463C451E" w:rsidR="00476F84" w:rsidRDefault="00476F84" w:rsidP="00953E2A">
      <w:pPr>
        <w:shd w:val="clear" w:color="auto" w:fill="FFFFFF"/>
        <w:spacing w:before="300" w:after="0" w:line="240" w:lineRule="auto"/>
        <w:rPr>
          <w:rFonts w:eastAsia="Times New Roman" w:cstheme="minorHAnsi"/>
          <w:color w:val="1A1A1A"/>
          <w:spacing w:val="5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theme="minorHAnsi"/>
          <w:color w:val="1A1A1A"/>
          <w:spacing w:val="5"/>
          <w:kern w:val="0"/>
          <w:sz w:val="24"/>
          <w:szCs w:val="24"/>
          <w:lang w:eastAsia="en-GB"/>
          <w14:ligatures w14:val="none"/>
        </w:rPr>
        <w:t xml:space="preserve">The new work is at roof level only and will not affect existing hard and soft landscaping of the site. </w:t>
      </w:r>
    </w:p>
    <w:p w14:paraId="6977F063" w14:textId="1767BD96" w:rsidR="00476F84" w:rsidRDefault="00476F84" w:rsidP="00953E2A">
      <w:pPr>
        <w:shd w:val="clear" w:color="auto" w:fill="FFFFFF"/>
        <w:spacing w:before="300" w:after="0" w:line="240" w:lineRule="auto"/>
        <w:rPr>
          <w:rFonts w:eastAsia="Times New Roman" w:cstheme="minorHAnsi"/>
          <w:b/>
          <w:bCs/>
          <w:color w:val="1A1A1A"/>
          <w:spacing w:val="5"/>
          <w:kern w:val="0"/>
          <w:sz w:val="24"/>
          <w:szCs w:val="24"/>
          <w:lang w:eastAsia="en-GB"/>
          <w14:ligatures w14:val="none"/>
        </w:rPr>
      </w:pPr>
      <w:r w:rsidRPr="00476F84">
        <w:rPr>
          <w:rFonts w:eastAsia="Times New Roman" w:cstheme="minorHAnsi"/>
          <w:b/>
          <w:bCs/>
          <w:color w:val="1A1A1A"/>
          <w:spacing w:val="5"/>
          <w:kern w:val="0"/>
          <w:sz w:val="24"/>
          <w:szCs w:val="24"/>
          <w:lang w:eastAsia="en-GB"/>
          <w14:ligatures w14:val="none"/>
        </w:rPr>
        <w:t xml:space="preserve">ACCESS </w:t>
      </w:r>
    </w:p>
    <w:p w14:paraId="2B0829BB" w14:textId="7FF05CCC" w:rsidR="00476F84" w:rsidRDefault="00476F84" w:rsidP="00953E2A">
      <w:pPr>
        <w:shd w:val="clear" w:color="auto" w:fill="FFFFFF"/>
        <w:spacing w:before="300" w:after="0" w:line="240" w:lineRule="auto"/>
        <w:rPr>
          <w:rFonts w:eastAsia="Times New Roman" w:cstheme="minorHAnsi"/>
          <w:b/>
          <w:bCs/>
          <w:color w:val="1A1A1A"/>
          <w:spacing w:val="5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theme="minorHAnsi"/>
          <w:color w:val="1A1A1A"/>
          <w:spacing w:val="5"/>
          <w:kern w:val="0"/>
          <w:sz w:val="24"/>
          <w:szCs w:val="24"/>
          <w:lang w:eastAsia="en-GB"/>
          <w14:ligatures w14:val="none"/>
        </w:rPr>
        <w:t xml:space="preserve">The proposed works will not affect arrangements at </w:t>
      </w:r>
      <w:r w:rsidR="00137405">
        <w:rPr>
          <w:rFonts w:eastAsia="Times New Roman" w:cstheme="minorHAnsi"/>
          <w:color w:val="1A1A1A"/>
          <w:spacing w:val="5"/>
          <w:kern w:val="0"/>
          <w:sz w:val="24"/>
          <w:szCs w:val="24"/>
          <w:lang w:eastAsia="en-GB"/>
          <w14:ligatures w14:val="none"/>
        </w:rPr>
        <w:t xml:space="preserve">the </w:t>
      </w:r>
      <w:r>
        <w:rPr>
          <w:rFonts w:eastAsia="Times New Roman" w:cstheme="minorHAnsi"/>
          <w:color w:val="1A1A1A"/>
          <w:spacing w:val="5"/>
          <w:kern w:val="0"/>
          <w:sz w:val="24"/>
          <w:szCs w:val="24"/>
          <w:lang w:eastAsia="en-GB"/>
          <w14:ligatures w14:val="none"/>
        </w:rPr>
        <w:t>site for car parking and access for service traffic and emergency vehicles.</w:t>
      </w:r>
      <w:r>
        <w:rPr>
          <w:rFonts w:eastAsia="Times New Roman" w:cstheme="minorHAnsi"/>
          <w:b/>
          <w:bCs/>
          <w:color w:val="1A1A1A"/>
          <w:spacing w:val="5"/>
          <w:kern w:val="0"/>
          <w:sz w:val="24"/>
          <w:szCs w:val="24"/>
          <w:lang w:eastAsia="en-GB"/>
          <w14:ligatures w14:val="none"/>
        </w:rPr>
        <w:t xml:space="preserve"> </w:t>
      </w:r>
    </w:p>
    <w:p w14:paraId="5C92F188" w14:textId="77777777" w:rsidR="00476F84" w:rsidRDefault="00476F84" w:rsidP="00953E2A">
      <w:pPr>
        <w:shd w:val="clear" w:color="auto" w:fill="FFFFFF"/>
        <w:spacing w:before="300" w:after="0" w:line="240" w:lineRule="auto"/>
        <w:rPr>
          <w:rFonts w:eastAsia="Times New Roman" w:cstheme="minorHAnsi"/>
          <w:b/>
          <w:bCs/>
          <w:color w:val="1A1A1A"/>
          <w:spacing w:val="5"/>
          <w:kern w:val="0"/>
          <w:sz w:val="24"/>
          <w:szCs w:val="24"/>
          <w:lang w:eastAsia="en-GB"/>
          <w14:ligatures w14:val="none"/>
        </w:rPr>
      </w:pPr>
    </w:p>
    <w:p w14:paraId="5F6AA83B" w14:textId="77777777" w:rsidR="00476F84" w:rsidRDefault="00476F84" w:rsidP="00953E2A">
      <w:pPr>
        <w:shd w:val="clear" w:color="auto" w:fill="FFFFFF"/>
        <w:spacing w:before="300" w:after="0" w:line="240" w:lineRule="auto"/>
        <w:rPr>
          <w:rFonts w:eastAsia="Times New Roman" w:cstheme="minorHAnsi"/>
          <w:b/>
          <w:bCs/>
          <w:color w:val="1A1A1A"/>
          <w:spacing w:val="5"/>
          <w:kern w:val="0"/>
          <w:sz w:val="24"/>
          <w:szCs w:val="24"/>
          <w:lang w:eastAsia="en-GB"/>
          <w14:ligatures w14:val="none"/>
        </w:rPr>
      </w:pPr>
    </w:p>
    <w:p w14:paraId="242239D1" w14:textId="77777777" w:rsidR="00AB662E" w:rsidRDefault="00476F84" w:rsidP="00953E2A">
      <w:pPr>
        <w:shd w:val="clear" w:color="auto" w:fill="FFFFFF"/>
        <w:spacing w:before="300" w:after="0" w:line="240" w:lineRule="auto"/>
        <w:rPr>
          <w:rFonts w:eastAsia="Times New Roman" w:cstheme="minorHAnsi"/>
          <w:b/>
          <w:bCs/>
          <w:color w:val="1A1A1A"/>
          <w:spacing w:val="5"/>
          <w:kern w:val="0"/>
          <w:sz w:val="24"/>
          <w:szCs w:val="24"/>
          <w:lang w:eastAsia="en-GB"/>
          <w14:ligatures w14:val="none"/>
        </w:rPr>
      </w:pPr>
      <w:r>
        <w:rPr>
          <w:rFonts w:ascii="Segoe UI" w:hAnsi="Segoe UI" w:cs="Segoe UI"/>
          <w:noProof/>
          <w:color w:val="1F497D"/>
          <w:sz w:val="20"/>
          <w:szCs w:val="20"/>
          <w:shd w:val="clear" w:color="auto" w:fill="ECF9F9"/>
        </w:rPr>
        <w:drawing>
          <wp:inline distT="0" distB="0" distL="0" distR="0" wp14:anchorId="084DCFFF" wp14:editId="0FDB3CE3">
            <wp:extent cx="990600" cy="981075"/>
            <wp:effectExtent l="0" t="0" r="0" b="9525"/>
            <wp:docPr id="1781042123" name="Picture 3" descr="b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t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theme="minorHAnsi"/>
          <w:b/>
          <w:bCs/>
          <w:color w:val="1A1A1A"/>
          <w:spacing w:val="5"/>
          <w:kern w:val="0"/>
          <w:sz w:val="24"/>
          <w:szCs w:val="24"/>
          <w:lang w:eastAsia="en-GB"/>
          <w14:ligatures w14:val="none"/>
        </w:rPr>
        <w:t xml:space="preserve">  </w:t>
      </w:r>
    </w:p>
    <w:p w14:paraId="43193786" w14:textId="2CC5FE3D" w:rsidR="00476F84" w:rsidRPr="00476F84" w:rsidRDefault="00476F84" w:rsidP="00953E2A">
      <w:pPr>
        <w:shd w:val="clear" w:color="auto" w:fill="FFFFFF"/>
        <w:spacing w:before="300" w:after="0" w:line="240" w:lineRule="auto"/>
        <w:rPr>
          <w:rFonts w:eastAsia="Times New Roman" w:cstheme="minorHAnsi"/>
          <w:b/>
          <w:bCs/>
          <w:color w:val="1A1A1A"/>
          <w:spacing w:val="5"/>
          <w:kern w:val="0"/>
          <w:sz w:val="24"/>
          <w:szCs w:val="24"/>
          <w:lang w:eastAsia="en-GB"/>
          <w14:ligatures w14:val="none"/>
        </w:rPr>
      </w:pPr>
      <w:r w:rsidRPr="00476F84">
        <w:rPr>
          <w:rFonts w:eastAsia="Times New Roman" w:cstheme="minorHAnsi"/>
          <w:color w:val="1A1A1A"/>
          <w:spacing w:val="5"/>
          <w:kern w:val="0"/>
          <w:sz w:val="24"/>
          <w:szCs w:val="24"/>
          <w:lang w:eastAsia="en-GB"/>
          <w14:ligatures w14:val="none"/>
        </w:rPr>
        <w:t>2260</w:t>
      </w:r>
      <w:r w:rsidR="00AB662E">
        <w:rPr>
          <w:rFonts w:eastAsia="Times New Roman" w:cstheme="minorHAnsi"/>
          <w:color w:val="1A1A1A"/>
          <w:spacing w:val="5"/>
          <w:kern w:val="0"/>
          <w:sz w:val="24"/>
          <w:szCs w:val="24"/>
          <w:lang w:eastAsia="en-GB"/>
          <w14:ligatures w14:val="none"/>
        </w:rPr>
        <w:t>15</w:t>
      </w:r>
      <w:r w:rsidRPr="00476F84">
        <w:rPr>
          <w:rFonts w:eastAsia="Times New Roman" w:cstheme="minorHAnsi"/>
          <w:color w:val="1A1A1A"/>
          <w:spacing w:val="5"/>
          <w:kern w:val="0"/>
          <w:sz w:val="24"/>
          <w:szCs w:val="24"/>
          <w:lang w:eastAsia="en-GB"/>
          <w14:ligatures w14:val="none"/>
        </w:rPr>
        <w:t>/March 2026</w:t>
      </w:r>
    </w:p>
    <w:sectPr w:rsidR="00476F84" w:rsidRPr="00476F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365"/>
    <w:rsid w:val="00137405"/>
    <w:rsid w:val="0018443A"/>
    <w:rsid w:val="001D1D62"/>
    <w:rsid w:val="00221774"/>
    <w:rsid w:val="002B7534"/>
    <w:rsid w:val="00476F84"/>
    <w:rsid w:val="004A6423"/>
    <w:rsid w:val="006F49A1"/>
    <w:rsid w:val="007B2D70"/>
    <w:rsid w:val="009509A8"/>
    <w:rsid w:val="00953E2A"/>
    <w:rsid w:val="009843FF"/>
    <w:rsid w:val="00A47D62"/>
    <w:rsid w:val="00AB662E"/>
    <w:rsid w:val="00B00B46"/>
    <w:rsid w:val="00B6738E"/>
    <w:rsid w:val="00B72CBD"/>
    <w:rsid w:val="00BE5DCF"/>
    <w:rsid w:val="00C937F4"/>
    <w:rsid w:val="00D67335"/>
    <w:rsid w:val="00F60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F39AE"/>
  <w15:chartTrackingRefBased/>
  <w15:docId w15:val="{82307F13-C1F1-45DB-B27D-3131660E2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03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03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36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03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036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03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03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03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03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036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036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36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0365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036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03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03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03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03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03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03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036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03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03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03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03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036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36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36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0365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F60365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22177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Sharp</dc:creator>
  <cp:keywords/>
  <dc:description/>
  <cp:lastModifiedBy>David Sharp</cp:lastModifiedBy>
  <cp:revision>2</cp:revision>
  <dcterms:created xsi:type="dcterms:W3CDTF">2026-05-27T14:14:00Z</dcterms:created>
  <dcterms:modified xsi:type="dcterms:W3CDTF">2026-05-27T14:14:00Z</dcterms:modified>
</cp:coreProperties>
</file>