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12C5" w:rsidRPr="00235EBA" w:rsidRDefault="00B31122">
      <w:pPr>
        <w:rPr>
          <w:sz w:val="24"/>
          <w:szCs w:val="24"/>
        </w:rPr>
      </w:pPr>
      <w:r w:rsidRPr="00235EBA">
        <w:rPr>
          <w:b/>
          <w:sz w:val="32"/>
          <w:szCs w:val="32"/>
        </w:rPr>
        <w:t xml:space="preserve">ADDENDUM </w:t>
      </w:r>
      <w:r w:rsidRPr="00235EBA">
        <w:rPr>
          <w:b/>
        </w:rPr>
        <w:t>to</w:t>
      </w:r>
      <w:r w:rsidR="00235EBA" w:rsidRPr="00235EBA">
        <w:rPr>
          <w:b/>
        </w:rPr>
        <w:t xml:space="preserve"> </w:t>
      </w:r>
      <w:r w:rsidRPr="00235EBA">
        <w:rPr>
          <w:b/>
        </w:rPr>
        <w:t>Heritage,</w:t>
      </w:r>
      <w:r w:rsidR="00235EBA" w:rsidRPr="00235EBA">
        <w:rPr>
          <w:b/>
        </w:rPr>
        <w:t xml:space="preserve"> Design and Access </w:t>
      </w:r>
      <w:r w:rsidR="0049703E" w:rsidRPr="00235EBA">
        <w:rPr>
          <w:b/>
        </w:rPr>
        <w:t>Statement submitted</w:t>
      </w:r>
      <w:r w:rsidR="00235EBA" w:rsidRPr="00235EBA">
        <w:rPr>
          <w:b/>
        </w:rPr>
        <w:t xml:space="preserve"> with regard to </w:t>
      </w:r>
      <w:r w:rsidR="00235EBA" w:rsidRPr="0049703E">
        <w:rPr>
          <w:b/>
          <w:sz w:val="24"/>
          <w:szCs w:val="24"/>
        </w:rPr>
        <w:t>Applications 2026/01935PP and 2026/01937 LBC</w:t>
      </w:r>
      <w:r w:rsidR="00235EBA" w:rsidRPr="00235EBA">
        <w:rPr>
          <w:sz w:val="24"/>
          <w:szCs w:val="24"/>
        </w:rPr>
        <w:t xml:space="preserve"> </w:t>
      </w:r>
    </w:p>
    <w:p w:rsidR="00235EBA" w:rsidRDefault="00235EBA">
      <w:pPr>
        <w:rPr>
          <w:b/>
          <w:sz w:val="24"/>
          <w:szCs w:val="24"/>
        </w:rPr>
      </w:pPr>
      <w:r w:rsidRPr="00235EBA">
        <w:rPr>
          <w:b/>
          <w:sz w:val="24"/>
          <w:szCs w:val="24"/>
        </w:rPr>
        <w:t xml:space="preserve">Purpose of Addendum </w:t>
      </w:r>
    </w:p>
    <w:p w:rsidR="00235EBA" w:rsidRDefault="00235EBA">
      <w:pPr>
        <w:rPr>
          <w:sz w:val="24"/>
          <w:szCs w:val="24"/>
        </w:rPr>
      </w:pPr>
      <w:r>
        <w:rPr>
          <w:sz w:val="24"/>
          <w:szCs w:val="24"/>
        </w:rPr>
        <w:t>The addendum is specific to the response from the Council’s Conservation Officer of the 20</w:t>
      </w:r>
      <w:r w:rsidRPr="00235EBA">
        <w:rPr>
          <w:sz w:val="24"/>
          <w:szCs w:val="24"/>
          <w:vertAlign w:val="superscript"/>
        </w:rPr>
        <w:t>th</w:t>
      </w:r>
      <w:r>
        <w:rPr>
          <w:sz w:val="24"/>
          <w:szCs w:val="24"/>
        </w:rPr>
        <w:t xml:space="preserve"> April where it is apparent the application documentation had not been made available to the Conservation Officer to formulate the response. </w:t>
      </w:r>
    </w:p>
    <w:p w:rsidR="00235EBA" w:rsidRDefault="00235EBA">
      <w:pPr>
        <w:rPr>
          <w:sz w:val="24"/>
          <w:szCs w:val="24"/>
        </w:rPr>
      </w:pPr>
      <w:r>
        <w:rPr>
          <w:sz w:val="24"/>
          <w:szCs w:val="24"/>
        </w:rPr>
        <w:t xml:space="preserve">By subsequence enquiry </w:t>
      </w:r>
      <w:r w:rsidR="00752482">
        <w:rPr>
          <w:sz w:val="24"/>
          <w:szCs w:val="24"/>
        </w:rPr>
        <w:t xml:space="preserve">it is </w:t>
      </w:r>
      <w:r w:rsidR="00B31122">
        <w:rPr>
          <w:sz w:val="24"/>
          <w:szCs w:val="24"/>
        </w:rPr>
        <w:t xml:space="preserve">understood </w:t>
      </w:r>
      <w:r w:rsidR="00752482">
        <w:rPr>
          <w:sz w:val="24"/>
          <w:szCs w:val="24"/>
        </w:rPr>
        <w:t xml:space="preserve">that no further </w:t>
      </w:r>
      <w:r w:rsidR="00C036EB">
        <w:rPr>
          <w:sz w:val="24"/>
          <w:szCs w:val="24"/>
        </w:rPr>
        <w:t>review or revisions to</w:t>
      </w:r>
      <w:r>
        <w:rPr>
          <w:sz w:val="24"/>
          <w:szCs w:val="24"/>
        </w:rPr>
        <w:t xml:space="preserve"> the initial response </w:t>
      </w:r>
      <w:r w:rsidR="00752482">
        <w:rPr>
          <w:sz w:val="24"/>
          <w:szCs w:val="24"/>
        </w:rPr>
        <w:t xml:space="preserve">are </w:t>
      </w:r>
      <w:r>
        <w:rPr>
          <w:sz w:val="24"/>
          <w:szCs w:val="24"/>
        </w:rPr>
        <w:t xml:space="preserve">expected. </w:t>
      </w:r>
    </w:p>
    <w:p w:rsidR="00144CC1" w:rsidRDefault="00144CC1">
      <w:pPr>
        <w:rPr>
          <w:b/>
          <w:sz w:val="24"/>
          <w:szCs w:val="24"/>
        </w:rPr>
      </w:pPr>
      <w:r w:rsidRPr="00144CC1">
        <w:rPr>
          <w:b/>
          <w:sz w:val="24"/>
          <w:szCs w:val="24"/>
        </w:rPr>
        <w:t xml:space="preserve">Summary </w:t>
      </w:r>
    </w:p>
    <w:p w:rsidR="00144CC1" w:rsidRDefault="00144CC1">
      <w:pPr>
        <w:rPr>
          <w:sz w:val="24"/>
          <w:szCs w:val="24"/>
        </w:rPr>
      </w:pPr>
      <w:r>
        <w:rPr>
          <w:sz w:val="24"/>
          <w:szCs w:val="24"/>
        </w:rPr>
        <w:t xml:space="preserve">It is of particular note that this section is highlighted in red giving the impression that there </w:t>
      </w:r>
      <w:r w:rsidR="00C036EB">
        <w:rPr>
          <w:sz w:val="24"/>
          <w:szCs w:val="24"/>
        </w:rPr>
        <w:t xml:space="preserve">are </w:t>
      </w:r>
      <w:r>
        <w:rPr>
          <w:sz w:val="24"/>
          <w:szCs w:val="24"/>
        </w:rPr>
        <w:t>concern</w:t>
      </w:r>
      <w:r w:rsidR="00C036EB">
        <w:rPr>
          <w:sz w:val="24"/>
          <w:szCs w:val="24"/>
        </w:rPr>
        <w:t>s</w:t>
      </w:r>
      <w:r>
        <w:rPr>
          <w:sz w:val="24"/>
          <w:szCs w:val="24"/>
        </w:rPr>
        <w:t xml:space="preserve"> regarding the applicant’s intentions. The recent purchase of the House is of no consequence to the application. </w:t>
      </w:r>
    </w:p>
    <w:p w:rsidR="00144CC1" w:rsidRDefault="00144CC1">
      <w:pPr>
        <w:rPr>
          <w:sz w:val="24"/>
          <w:szCs w:val="24"/>
        </w:rPr>
      </w:pPr>
      <w:r>
        <w:rPr>
          <w:sz w:val="24"/>
          <w:szCs w:val="24"/>
        </w:rPr>
        <w:t>Reference to a recent application, for internal works, was without a ‘proper understanding of the significance of this listed building’ this application was approved.</w:t>
      </w:r>
    </w:p>
    <w:p w:rsidR="00144CC1" w:rsidRDefault="00144CC1">
      <w:pPr>
        <w:rPr>
          <w:sz w:val="24"/>
          <w:szCs w:val="24"/>
        </w:rPr>
      </w:pPr>
      <w:r>
        <w:rPr>
          <w:sz w:val="24"/>
          <w:szCs w:val="24"/>
        </w:rPr>
        <w:t xml:space="preserve">A Heritage Consultant has been appointed and the assessment is submitted under separate cover </w:t>
      </w:r>
    </w:p>
    <w:p w:rsidR="00171801" w:rsidRDefault="00144CC1">
      <w:pPr>
        <w:rPr>
          <w:sz w:val="24"/>
          <w:szCs w:val="24"/>
        </w:rPr>
      </w:pPr>
      <w:r>
        <w:rPr>
          <w:sz w:val="24"/>
          <w:szCs w:val="24"/>
        </w:rPr>
        <w:t xml:space="preserve">Reference is made to lack of photos and full </w:t>
      </w:r>
      <w:r w:rsidR="00171801">
        <w:rPr>
          <w:sz w:val="24"/>
          <w:szCs w:val="24"/>
        </w:rPr>
        <w:t xml:space="preserve">plans. </w:t>
      </w:r>
    </w:p>
    <w:p w:rsidR="00144CC1" w:rsidRDefault="00144CC1">
      <w:pPr>
        <w:rPr>
          <w:sz w:val="24"/>
          <w:szCs w:val="24"/>
        </w:rPr>
      </w:pPr>
      <w:r>
        <w:rPr>
          <w:sz w:val="24"/>
          <w:szCs w:val="24"/>
        </w:rPr>
        <w:t>Dealing with the matter of full plans, the subject of the application is external with no works required to the principle building but to an ancillary building</w:t>
      </w:r>
      <w:r w:rsidR="00171801">
        <w:rPr>
          <w:sz w:val="24"/>
          <w:szCs w:val="24"/>
        </w:rPr>
        <w:t>.</w:t>
      </w:r>
      <w:r w:rsidR="00752482">
        <w:rPr>
          <w:sz w:val="24"/>
          <w:szCs w:val="24"/>
        </w:rPr>
        <w:t xml:space="preserve"> It is considered the plans </w:t>
      </w:r>
      <w:r w:rsidR="00B31122">
        <w:rPr>
          <w:sz w:val="24"/>
          <w:szCs w:val="24"/>
        </w:rPr>
        <w:t xml:space="preserve">and documents </w:t>
      </w:r>
      <w:r w:rsidR="00752482">
        <w:rPr>
          <w:sz w:val="24"/>
          <w:szCs w:val="24"/>
        </w:rPr>
        <w:t>supporting the application are adequate to interpret the proposal</w:t>
      </w:r>
    </w:p>
    <w:p w:rsidR="00B31122" w:rsidRDefault="00171801">
      <w:pPr>
        <w:rPr>
          <w:sz w:val="24"/>
          <w:szCs w:val="24"/>
        </w:rPr>
      </w:pPr>
      <w:r>
        <w:rPr>
          <w:sz w:val="24"/>
          <w:szCs w:val="24"/>
        </w:rPr>
        <w:t xml:space="preserve">The application was supported with 11 photos of the site </w:t>
      </w:r>
      <w:r w:rsidR="00C036EB">
        <w:rPr>
          <w:sz w:val="24"/>
          <w:szCs w:val="24"/>
        </w:rPr>
        <w:t xml:space="preserve">of </w:t>
      </w:r>
      <w:r>
        <w:rPr>
          <w:sz w:val="24"/>
          <w:szCs w:val="24"/>
        </w:rPr>
        <w:t xml:space="preserve">the extension internally and externally.  On enquiry the application documents </w:t>
      </w:r>
      <w:r w:rsidR="00B31122">
        <w:rPr>
          <w:sz w:val="24"/>
          <w:szCs w:val="24"/>
        </w:rPr>
        <w:t xml:space="preserve">apparently </w:t>
      </w:r>
      <w:r>
        <w:rPr>
          <w:sz w:val="24"/>
          <w:szCs w:val="24"/>
        </w:rPr>
        <w:t xml:space="preserve">were not uploaded onto the appropriate file. </w:t>
      </w:r>
    </w:p>
    <w:p w:rsidR="00171801" w:rsidRDefault="00171801">
      <w:pPr>
        <w:rPr>
          <w:sz w:val="24"/>
          <w:szCs w:val="24"/>
        </w:rPr>
      </w:pPr>
      <w:r>
        <w:rPr>
          <w:sz w:val="24"/>
          <w:szCs w:val="24"/>
        </w:rPr>
        <w:t xml:space="preserve">It would be reasonable to expect that having now received the correct documents a review of the response would be forthcoming, </w:t>
      </w:r>
      <w:r w:rsidR="00B31122">
        <w:rPr>
          <w:sz w:val="24"/>
          <w:szCs w:val="24"/>
        </w:rPr>
        <w:t xml:space="preserve">even if restating the initial response </w:t>
      </w:r>
      <w:r>
        <w:rPr>
          <w:sz w:val="24"/>
          <w:szCs w:val="24"/>
        </w:rPr>
        <w:t>so it must be assumed that even with elevations and photos there is no change in the response.</w:t>
      </w:r>
    </w:p>
    <w:p w:rsidR="00171801" w:rsidRDefault="00171801">
      <w:pPr>
        <w:rPr>
          <w:b/>
          <w:sz w:val="24"/>
          <w:szCs w:val="24"/>
        </w:rPr>
      </w:pPr>
      <w:r w:rsidRPr="00171801">
        <w:rPr>
          <w:b/>
          <w:sz w:val="24"/>
          <w:szCs w:val="24"/>
        </w:rPr>
        <w:t xml:space="preserve">Assessment </w:t>
      </w:r>
    </w:p>
    <w:p w:rsidR="00F04939" w:rsidRDefault="00F04939">
      <w:pPr>
        <w:rPr>
          <w:sz w:val="24"/>
          <w:szCs w:val="24"/>
        </w:rPr>
      </w:pPr>
      <w:r>
        <w:rPr>
          <w:sz w:val="24"/>
          <w:szCs w:val="24"/>
        </w:rPr>
        <w:t xml:space="preserve">The drawings are ‘unhelpful’ being only partial ground floor plans </w:t>
      </w:r>
    </w:p>
    <w:p w:rsidR="00F04939" w:rsidRDefault="00F04939">
      <w:pPr>
        <w:rPr>
          <w:sz w:val="24"/>
          <w:szCs w:val="24"/>
        </w:rPr>
      </w:pPr>
      <w:r>
        <w:rPr>
          <w:sz w:val="24"/>
          <w:szCs w:val="24"/>
        </w:rPr>
        <w:t xml:space="preserve">The proposal is attached to </w:t>
      </w:r>
      <w:r w:rsidR="00C036EB">
        <w:rPr>
          <w:sz w:val="24"/>
          <w:szCs w:val="24"/>
        </w:rPr>
        <w:t>an</w:t>
      </w:r>
      <w:r>
        <w:rPr>
          <w:sz w:val="24"/>
          <w:szCs w:val="24"/>
        </w:rPr>
        <w:t xml:space="preserve"> outbuilding converted </w:t>
      </w:r>
      <w:r w:rsidR="00C036EB">
        <w:rPr>
          <w:sz w:val="24"/>
          <w:szCs w:val="24"/>
        </w:rPr>
        <w:t xml:space="preserve">to an office </w:t>
      </w:r>
      <w:r>
        <w:rPr>
          <w:sz w:val="24"/>
          <w:szCs w:val="24"/>
        </w:rPr>
        <w:t>so</w:t>
      </w:r>
      <w:r w:rsidR="00752482">
        <w:rPr>
          <w:sz w:val="24"/>
          <w:szCs w:val="24"/>
        </w:rPr>
        <w:t>me time ago and the wall of a conservatory.</w:t>
      </w:r>
      <w:r w:rsidR="00B31122">
        <w:rPr>
          <w:sz w:val="24"/>
          <w:szCs w:val="24"/>
        </w:rPr>
        <w:t xml:space="preserve"> Located in what could be considered the ‘service yard’ of the House</w:t>
      </w:r>
      <w:r w:rsidR="00752482">
        <w:rPr>
          <w:sz w:val="24"/>
          <w:szCs w:val="24"/>
        </w:rPr>
        <w:t xml:space="preserve"> T</w:t>
      </w:r>
      <w:r>
        <w:rPr>
          <w:sz w:val="24"/>
          <w:szCs w:val="24"/>
        </w:rPr>
        <w:t>he attachment to the principle dwelling is very limited</w:t>
      </w:r>
    </w:p>
    <w:p w:rsidR="00E50693" w:rsidRDefault="00F04939">
      <w:pPr>
        <w:rPr>
          <w:sz w:val="24"/>
          <w:szCs w:val="24"/>
        </w:rPr>
      </w:pPr>
      <w:r>
        <w:rPr>
          <w:sz w:val="24"/>
          <w:szCs w:val="24"/>
        </w:rPr>
        <w:lastRenderedPageBreak/>
        <w:t xml:space="preserve">The </w:t>
      </w:r>
      <w:r w:rsidR="00E50693">
        <w:rPr>
          <w:sz w:val="24"/>
          <w:szCs w:val="24"/>
        </w:rPr>
        <w:t>plan for the extension is at a scale of 1-50 and defines</w:t>
      </w:r>
      <w:r>
        <w:rPr>
          <w:sz w:val="24"/>
          <w:szCs w:val="24"/>
        </w:rPr>
        <w:t xml:space="preserve"> the </w:t>
      </w:r>
      <w:r w:rsidR="00E50693">
        <w:rPr>
          <w:sz w:val="24"/>
          <w:szCs w:val="24"/>
        </w:rPr>
        <w:t xml:space="preserve">intentions, </w:t>
      </w:r>
      <w:r>
        <w:rPr>
          <w:sz w:val="24"/>
          <w:szCs w:val="24"/>
        </w:rPr>
        <w:t>requiring two walls and a r</w:t>
      </w:r>
      <w:r w:rsidR="00E50693">
        <w:rPr>
          <w:sz w:val="24"/>
          <w:szCs w:val="24"/>
        </w:rPr>
        <w:t>oof to achieve the shower room, with alterations</w:t>
      </w:r>
      <w:bookmarkStart w:id="0" w:name="_GoBack"/>
      <w:bookmarkEnd w:id="0"/>
      <w:r w:rsidR="00E50693">
        <w:rPr>
          <w:sz w:val="24"/>
          <w:szCs w:val="24"/>
        </w:rPr>
        <w:t xml:space="preserve"> to the existing building </w:t>
      </w:r>
    </w:p>
    <w:p w:rsidR="00B31122" w:rsidRDefault="00F04939">
      <w:pPr>
        <w:rPr>
          <w:sz w:val="24"/>
          <w:szCs w:val="24"/>
        </w:rPr>
      </w:pPr>
      <w:r>
        <w:rPr>
          <w:sz w:val="24"/>
          <w:szCs w:val="24"/>
        </w:rPr>
        <w:t>This simple building can be understood from the plans submitted.</w:t>
      </w:r>
    </w:p>
    <w:p w:rsidR="0049703E" w:rsidRDefault="00F04939">
      <w:pPr>
        <w:rPr>
          <w:sz w:val="24"/>
          <w:szCs w:val="24"/>
        </w:rPr>
      </w:pPr>
      <w:r>
        <w:rPr>
          <w:sz w:val="24"/>
          <w:szCs w:val="24"/>
        </w:rPr>
        <w:t>Regarding ‘no photos and no elevations ‘</w:t>
      </w:r>
      <w:r w:rsidR="00B31122">
        <w:rPr>
          <w:sz w:val="24"/>
          <w:szCs w:val="24"/>
        </w:rPr>
        <w:t xml:space="preserve"> </w:t>
      </w:r>
    </w:p>
    <w:p w:rsidR="00F04939" w:rsidRDefault="00F04939">
      <w:pPr>
        <w:rPr>
          <w:sz w:val="24"/>
          <w:szCs w:val="24"/>
        </w:rPr>
      </w:pPr>
      <w:proofErr w:type="gramStart"/>
      <w:r>
        <w:rPr>
          <w:sz w:val="24"/>
          <w:szCs w:val="24"/>
        </w:rPr>
        <w:t>but</w:t>
      </w:r>
      <w:proofErr w:type="gramEnd"/>
      <w:r>
        <w:rPr>
          <w:sz w:val="24"/>
          <w:szCs w:val="24"/>
        </w:rPr>
        <w:t xml:space="preserve"> the following statement refers to the extension being ‘timber boarding not being appropriate’ by deduction elevations must have been </w:t>
      </w:r>
      <w:r w:rsidR="00752482">
        <w:rPr>
          <w:sz w:val="24"/>
          <w:szCs w:val="24"/>
        </w:rPr>
        <w:t>viewed.</w:t>
      </w:r>
    </w:p>
    <w:p w:rsidR="00A95111" w:rsidRDefault="00F04939">
      <w:pPr>
        <w:rPr>
          <w:sz w:val="24"/>
          <w:szCs w:val="24"/>
        </w:rPr>
      </w:pPr>
      <w:r>
        <w:rPr>
          <w:sz w:val="24"/>
          <w:szCs w:val="24"/>
        </w:rPr>
        <w:t xml:space="preserve">The reason for the timber </w:t>
      </w:r>
      <w:r w:rsidR="00A95111">
        <w:rPr>
          <w:sz w:val="24"/>
          <w:szCs w:val="24"/>
        </w:rPr>
        <w:t>boarding is</w:t>
      </w:r>
      <w:r>
        <w:rPr>
          <w:sz w:val="24"/>
          <w:szCs w:val="24"/>
        </w:rPr>
        <w:t xml:space="preserve"> </w:t>
      </w:r>
      <w:r w:rsidR="00A95111">
        <w:rPr>
          <w:sz w:val="24"/>
          <w:szCs w:val="24"/>
        </w:rPr>
        <w:t>twofold,</w:t>
      </w:r>
    </w:p>
    <w:p w:rsidR="00F04939" w:rsidRDefault="00A95111">
      <w:pPr>
        <w:rPr>
          <w:sz w:val="24"/>
          <w:szCs w:val="24"/>
        </w:rPr>
      </w:pPr>
      <w:r>
        <w:rPr>
          <w:sz w:val="24"/>
          <w:szCs w:val="24"/>
        </w:rPr>
        <w:t>It</w:t>
      </w:r>
      <w:r w:rsidR="00F04939">
        <w:rPr>
          <w:sz w:val="24"/>
          <w:szCs w:val="24"/>
        </w:rPr>
        <w:t xml:space="preserve"> is a material used by the Architect </w:t>
      </w:r>
      <w:r>
        <w:rPr>
          <w:sz w:val="24"/>
          <w:szCs w:val="24"/>
        </w:rPr>
        <w:t xml:space="preserve">who designed the house </w:t>
      </w:r>
      <w:r w:rsidR="00752482">
        <w:rPr>
          <w:sz w:val="24"/>
          <w:szCs w:val="24"/>
        </w:rPr>
        <w:t xml:space="preserve">for </w:t>
      </w:r>
      <w:r>
        <w:rPr>
          <w:sz w:val="24"/>
          <w:szCs w:val="24"/>
        </w:rPr>
        <w:t xml:space="preserve">ancillary buildings </w:t>
      </w:r>
    </w:p>
    <w:p w:rsidR="00A95111" w:rsidRDefault="00A95111">
      <w:pPr>
        <w:rPr>
          <w:sz w:val="24"/>
          <w:szCs w:val="24"/>
        </w:rPr>
      </w:pPr>
      <w:proofErr w:type="gramStart"/>
      <w:r>
        <w:rPr>
          <w:sz w:val="24"/>
          <w:szCs w:val="24"/>
        </w:rPr>
        <w:t>and</w:t>
      </w:r>
      <w:proofErr w:type="gramEnd"/>
    </w:p>
    <w:p w:rsidR="00A95111" w:rsidRDefault="00752482">
      <w:pPr>
        <w:rPr>
          <w:sz w:val="24"/>
          <w:szCs w:val="24"/>
        </w:rPr>
      </w:pPr>
      <w:r>
        <w:rPr>
          <w:sz w:val="24"/>
          <w:szCs w:val="24"/>
        </w:rPr>
        <w:t>It would have been seen from</w:t>
      </w:r>
      <w:r w:rsidR="00C036EB">
        <w:rPr>
          <w:sz w:val="24"/>
          <w:szCs w:val="24"/>
        </w:rPr>
        <w:t xml:space="preserve"> the</w:t>
      </w:r>
      <w:r w:rsidR="00A95111">
        <w:rPr>
          <w:sz w:val="24"/>
          <w:szCs w:val="24"/>
        </w:rPr>
        <w:t xml:space="preserve"> site visit that there is a miss match in the brickwork coursing between the house and the outbuilding</w:t>
      </w:r>
      <w:r w:rsidR="00C036EB">
        <w:rPr>
          <w:sz w:val="24"/>
          <w:szCs w:val="24"/>
        </w:rPr>
        <w:t>,</w:t>
      </w:r>
      <w:r w:rsidR="00A95111">
        <w:rPr>
          <w:sz w:val="24"/>
          <w:szCs w:val="24"/>
        </w:rPr>
        <w:t xml:space="preserve"> being indicative of the </w:t>
      </w:r>
      <w:r>
        <w:rPr>
          <w:sz w:val="24"/>
          <w:szCs w:val="24"/>
        </w:rPr>
        <w:t xml:space="preserve">limited </w:t>
      </w:r>
      <w:r w:rsidR="00A95111">
        <w:rPr>
          <w:sz w:val="24"/>
          <w:szCs w:val="24"/>
        </w:rPr>
        <w:t>status the Architect gave to the detached ancillary building at that time. Boarding would overcome this situation.</w:t>
      </w:r>
    </w:p>
    <w:p w:rsidR="00235EBA" w:rsidRDefault="00A95111">
      <w:pPr>
        <w:rPr>
          <w:sz w:val="24"/>
          <w:szCs w:val="24"/>
        </w:rPr>
      </w:pPr>
      <w:r>
        <w:rPr>
          <w:sz w:val="24"/>
          <w:szCs w:val="24"/>
        </w:rPr>
        <w:t xml:space="preserve">The free standing wall could restrict light into the bedroom </w:t>
      </w:r>
    </w:p>
    <w:p w:rsidR="00A95111" w:rsidRDefault="00A95111">
      <w:pPr>
        <w:rPr>
          <w:sz w:val="24"/>
          <w:szCs w:val="24"/>
        </w:rPr>
      </w:pPr>
      <w:r>
        <w:rPr>
          <w:sz w:val="24"/>
          <w:szCs w:val="24"/>
        </w:rPr>
        <w:t>Details for the conservation roof light</w:t>
      </w:r>
      <w:r w:rsidR="00C036EB">
        <w:rPr>
          <w:sz w:val="24"/>
          <w:szCs w:val="24"/>
        </w:rPr>
        <w:t xml:space="preserve"> are </w:t>
      </w:r>
      <w:r w:rsidR="001E4675">
        <w:rPr>
          <w:sz w:val="24"/>
          <w:szCs w:val="24"/>
        </w:rPr>
        <w:t>attached.</w:t>
      </w:r>
    </w:p>
    <w:p w:rsidR="00A95111" w:rsidRPr="00752482" w:rsidRDefault="00A95111">
      <w:pPr>
        <w:rPr>
          <w:b/>
          <w:sz w:val="24"/>
          <w:szCs w:val="24"/>
        </w:rPr>
      </w:pPr>
      <w:r w:rsidRPr="00752482">
        <w:rPr>
          <w:b/>
          <w:sz w:val="24"/>
          <w:szCs w:val="24"/>
        </w:rPr>
        <w:t>Summary and conclusion</w:t>
      </w:r>
    </w:p>
    <w:p w:rsidR="00B0566B" w:rsidRDefault="00B0566B">
      <w:pPr>
        <w:rPr>
          <w:sz w:val="24"/>
          <w:szCs w:val="24"/>
        </w:rPr>
      </w:pPr>
      <w:r>
        <w:rPr>
          <w:sz w:val="24"/>
          <w:szCs w:val="24"/>
        </w:rPr>
        <w:t xml:space="preserve">The Heritage Consultants assessment will address the interpretation of the NPPF </w:t>
      </w:r>
    </w:p>
    <w:p w:rsidR="00B0566B" w:rsidRDefault="00B0566B">
      <w:pPr>
        <w:rPr>
          <w:sz w:val="24"/>
          <w:szCs w:val="24"/>
        </w:rPr>
      </w:pPr>
      <w:r>
        <w:rPr>
          <w:sz w:val="24"/>
          <w:szCs w:val="24"/>
        </w:rPr>
        <w:t>The second paragraph indicates the proposal as ‘causing less than substantial harm’ and we recall in the conversion of the outbuilding to office accommodation external doors depicting the previous use were blocked up and reverted to windows apparently of no concern.</w:t>
      </w:r>
    </w:p>
    <w:p w:rsidR="00B0566B" w:rsidRDefault="00B0566B">
      <w:pPr>
        <w:rPr>
          <w:sz w:val="24"/>
          <w:szCs w:val="24"/>
        </w:rPr>
      </w:pPr>
      <w:r>
        <w:rPr>
          <w:sz w:val="24"/>
          <w:szCs w:val="24"/>
        </w:rPr>
        <w:t>The final paragraph stat</w:t>
      </w:r>
      <w:r w:rsidR="00C036EB">
        <w:rPr>
          <w:sz w:val="24"/>
          <w:szCs w:val="24"/>
        </w:rPr>
        <w:t>es that as the proposal is for ‘</w:t>
      </w:r>
      <w:r>
        <w:rPr>
          <w:sz w:val="24"/>
          <w:szCs w:val="24"/>
        </w:rPr>
        <w:t>private benefit</w:t>
      </w:r>
      <w:r w:rsidR="00C036EB">
        <w:rPr>
          <w:sz w:val="24"/>
          <w:szCs w:val="24"/>
        </w:rPr>
        <w:t xml:space="preserve">’ </w:t>
      </w:r>
      <w:r>
        <w:rPr>
          <w:sz w:val="24"/>
          <w:szCs w:val="24"/>
        </w:rPr>
        <w:t xml:space="preserve">the proposal fails to meet requirements of current conservation legislation </w:t>
      </w:r>
      <w:proofErr w:type="spellStart"/>
      <w:r>
        <w:rPr>
          <w:sz w:val="24"/>
          <w:szCs w:val="24"/>
        </w:rPr>
        <w:t>etc</w:t>
      </w:r>
      <w:proofErr w:type="spellEnd"/>
    </w:p>
    <w:p w:rsidR="00B31122" w:rsidRDefault="00B31122">
      <w:pPr>
        <w:rPr>
          <w:sz w:val="24"/>
          <w:szCs w:val="24"/>
        </w:rPr>
      </w:pPr>
      <w:r>
        <w:rPr>
          <w:sz w:val="24"/>
          <w:szCs w:val="24"/>
        </w:rPr>
        <w:t>This is a matter of interpretation and needs to be balanced with other guidance and legalisation surrounding disability.</w:t>
      </w:r>
    </w:p>
    <w:p w:rsidR="00B0566B" w:rsidRDefault="00D373C7">
      <w:pPr>
        <w:rPr>
          <w:sz w:val="24"/>
          <w:szCs w:val="24"/>
        </w:rPr>
      </w:pPr>
      <w:r>
        <w:rPr>
          <w:sz w:val="24"/>
          <w:szCs w:val="24"/>
        </w:rPr>
        <w:t xml:space="preserve">The </w:t>
      </w:r>
      <w:r w:rsidR="00B0566B">
        <w:rPr>
          <w:sz w:val="24"/>
          <w:szCs w:val="24"/>
        </w:rPr>
        <w:t xml:space="preserve">extension is for a member of the family confined to a wheelchair and will allow him to </w:t>
      </w:r>
      <w:r w:rsidR="00D5532A">
        <w:rPr>
          <w:sz w:val="24"/>
          <w:szCs w:val="24"/>
        </w:rPr>
        <w:t>2010,</w:t>
      </w:r>
      <w:r>
        <w:rPr>
          <w:sz w:val="24"/>
          <w:szCs w:val="24"/>
        </w:rPr>
        <w:t xml:space="preserve"> </w:t>
      </w:r>
      <w:r w:rsidR="00B0566B">
        <w:rPr>
          <w:sz w:val="24"/>
          <w:szCs w:val="24"/>
        </w:rPr>
        <w:t>which it is assumed</w:t>
      </w:r>
      <w:r>
        <w:rPr>
          <w:sz w:val="24"/>
          <w:szCs w:val="24"/>
        </w:rPr>
        <w:t>,</w:t>
      </w:r>
      <w:r w:rsidR="00B0566B">
        <w:rPr>
          <w:sz w:val="24"/>
          <w:szCs w:val="24"/>
        </w:rPr>
        <w:t xml:space="preserve"> </w:t>
      </w:r>
      <w:r w:rsidR="00752482">
        <w:rPr>
          <w:sz w:val="24"/>
          <w:szCs w:val="24"/>
        </w:rPr>
        <w:t xml:space="preserve">will be taken into account with advice </w:t>
      </w:r>
      <w:r w:rsidR="00B0566B">
        <w:rPr>
          <w:sz w:val="24"/>
          <w:szCs w:val="24"/>
        </w:rPr>
        <w:t>obtained from the Council</w:t>
      </w:r>
      <w:r>
        <w:rPr>
          <w:sz w:val="24"/>
          <w:szCs w:val="24"/>
        </w:rPr>
        <w:t>’s</w:t>
      </w:r>
      <w:r w:rsidR="00B0566B">
        <w:rPr>
          <w:sz w:val="24"/>
          <w:szCs w:val="24"/>
        </w:rPr>
        <w:t xml:space="preserve"> disabilities department. </w:t>
      </w:r>
    </w:p>
    <w:p w:rsidR="001E4675" w:rsidRDefault="00B0566B">
      <w:pPr>
        <w:rPr>
          <w:sz w:val="24"/>
          <w:szCs w:val="24"/>
        </w:rPr>
      </w:pPr>
      <w:r>
        <w:rPr>
          <w:sz w:val="24"/>
          <w:szCs w:val="24"/>
        </w:rPr>
        <w:t>The attach</w:t>
      </w:r>
      <w:r w:rsidR="005337EF">
        <w:rPr>
          <w:sz w:val="24"/>
          <w:szCs w:val="24"/>
        </w:rPr>
        <w:t xml:space="preserve">ment to the principle dwelling is very limited and not in direct </w:t>
      </w:r>
      <w:r w:rsidR="00752482">
        <w:rPr>
          <w:sz w:val="24"/>
          <w:szCs w:val="24"/>
        </w:rPr>
        <w:t>view, the</w:t>
      </w:r>
      <w:r w:rsidR="005337EF">
        <w:rPr>
          <w:sz w:val="24"/>
          <w:szCs w:val="24"/>
        </w:rPr>
        <w:t xml:space="preserve"> outline is subservient. </w:t>
      </w:r>
    </w:p>
    <w:p w:rsidR="001E4675" w:rsidRDefault="001E4675">
      <w:pPr>
        <w:rPr>
          <w:sz w:val="24"/>
          <w:szCs w:val="24"/>
        </w:rPr>
      </w:pPr>
      <w:r>
        <w:rPr>
          <w:sz w:val="24"/>
          <w:szCs w:val="24"/>
        </w:rPr>
        <w:t xml:space="preserve">These are reasonable adjustments to a secondary building of little historic significance </w:t>
      </w:r>
    </w:p>
    <w:p w:rsidR="001E4675" w:rsidRDefault="001E4675">
      <w:pPr>
        <w:rPr>
          <w:sz w:val="24"/>
          <w:szCs w:val="24"/>
        </w:rPr>
      </w:pPr>
    </w:p>
    <w:sectPr w:rsidR="001E467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EBA"/>
    <w:rsid w:val="00144CC1"/>
    <w:rsid w:val="00171801"/>
    <w:rsid w:val="001E4675"/>
    <w:rsid w:val="00235EBA"/>
    <w:rsid w:val="0049703E"/>
    <w:rsid w:val="005337EF"/>
    <w:rsid w:val="00752482"/>
    <w:rsid w:val="008C2931"/>
    <w:rsid w:val="009C582A"/>
    <w:rsid w:val="00A95111"/>
    <w:rsid w:val="00B00FE3"/>
    <w:rsid w:val="00B0566B"/>
    <w:rsid w:val="00B26AE3"/>
    <w:rsid w:val="00B31122"/>
    <w:rsid w:val="00C036EB"/>
    <w:rsid w:val="00C24C5D"/>
    <w:rsid w:val="00D373C7"/>
    <w:rsid w:val="00D5532A"/>
    <w:rsid w:val="00E50693"/>
    <w:rsid w:val="00F049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612</Words>
  <Characters>3494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2026-05-18T09:34:00Z</dcterms:created>
  <dcterms:modified xsi:type="dcterms:W3CDTF">2026-05-18T09:34:00Z</dcterms:modified>
</cp:coreProperties>
</file>