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1935B" w14:textId="7DAB69CC" w:rsidR="00145B49" w:rsidRPr="00097010" w:rsidRDefault="00145B49" w:rsidP="00FE1C7D">
      <w:pPr>
        <w:spacing w:line="276" w:lineRule="auto"/>
        <w:ind w:right="-808"/>
        <w:jc w:val="center"/>
        <w:rPr>
          <w:rFonts w:ascii="Arial" w:hAnsi="Arial" w:cs="Arial"/>
          <w:b/>
          <w:bCs/>
          <w:sz w:val="28"/>
          <w:szCs w:val="28"/>
        </w:rPr>
      </w:pPr>
      <w:r w:rsidRPr="00097010">
        <w:rPr>
          <w:rFonts w:ascii="Arial" w:hAnsi="Arial" w:cs="Arial"/>
          <w:b/>
          <w:bCs/>
          <w:sz w:val="28"/>
          <w:szCs w:val="28"/>
        </w:rPr>
        <w:t xml:space="preserve">APPLICATION FOR </w:t>
      </w:r>
      <w:r>
        <w:rPr>
          <w:rFonts w:ascii="Arial" w:hAnsi="Arial" w:cs="Arial"/>
          <w:b/>
          <w:bCs/>
          <w:sz w:val="28"/>
          <w:szCs w:val="28"/>
        </w:rPr>
        <w:t xml:space="preserve">PRIOR </w:t>
      </w:r>
      <w:r w:rsidR="00C00F74">
        <w:rPr>
          <w:rFonts w:ascii="Arial" w:hAnsi="Arial" w:cs="Arial"/>
          <w:b/>
          <w:bCs/>
          <w:sz w:val="28"/>
          <w:szCs w:val="28"/>
        </w:rPr>
        <w:t>NOTIFICATION</w:t>
      </w:r>
      <w:r w:rsidR="0094004E">
        <w:rPr>
          <w:rFonts w:ascii="Arial" w:hAnsi="Arial" w:cs="Arial"/>
          <w:b/>
          <w:bCs/>
          <w:sz w:val="28"/>
          <w:szCs w:val="28"/>
        </w:rPr>
        <w:t xml:space="preserve"> </w:t>
      </w:r>
      <w:r w:rsidR="00322977">
        <w:rPr>
          <w:rFonts w:ascii="Arial" w:hAnsi="Arial" w:cs="Arial"/>
          <w:b/>
          <w:bCs/>
          <w:sz w:val="28"/>
          <w:szCs w:val="28"/>
        </w:rPr>
        <w:t xml:space="preserve">- </w:t>
      </w:r>
      <w:r w:rsidR="0094004E">
        <w:rPr>
          <w:rFonts w:ascii="Arial" w:hAnsi="Arial" w:cs="Arial"/>
          <w:b/>
          <w:bCs/>
          <w:sz w:val="28"/>
          <w:szCs w:val="28"/>
        </w:rPr>
        <w:t>AGRICULTURAL</w:t>
      </w:r>
    </w:p>
    <w:p w14:paraId="548EBFEE" w14:textId="77777777" w:rsidR="00145B49" w:rsidRDefault="00145B49" w:rsidP="00FE1C7D">
      <w:pPr>
        <w:spacing w:line="276" w:lineRule="auto"/>
        <w:ind w:right="-808"/>
        <w:jc w:val="center"/>
        <w:rPr>
          <w:rFonts w:ascii="Arial" w:hAnsi="Arial" w:cs="Arial"/>
          <w:b/>
          <w:bCs/>
          <w:sz w:val="28"/>
          <w:szCs w:val="28"/>
        </w:rPr>
      </w:pPr>
      <w:r>
        <w:rPr>
          <w:rFonts w:ascii="Arial" w:hAnsi="Arial" w:cs="Arial"/>
          <w:b/>
          <w:bCs/>
          <w:sz w:val="28"/>
          <w:szCs w:val="28"/>
        </w:rPr>
        <w:t>CASE OFFICER</w:t>
      </w:r>
      <w:r w:rsidRPr="00097010">
        <w:rPr>
          <w:rFonts w:ascii="Arial" w:hAnsi="Arial" w:cs="Arial"/>
          <w:b/>
          <w:bCs/>
          <w:sz w:val="28"/>
          <w:szCs w:val="28"/>
        </w:rPr>
        <w:t xml:space="preserve"> REPORT</w:t>
      </w:r>
    </w:p>
    <w:p w14:paraId="058526D2" w14:textId="77777777" w:rsidR="00353313" w:rsidRDefault="00C94D9F" w:rsidP="00DA1B44">
      <w:pPr>
        <w:spacing w:line="276" w:lineRule="auto"/>
      </w:pPr>
      <w:r>
        <w:rPr>
          <w:rFonts w:ascii="Arial" w:eastAsia="Arial" w:hAnsi="Arial" w:cs="Arial"/>
          <w:sz w:val="22"/>
          <w:szCs w:val="22"/>
        </w:rPr>
        <w:t> </w:t>
      </w:r>
    </w:p>
    <w:p w14:paraId="0D9C32E1" w14:textId="77777777" w:rsidR="00C00F74" w:rsidRDefault="00C94D9F" w:rsidP="00DA1B44">
      <w:pPr>
        <w:spacing w:line="276" w:lineRule="auto"/>
        <w:rPr>
          <w:rFonts w:ascii="Arial" w:eastAsia="Arial" w:hAnsi="Arial" w:cs="Arial"/>
          <w:sz w:val="22"/>
          <w:szCs w:val="22"/>
        </w:rPr>
      </w:pPr>
      <w:r>
        <w:rPr>
          <w:rFonts w:ascii="Arial" w:eastAsia="Arial" w:hAnsi="Arial" w:cs="Arial"/>
          <w:sz w:val="22"/>
          <w:szCs w:val="22"/>
        </w:rPr>
        <w:t> </w:t>
      </w:r>
    </w:p>
    <w:tbl>
      <w:tblPr>
        <w:tblStyle w:val="TableGrid"/>
        <w:tblW w:w="10334" w:type="dxa"/>
        <w:tblLook w:val="04A0" w:firstRow="1" w:lastRow="0" w:firstColumn="1" w:lastColumn="0" w:noHBand="0" w:noVBand="1"/>
      </w:tblPr>
      <w:tblGrid>
        <w:gridCol w:w="4219"/>
        <w:gridCol w:w="6115"/>
      </w:tblGrid>
      <w:tr w:rsidR="00FE1C7D" w14:paraId="35F34A42" w14:textId="77777777" w:rsidTr="00FE1C7D">
        <w:trPr>
          <w:trHeight w:val="288"/>
        </w:trPr>
        <w:tc>
          <w:tcPr>
            <w:tcW w:w="4219" w:type="dxa"/>
          </w:tcPr>
          <w:p w14:paraId="3C588F98"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115" w:type="dxa"/>
          </w:tcPr>
          <w:p w14:paraId="2C899A5A" w14:textId="5CF29E38"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PL/2026/02836</w:t>
            </w:r>
          </w:p>
        </w:tc>
      </w:tr>
      <w:tr w:rsidR="00FE1C7D" w14:paraId="755EE2F0" w14:textId="77777777" w:rsidTr="00FE1C7D">
        <w:trPr>
          <w:trHeight w:val="288"/>
        </w:trPr>
        <w:tc>
          <w:tcPr>
            <w:tcW w:w="4219" w:type="dxa"/>
          </w:tcPr>
          <w:p w14:paraId="51749E77"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115" w:type="dxa"/>
          </w:tcPr>
          <w:p w14:paraId="01F028EE" w14:textId="2086AB4E"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Prior notification: Road (agricultural/forestry)</w:t>
            </w:r>
          </w:p>
        </w:tc>
      </w:tr>
      <w:tr w:rsidR="00FE1C7D" w14:paraId="09040959" w14:textId="77777777" w:rsidTr="00FE1C7D">
        <w:trPr>
          <w:trHeight w:val="288"/>
        </w:trPr>
        <w:tc>
          <w:tcPr>
            <w:tcW w:w="4219" w:type="dxa"/>
          </w:tcPr>
          <w:p w14:paraId="5434FF09"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SITE ADDRESS:</w:t>
            </w:r>
          </w:p>
        </w:tc>
        <w:tc>
          <w:tcPr>
            <w:tcW w:w="6115" w:type="dxa"/>
          </w:tcPr>
          <w:p w14:paraId="1028D1C4" w14:textId="07B39FDC"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Chaldicotts Farm, Semley, Shaftestbury, SP7 9AW</w:t>
            </w:r>
          </w:p>
        </w:tc>
      </w:tr>
      <w:tr w:rsidR="00FE1C7D" w14:paraId="30DF944E" w14:textId="77777777" w:rsidTr="00FE1C7D">
        <w:trPr>
          <w:trHeight w:val="288"/>
        </w:trPr>
        <w:tc>
          <w:tcPr>
            <w:tcW w:w="4219" w:type="dxa"/>
          </w:tcPr>
          <w:p w14:paraId="7AE75732" w14:textId="77777777" w:rsidR="00FE1C7D" w:rsidRDefault="00FE1C7D" w:rsidP="00FE1C7D">
            <w:pPr>
              <w:spacing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115" w:type="dxa"/>
          </w:tcPr>
          <w:p w14:paraId="18091E64" w14:textId="47950EFA"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Proposed forest tracks</w:t>
            </w:r>
          </w:p>
        </w:tc>
      </w:tr>
      <w:tr w:rsidR="00FE1C7D" w14:paraId="4663B296" w14:textId="77777777" w:rsidTr="00FE1C7D">
        <w:trPr>
          <w:trHeight w:val="288"/>
        </w:trPr>
        <w:tc>
          <w:tcPr>
            <w:tcW w:w="4219" w:type="dxa"/>
          </w:tcPr>
          <w:p w14:paraId="0C495419"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RECOMMENDATION:</w:t>
            </w:r>
          </w:p>
        </w:tc>
        <w:tc>
          <w:tcPr>
            <w:tcW w:w="6115" w:type="dxa"/>
          </w:tcPr>
          <w:p w14:paraId="6852AA7F" w14:textId="7E0AC8AA" w:rsidR="00FE1C7D" w:rsidRPr="00FE1C7D" w:rsidRDefault="00D5344F" w:rsidP="00FE1C7D">
            <w:pPr>
              <w:spacing w:line="276" w:lineRule="auto"/>
              <w:jc w:val="both"/>
              <w:rPr>
                <w:rFonts w:ascii="Arial" w:hAnsi="Arial" w:cs="Arial"/>
                <w:sz w:val="22"/>
                <w:szCs w:val="22"/>
              </w:rPr>
            </w:pPr>
            <w:r>
              <w:rPr>
                <w:rFonts w:ascii="Arial" w:hAnsi="Arial" w:cs="Arial"/>
                <w:sz w:val="22"/>
                <w:szCs w:val="22"/>
              </w:rPr>
              <w:t xml:space="preserve">Prior Approval NOT required. </w:t>
            </w:r>
          </w:p>
        </w:tc>
      </w:tr>
    </w:tbl>
    <w:p w14:paraId="7099DE7A" w14:textId="3A87FA5A" w:rsidR="00353313" w:rsidRDefault="00353313" w:rsidP="00DA1B44">
      <w:pPr>
        <w:spacing w:line="276" w:lineRule="auto"/>
        <w:rPr>
          <w:rFonts w:ascii="Arial" w:eastAsia="Arial" w:hAnsi="Arial" w:cs="Arial"/>
          <w:sz w:val="22"/>
          <w:szCs w:val="22"/>
        </w:rPr>
      </w:pPr>
    </w:p>
    <w:p w14:paraId="3AA4A1E1" w14:textId="08778608" w:rsidR="00353313" w:rsidRDefault="00C94D9F" w:rsidP="00DA1B44">
      <w:pPr>
        <w:spacing w:line="276" w:lineRule="auto"/>
        <w:rPr>
          <w:sz w:val="22"/>
          <w:szCs w:val="22"/>
        </w:rPr>
      </w:pPr>
      <w:r>
        <w:rPr>
          <w:rFonts w:ascii="Arial" w:eastAsia="Arial" w:hAnsi="Arial" w:cs="Arial"/>
          <w:sz w:val="22"/>
          <w:szCs w:val="22"/>
        </w:rPr>
        <w:t> </w:t>
      </w:r>
    </w:p>
    <w:p w14:paraId="163ADD67" w14:textId="42E65A2A" w:rsidR="00353313" w:rsidRDefault="003614C1" w:rsidP="00DA1B44">
      <w:pPr>
        <w:pStyle w:val="Heading2"/>
      </w:pPr>
      <w:r w:rsidRPr="003614C1">
        <w:t>SITE DESCRIPTION</w:t>
      </w:r>
      <w:r w:rsidR="006D7761">
        <w:t>/CONTEXT</w:t>
      </w:r>
    </w:p>
    <w:p w14:paraId="0BB70C8E" w14:textId="712B0827" w:rsidR="00353313" w:rsidRPr="00827850" w:rsidRDefault="00B45738" w:rsidP="00B45738">
      <w:pPr>
        <w:spacing w:line="276" w:lineRule="auto"/>
        <w:ind w:right="-666"/>
        <w:jc w:val="both"/>
        <w:rPr>
          <w:rFonts w:ascii="Arial" w:hAnsi="Arial" w:cs="Arial"/>
          <w:sz w:val="20"/>
          <w:szCs w:val="20"/>
        </w:rPr>
      </w:pPr>
      <w:r w:rsidRPr="00827850">
        <w:rPr>
          <w:rFonts w:ascii="Arial" w:hAnsi="Arial" w:cs="Arial"/>
          <w:sz w:val="22"/>
          <w:szCs w:val="22"/>
        </w:rPr>
        <w:t xml:space="preserve">The application site </w:t>
      </w:r>
      <w:r w:rsidR="00827850">
        <w:rPr>
          <w:rFonts w:ascii="Arial" w:hAnsi="Arial" w:cs="Arial"/>
          <w:sz w:val="22"/>
          <w:szCs w:val="22"/>
        </w:rPr>
        <w:t>is located north and within Chaldicott’s Farm</w:t>
      </w:r>
      <w:r w:rsidR="0002285C">
        <w:rPr>
          <w:rFonts w:ascii="Arial" w:hAnsi="Arial" w:cs="Arial"/>
          <w:sz w:val="22"/>
          <w:szCs w:val="22"/>
        </w:rPr>
        <w:t xml:space="preserve">. The application site is located within the countryside and lies within Cranborne Chase and West Wiltshire Downs Area of Outstanding Natural Beauty/ National Landscape. </w:t>
      </w:r>
    </w:p>
    <w:p w14:paraId="03838EF4" w14:textId="77777777" w:rsidR="00827850" w:rsidRDefault="00827850" w:rsidP="00DA1B44">
      <w:pPr>
        <w:spacing w:line="276" w:lineRule="auto"/>
        <w:jc w:val="both"/>
        <w:rPr>
          <w:rFonts w:ascii="Arial" w:eastAsia="Arial" w:hAnsi="Arial" w:cs="Arial"/>
          <w:b/>
          <w:bCs/>
          <w:sz w:val="22"/>
          <w:szCs w:val="22"/>
        </w:rPr>
      </w:pPr>
    </w:p>
    <w:p w14:paraId="7280EA19" w14:textId="731EE6A7" w:rsidR="009B77E1" w:rsidRDefault="006D7761" w:rsidP="00DA1B44">
      <w:pPr>
        <w:spacing w:line="276" w:lineRule="auto"/>
        <w:jc w:val="both"/>
        <w:rPr>
          <w:rFonts w:ascii="Arial" w:eastAsia="Arial" w:hAnsi="Arial" w:cs="Arial"/>
          <w:b/>
          <w:bCs/>
          <w:sz w:val="22"/>
          <w:szCs w:val="22"/>
        </w:rPr>
      </w:pPr>
      <w:r>
        <w:rPr>
          <w:rFonts w:ascii="Arial" w:eastAsia="Arial" w:hAnsi="Arial" w:cs="Arial"/>
          <w:b/>
          <w:bCs/>
          <w:sz w:val="22"/>
          <w:szCs w:val="22"/>
        </w:rPr>
        <w:t>PROPOSAL</w:t>
      </w:r>
    </w:p>
    <w:p w14:paraId="6441368D" w14:textId="1D319F01" w:rsidR="003A5FAA" w:rsidRPr="00B45738" w:rsidRDefault="003A5FAA" w:rsidP="00DA1B44">
      <w:pPr>
        <w:spacing w:line="276" w:lineRule="auto"/>
        <w:jc w:val="both"/>
        <w:rPr>
          <w:rFonts w:ascii="Arial" w:hAnsi="Arial" w:cs="Arial"/>
          <w:i/>
          <w:iCs/>
          <w:color w:val="FF0000"/>
          <w:sz w:val="22"/>
          <w:szCs w:val="22"/>
        </w:rPr>
      </w:pPr>
      <w:r w:rsidRPr="00B45738">
        <w:rPr>
          <w:rFonts w:ascii="Arial" w:eastAsia="Arial" w:hAnsi="Arial" w:cs="Arial"/>
          <w:sz w:val="22"/>
          <w:szCs w:val="22"/>
        </w:rPr>
        <w:t>Th</w:t>
      </w:r>
      <w:r w:rsidR="00D91680" w:rsidRPr="00B45738">
        <w:rPr>
          <w:rFonts w:ascii="Arial" w:eastAsia="Arial" w:hAnsi="Arial" w:cs="Arial"/>
          <w:sz w:val="22"/>
          <w:szCs w:val="22"/>
        </w:rPr>
        <w:t>is application is a</w:t>
      </w:r>
      <w:r w:rsidR="00F6735E" w:rsidRPr="00B45738">
        <w:rPr>
          <w:rFonts w:ascii="Arial" w:eastAsia="Arial" w:hAnsi="Arial" w:cs="Arial"/>
          <w:sz w:val="22"/>
          <w:szCs w:val="22"/>
        </w:rPr>
        <w:t xml:space="preserve"> </w:t>
      </w:r>
      <w:r w:rsidR="00D91680" w:rsidRPr="00B45738">
        <w:rPr>
          <w:rFonts w:ascii="Arial" w:eastAsia="Arial" w:hAnsi="Arial" w:cs="Arial"/>
          <w:sz w:val="22"/>
          <w:szCs w:val="22"/>
        </w:rPr>
        <w:t xml:space="preserve">prior notification for </w:t>
      </w:r>
      <w:r w:rsidR="00F6735E" w:rsidRPr="00B45738">
        <w:rPr>
          <w:rFonts w:ascii="Arial" w:eastAsia="Arial" w:hAnsi="Arial" w:cs="Arial"/>
          <w:sz w:val="22"/>
          <w:szCs w:val="22"/>
        </w:rPr>
        <w:t xml:space="preserve">a proposed formation of a </w:t>
      </w:r>
      <w:r w:rsidR="00B45738" w:rsidRPr="00B45738">
        <w:rPr>
          <w:rFonts w:ascii="Arial" w:eastAsia="Arial" w:hAnsi="Arial" w:cs="Arial"/>
          <w:sz w:val="22"/>
          <w:szCs w:val="22"/>
        </w:rPr>
        <w:t xml:space="preserve">new road for forestry use. </w:t>
      </w:r>
    </w:p>
    <w:p w14:paraId="6F04257C" w14:textId="77777777" w:rsidR="00156955" w:rsidRDefault="00156955" w:rsidP="00DA1B44">
      <w:pPr>
        <w:spacing w:line="276" w:lineRule="auto"/>
        <w:jc w:val="both"/>
        <w:rPr>
          <w:rFonts w:ascii="Arial" w:eastAsia="Arial" w:hAnsi="Arial" w:cs="Arial"/>
          <w:b/>
          <w:bCs/>
          <w:sz w:val="22"/>
          <w:szCs w:val="22"/>
        </w:rPr>
      </w:pPr>
    </w:p>
    <w:p w14:paraId="4C467219" w14:textId="621A25F3" w:rsidR="00353313" w:rsidRDefault="00156955" w:rsidP="00DA1B44">
      <w:pPr>
        <w:pStyle w:val="Heading2"/>
      </w:pPr>
      <w:r>
        <w:t>RELEVANT PLANNING HISTORY </w:t>
      </w:r>
    </w:p>
    <w:p w14:paraId="28C67245" w14:textId="75572BF5" w:rsidR="00AA38E5" w:rsidRDefault="00AA38E5" w:rsidP="00DA1B44">
      <w:pPr>
        <w:spacing w:line="276" w:lineRule="auto"/>
        <w:jc w:val="both"/>
        <w:rPr>
          <w:sz w:val="22"/>
          <w:szCs w:val="22"/>
        </w:rPr>
      </w:pPr>
    </w:p>
    <w:tbl>
      <w:tblPr>
        <w:tblW w:w="977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771"/>
      </w:tblGrid>
      <w:tr w:rsidR="00FE1C7D" w:rsidRPr="003E74F7" w14:paraId="2C2A025A" w14:textId="77777777" w:rsidTr="00FE1C7D">
        <w:trPr>
          <w:trHeight w:hRule="exact" w:val="20"/>
        </w:trPr>
        <w:tc>
          <w:tcPr>
            <w:tcW w:w="9771" w:type="dxa"/>
            <w:tcBorders>
              <w:bottom w:val="single" w:sz="6" w:space="0" w:color="auto"/>
            </w:tcBorders>
            <w:vAlign w:val="center"/>
            <w:hideMark/>
          </w:tcPr>
          <w:p w14:paraId="6FA871FE" w14:textId="77777777" w:rsidR="00FE1C7D" w:rsidRDefault="00FE1C7D" w:rsidP="0024185A">
            <w:pPr>
              <w:rPr>
                <w:sz w:val="2"/>
              </w:rPr>
            </w:pPr>
            <w:bookmarkStart w:id="0" w:name="_bc9eaa23_7b84_4e11_8860_67eb8bbe0c9e"/>
          </w:p>
        </w:tc>
      </w:tr>
      <w:tr w:rsidR="00FE1C7D" w:rsidRPr="003E74F7" w14:paraId="0B1FE71E" w14:textId="77777777" w:rsidTr="00FE1C7D">
        <w:tc>
          <w:tcPr>
            <w:tcW w:w="9771" w:type="dxa"/>
            <w:tcBorders>
              <w:top w:val="single" w:sz="6" w:space="0" w:color="auto"/>
              <w:left w:val="single" w:sz="12" w:space="0" w:color="auto"/>
              <w:bottom w:val="single" w:sz="12" w:space="0" w:color="auto"/>
              <w:right w:val="single" w:sz="12" w:space="0" w:color="auto"/>
            </w:tcBorders>
            <w:vAlign w:val="center"/>
            <w:hideMark/>
          </w:tcPr>
          <w:p w14:paraId="62A911E2" w14:textId="77777777" w:rsidR="00FE1C7D" w:rsidRPr="00FE1C7D" w:rsidRDefault="00FE1C7D" w:rsidP="0024185A">
            <w:pPr>
              <w:rPr>
                <w:rFonts w:ascii="Arial" w:hAnsi="Arial" w:cs="Arial"/>
                <w:sz w:val="22"/>
                <w:szCs w:val="22"/>
              </w:rPr>
            </w:pPr>
            <w:r w:rsidRPr="00FE1C7D">
              <w:rPr>
                <w:rFonts w:ascii="Arial" w:hAnsi="Arial" w:cs="Arial"/>
                <w:b/>
                <w:bCs/>
                <w:color w:val="000000"/>
                <w:sz w:val="22"/>
                <w:szCs w:val="22"/>
              </w:rPr>
              <w:t>Proposal / Summary</w:t>
            </w:r>
          </w:p>
        </w:tc>
      </w:tr>
      <w:tr w:rsidR="00FE1C7D" w:rsidRPr="003E74F7" w14:paraId="49575EDB" w14:textId="77777777" w:rsidTr="00FE1C7D">
        <w:tc>
          <w:tcPr>
            <w:tcW w:w="9771" w:type="dxa"/>
            <w:tcBorders>
              <w:left w:val="single" w:sz="12" w:space="0" w:color="auto"/>
              <w:bottom w:val="single" w:sz="12" w:space="0" w:color="auto"/>
              <w:right w:val="single" w:sz="12" w:space="0" w:color="auto"/>
            </w:tcBorders>
            <w:vAlign w:val="center"/>
          </w:tcPr>
          <w:p w14:paraId="7A988C9D"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S/2008/0413 - Full planning permission Decision - Withdrawn Date: 13/5/2008 – ERECT EXTENSION FOR CYCLE STORE</w:t>
            </w:r>
          </w:p>
        </w:tc>
      </w:tr>
      <w:tr w:rsidR="00FE1C7D" w:rsidRPr="003E74F7" w14:paraId="78259DF8" w14:textId="77777777" w:rsidTr="00FE1C7D">
        <w:tc>
          <w:tcPr>
            <w:tcW w:w="9771" w:type="dxa"/>
            <w:tcBorders>
              <w:left w:val="single" w:sz="12" w:space="0" w:color="auto"/>
              <w:bottom w:val="single" w:sz="12" w:space="0" w:color="auto"/>
              <w:right w:val="single" w:sz="12" w:space="0" w:color="auto"/>
            </w:tcBorders>
            <w:vAlign w:val="center"/>
          </w:tcPr>
          <w:p w14:paraId="37DEC483"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S/2008/0415 - Full planning permission Decision - Approve with Conditions Date: 6/5/2008 – EXTENSION TO UNIT 10 FOR B2 USE</w:t>
            </w:r>
          </w:p>
        </w:tc>
      </w:tr>
      <w:tr w:rsidR="00FE1C7D" w:rsidRPr="003E74F7" w14:paraId="28EB1FCB" w14:textId="77777777" w:rsidTr="00FE1C7D">
        <w:tc>
          <w:tcPr>
            <w:tcW w:w="9771" w:type="dxa"/>
            <w:tcBorders>
              <w:left w:val="single" w:sz="12" w:space="0" w:color="auto"/>
              <w:bottom w:val="single" w:sz="12" w:space="0" w:color="auto"/>
              <w:right w:val="single" w:sz="12" w:space="0" w:color="auto"/>
            </w:tcBorders>
            <w:vAlign w:val="center"/>
          </w:tcPr>
          <w:p w14:paraId="562A1EC4"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S/2008/0416 - Full planning permission Decision - Approve with Conditions Date: 6/5/2008 – ERECTION OF BUILDING FOR WAREHOUSING AND ANCILLARY OFFICES (B8)</w:t>
            </w:r>
          </w:p>
        </w:tc>
      </w:tr>
      <w:tr w:rsidR="00FE1C7D" w:rsidRPr="003E74F7" w14:paraId="3B502E6B" w14:textId="77777777" w:rsidTr="00FE1C7D">
        <w:tc>
          <w:tcPr>
            <w:tcW w:w="9771" w:type="dxa"/>
            <w:tcBorders>
              <w:left w:val="single" w:sz="12" w:space="0" w:color="auto"/>
              <w:bottom w:val="single" w:sz="12" w:space="0" w:color="auto"/>
              <w:right w:val="single" w:sz="12" w:space="0" w:color="auto"/>
            </w:tcBorders>
            <w:vAlign w:val="center"/>
          </w:tcPr>
          <w:p w14:paraId="5F2F7960"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S/1994/0930 - Full planning permission Decision - Approve with Conditions Date: 15/8/1994 – BELOW GROUND PRECAST CONCRETE SLURRY STORE</w:t>
            </w:r>
          </w:p>
        </w:tc>
      </w:tr>
      <w:tr w:rsidR="00FE1C7D" w:rsidRPr="003E74F7" w14:paraId="678881DD" w14:textId="77777777" w:rsidTr="00FE1C7D">
        <w:tc>
          <w:tcPr>
            <w:tcW w:w="9771" w:type="dxa"/>
            <w:tcBorders>
              <w:left w:val="single" w:sz="12" w:space="0" w:color="auto"/>
              <w:bottom w:val="single" w:sz="12" w:space="0" w:color="auto"/>
              <w:right w:val="single" w:sz="12" w:space="0" w:color="auto"/>
            </w:tcBorders>
            <w:vAlign w:val="center"/>
          </w:tcPr>
          <w:p w14:paraId="224C6341"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S/1998/1289 - Full planning permission Decision - Approve with Conditions Date: 23/10/1998 – NEW CATTLE BUILDING</w:t>
            </w:r>
          </w:p>
        </w:tc>
      </w:tr>
      <w:tr w:rsidR="00FE1C7D" w:rsidRPr="003E74F7" w14:paraId="1F8E8C53" w14:textId="77777777" w:rsidTr="00FE1C7D">
        <w:tc>
          <w:tcPr>
            <w:tcW w:w="9771" w:type="dxa"/>
            <w:tcBorders>
              <w:left w:val="single" w:sz="12" w:space="0" w:color="auto"/>
              <w:bottom w:val="single" w:sz="12" w:space="0" w:color="auto"/>
              <w:right w:val="single" w:sz="12" w:space="0" w:color="auto"/>
            </w:tcBorders>
            <w:vAlign w:val="center"/>
          </w:tcPr>
          <w:p w14:paraId="7AEADF89"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S/2003/1502 - Full planning permission Decision - Refused Date: 3/11/2003 – COVERSION OF FARM BUILDINGS (UNITS 3,4,5,6 &amp; 7) TO B1 USE   UNITS 8,9 &amp; 10 TO B1/B8 USES. CONVERSION OF UNIT 1 TO B1/A1 USE   UNIT 2 TO RESIDENTIAL/B1 USE   ALTERATIONS TO VEHICULAR ACCESS</w:t>
            </w:r>
          </w:p>
        </w:tc>
      </w:tr>
      <w:tr w:rsidR="00FE1C7D" w:rsidRPr="003E74F7" w14:paraId="2716D148" w14:textId="77777777" w:rsidTr="00FE1C7D">
        <w:tc>
          <w:tcPr>
            <w:tcW w:w="9771" w:type="dxa"/>
            <w:tcBorders>
              <w:left w:val="single" w:sz="12" w:space="0" w:color="auto"/>
              <w:bottom w:val="single" w:sz="12" w:space="0" w:color="auto"/>
              <w:right w:val="single" w:sz="12" w:space="0" w:color="auto"/>
            </w:tcBorders>
            <w:vAlign w:val="center"/>
          </w:tcPr>
          <w:p w14:paraId="3AAA01E0"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S/2006/0474 - Full planning permission Decision - Approved Date: 20/4/2006 – CONSTRUCTION OF ROOF OVER PART OF FORMER SLURRY STORE; USE FOR B1 / B8; FORM ADDITIONAL CAR PARKING.</w:t>
            </w:r>
          </w:p>
        </w:tc>
      </w:tr>
      <w:tr w:rsidR="00FE1C7D" w:rsidRPr="003E74F7" w14:paraId="6BD967D3" w14:textId="77777777" w:rsidTr="00FE1C7D">
        <w:tc>
          <w:tcPr>
            <w:tcW w:w="9771" w:type="dxa"/>
            <w:tcBorders>
              <w:left w:val="single" w:sz="12" w:space="0" w:color="auto"/>
              <w:bottom w:val="single" w:sz="12" w:space="0" w:color="auto"/>
              <w:right w:val="single" w:sz="12" w:space="0" w:color="auto"/>
            </w:tcBorders>
            <w:vAlign w:val="center"/>
          </w:tcPr>
          <w:p w14:paraId="31678801"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S/2005/0179 - Full planning permission Decision - Refused Date: 7/3/2005 – ERECTION OF TWO REPLACEMENT B1 / B8  (OFFICES/WAREHOUSING)BUILDINGS</w:t>
            </w:r>
          </w:p>
        </w:tc>
      </w:tr>
      <w:tr w:rsidR="00FE1C7D" w:rsidRPr="003E74F7" w14:paraId="20E1B053" w14:textId="77777777" w:rsidTr="00FE1C7D">
        <w:tc>
          <w:tcPr>
            <w:tcW w:w="9771" w:type="dxa"/>
            <w:tcBorders>
              <w:left w:val="single" w:sz="12" w:space="0" w:color="auto"/>
              <w:bottom w:val="single" w:sz="12" w:space="0" w:color="auto"/>
              <w:right w:val="single" w:sz="12" w:space="0" w:color="auto"/>
            </w:tcBorders>
            <w:vAlign w:val="center"/>
          </w:tcPr>
          <w:p w14:paraId="0E710536"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S/2006/1519 - Full planning permission Decision - Approve with Conditions Date: 11/9/2006 – ERECT AGRICULTURAL / FORESTRY MACHINERY STORE (REMOVE EXISTING FIELD BARN)</w:t>
            </w:r>
          </w:p>
        </w:tc>
      </w:tr>
      <w:tr w:rsidR="00FE1C7D" w:rsidRPr="003E74F7" w14:paraId="73618232" w14:textId="77777777" w:rsidTr="00FE1C7D">
        <w:tc>
          <w:tcPr>
            <w:tcW w:w="9771" w:type="dxa"/>
            <w:tcBorders>
              <w:left w:val="single" w:sz="12" w:space="0" w:color="auto"/>
              <w:bottom w:val="single" w:sz="12" w:space="0" w:color="auto"/>
              <w:right w:val="single" w:sz="12" w:space="0" w:color="auto"/>
            </w:tcBorders>
            <w:vAlign w:val="center"/>
          </w:tcPr>
          <w:p w14:paraId="0D36337A"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S/2003/2673 - Full planning permission Decision - Approve with Conditions Date: 12/5/2004 – FARM CONVERSION PROJECT - PROPOSED CONVERSION AND ALTERATIONS FOR EMPLOYMENT AND RELATED USES</w:t>
            </w:r>
          </w:p>
        </w:tc>
      </w:tr>
      <w:tr w:rsidR="00FE1C7D" w:rsidRPr="003E74F7" w14:paraId="0AF58C13" w14:textId="77777777" w:rsidTr="00FE1C7D">
        <w:tc>
          <w:tcPr>
            <w:tcW w:w="9771" w:type="dxa"/>
            <w:tcBorders>
              <w:left w:val="single" w:sz="12" w:space="0" w:color="auto"/>
              <w:bottom w:val="single" w:sz="12" w:space="0" w:color="auto"/>
              <w:right w:val="single" w:sz="12" w:space="0" w:color="auto"/>
            </w:tcBorders>
            <w:vAlign w:val="center"/>
          </w:tcPr>
          <w:p w14:paraId="7ECC9ED0"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S/2006/0192 - Full planning permission Decision - Approve with Conditions Date: 22/3/2006 – CONVERSION OF BARN TO (B1) BUSINESS AND ASSOCIATED ALTERATIONS</w:t>
            </w:r>
          </w:p>
        </w:tc>
      </w:tr>
      <w:tr w:rsidR="00FE1C7D" w:rsidRPr="003E74F7" w14:paraId="159923F3" w14:textId="77777777" w:rsidTr="00FE1C7D">
        <w:tc>
          <w:tcPr>
            <w:tcW w:w="9771" w:type="dxa"/>
            <w:tcBorders>
              <w:left w:val="single" w:sz="12" w:space="0" w:color="auto"/>
              <w:bottom w:val="single" w:sz="12" w:space="0" w:color="auto"/>
              <w:right w:val="single" w:sz="12" w:space="0" w:color="auto"/>
            </w:tcBorders>
            <w:vAlign w:val="center"/>
          </w:tcPr>
          <w:p w14:paraId="090B67C8"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lastRenderedPageBreak/>
              <w:t>S/2006/2358 - Full planning permission Decision - Approved Date: 12/1/2007 – CHANGE OF USE TO B2 (GENERAL INDUSTRY) FOR EPT EUROPE LTD (PLASTICS RECYCLING)</w:t>
            </w:r>
          </w:p>
        </w:tc>
      </w:tr>
      <w:tr w:rsidR="00FE1C7D" w:rsidRPr="003E74F7" w14:paraId="66828BDF" w14:textId="77777777" w:rsidTr="00FE1C7D">
        <w:tc>
          <w:tcPr>
            <w:tcW w:w="9771" w:type="dxa"/>
            <w:tcBorders>
              <w:left w:val="single" w:sz="12" w:space="0" w:color="auto"/>
              <w:bottom w:val="single" w:sz="12" w:space="0" w:color="auto"/>
              <w:right w:val="single" w:sz="12" w:space="0" w:color="auto"/>
            </w:tcBorders>
            <w:vAlign w:val="center"/>
          </w:tcPr>
          <w:p w14:paraId="2F04CEE9"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S/2005/0683 - Full planning permission Decision - Approve with Conditions Date: 11/5/2005 – DEMOLISH EXISTING BUILDING. ERECT NEW B1 / B8 UNIT IN NEW POSTION</w:t>
            </w:r>
          </w:p>
        </w:tc>
      </w:tr>
      <w:tr w:rsidR="00FE1C7D" w:rsidRPr="003E74F7" w14:paraId="6D4EBB8D" w14:textId="77777777" w:rsidTr="00FE1C7D">
        <w:tc>
          <w:tcPr>
            <w:tcW w:w="9771" w:type="dxa"/>
            <w:tcBorders>
              <w:left w:val="single" w:sz="12" w:space="0" w:color="auto"/>
              <w:bottom w:val="single" w:sz="12" w:space="0" w:color="auto"/>
              <w:right w:val="single" w:sz="12" w:space="0" w:color="auto"/>
            </w:tcBorders>
            <w:vAlign w:val="center"/>
          </w:tcPr>
          <w:p w14:paraId="393CD1F0"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S/2011/1562 - Full planning permission Decision - Approve with Conditions Date: 12/12/2011 – Roof-mounted PV arrays to existing units 8, 9, 10, 11 and 13, and ground-mounted PV arrays with change of use of waste land</w:t>
            </w:r>
          </w:p>
        </w:tc>
      </w:tr>
      <w:tr w:rsidR="00FE1C7D" w:rsidRPr="003E74F7" w14:paraId="7E18450D" w14:textId="77777777" w:rsidTr="00FE1C7D">
        <w:tc>
          <w:tcPr>
            <w:tcW w:w="9771" w:type="dxa"/>
            <w:tcBorders>
              <w:left w:val="single" w:sz="12" w:space="0" w:color="auto"/>
              <w:bottom w:val="single" w:sz="12" w:space="0" w:color="auto"/>
              <w:right w:val="single" w:sz="12" w:space="0" w:color="auto"/>
            </w:tcBorders>
            <w:vAlign w:val="center"/>
          </w:tcPr>
          <w:p w14:paraId="007E087D"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S/2008/0766 - Full planning permission Decision - Approve with Conditions Date: 13/6/2008 – CHANGE OF USE OF EXISTING B8 UNIT TO B2 (GENERAL INDUSTRY) FOR RECYCLING OF ELECTRICAL AND LIGHT FITTINGS (UNIT 9)</w:t>
            </w:r>
          </w:p>
        </w:tc>
      </w:tr>
      <w:tr w:rsidR="00FE1C7D" w:rsidRPr="003E74F7" w14:paraId="0BFCF5AB" w14:textId="77777777" w:rsidTr="00FE1C7D">
        <w:tc>
          <w:tcPr>
            <w:tcW w:w="9771" w:type="dxa"/>
            <w:tcBorders>
              <w:left w:val="single" w:sz="12" w:space="0" w:color="auto"/>
              <w:bottom w:val="single" w:sz="12" w:space="0" w:color="auto"/>
              <w:right w:val="single" w:sz="12" w:space="0" w:color="auto"/>
            </w:tcBorders>
            <w:vAlign w:val="center"/>
          </w:tcPr>
          <w:p w14:paraId="041DF2EC"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S/2007/1599 - Full planning permission Decision - Approve with Conditions Date: 28/9/2007 – RE ROOF UNIT 1 IN NATURAL SLATE (AMENDMENT TO APPROVED CONVERSION S/2003/2673)</w:t>
            </w:r>
          </w:p>
        </w:tc>
      </w:tr>
      <w:tr w:rsidR="00FE1C7D" w:rsidRPr="003E74F7" w14:paraId="1FDC0C5E" w14:textId="77777777" w:rsidTr="00FE1C7D">
        <w:tc>
          <w:tcPr>
            <w:tcW w:w="9771" w:type="dxa"/>
            <w:tcBorders>
              <w:left w:val="single" w:sz="12" w:space="0" w:color="auto"/>
              <w:bottom w:val="single" w:sz="12" w:space="0" w:color="auto"/>
              <w:right w:val="single" w:sz="12" w:space="0" w:color="auto"/>
            </w:tcBorders>
            <w:vAlign w:val="center"/>
          </w:tcPr>
          <w:p w14:paraId="026961DD"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S/2008/0414 - Full planning permission Decision - Approve with Conditions Date: 6/5/2008 – ERECTION OF OFFICE BUILDING - UNIT 12</w:t>
            </w:r>
          </w:p>
        </w:tc>
      </w:tr>
      <w:tr w:rsidR="00FE1C7D" w:rsidRPr="003E74F7" w14:paraId="5A31F57B" w14:textId="77777777" w:rsidTr="00FE1C7D">
        <w:tc>
          <w:tcPr>
            <w:tcW w:w="9771" w:type="dxa"/>
            <w:tcBorders>
              <w:left w:val="single" w:sz="12" w:space="0" w:color="auto"/>
              <w:bottom w:val="single" w:sz="12" w:space="0" w:color="auto"/>
              <w:right w:val="single" w:sz="12" w:space="0" w:color="auto"/>
            </w:tcBorders>
            <w:vAlign w:val="center"/>
          </w:tcPr>
          <w:p w14:paraId="57D324A7"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20/01082/FUL - Full planning permission Decision - Approve with Conditions Date: 5/5/2020 – Proposed erection of cafe building, and formation of additional parking area.</w:t>
            </w:r>
          </w:p>
        </w:tc>
      </w:tr>
      <w:tr w:rsidR="00FE1C7D" w:rsidRPr="003E74F7" w14:paraId="1922E187" w14:textId="77777777" w:rsidTr="00FE1C7D">
        <w:tc>
          <w:tcPr>
            <w:tcW w:w="9771" w:type="dxa"/>
            <w:tcBorders>
              <w:left w:val="single" w:sz="12" w:space="0" w:color="auto"/>
              <w:bottom w:val="single" w:sz="12" w:space="0" w:color="auto"/>
              <w:right w:val="single" w:sz="12" w:space="0" w:color="auto"/>
            </w:tcBorders>
            <w:vAlign w:val="center"/>
          </w:tcPr>
          <w:p w14:paraId="49A34F38"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19/06573/FUL - Full planning permission Decision - Approve with Conditions Date: 27/8/2019 – Garden Room Single Storey Side Extension</w:t>
            </w:r>
          </w:p>
        </w:tc>
      </w:tr>
      <w:tr w:rsidR="00FE1C7D" w:rsidRPr="003E74F7" w14:paraId="33E82AA1" w14:textId="77777777" w:rsidTr="00FE1C7D">
        <w:tc>
          <w:tcPr>
            <w:tcW w:w="9771" w:type="dxa"/>
            <w:tcBorders>
              <w:left w:val="single" w:sz="12" w:space="0" w:color="auto"/>
              <w:bottom w:val="single" w:sz="12" w:space="0" w:color="auto"/>
              <w:right w:val="single" w:sz="12" w:space="0" w:color="auto"/>
            </w:tcBorders>
            <w:vAlign w:val="center"/>
          </w:tcPr>
          <w:p w14:paraId="6A32A4C6"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20/06194/FUL - Full planning permission Decision - Approve with Conditions Date: 13/10/2020 – Form new vehicular access, erection of cafe building (revised design and siting) and the formation of additional parking area.</w:t>
            </w:r>
          </w:p>
        </w:tc>
      </w:tr>
      <w:tr w:rsidR="00FE1C7D" w:rsidRPr="003E74F7" w14:paraId="70F54AF2" w14:textId="77777777" w:rsidTr="00FE1C7D">
        <w:tc>
          <w:tcPr>
            <w:tcW w:w="9771" w:type="dxa"/>
            <w:tcBorders>
              <w:left w:val="single" w:sz="12" w:space="0" w:color="auto"/>
              <w:bottom w:val="single" w:sz="12" w:space="0" w:color="auto"/>
              <w:right w:val="single" w:sz="12" w:space="0" w:color="auto"/>
            </w:tcBorders>
            <w:vAlign w:val="center"/>
          </w:tcPr>
          <w:p w14:paraId="6CB82F23"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PL/2022/05982 - Full planning permission Decision - Approve with Conditions Date: 26/9/2022 – Proposed installation of two rapid electric vehicle charging stations within the car park of Chaldicotts Farm.</w:t>
            </w:r>
          </w:p>
        </w:tc>
      </w:tr>
      <w:tr w:rsidR="00FE1C7D" w:rsidRPr="003E74F7" w14:paraId="49B2A55F" w14:textId="77777777" w:rsidTr="00FE1C7D">
        <w:tc>
          <w:tcPr>
            <w:tcW w:w="9771" w:type="dxa"/>
            <w:tcBorders>
              <w:left w:val="single" w:sz="12" w:space="0" w:color="auto"/>
              <w:bottom w:val="single" w:sz="12" w:space="0" w:color="auto"/>
              <w:right w:val="single" w:sz="12" w:space="0" w:color="auto"/>
            </w:tcBorders>
            <w:vAlign w:val="center"/>
          </w:tcPr>
          <w:p w14:paraId="0D492239"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14/06835/FUL - Full planning permission Decision - Refused Date: 16/9/2014 – Erection of B2 General Industrial Unit</w:t>
            </w:r>
          </w:p>
        </w:tc>
      </w:tr>
      <w:tr w:rsidR="00FE1C7D" w:rsidRPr="003E74F7" w14:paraId="53E28988" w14:textId="77777777" w:rsidTr="00FE1C7D">
        <w:tc>
          <w:tcPr>
            <w:tcW w:w="9771" w:type="dxa"/>
            <w:tcBorders>
              <w:left w:val="single" w:sz="12" w:space="0" w:color="auto"/>
              <w:bottom w:val="single" w:sz="12" w:space="0" w:color="auto"/>
              <w:right w:val="single" w:sz="12" w:space="0" w:color="auto"/>
            </w:tcBorders>
            <w:vAlign w:val="center"/>
          </w:tcPr>
          <w:p w14:paraId="657EFDFC"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14/06982/FUL - Full planning permission Decision - Refused Date: 16/9/2014 – Erection of B2 General Industrial Unit</w:t>
            </w:r>
          </w:p>
        </w:tc>
      </w:tr>
      <w:tr w:rsidR="00FE1C7D" w:rsidRPr="003E74F7" w14:paraId="3A518703" w14:textId="77777777" w:rsidTr="00FE1C7D">
        <w:tc>
          <w:tcPr>
            <w:tcW w:w="9771" w:type="dxa"/>
            <w:tcBorders>
              <w:left w:val="single" w:sz="12" w:space="0" w:color="auto"/>
              <w:bottom w:val="single" w:sz="12" w:space="0" w:color="auto"/>
              <w:right w:val="single" w:sz="12" w:space="0" w:color="auto"/>
            </w:tcBorders>
            <w:vAlign w:val="center"/>
          </w:tcPr>
          <w:p w14:paraId="34C31035"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14/06987/FUL - Full planning permission Decision - Approve with Conditions Date: 16/9/2014 – Extension to B2 General Industrial Unit</w:t>
            </w:r>
          </w:p>
        </w:tc>
      </w:tr>
      <w:tr w:rsidR="00FE1C7D" w:rsidRPr="003E74F7" w14:paraId="1C993006" w14:textId="77777777" w:rsidTr="00FE1C7D">
        <w:tc>
          <w:tcPr>
            <w:tcW w:w="9771" w:type="dxa"/>
            <w:tcBorders>
              <w:left w:val="single" w:sz="12" w:space="0" w:color="auto"/>
              <w:bottom w:val="single" w:sz="12" w:space="0" w:color="auto"/>
              <w:right w:val="single" w:sz="12" w:space="0" w:color="auto"/>
            </w:tcBorders>
            <w:vAlign w:val="center"/>
          </w:tcPr>
          <w:p w14:paraId="64B55C0C"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14/10933/FUL - Full planning permission Decision - Approve with Conditions Date: 20/1/2015 – Erection of B2 General Industrial Unit (Resubmission of 14/06835/FUL)</w:t>
            </w:r>
          </w:p>
        </w:tc>
      </w:tr>
      <w:tr w:rsidR="00FE1C7D" w:rsidRPr="003E74F7" w14:paraId="50F91E66" w14:textId="77777777" w:rsidTr="00FE1C7D">
        <w:tc>
          <w:tcPr>
            <w:tcW w:w="9771" w:type="dxa"/>
            <w:tcBorders>
              <w:left w:val="single" w:sz="12" w:space="0" w:color="auto"/>
              <w:bottom w:val="single" w:sz="12" w:space="0" w:color="auto"/>
              <w:right w:val="single" w:sz="12" w:space="0" w:color="auto"/>
            </w:tcBorders>
            <w:vAlign w:val="center"/>
          </w:tcPr>
          <w:p w14:paraId="3BD40CBA"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18/02826/106 - Modification of Planning Obligation Decision - Approved Date: 29/8/2018 – Removal of Section 106 Agreement relating to S/2003/2673</w:t>
            </w:r>
          </w:p>
        </w:tc>
      </w:tr>
      <w:tr w:rsidR="00FE1C7D" w:rsidRPr="003E74F7" w14:paraId="058D8433" w14:textId="77777777" w:rsidTr="00FE1C7D">
        <w:tc>
          <w:tcPr>
            <w:tcW w:w="9771" w:type="dxa"/>
            <w:tcBorders>
              <w:left w:val="single" w:sz="12" w:space="0" w:color="auto"/>
              <w:bottom w:val="single" w:sz="12" w:space="0" w:color="auto"/>
              <w:right w:val="single" w:sz="12" w:space="0" w:color="auto"/>
            </w:tcBorders>
            <w:vAlign w:val="center"/>
          </w:tcPr>
          <w:p w14:paraId="00101F4D"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PL/2021/07659 - Full planning permission Decision - Approve with Conditions Date: 3/11/2021 – Erection of 2 No. industrial units</w:t>
            </w:r>
          </w:p>
        </w:tc>
      </w:tr>
      <w:tr w:rsidR="00FE1C7D" w:rsidRPr="003E74F7" w14:paraId="7472ACA3" w14:textId="77777777" w:rsidTr="00FE1C7D">
        <w:tc>
          <w:tcPr>
            <w:tcW w:w="9771" w:type="dxa"/>
            <w:tcBorders>
              <w:left w:val="single" w:sz="12" w:space="0" w:color="auto"/>
              <w:bottom w:val="single" w:sz="12" w:space="0" w:color="auto"/>
              <w:right w:val="single" w:sz="12" w:space="0" w:color="auto"/>
            </w:tcBorders>
            <w:vAlign w:val="center"/>
          </w:tcPr>
          <w:p w14:paraId="68072065"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S/1985/0089 - Full planning permission Decision - Refused Date: 27/3/1985 – TOURING CARAVAN SITE FOR UP TO 80 CARAVANS ANDALTERATION OF VEHICULAR ACCESS</w:t>
            </w:r>
          </w:p>
        </w:tc>
      </w:tr>
      <w:tr w:rsidR="00FE1C7D" w:rsidRPr="003E74F7" w14:paraId="79539426" w14:textId="77777777" w:rsidTr="00FE1C7D">
        <w:tc>
          <w:tcPr>
            <w:tcW w:w="9771" w:type="dxa"/>
            <w:tcBorders>
              <w:top w:val="single" w:sz="12" w:space="0" w:color="auto"/>
            </w:tcBorders>
            <w:vAlign w:val="center"/>
            <w:hideMark/>
          </w:tcPr>
          <w:p w14:paraId="56F11230" w14:textId="77777777" w:rsidR="00FE1C7D" w:rsidRPr="003E74F7" w:rsidRDefault="00FE1C7D" w:rsidP="0024185A">
            <w:pPr>
              <w:rPr>
                <w:rFonts w:ascii="Arial" w:hAnsi="Arial" w:cs="Arial"/>
              </w:rPr>
            </w:pPr>
          </w:p>
        </w:tc>
      </w:tr>
      <w:tr w:rsidR="00FE1C7D" w:rsidRPr="003E74F7" w14:paraId="1A82F856" w14:textId="77777777" w:rsidTr="00FE1C7D">
        <w:tc>
          <w:tcPr>
            <w:tcW w:w="9771" w:type="dxa"/>
            <w:vAlign w:val="center"/>
            <w:hideMark/>
          </w:tcPr>
          <w:p w14:paraId="16677868" w14:textId="77777777" w:rsidR="00FE1C7D" w:rsidRPr="003E74F7" w:rsidRDefault="00FE1C7D" w:rsidP="0024185A">
            <w:pPr>
              <w:rPr>
                <w:rFonts w:ascii="Arial" w:hAnsi="Arial" w:cs="Arial"/>
              </w:rPr>
            </w:pPr>
          </w:p>
        </w:tc>
      </w:tr>
      <w:bookmarkEnd w:id="0"/>
    </w:tbl>
    <w:p w14:paraId="19C5CCB2" w14:textId="77777777" w:rsidR="006D7C11" w:rsidRDefault="006D7C11" w:rsidP="00DA1B44">
      <w:pPr>
        <w:spacing w:line="276" w:lineRule="auto"/>
        <w:jc w:val="both"/>
        <w:rPr>
          <w:rFonts w:ascii="Arial" w:hAnsi="Arial" w:cs="Arial"/>
          <w:b/>
          <w:bCs/>
          <w:sz w:val="22"/>
          <w:szCs w:val="22"/>
        </w:rPr>
      </w:pPr>
    </w:p>
    <w:p w14:paraId="00E615F3" w14:textId="77777777" w:rsidR="00EF31EC" w:rsidRDefault="00EF31EC" w:rsidP="00DA1B44">
      <w:pPr>
        <w:spacing w:line="276" w:lineRule="auto"/>
        <w:jc w:val="both"/>
        <w:rPr>
          <w:rFonts w:ascii="Arial" w:hAnsi="Arial" w:cs="Arial"/>
          <w:b/>
          <w:bCs/>
          <w:sz w:val="22"/>
          <w:szCs w:val="22"/>
        </w:rPr>
      </w:pPr>
    </w:p>
    <w:p w14:paraId="469725BB" w14:textId="79785E47" w:rsidR="00F233AE" w:rsidRDefault="00192097" w:rsidP="00DA1B44">
      <w:pPr>
        <w:spacing w:line="276" w:lineRule="auto"/>
        <w:jc w:val="both"/>
        <w:rPr>
          <w:rFonts w:ascii="Arial" w:hAnsi="Arial" w:cs="Arial"/>
          <w:b/>
          <w:bCs/>
          <w:sz w:val="22"/>
          <w:szCs w:val="22"/>
        </w:rPr>
      </w:pPr>
      <w:r>
        <w:rPr>
          <w:rFonts w:ascii="Arial" w:hAnsi="Arial" w:cs="Arial"/>
          <w:b/>
          <w:bCs/>
          <w:sz w:val="22"/>
          <w:szCs w:val="22"/>
        </w:rPr>
        <w:t>RELEVANT LEGISLATION</w:t>
      </w:r>
      <w:r w:rsidR="004B4F23">
        <w:rPr>
          <w:rFonts w:ascii="Arial" w:hAnsi="Arial" w:cs="Arial"/>
          <w:b/>
          <w:bCs/>
          <w:sz w:val="22"/>
          <w:szCs w:val="22"/>
        </w:rPr>
        <w:t xml:space="preserve">, POLICY AND GUIDANCE </w:t>
      </w:r>
    </w:p>
    <w:p w14:paraId="2A856A7A" w14:textId="1336E6AD" w:rsidR="00383A91" w:rsidRPr="0023038D" w:rsidRDefault="009D2DA1" w:rsidP="00DA1B44">
      <w:pPr>
        <w:spacing w:line="276" w:lineRule="auto"/>
        <w:jc w:val="both"/>
        <w:rPr>
          <w:rFonts w:ascii="Arial" w:eastAsia="Arial" w:hAnsi="Arial" w:cs="Arial"/>
          <w:sz w:val="22"/>
          <w:szCs w:val="22"/>
          <w:u w:val="single"/>
        </w:rPr>
      </w:pPr>
      <w:r w:rsidRPr="00383A91">
        <w:rPr>
          <w:rFonts w:ascii="Arial" w:eastAsia="Arial" w:hAnsi="Arial" w:cs="Arial"/>
          <w:sz w:val="22"/>
          <w:szCs w:val="22"/>
        </w:rPr>
        <w:t xml:space="preserve">This application is assessed under </w:t>
      </w:r>
      <w:r w:rsidR="00FD2C3F" w:rsidRPr="00FD2C3F">
        <w:rPr>
          <w:rFonts w:ascii="Arial" w:eastAsia="Arial" w:hAnsi="Arial" w:cs="Arial"/>
          <w:sz w:val="22"/>
          <w:szCs w:val="22"/>
        </w:rPr>
        <w:t>The Town and Country Planning (General Permitted</w:t>
      </w:r>
      <w:r w:rsidRPr="00F464E4">
        <w:rPr>
          <w:rFonts w:ascii="Arial" w:eastAsia="Arial" w:hAnsi="Arial" w:cs="Arial"/>
          <w:sz w:val="22"/>
          <w:szCs w:val="22"/>
        </w:rPr>
        <w:t xml:space="preserve"> </w:t>
      </w:r>
      <w:r w:rsidR="00FD2C3F" w:rsidRPr="00FD2C3F">
        <w:rPr>
          <w:rFonts w:ascii="Arial" w:eastAsia="Arial" w:hAnsi="Arial" w:cs="Arial"/>
          <w:sz w:val="22"/>
          <w:szCs w:val="22"/>
        </w:rPr>
        <w:t>Development) (England) Order 2015 (as</w:t>
      </w:r>
      <w:r w:rsidRPr="00F464E4">
        <w:rPr>
          <w:rFonts w:ascii="Arial" w:eastAsia="Arial" w:hAnsi="Arial" w:cs="Arial"/>
          <w:sz w:val="22"/>
          <w:szCs w:val="22"/>
        </w:rPr>
        <w:t xml:space="preserve"> </w:t>
      </w:r>
      <w:r w:rsidR="00FD2C3F" w:rsidRPr="00FD2C3F">
        <w:rPr>
          <w:rFonts w:ascii="Arial" w:eastAsia="Arial" w:hAnsi="Arial" w:cs="Arial"/>
          <w:sz w:val="22"/>
          <w:szCs w:val="22"/>
        </w:rPr>
        <w:t xml:space="preserve">amended), </w:t>
      </w:r>
      <w:r w:rsidR="00383A91" w:rsidRPr="00383A91">
        <w:rPr>
          <w:rFonts w:ascii="Arial" w:eastAsia="Arial" w:hAnsi="Arial" w:cs="Arial"/>
          <w:sz w:val="22"/>
          <w:szCs w:val="22"/>
        </w:rPr>
        <w:t>which grants planning permission for certain types of development described in Schedule 2 of the Order. The grant of permission is subject to the limitations, conditions, and provisions set out within the relevant Classes of permitted development.</w:t>
      </w:r>
    </w:p>
    <w:p w14:paraId="3DD5E070" w14:textId="77777777" w:rsidR="002A7B01" w:rsidRPr="00383A91" w:rsidRDefault="002A7B01" w:rsidP="00DA1B44">
      <w:pPr>
        <w:spacing w:line="276" w:lineRule="auto"/>
        <w:jc w:val="both"/>
        <w:rPr>
          <w:rFonts w:ascii="Arial" w:eastAsia="Arial" w:hAnsi="Arial" w:cs="Arial"/>
          <w:sz w:val="22"/>
          <w:szCs w:val="22"/>
        </w:rPr>
      </w:pPr>
    </w:p>
    <w:p w14:paraId="0989D7C7" w14:textId="0B87A1CA" w:rsidR="009F6758" w:rsidRDefault="009F6758" w:rsidP="00DA1B44">
      <w:pPr>
        <w:spacing w:line="276" w:lineRule="auto"/>
        <w:jc w:val="both"/>
        <w:rPr>
          <w:rFonts w:ascii="Arial" w:hAnsi="Arial" w:cs="Arial"/>
          <w:sz w:val="22"/>
          <w:szCs w:val="22"/>
        </w:rPr>
      </w:pPr>
      <w:r w:rsidRPr="00FB48E9">
        <w:rPr>
          <w:rFonts w:ascii="Arial" w:hAnsi="Arial" w:cs="Arial"/>
          <w:sz w:val="22"/>
          <w:szCs w:val="22"/>
        </w:rPr>
        <w:t xml:space="preserve">Under Schedule 2, Part </w:t>
      </w:r>
      <w:r w:rsidR="003B11B3">
        <w:rPr>
          <w:rFonts w:ascii="Arial" w:hAnsi="Arial" w:cs="Arial"/>
          <w:sz w:val="22"/>
          <w:szCs w:val="22"/>
        </w:rPr>
        <w:t xml:space="preserve">6 </w:t>
      </w:r>
      <w:r w:rsidRPr="00FB48E9">
        <w:rPr>
          <w:rFonts w:ascii="Arial" w:hAnsi="Arial" w:cs="Arial"/>
          <w:sz w:val="22"/>
          <w:szCs w:val="22"/>
        </w:rPr>
        <w:t xml:space="preserve">of the Town and Country Planning (General Permitted Development) (England) Order 2015 (as amended), certain types of </w:t>
      </w:r>
      <w:r w:rsidR="00C76F4B">
        <w:rPr>
          <w:rFonts w:ascii="Arial" w:hAnsi="Arial" w:cs="Arial"/>
          <w:sz w:val="22"/>
          <w:szCs w:val="22"/>
        </w:rPr>
        <w:t xml:space="preserve">forestry </w:t>
      </w:r>
      <w:r w:rsidRPr="00FB48E9">
        <w:rPr>
          <w:rFonts w:ascii="Arial" w:hAnsi="Arial" w:cs="Arial"/>
          <w:sz w:val="22"/>
          <w:szCs w:val="22"/>
        </w:rPr>
        <w:t>development may be permitted, including:</w:t>
      </w:r>
    </w:p>
    <w:p w14:paraId="7183010E" w14:textId="77777777" w:rsidR="00A13F42" w:rsidRDefault="00A13F42" w:rsidP="00A13F42">
      <w:pPr>
        <w:spacing w:line="276" w:lineRule="auto"/>
        <w:jc w:val="both"/>
        <w:rPr>
          <w:rFonts w:ascii="Arial" w:hAnsi="Arial" w:cs="Arial"/>
          <w:b/>
          <w:bCs/>
          <w:sz w:val="22"/>
          <w:szCs w:val="22"/>
        </w:rPr>
      </w:pPr>
    </w:p>
    <w:p w14:paraId="14D6009D" w14:textId="395E4B7E" w:rsidR="00A13F42" w:rsidRPr="00A13F42" w:rsidRDefault="00A13F42" w:rsidP="00A13F42">
      <w:pPr>
        <w:spacing w:line="276" w:lineRule="auto"/>
        <w:jc w:val="both"/>
        <w:rPr>
          <w:rFonts w:ascii="Arial" w:hAnsi="Arial" w:cs="Arial"/>
          <w:i/>
          <w:iCs/>
          <w:sz w:val="22"/>
          <w:szCs w:val="22"/>
        </w:rPr>
      </w:pPr>
      <w:r w:rsidRPr="00A13F42">
        <w:rPr>
          <w:rFonts w:ascii="Arial" w:hAnsi="Arial" w:cs="Arial"/>
          <w:i/>
          <w:iCs/>
          <w:sz w:val="22"/>
          <w:szCs w:val="22"/>
        </w:rPr>
        <w:t>A.  The carrying out on agricultural land comprised in an agricultural unit of 5 hectares or more in area of—</w:t>
      </w:r>
    </w:p>
    <w:p w14:paraId="407BCDBE" w14:textId="77777777" w:rsidR="00A13F42" w:rsidRDefault="00A13F42" w:rsidP="00A13F42">
      <w:pPr>
        <w:spacing w:line="276" w:lineRule="auto"/>
        <w:jc w:val="both"/>
        <w:rPr>
          <w:rFonts w:ascii="Arial" w:hAnsi="Arial" w:cs="Arial"/>
          <w:i/>
          <w:iCs/>
          <w:sz w:val="22"/>
          <w:szCs w:val="22"/>
        </w:rPr>
      </w:pPr>
    </w:p>
    <w:p w14:paraId="70E2551C" w14:textId="49CC5F96" w:rsidR="00A13F42" w:rsidRPr="00A13F42" w:rsidRDefault="00A13F42" w:rsidP="00A13F42">
      <w:pPr>
        <w:spacing w:line="276" w:lineRule="auto"/>
        <w:jc w:val="both"/>
        <w:rPr>
          <w:rFonts w:ascii="Arial" w:hAnsi="Arial" w:cs="Arial"/>
          <w:i/>
          <w:iCs/>
          <w:sz w:val="22"/>
          <w:szCs w:val="22"/>
        </w:rPr>
      </w:pPr>
      <w:r w:rsidRPr="00A13F42">
        <w:rPr>
          <w:rFonts w:ascii="Arial" w:hAnsi="Arial" w:cs="Arial"/>
          <w:i/>
          <w:iCs/>
          <w:sz w:val="22"/>
          <w:szCs w:val="22"/>
        </w:rPr>
        <w:t>(a)works for the erection, extension or alteration of a building; or</w:t>
      </w:r>
    </w:p>
    <w:p w14:paraId="13406D9C" w14:textId="77777777" w:rsidR="00A13F42" w:rsidRDefault="00A13F42" w:rsidP="00A13F42">
      <w:pPr>
        <w:spacing w:line="276" w:lineRule="auto"/>
        <w:jc w:val="both"/>
        <w:rPr>
          <w:rFonts w:ascii="Arial" w:hAnsi="Arial" w:cs="Arial"/>
          <w:i/>
          <w:iCs/>
          <w:sz w:val="22"/>
          <w:szCs w:val="22"/>
        </w:rPr>
      </w:pPr>
    </w:p>
    <w:p w14:paraId="35E7F75A" w14:textId="6890BA1A" w:rsidR="00A13F42" w:rsidRPr="00A13F42" w:rsidRDefault="00A13F42" w:rsidP="00A13F42">
      <w:pPr>
        <w:spacing w:line="276" w:lineRule="auto"/>
        <w:jc w:val="both"/>
        <w:rPr>
          <w:rFonts w:ascii="Arial" w:hAnsi="Arial" w:cs="Arial"/>
          <w:i/>
          <w:iCs/>
          <w:sz w:val="22"/>
          <w:szCs w:val="22"/>
          <w:u w:val="single"/>
        </w:rPr>
      </w:pPr>
      <w:r w:rsidRPr="00A13F42">
        <w:rPr>
          <w:rFonts w:ascii="Arial" w:hAnsi="Arial" w:cs="Arial"/>
          <w:i/>
          <w:iCs/>
          <w:sz w:val="22"/>
          <w:szCs w:val="22"/>
          <w:u w:val="single"/>
        </w:rPr>
        <w:t>(b)any excavation or engineering operations,</w:t>
      </w:r>
    </w:p>
    <w:p w14:paraId="55C69EDC" w14:textId="77777777" w:rsidR="00A13F42" w:rsidRDefault="00A13F42" w:rsidP="00A13F42">
      <w:pPr>
        <w:spacing w:line="276" w:lineRule="auto"/>
        <w:jc w:val="both"/>
        <w:rPr>
          <w:rFonts w:ascii="Arial" w:hAnsi="Arial" w:cs="Arial"/>
          <w:i/>
          <w:iCs/>
          <w:sz w:val="22"/>
          <w:szCs w:val="22"/>
        </w:rPr>
      </w:pPr>
    </w:p>
    <w:p w14:paraId="1F090BFE" w14:textId="29B9BE4F" w:rsidR="00A13F42" w:rsidRPr="00A13F42" w:rsidRDefault="00A13F42" w:rsidP="00A13F42">
      <w:pPr>
        <w:spacing w:line="276" w:lineRule="auto"/>
        <w:jc w:val="both"/>
        <w:rPr>
          <w:rFonts w:ascii="Arial" w:hAnsi="Arial" w:cs="Arial"/>
          <w:i/>
          <w:iCs/>
          <w:sz w:val="22"/>
          <w:szCs w:val="22"/>
        </w:rPr>
      </w:pPr>
      <w:r w:rsidRPr="00A13F42">
        <w:rPr>
          <w:rFonts w:ascii="Arial" w:hAnsi="Arial" w:cs="Arial"/>
          <w:i/>
          <w:iCs/>
          <w:sz w:val="22"/>
          <w:szCs w:val="22"/>
        </w:rPr>
        <w:t>which are reasonably necessary for the purposes of agriculture within that unit.</w:t>
      </w:r>
    </w:p>
    <w:p w14:paraId="27A90BC7" w14:textId="77777777" w:rsidR="00A13F42" w:rsidRDefault="00A13F42" w:rsidP="00A13F42">
      <w:pPr>
        <w:spacing w:line="276" w:lineRule="auto"/>
        <w:jc w:val="both"/>
        <w:rPr>
          <w:rFonts w:ascii="Arial" w:hAnsi="Arial" w:cs="Arial"/>
          <w:i/>
          <w:iCs/>
          <w:sz w:val="22"/>
          <w:szCs w:val="22"/>
        </w:rPr>
      </w:pPr>
    </w:p>
    <w:p w14:paraId="391DD003" w14:textId="3FC946AC" w:rsidR="00A13F42" w:rsidRPr="00A13F42" w:rsidRDefault="00A13F42" w:rsidP="00A13F42">
      <w:pPr>
        <w:spacing w:line="276" w:lineRule="auto"/>
        <w:jc w:val="both"/>
        <w:rPr>
          <w:rFonts w:ascii="Arial" w:hAnsi="Arial" w:cs="Arial"/>
          <w:i/>
          <w:iCs/>
          <w:sz w:val="22"/>
          <w:szCs w:val="22"/>
        </w:rPr>
      </w:pPr>
      <w:r w:rsidRPr="00A13F42">
        <w:rPr>
          <w:rFonts w:ascii="Arial" w:hAnsi="Arial" w:cs="Arial"/>
          <w:i/>
          <w:iCs/>
          <w:sz w:val="22"/>
          <w:szCs w:val="22"/>
        </w:rPr>
        <w:t>Development not permitted</w:t>
      </w:r>
    </w:p>
    <w:p w14:paraId="72B702C2" w14:textId="77777777" w:rsidR="00A13F42" w:rsidRDefault="00A13F42" w:rsidP="00A13F42">
      <w:pPr>
        <w:spacing w:line="276" w:lineRule="auto"/>
        <w:jc w:val="both"/>
        <w:rPr>
          <w:rFonts w:ascii="Arial" w:hAnsi="Arial" w:cs="Arial"/>
          <w:i/>
          <w:iCs/>
          <w:sz w:val="22"/>
          <w:szCs w:val="22"/>
        </w:rPr>
      </w:pPr>
    </w:p>
    <w:p w14:paraId="47C1DA88" w14:textId="1B359C39" w:rsidR="00A13F42" w:rsidRPr="00A13F42" w:rsidRDefault="00A13F42" w:rsidP="00A13F42">
      <w:pPr>
        <w:spacing w:line="276" w:lineRule="auto"/>
        <w:jc w:val="both"/>
        <w:rPr>
          <w:rFonts w:ascii="Arial" w:hAnsi="Arial" w:cs="Arial"/>
          <w:i/>
          <w:iCs/>
          <w:sz w:val="22"/>
          <w:szCs w:val="22"/>
        </w:rPr>
      </w:pPr>
      <w:r w:rsidRPr="00A13F42">
        <w:rPr>
          <w:rFonts w:ascii="Arial" w:hAnsi="Arial" w:cs="Arial"/>
          <w:i/>
          <w:iCs/>
          <w:sz w:val="22"/>
          <w:szCs w:val="22"/>
        </w:rPr>
        <w:t>A.1  Development is not permitted by Class A if—</w:t>
      </w:r>
    </w:p>
    <w:p w14:paraId="609FCB10" w14:textId="77777777" w:rsidR="00A13F42" w:rsidRDefault="00A13F42" w:rsidP="00A13F42">
      <w:pPr>
        <w:spacing w:line="276" w:lineRule="auto"/>
        <w:jc w:val="both"/>
        <w:rPr>
          <w:rFonts w:ascii="Arial" w:hAnsi="Arial" w:cs="Arial"/>
          <w:i/>
          <w:iCs/>
          <w:sz w:val="22"/>
          <w:szCs w:val="22"/>
        </w:rPr>
      </w:pPr>
    </w:p>
    <w:p w14:paraId="72E96C45" w14:textId="71F1B453" w:rsidR="00A13F42" w:rsidRDefault="00A13F42" w:rsidP="00A13F42">
      <w:pPr>
        <w:spacing w:line="276" w:lineRule="auto"/>
        <w:jc w:val="both"/>
        <w:rPr>
          <w:rFonts w:ascii="Arial" w:hAnsi="Arial" w:cs="Arial"/>
          <w:i/>
          <w:iCs/>
          <w:sz w:val="22"/>
          <w:szCs w:val="22"/>
        </w:rPr>
      </w:pPr>
      <w:r w:rsidRPr="00A13F42">
        <w:rPr>
          <w:rFonts w:ascii="Arial" w:hAnsi="Arial" w:cs="Arial"/>
          <w:i/>
          <w:iCs/>
          <w:sz w:val="22"/>
          <w:szCs w:val="22"/>
        </w:rPr>
        <w:t>(a)the development would be carried out on a separate parcel of land forming part of the unit which is less than 1 hectare in area;</w:t>
      </w:r>
    </w:p>
    <w:p w14:paraId="0CFC3248" w14:textId="77777777" w:rsidR="00832102" w:rsidRDefault="00832102" w:rsidP="00A13F42">
      <w:pPr>
        <w:spacing w:line="276" w:lineRule="auto"/>
        <w:jc w:val="both"/>
        <w:rPr>
          <w:rFonts w:ascii="Arial" w:hAnsi="Arial" w:cs="Arial"/>
          <w:sz w:val="22"/>
          <w:szCs w:val="22"/>
        </w:rPr>
      </w:pPr>
    </w:p>
    <w:p w14:paraId="1F7F2B28" w14:textId="3EFDAB61" w:rsidR="00832102" w:rsidRPr="00A13F42" w:rsidRDefault="00832102" w:rsidP="00A13F42">
      <w:pPr>
        <w:spacing w:line="276" w:lineRule="auto"/>
        <w:jc w:val="both"/>
        <w:rPr>
          <w:rFonts w:ascii="Arial" w:hAnsi="Arial" w:cs="Arial"/>
          <w:sz w:val="22"/>
          <w:szCs w:val="22"/>
        </w:rPr>
      </w:pPr>
      <w:r>
        <w:rPr>
          <w:rFonts w:ascii="Arial" w:hAnsi="Arial" w:cs="Arial"/>
          <w:sz w:val="22"/>
          <w:szCs w:val="22"/>
        </w:rPr>
        <w:t xml:space="preserve">No, the development will be carried out in a part of the unit 1 hectare in area or more. </w:t>
      </w:r>
    </w:p>
    <w:p w14:paraId="7FE60CBF" w14:textId="77777777" w:rsidR="00A13F42" w:rsidRDefault="00A13F42" w:rsidP="00A13F42">
      <w:pPr>
        <w:spacing w:line="276" w:lineRule="auto"/>
        <w:jc w:val="both"/>
        <w:rPr>
          <w:rFonts w:ascii="Arial" w:hAnsi="Arial" w:cs="Arial"/>
          <w:i/>
          <w:iCs/>
          <w:sz w:val="22"/>
          <w:szCs w:val="22"/>
        </w:rPr>
      </w:pPr>
    </w:p>
    <w:p w14:paraId="7FEB7D3C" w14:textId="6D3E08D7" w:rsidR="00A13F42" w:rsidRDefault="00A13F42" w:rsidP="00A13F42">
      <w:pPr>
        <w:spacing w:line="276" w:lineRule="auto"/>
        <w:jc w:val="both"/>
        <w:rPr>
          <w:rFonts w:ascii="Arial" w:hAnsi="Arial" w:cs="Arial"/>
          <w:i/>
          <w:iCs/>
          <w:sz w:val="22"/>
          <w:szCs w:val="22"/>
        </w:rPr>
      </w:pPr>
      <w:r w:rsidRPr="00A13F42">
        <w:rPr>
          <w:rFonts w:ascii="Arial" w:hAnsi="Arial" w:cs="Arial"/>
          <w:i/>
          <w:iCs/>
          <w:sz w:val="22"/>
          <w:szCs w:val="22"/>
        </w:rPr>
        <w:t>(b)it would consist of the erection or extension of any agricultural building on an established agricultural unit (as defined in paragraph X of Part 3 of this Schedule) where development under Class Q or S of Part 3 (changes of use) of this Schedule has been carried out within a period of 10 years ending with the date on which development under Class A(a) begins;</w:t>
      </w:r>
    </w:p>
    <w:p w14:paraId="04A4BEF4" w14:textId="77777777" w:rsidR="00215EB6" w:rsidRPr="00215EB6" w:rsidRDefault="00215EB6" w:rsidP="00A13F42">
      <w:pPr>
        <w:spacing w:line="276" w:lineRule="auto"/>
        <w:jc w:val="both"/>
        <w:rPr>
          <w:rFonts w:ascii="Arial" w:hAnsi="Arial" w:cs="Arial"/>
          <w:sz w:val="22"/>
          <w:szCs w:val="22"/>
        </w:rPr>
      </w:pPr>
    </w:p>
    <w:p w14:paraId="53F04F98" w14:textId="28089DA1" w:rsidR="00215EB6" w:rsidRPr="00A13F42" w:rsidRDefault="00215EB6" w:rsidP="00A13F42">
      <w:pPr>
        <w:spacing w:line="276" w:lineRule="auto"/>
        <w:jc w:val="both"/>
        <w:rPr>
          <w:rFonts w:ascii="Arial" w:hAnsi="Arial" w:cs="Arial"/>
          <w:sz w:val="22"/>
          <w:szCs w:val="22"/>
        </w:rPr>
      </w:pPr>
      <w:r w:rsidRPr="00215EB6">
        <w:rPr>
          <w:rFonts w:ascii="Arial" w:hAnsi="Arial" w:cs="Arial"/>
          <w:sz w:val="22"/>
          <w:szCs w:val="22"/>
        </w:rPr>
        <w:t xml:space="preserve">No. </w:t>
      </w:r>
    </w:p>
    <w:p w14:paraId="5F8B0841" w14:textId="77777777" w:rsidR="00A13F42" w:rsidRDefault="00A13F42" w:rsidP="00A13F42">
      <w:pPr>
        <w:spacing w:line="276" w:lineRule="auto"/>
        <w:jc w:val="both"/>
        <w:rPr>
          <w:rFonts w:ascii="Arial" w:hAnsi="Arial" w:cs="Arial"/>
          <w:i/>
          <w:iCs/>
          <w:sz w:val="22"/>
          <w:szCs w:val="22"/>
        </w:rPr>
      </w:pPr>
    </w:p>
    <w:p w14:paraId="083075D7" w14:textId="37840A47" w:rsidR="00A13F42" w:rsidRPr="00A13F42" w:rsidRDefault="00A13F42" w:rsidP="00A13F42">
      <w:pPr>
        <w:spacing w:line="276" w:lineRule="auto"/>
        <w:jc w:val="both"/>
        <w:rPr>
          <w:rFonts w:ascii="Arial" w:hAnsi="Arial" w:cs="Arial"/>
          <w:i/>
          <w:iCs/>
          <w:sz w:val="22"/>
          <w:szCs w:val="22"/>
        </w:rPr>
      </w:pPr>
      <w:r w:rsidRPr="00A13F42">
        <w:rPr>
          <w:rFonts w:ascii="Arial" w:hAnsi="Arial" w:cs="Arial"/>
          <w:i/>
          <w:iCs/>
          <w:sz w:val="22"/>
          <w:szCs w:val="22"/>
        </w:rPr>
        <w:t>(c)it would consist of, or include, the erection, extension or alteration of a dwelling;</w:t>
      </w:r>
    </w:p>
    <w:p w14:paraId="553D942C" w14:textId="77777777" w:rsidR="00215EB6" w:rsidRDefault="00215EB6" w:rsidP="00215EB6">
      <w:pPr>
        <w:spacing w:line="276" w:lineRule="auto"/>
        <w:jc w:val="both"/>
        <w:rPr>
          <w:rFonts w:ascii="Arial" w:hAnsi="Arial" w:cs="Arial"/>
          <w:sz w:val="22"/>
          <w:szCs w:val="22"/>
        </w:rPr>
      </w:pPr>
    </w:p>
    <w:p w14:paraId="5E540D19" w14:textId="38169421" w:rsidR="00215EB6" w:rsidRPr="00A13F42" w:rsidRDefault="00215EB6" w:rsidP="00215EB6">
      <w:pPr>
        <w:spacing w:line="276" w:lineRule="auto"/>
        <w:jc w:val="both"/>
        <w:rPr>
          <w:rFonts w:ascii="Arial" w:hAnsi="Arial" w:cs="Arial"/>
          <w:sz w:val="22"/>
          <w:szCs w:val="22"/>
        </w:rPr>
      </w:pPr>
      <w:r w:rsidRPr="00215EB6">
        <w:rPr>
          <w:rFonts w:ascii="Arial" w:hAnsi="Arial" w:cs="Arial"/>
          <w:sz w:val="22"/>
          <w:szCs w:val="22"/>
        </w:rPr>
        <w:t xml:space="preserve">No. </w:t>
      </w:r>
    </w:p>
    <w:p w14:paraId="749EE08C" w14:textId="77777777" w:rsidR="00A13F42" w:rsidRDefault="00A13F42" w:rsidP="00A13F42">
      <w:pPr>
        <w:spacing w:line="276" w:lineRule="auto"/>
        <w:jc w:val="both"/>
        <w:rPr>
          <w:rFonts w:ascii="Arial" w:hAnsi="Arial" w:cs="Arial"/>
          <w:i/>
          <w:iCs/>
          <w:sz w:val="22"/>
          <w:szCs w:val="22"/>
        </w:rPr>
      </w:pPr>
    </w:p>
    <w:p w14:paraId="46256324" w14:textId="33378966" w:rsidR="00A13F42" w:rsidRPr="00A13F42" w:rsidRDefault="00A13F42" w:rsidP="00A13F42">
      <w:pPr>
        <w:spacing w:line="276" w:lineRule="auto"/>
        <w:jc w:val="both"/>
        <w:rPr>
          <w:rFonts w:ascii="Arial" w:hAnsi="Arial" w:cs="Arial"/>
          <w:i/>
          <w:iCs/>
          <w:sz w:val="22"/>
          <w:szCs w:val="22"/>
        </w:rPr>
      </w:pPr>
      <w:r w:rsidRPr="00A13F42">
        <w:rPr>
          <w:rFonts w:ascii="Arial" w:hAnsi="Arial" w:cs="Arial"/>
          <w:i/>
          <w:iCs/>
          <w:sz w:val="22"/>
          <w:szCs w:val="22"/>
        </w:rPr>
        <w:t>(d)it would involve the provision of a building, structure or works not designed for agricultural purposes;</w:t>
      </w:r>
    </w:p>
    <w:p w14:paraId="7DB32763" w14:textId="77777777" w:rsidR="00A13F42" w:rsidRDefault="00A13F42" w:rsidP="00A13F42">
      <w:pPr>
        <w:spacing w:line="276" w:lineRule="auto"/>
        <w:jc w:val="both"/>
        <w:rPr>
          <w:rFonts w:ascii="Arial" w:hAnsi="Arial" w:cs="Arial"/>
          <w:i/>
          <w:iCs/>
          <w:sz w:val="22"/>
          <w:szCs w:val="22"/>
        </w:rPr>
      </w:pPr>
    </w:p>
    <w:p w14:paraId="23593219" w14:textId="0E195A8A" w:rsidR="00A13F42" w:rsidRPr="00A13F42" w:rsidRDefault="00A13F42" w:rsidP="00A13F42">
      <w:pPr>
        <w:spacing w:line="276" w:lineRule="auto"/>
        <w:jc w:val="both"/>
        <w:rPr>
          <w:rFonts w:ascii="Arial" w:hAnsi="Arial" w:cs="Arial"/>
          <w:i/>
          <w:iCs/>
          <w:sz w:val="22"/>
          <w:szCs w:val="22"/>
        </w:rPr>
      </w:pPr>
      <w:r w:rsidRPr="00A13F42">
        <w:rPr>
          <w:rFonts w:ascii="Arial" w:hAnsi="Arial" w:cs="Arial"/>
          <w:i/>
          <w:iCs/>
          <w:sz w:val="22"/>
          <w:szCs w:val="22"/>
        </w:rPr>
        <w:t>(e)the ground area which would be covered by—</w:t>
      </w:r>
    </w:p>
    <w:p w14:paraId="2FE3B0A4" w14:textId="22EA51A5" w:rsidR="00A13F42" w:rsidRPr="00A13F42" w:rsidRDefault="00A13F42" w:rsidP="00A13F42">
      <w:pPr>
        <w:spacing w:line="276" w:lineRule="auto"/>
        <w:ind w:left="720"/>
        <w:jc w:val="both"/>
        <w:rPr>
          <w:rFonts w:ascii="Arial" w:hAnsi="Arial" w:cs="Arial"/>
          <w:i/>
          <w:iCs/>
          <w:sz w:val="22"/>
          <w:szCs w:val="22"/>
        </w:rPr>
      </w:pPr>
      <w:r w:rsidRPr="00A13F42">
        <w:rPr>
          <w:rFonts w:ascii="Arial" w:hAnsi="Arial" w:cs="Arial"/>
          <w:i/>
          <w:iCs/>
          <w:sz w:val="22"/>
          <w:szCs w:val="22"/>
        </w:rPr>
        <w:t>(i)any works or structure (other than a fence) for accommodating livestock or any plant or machinery arising from engineering operations would exceed 1,000 square metres]; or</w:t>
      </w:r>
    </w:p>
    <w:p w14:paraId="4CFC48F6" w14:textId="60560240" w:rsidR="00A13F42" w:rsidRPr="00A13F42" w:rsidRDefault="00A13F42" w:rsidP="00A13F42">
      <w:pPr>
        <w:spacing w:line="276" w:lineRule="auto"/>
        <w:ind w:left="720"/>
        <w:jc w:val="both"/>
        <w:rPr>
          <w:rFonts w:ascii="Arial" w:hAnsi="Arial" w:cs="Arial"/>
          <w:i/>
          <w:iCs/>
          <w:sz w:val="22"/>
          <w:szCs w:val="22"/>
        </w:rPr>
      </w:pPr>
      <w:r w:rsidRPr="00A13F42">
        <w:rPr>
          <w:rFonts w:ascii="Arial" w:hAnsi="Arial" w:cs="Arial"/>
          <w:i/>
          <w:iCs/>
          <w:sz w:val="22"/>
          <w:szCs w:val="22"/>
        </w:rPr>
        <w:t>(ii)any building erected or extended or altered by virtue of Class A would exceed 1,500 square metres],</w:t>
      </w:r>
    </w:p>
    <w:p w14:paraId="0587E6DA" w14:textId="4E82EF13" w:rsidR="00A13F42" w:rsidRPr="00A13F42" w:rsidRDefault="00A13F42" w:rsidP="00E45CDA">
      <w:pPr>
        <w:spacing w:line="276" w:lineRule="auto"/>
        <w:ind w:left="720"/>
        <w:jc w:val="both"/>
        <w:rPr>
          <w:rFonts w:ascii="Arial" w:hAnsi="Arial" w:cs="Arial"/>
          <w:i/>
          <w:iCs/>
          <w:sz w:val="22"/>
          <w:szCs w:val="22"/>
        </w:rPr>
      </w:pPr>
      <w:r w:rsidRPr="00A13F42">
        <w:rPr>
          <w:rFonts w:ascii="Arial" w:hAnsi="Arial" w:cs="Arial"/>
          <w:i/>
          <w:iCs/>
          <w:sz w:val="22"/>
          <w:szCs w:val="22"/>
        </w:rPr>
        <w:t>calculated as described in paragraph D.1(2)(a) of this Part;</w:t>
      </w:r>
    </w:p>
    <w:p w14:paraId="64B6C3D7" w14:textId="77777777" w:rsidR="00F260A8" w:rsidRPr="00A13F42" w:rsidRDefault="00F260A8" w:rsidP="00F260A8">
      <w:pPr>
        <w:spacing w:line="276" w:lineRule="auto"/>
        <w:jc w:val="both"/>
        <w:rPr>
          <w:rFonts w:ascii="Arial" w:hAnsi="Arial" w:cs="Arial"/>
          <w:sz w:val="22"/>
          <w:szCs w:val="22"/>
        </w:rPr>
      </w:pPr>
      <w:r w:rsidRPr="00215EB6">
        <w:rPr>
          <w:rFonts w:ascii="Arial" w:hAnsi="Arial" w:cs="Arial"/>
          <w:sz w:val="22"/>
          <w:szCs w:val="22"/>
        </w:rPr>
        <w:t xml:space="preserve">No. </w:t>
      </w:r>
    </w:p>
    <w:p w14:paraId="13E6113C" w14:textId="77777777" w:rsidR="00E45CDA" w:rsidRDefault="00E45CDA" w:rsidP="00A13F42">
      <w:pPr>
        <w:spacing w:line="276" w:lineRule="auto"/>
        <w:jc w:val="both"/>
        <w:rPr>
          <w:rFonts w:ascii="Arial" w:hAnsi="Arial" w:cs="Arial"/>
          <w:i/>
          <w:iCs/>
          <w:sz w:val="22"/>
          <w:szCs w:val="22"/>
        </w:rPr>
      </w:pPr>
    </w:p>
    <w:p w14:paraId="49AFF8BC" w14:textId="0241083F" w:rsidR="00A13F42" w:rsidRPr="00A13F42" w:rsidRDefault="00A13F42" w:rsidP="00A13F42">
      <w:pPr>
        <w:spacing w:line="276" w:lineRule="auto"/>
        <w:jc w:val="both"/>
        <w:rPr>
          <w:rFonts w:ascii="Arial" w:hAnsi="Arial" w:cs="Arial"/>
          <w:i/>
          <w:iCs/>
          <w:sz w:val="22"/>
          <w:szCs w:val="22"/>
        </w:rPr>
      </w:pPr>
      <w:r w:rsidRPr="00A13F42">
        <w:rPr>
          <w:rFonts w:ascii="Arial" w:hAnsi="Arial" w:cs="Arial"/>
          <w:i/>
          <w:iCs/>
          <w:sz w:val="22"/>
          <w:szCs w:val="22"/>
        </w:rPr>
        <w:t>(f)the height of any part of any building, structure or works within 3 kilometres of the perimeter of an aerodrome would exceed 3 metres;</w:t>
      </w:r>
    </w:p>
    <w:p w14:paraId="4CF1248A" w14:textId="77777777" w:rsidR="00F260A8" w:rsidRDefault="00F260A8" w:rsidP="00F260A8">
      <w:pPr>
        <w:spacing w:line="276" w:lineRule="auto"/>
        <w:jc w:val="both"/>
        <w:rPr>
          <w:rFonts w:ascii="Arial" w:hAnsi="Arial" w:cs="Arial"/>
          <w:sz w:val="22"/>
          <w:szCs w:val="22"/>
        </w:rPr>
      </w:pPr>
    </w:p>
    <w:p w14:paraId="2CC83857" w14:textId="0E0E12BA" w:rsidR="00F260A8" w:rsidRPr="00A13F42" w:rsidRDefault="00F260A8" w:rsidP="00F260A8">
      <w:pPr>
        <w:spacing w:line="276" w:lineRule="auto"/>
        <w:jc w:val="both"/>
        <w:rPr>
          <w:rFonts w:ascii="Arial" w:hAnsi="Arial" w:cs="Arial"/>
          <w:sz w:val="22"/>
          <w:szCs w:val="22"/>
        </w:rPr>
      </w:pPr>
      <w:r w:rsidRPr="00215EB6">
        <w:rPr>
          <w:rFonts w:ascii="Arial" w:hAnsi="Arial" w:cs="Arial"/>
          <w:sz w:val="22"/>
          <w:szCs w:val="22"/>
        </w:rPr>
        <w:t xml:space="preserve">No. </w:t>
      </w:r>
    </w:p>
    <w:p w14:paraId="65081601" w14:textId="77777777" w:rsidR="00E45CDA" w:rsidRDefault="00E45CDA" w:rsidP="00A13F42">
      <w:pPr>
        <w:spacing w:line="276" w:lineRule="auto"/>
        <w:jc w:val="both"/>
        <w:rPr>
          <w:rFonts w:ascii="Arial" w:hAnsi="Arial" w:cs="Arial"/>
          <w:i/>
          <w:iCs/>
          <w:sz w:val="22"/>
          <w:szCs w:val="22"/>
        </w:rPr>
      </w:pPr>
    </w:p>
    <w:p w14:paraId="7EE61F55" w14:textId="101A890B" w:rsidR="00A13F42" w:rsidRPr="00A13F42" w:rsidRDefault="00A13F42" w:rsidP="00A13F42">
      <w:pPr>
        <w:spacing w:line="276" w:lineRule="auto"/>
        <w:jc w:val="both"/>
        <w:rPr>
          <w:rFonts w:ascii="Arial" w:hAnsi="Arial" w:cs="Arial"/>
          <w:i/>
          <w:iCs/>
          <w:sz w:val="22"/>
          <w:szCs w:val="22"/>
        </w:rPr>
      </w:pPr>
      <w:r w:rsidRPr="00A13F42">
        <w:rPr>
          <w:rFonts w:ascii="Arial" w:hAnsi="Arial" w:cs="Arial"/>
          <w:i/>
          <w:iCs/>
          <w:sz w:val="22"/>
          <w:szCs w:val="22"/>
        </w:rPr>
        <w:t>(g)the height of any part of any building, structure or works not within 3 kilometres of the perimeter of an aerodrome would exceed 12 metres;</w:t>
      </w:r>
    </w:p>
    <w:p w14:paraId="56D8E4CA" w14:textId="77777777" w:rsidR="00E45CDA" w:rsidRDefault="00E45CDA" w:rsidP="00A13F42">
      <w:pPr>
        <w:spacing w:line="276" w:lineRule="auto"/>
        <w:jc w:val="both"/>
        <w:rPr>
          <w:rFonts w:ascii="Arial" w:hAnsi="Arial" w:cs="Arial"/>
          <w:i/>
          <w:iCs/>
          <w:sz w:val="22"/>
          <w:szCs w:val="22"/>
        </w:rPr>
      </w:pPr>
    </w:p>
    <w:p w14:paraId="5D4CF451" w14:textId="7C2FF50D" w:rsidR="00A13F42" w:rsidRDefault="00A13F42" w:rsidP="00A13F42">
      <w:pPr>
        <w:spacing w:line="276" w:lineRule="auto"/>
        <w:jc w:val="both"/>
        <w:rPr>
          <w:rFonts w:ascii="Arial" w:hAnsi="Arial" w:cs="Arial"/>
          <w:i/>
          <w:iCs/>
          <w:sz w:val="22"/>
          <w:szCs w:val="22"/>
        </w:rPr>
      </w:pPr>
      <w:r w:rsidRPr="00A13F42">
        <w:rPr>
          <w:rFonts w:ascii="Arial" w:hAnsi="Arial" w:cs="Arial"/>
          <w:i/>
          <w:iCs/>
          <w:sz w:val="22"/>
          <w:szCs w:val="22"/>
        </w:rPr>
        <w:t>(h)any part of the development would be within 25 metres of a metalled part of a trunk road or classified road;</w:t>
      </w:r>
    </w:p>
    <w:p w14:paraId="26C63FBF" w14:textId="77777777" w:rsidR="00286FC9" w:rsidRDefault="00286FC9" w:rsidP="00A13F42">
      <w:pPr>
        <w:spacing w:line="276" w:lineRule="auto"/>
        <w:jc w:val="both"/>
        <w:rPr>
          <w:rFonts w:ascii="Arial" w:hAnsi="Arial" w:cs="Arial"/>
          <w:i/>
          <w:iCs/>
          <w:sz w:val="22"/>
          <w:szCs w:val="22"/>
        </w:rPr>
      </w:pPr>
    </w:p>
    <w:p w14:paraId="6B19CA5C" w14:textId="4E9972D5" w:rsidR="00286FC9" w:rsidRDefault="00286FC9" w:rsidP="00A13F42">
      <w:pPr>
        <w:spacing w:line="276" w:lineRule="auto"/>
        <w:jc w:val="both"/>
        <w:rPr>
          <w:rFonts w:ascii="Arial" w:hAnsi="Arial" w:cs="Arial"/>
          <w:sz w:val="22"/>
          <w:szCs w:val="22"/>
        </w:rPr>
      </w:pPr>
      <w:r w:rsidRPr="00286FC9">
        <w:rPr>
          <w:rFonts w:ascii="Arial" w:hAnsi="Arial" w:cs="Arial"/>
          <w:sz w:val="22"/>
          <w:szCs w:val="22"/>
        </w:rPr>
        <w:t xml:space="preserve">No. </w:t>
      </w:r>
    </w:p>
    <w:p w14:paraId="223C9BFC" w14:textId="77777777" w:rsidR="006322B8" w:rsidRPr="00A13F42" w:rsidRDefault="006322B8" w:rsidP="00A13F42">
      <w:pPr>
        <w:spacing w:line="276" w:lineRule="auto"/>
        <w:jc w:val="both"/>
        <w:rPr>
          <w:rFonts w:ascii="Arial" w:hAnsi="Arial" w:cs="Arial"/>
          <w:sz w:val="22"/>
          <w:szCs w:val="22"/>
        </w:rPr>
      </w:pPr>
    </w:p>
    <w:p w14:paraId="4D885CE9" w14:textId="73F2B0D4" w:rsidR="00E45CDA" w:rsidRDefault="006322B8" w:rsidP="00A13F42">
      <w:pPr>
        <w:spacing w:line="276" w:lineRule="auto"/>
        <w:jc w:val="both"/>
        <w:rPr>
          <w:rFonts w:ascii="Arial" w:hAnsi="Arial" w:cs="Arial"/>
          <w:i/>
          <w:iCs/>
          <w:sz w:val="22"/>
          <w:szCs w:val="22"/>
        </w:rPr>
      </w:pPr>
      <w:r w:rsidRPr="006322B8">
        <w:rPr>
          <w:rFonts w:ascii="Arial" w:hAnsi="Arial" w:cs="Arial"/>
          <w:i/>
          <w:iCs/>
          <w:noProof/>
          <w:sz w:val="22"/>
          <w:szCs w:val="22"/>
        </w:rPr>
        <w:drawing>
          <wp:inline distT="0" distB="0" distL="0" distR="0" wp14:anchorId="4076A81B" wp14:editId="7F348FD7">
            <wp:extent cx="6057900" cy="3540125"/>
            <wp:effectExtent l="0" t="0" r="0" b="3175"/>
            <wp:docPr id="1087783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783277" name=""/>
                    <pic:cNvPicPr/>
                  </pic:nvPicPr>
                  <pic:blipFill>
                    <a:blip r:embed="rId8"/>
                    <a:stretch>
                      <a:fillRect/>
                    </a:stretch>
                  </pic:blipFill>
                  <pic:spPr>
                    <a:xfrm>
                      <a:off x="0" y="0"/>
                      <a:ext cx="6057900" cy="3540125"/>
                    </a:xfrm>
                    <a:prstGeom prst="rect">
                      <a:avLst/>
                    </a:prstGeom>
                  </pic:spPr>
                </pic:pic>
              </a:graphicData>
            </a:graphic>
          </wp:inline>
        </w:drawing>
      </w:r>
    </w:p>
    <w:p w14:paraId="0F4A1BF3" w14:textId="77777777" w:rsidR="006322B8" w:rsidRDefault="006322B8" w:rsidP="00A13F42">
      <w:pPr>
        <w:spacing w:line="276" w:lineRule="auto"/>
        <w:jc w:val="both"/>
        <w:rPr>
          <w:rFonts w:ascii="Arial" w:hAnsi="Arial" w:cs="Arial"/>
          <w:i/>
          <w:iCs/>
          <w:sz w:val="22"/>
          <w:szCs w:val="22"/>
        </w:rPr>
      </w:pPr>
    </w:p>
    <w:p w14:paraId="6C45ABC1" w14:textId="59CDF6F8" w:rsidR="00A13F42" w:rsidRPr="00A13F42" w:rsidRDefault="00A13F42" w:rsidP="00A13F42">
      <w:pPr>
        <w:spacing w:line="276" w:lineRule="auto"/>
        <w:jc w:val="both"/>
        <w:rPr>
          <w:rFonts w:ascii="Arial" w:hAnsi="Arial" w:cs="Arial"/>
          <w:i/>
          <w:iCs/>
          <w:sz w:val="22"/>
          <w:szCs w:val="22"/>
        </w:rPr>
      </w:pPr>
      <w:r w:rsidRPr="00A13F42">
        <w:rPr>
          <w:rFonts w:ascii="Arial" w:hAnsi="Arial" w:cs="Arial"/>
          <w:i/>
          <w:iCs/>
          <w:sz w:val="22"/>
          <w:szCs w:val="22"/>
        </w:rPr>
        <w:t>(i)it would consist of, or include, the erection or construction of, or the carrying out of any works to, a building, structure or an excavation used or to be used for the accommodation of livestock or for the storage of slurry or sewage sludge where the building, structure or excavation is, or would be, within 400 metres of the curtilage of a protected building;</w:t>
      </w:r>
    </w:p>
    <w:p w14:paraId="465B68DD" w14:textId="77777777" w:rsidR="004100E8" w:rsidRDefault="004100E8" w:rsidP="004100E8">
      <w:pPr>
        <w:spacing w:line="276" w:lineRule="auto"/>
        <w:jc w:val="both"/>
        <w:rPr>
          <w:rFonts w:ascii="Arial" w:hAnsi="Arial" w:cs="Arial"/>
          <w:sz w:val="22"/>
          <w:szCs w:val="22"/>
        </w:rPr>
      </w:pPr>
    </w:p>
    <w:p w14:paraId="6EF93629" w14:textId="2E8884CD" w:rsidR="004100E8" w:rsidRDefault="004100E8" w:rsidP="004100E8">
      <w:pPr>
        <w:spacing w:line="276" w:lineRule="auto"/>
        <w:jc w:val="both"/>
        <w:rPr>
          <w:rFonts w:ascii="Arial" w:hAnsi="Arial" w:cs="Arial"/>
          <w:sz w:val="22"/>
          <w:szCs w:val="22"/>
        </w:rPr>
      </w:pPr>
      <w:r w:rsidRPr="00286FC9">
        <w:rPr>
          <w:rFonts w:ascii="Arial" w:hAnsi="Arial" w:cs="Arial"/>
          <w:sz w:val="22"/>
          <w:szCs w:val="22"/>
        </w:rPr>
        <w:t xml:space="preserve">No. </w:t>
      </w:r>
    </w:p>
    <w:p w14:paraId="461A2DDA" w14:textId="77777777" w:rsidR="00E45CDA" w:rsidRDefault="00E45CDA" w:rsidP="00A13F42">
      <w:pPr>
        <w:spacing w:line="276" w:lineRule="auto"/>
        <w:jc w:val="both"/>
        <w:rPr>
          <w:rFonts w:ascii="Arial" w:hAnsi="Arial" w:cs="Arial"/>
          <w:i/>
          <w:iCs/>
          <w:sz w:val="22"/>
          <w:szCs w:val="22"/>
        </w:rPr>
      </w:pPr>
    </w:p>
    <w:p w14:paraId="47DAED45" w14:textId="65BEB529" w:rsidR="00A13F42" w:rsidRPr="00A13F42" w:rsidRDefault="00A13F42" w:rsidP="00A13F42">
      <w:pPr>
        <w:spacing w:line="276" w:lineRule="auto"/>
        <w:jc w:val="both"/>
        <w:rPr>
          <w:rFonts w:ascii="Arial" w:hAnsi="Arial" w:cs="Arial"/>
          <w:i/>
          <w:iCs/>
          <w:sz w:val="22"/>
          <w:szCs w:val="22"/>
        </w:rPr>
      </w:pPr>
      <w:r w:rsidRPr="00A13F42">
        <w:rPr>
          <w:rFonts w:ascii="Arial" w:hAnsi="Arial" w:cs="Arial"/>
          <w:i/>
          <w:iCs/>
          <w:sz w:val="22"/>
          <w:szCs w:val="22"/>
        </w:rPr>
        <w:t>(j)it would involve excavations or engineering operations on or over article 2(4) land which are connected with fish farming; </w:t>
      </w:r>
      <w:r w:rsidR="00E45CDA" w:rsidRPr="00A13F42">
        <w:rPr>
          <w:rFonts w:ascii="Arial" w:hAnsi="Arial" w:cs="Arial"/>
          <w:i/>
          <w:iCs/>
          <w:sz w:val="22"/>
          <w:szCs w:val="22"/>
        </w:rPr>
        <w:t xml:space="preserve"> </w:t>
      </w:r>
    </w:p>
    <w:p w14:paraId="292C85FF" w14:textId="77777777" w:rsidR="004100E8" w:rsidRDefault="004100E8" w:rsidP="004100E8">
      <w:pPr>
        <w:spacing w:line="276" w:lineRule="auto"/>
        <w:jc w:val="both"/>
        <w:rPr>
          <w:rFonts w:ascii="Arial" w:hAnsi="Arial" w:cs="Arial"/>
          <w:sz w:val="22"/>
          <w:szCs w:val="22"/>
        </w:rPr>
      </w:pPr>
    </w:p>
    <w:p w14:paraId="3BD2CF8F" w14:textId="1AAE3B7A" w:rsidR="004100E8" w:rsidRDefault="004100E8" w:rsidP="004100E8">
      <w:pPr>
        <w:spacing w:line="276" w:lineRule="auto"/>
        <w:jc w:val="both"/>
        <w:rPr>
          <w:rFonts w:ascii="Arial" w:hAnsi="Arial" w:cs="Arial"/>
          <w:sz w:val="22"/>
          <w:szCs w:val="22"/>
        </w:rPr>
      </w:pPr>
      <w:r w:rsidRPr="00286FC9">
        <w:rPr>
          <w:rFonts w:ascii="Arial" w:hAnsi="Arial" w:cs="Arial"/>
          <w:sz w:val="22"/>
          <w:szCs w:val="22"/>
        </w:rPr>
        <w:t xml:space="preserve">No. </w:t>
      </w:r>
    </w:p>
    <w:p w14:paraId="00DA8A87" w14:textId="77777777" w:rsidR="00E45CDA" w:rsidRDefault="00E45CDA" w:rsidP="00A13F42">
      <w:pPr>
        <w:spacing w:line="276" w:lineRule="auto"/>
        <w:jc w:val="both"/>
        <w:rPr>
          <w:rFonts w:ascii="Arial" w:hAnsi="Arial" w:cs="Arial"/>
          <w:i/>
          <w:iCs/>
          <w:sz w:val="22"/>
          <w:szCs w:val="22"/>
        </w:rPr>
      </w:pPr>
    </w:p>
    <w:p w14:paraId="34CD481C" w14:textId="6038DF47" w:rsidR="00A13F42" w:rsidRPr="00A13F42" w:rsidRDefault="00A13F42" w:rsidP="00A13F42">
      <w:pPr>
        <w:spacing w:line="276" w:lineRule="auto"/>
        <w:jc w:val="both"/>
        <w:rPr>
          <w:rFonts w:ascii="Arial" w:hAnsi="Arial" w:cs="Arial"/>
          <w:i/>
          <w:iCs/>
          <w:sz w:val="22"/>
          <w:szCs w:val="22"/>
        </w:rPr>
      </w:pPr>
      <w:r w:rsidRPr="00A13F42">
        <w:rPr>
          <w:rFonts w:ascii="Arial" w:hAnsi="Arial" w:cs="Arial"/>
          <w:i/>
          <w:iCs/>
          <w:sz w:val="22"/>
          <w:szCs w:val="22"/>
        </w:rPr>
        <w:t>(k)any building for storing fuel for or waste from a biomass boiler or an anaerobic digestion system—</w:t>
      </w:r>
    </w:p>
    <w:p w14:paraId="5187BFA3" w14:textId="77777777" w:rsidR="00E45CDA" w:rsidRDefault="00E45CDA" w:rsidP="00A13F42">
      <w:pPr>
        <w:spacing w:line="276" w:lineRule="auto"/>
        <w:jc w:val="both"/>
        <w:rPr>
          <w:rFonts w:ascii="Arial" w:hAnsi="Arial" w:cs="Arial"/>
          <w:i/>
          <w:iCs/>
          <w:sz w:val="22"/>
          <w:szCs w:val="22"/>
        </w:rPr>
      </w:pPr>
    </w:p>
    <w:p w14:paraId="42541E0F" w14:textId="5B010773" w:rsidR="00A13F42" w:rsidRPr="00A13F42" w:rsidRDefault="00A13F42" w:rsidP="00E45CDA">
      <w:pPr>
        <w:spacing w:line="276" w:lineRule="auto"/>
        <w:ind w:left="720"/>
        <w:jc w:val="both"/>
        <w:rPr>
          <w:rFonts w:ascii="Arial" w:hAnsi="Arial" w:cs="Arial"/>
          <w:i/>
          <w:iCs/>
          <w:sz w:val="22"/>
          <w:szCs w:val="22"/>
        </w:rPr>
      </w:pPr>
      <w:r w:rsidRPr="00A13F42">
        <w:rPr>
          <w:rFonts w:ascii="Arial" w:hAnsi="Arial" w:cs="Arial"/>
          <w:i/>
          <w:iCs/>
          <w:sz w:val="22"/>
          <w:szCs w:val="22"/>
        </w:rPr>
        <w:t>(i)would be used for storing waste not produced by that boiler or system or for storing fuel not produced on land within the unit; or</w:t>
      </w:r>
    </w:p>
    <w:p w14:paraId="3E5F59E0" w14:textId="77777777" w:rsidR="00E45CDA" w:rsidRDefault="00E45CDA" w:rsidP="00E45CDA">
      <w:pPr>
        <w:spacing w:line="276" w:lineRule="auto"/>
        <w:ind w:left="720"/>
        <w:jc w:val="both"/>
        <w:rPr>
          <w:rFonts w:ascii="Arial" w:hAnsi="Arial" w:cs="Arial"/>
          <w:i/>
          <w:iCs/>
          <w:sz w:val="22"/>
          <w:szCs w:val="22"/>
        </w:rPr>
      </w:pPr>
    </w:p>
    <w:p w14:paraId="3011EEA8" w14:textId="50EE6DF2" w:rsidR="00A13F42" w:rsidRPr="00A13F42" w:rsidRDefault="00A13F42" w:rsidP="00E45CDA">
      <w:pPr>
        <w:spacing w:line="276" w:lineRule="auto"/>
        <w:ind w:left="720"/>
        <w:jc w:val="both"/>
        <w:rPr>
          <w:rFonts w:ascii="Arial" w:hAnsi="Arial" w:cs="Arial"/>
          <w:i/>
          <w:iCs/>
          <w:sz w:val="22"/>
          <w:szCs w:val="22"/>
        </w:rPr>
      </w:pPr>
      <w:r w:rsidRPr="00A13F42">
        <w:rPr>
          <w:rFonts w:ascii="Arial" w:hAnsi="Arial" w:cs="Arial"/>
          <w:i/>
          <w:iCs/>
          <w:sz w:val="22"/>
          <w:szCs w:val="22"/>
        </w:rPr>
        <w:t>(ii)is or would be within 400 metres of the curtilage of a protected building or</w:t>
      </w:r>
    </w:p>
    <w:p w14:paraId="25263B7B" w14:textId="77777777" w:rsidR="00E45CDA" w:rsidRDefault="00E45CDA" w:rsidP="00A13F42">
      <w:pPr>
        <w:spacing w:line="276" w:lineRule="auto"/>
        <w:jc w:val="both"/>
        <w:rPr>
          <w:rFonts w:ascii="Arial" w:hAnsi="Arial" w:cs="Arial"/>
          <w:i/>
          <w:iCs/>
          <w:sz w:val="22"/>
          <w:szCs w:val="22"/>
        </w:rPr>
      </w:pPr>
    </w:p>
    <w:p w14:paraId="1AD46B31" w14:textId="77777777" w:rsidR="004100E8" w:rsidRDefault="004100E8" w:rsidP="004100E8">
      <w:pPr>
        <w:spacing w:line="276" w:lineRule="auto"/>
        <w:jc w:val="both"/>
        <w:rPr>
          <w:rFonts w:ascii="Arial" w:hAnsi="Arial" w:cs="Arial"/>
          <w:sz w:val="22"/>
          <w:szCs w:val="22"/>
        </w:rPr>
      </w:pPr>
      <w:r w:rsidRPr="00286FC9">
        <w:rPr>
          <w:rFonts w:ascii="Arial" w:hAnsi="Arial" w:cs="Arial"/>
          <w:sz w:val="22"/>
          <w:szCs w:val="22"/>
        </w:rPr>
        <w:t xml:space="preserve">No. </w:t>
      </w:r>
    </w:p>
    <w:p w14:paraId="7C99295A" w14:textId="77777777" w:rsidR="004100E8" w:rsidRDefault="004100E8" w:rsidP="00A13F42">
      <w:pPr>
        <w:spacing w:line="276" w:lineRule="auto"/>
        <w:jc w:val="both"/>
        <w:rPr>
          <w:rFonts w:ascii="Arial" w:hAnsi="Arial" w:cs="Arial"/>
          <w:i/>
          <w:iCs/>
          <w:sz w:val="22"/>
          <w:szCs w:val="22"/>
        </w:rPr>
      </w:pPr>
    </w:p>
    <w:p w14:paraId="3AFD6844" w14:textId="6B07CBE7" w:rsidR="00A13F42" w:rsidRPr="00A13F42" w:rsidRDefault="00A13F42" w:rsidP="00A13F42">
      <w:pPr>
        <w:spacing w:line="276" w:lineRule="auto"/>
        <w:jc w:val="both"/>
        <w:rPr>
          <w:rFonts w:ascii="Arial" w:hAnsi="Arial" w:cs="Arial"/>
          <w:i/>
          <w:iCs/>
          <w:sz w:val="22"/>
          <w:szCs w:val="22"/>
        </w:rPr>
      </w:pPr>
      <w:r w:rsidRPr="00A13F42">
        <w:rPr>
          <w:rFonts w:ascii="Arial" w:hAnsi="Arial" w:cs="Arial"/>
          <w:i/>
          <w:iCs/>
          <w:sz w:val="22"/>
          <w:szCs w:val="22"/>
        </w:rPr>
        <w:lastRenderedPageBreak/>
        <w:t>(l)the erection or extension of a building would be carried out on land or a building that is, or is within the curtilage of, a scheduled monument].</w:t>
      </w:r>
    </w:p>
    <w:p w14:paraId="06EB4179" w14:textId="77777777" w:rsidR="003B11B3" w:rsidRDefault="003B11B3" w:rsidP="001E4B4B">
      <w:pPr>
        <w:spacing w:line="276" w:lineRule="auto"/>
        <w:jc w:val="both"/>
        <w:rPr>
          <w:rFonts w:ascii="Arial" w:hAnsi="Arial" w:cs="Arial"/>
          <w:b/>
          <w:bCs/>
          <w:sz w:val="22"/>
          <w:szCs w:val="22"/>
        </w:rPr>
      </w:pPr>
    </w:p>
    <w:p w14:paraId="43E34F2D" w14:textId="77777777" w:rsidR="006A6699" w:rsidRDefault="006A6699" w:rsidP="006A6699">
      <w:pPr>
        <w:spacing w:line="276" w:lineRule="auto"/>
        <w:jc w:val="both"/>
        <w:rPr>
          <w:rFonts w:ascii="Arial" w:hAnsi="Arial" w:cs="Arial"/>
          <w:sz w:val="22"/>
          <w:szCs w:val="22"/>
        </w:rPr>
      </w:pPr>
      <w:r w:rsidRPr="00286FC9">
        <w:rPr>
          <w:rFonts w:ascii="Arial" w:hAnsi="Arial" w:cs="Arial"/>
          <w:sz w:val="22"/>
          <w:szCs w:val="22"/>
        </w:rPr>
        <w:t xml:space="preserve">No. </w:t>
      </w:r>
    </w:p>
    <w:p w14:paraId="2A7D09A1" w14:textId="77777777" w:rsidR="00C373B0" w:rsidRDefault="00C373B0" w:rsidP="00C373B0">
      <w:pPr>
        <w:spacing w:line="276" w:lineRule="auto"/>
        <w:jc w:val="both"/>
        <w:rPr>
          <w:rFonts w:ascii="Arial" w:hAnsi="Arial" w:cs="Arial"/>
          <w:b/>
          <w:bCs/>
          <w:sz w:val="22"/>
          <w:szCs w:val="22"/>
        </w:rPr>
      </w:pPr>
    </w:p>
    <w:p w14:paraId="664F18C8" w14:textId="7CB79932" w:rsidR="00C373B0" w:rsidRPr="00C373B0" w:rsidRDefault="00C373B0" w:rsidP="00C373B0">
      <w:pPr>
        <w:spacing w:line="276" w:lineRule="auto"/>
        <w:jc w:val="both"/>
        <w:rPr>
          <w:rFonts w:ascii="Arial" w:hAnsi="Arial" w:cs="Arial"/>
          <w:i/>
          <w:iCs/>
          <w:sz w:val="22"/>
          <w:szCs w:val="22"/>
        </w:rPr>
      </w:pPr>
      <w:r w:rsidRPr="00C373B0">
        <w:rPr>
          <w:rFonts w:ascii="Arial" w:hAnsi="Arial" w:cs="Arial"/>
          <w:i/>
          <w:iCs/>
          <w:sz w:val="22"/>
          <w:szCs w:val="22"/>
        </w:rPr>
        <w:t>Conditions</w:t>
      </w:r>
    </w:p>
    <w:p w14:paraId="0376B116" w14:textId="77777777" w:rsidR="00C373B0" w:rsidRPr="00C373B0" w:rsidRDefault="00C373B0" w:rsidP="00C373B0">
      <w:pPr>
        <w:spacing w:line="276" w:lineRule="auto"/>
        <w:jc w:val="both"/>
        <w:rPr>
          <w:rFonts w:ascii="Arial" w:hAnsi="Arial" w:cs="Arial"/>
          <w:b/>
          <w:bCs/>
          <w:i/>
          <w:iCs/>
          <w:sz w:val="22"/>
          <w:szCs w:val="22"/>
        </w:rPr>
      </w:pPr>
      <w:r w:rsidRPr="00C373B0">
        <w:rPr>
          <w:rFonts w:ascii="Arial" w:hAnsi="Arial" w:cs="Arial"/>
          <w:i/>
          <w:iCs/>
          <w:sz w:val="22"/>
          <w:szCs w:val="22"/>
        </w:rPr>
        <w:t>A.2—(1) Development is permitted by Class A subject to the following conditions—</w:t>
      </w:r>
    </w:p>
    <w:p w14:paraId="26AA521A" w14:textId="77777777" w:rsidR="003B11B3" w:rsidRPr="00B23233" w:rsidRDefault="003B11B3" w:rsidP="001E4B4B">
      <w:pPr>
        <w:spacing w:line="276" w:lineRule="auto"/>
        <w:jc w:val="both"/>
        <w:rPr>
          <w:rFonts w:ascii="Arial" w:hAnsi="Arial" w:cs="Arial"/>
          <w:i/>
          <w:iCs/>
          <w:sz w:val="22"/>
          <w:szCs w:val="22"/>
        </w:rPr>
      </w:pPr>
    </w:p>
    <w:p w14:paraId="5472EDD9" w14:textId="60E3C48B" w:rsidR="00C373B0" w:rsidRPr="00B23233" w:rsidRDefault="00C373B0" w:rsidP="00C91D09">
      <w:pPr>
        <w:spacing w:line="276" w:lineRule="auto"/>
        <w:ind w:left="720"/>
        <w:jc w:val="both"/>
        <w:rPr>
          <w:rFonts w:ascii="Arial" w:hAnsi="Arial" w:cs="Arial"/>
          <w:i/>
          <w:iCs/>
          <w:sz w:val="22"/>
          <w:szCs w:val="22"/>
        </w:rPr>
      </w:pPr>
      <w:r w:rsidRPr="00B23233">
        <w:rPr>
          <w:rFonts w:ascii="Arial" w:hAnsi="Arial" w:cs="Arial"/>
          <w:i/>
          <w:iCs/>
          <w:sz w:val="22"/>
          <w:szCs w:val="22"/>
        </w:rPr>
        <w:t>(c)waste materials are not brought on to the land from elsewhere for deposit except for use in works described in Class A(a) or in the provision of a hard surface and any materials so brought are incorporated forthwith into the building or works in question.</w:t>
      </w:r>
    </w:p>
    <w:p w14:paraId="2338120F" w14:textId="77777777" w:rsidR="00A80F69" w:rsidRPr="00B23233" w:rsidRDefault="00A80F69" w:rsidP="00A80F69">
      <w:pPr>
        <w:spacing w:line="276" w:lineRule="auto"/>
        <w:jc w:val="both"/>
        <w:rPr>
          <w:rFonts w:ascii="Arial" w:hAnsi="Arial" w:cs="Arial"/>
          <w:b/>
          <w:bCs/>
          <w:i/>
          <w:iCs/>
          <w:sz w:val="22"/>
          <w:szCs w:val="22"/>
        </w:rPr>
      </w:pPr>
    </w:p>
    <w:p w14:paraId="29D2E263" w14:textId="024B70EE" w:rsidR="00A80F69" w:rsidRPr="00A80F69" w:rsidRDefault="00A80F69" w:rsidP="00A80F69">
      <w:pPr>
        <w:spacing w:line="276" w:lineRule="auto"/>
        <w:jc w:val="both"/>
        <w:rPr>
          <w:rFonts w:ascii="Arial" w:hAnsi="Arial" w:cs="Arial"/>
          <w:i/>
          <w:iCs/>
          <w:sz w:val="22"/>
          <w:szCs w:val="22"/>
        </w:rPr>
      </w:pPr>
      <w:r w:rsidRPr="00A80F69">
        <w:rPr>
          <w:rFonts w:ascii="Arial" w:hAnsi="Arial" w:cs="Arial"/>
          <w:i/>
          <w:iCs/>
          <w:sz w:val="22"/>
          <w:szCs w:val="22"/>
        </w:rPr>
        <w:t>(2) Subject to sub-paragraph (3), development consisting of—</w:t>
      </w:r>
    </w:p>
    <w:p w14:paraId="2652854D" w14:textId="77777777" w:rsidR="00A80F69" w:rsidRPr="00B23233" w:rsidRDefault="00A80F69" w:rsidP="00A80F69">
      <w:pPr>
        <w:spacing w:line="276" w:lineRule="auto"/>
        <w:jc w:val="both"/>
        <w:rPr>
          <w:rFonts w:ascii="Arial" w:hAnsi="Arial" w:cs="Arial"/>
          <w:i/>
          <w:iCs/>
          <w:sz w:val="22"/>
          <w:szCs w:val="22"/>
        </w:rPr>
      </w:pPr>
    </w:p>
    <w:p w14:paraId="1A43B31A" w14:textId="39199AC0" w:rsidR="00A80F69" w:rsidRPr="00A80F69" w:rsidRDefault="00A80F69" w:rsidP="00C91D09">
      <w:pPr>
        <w:spacing w:line="276" w:lineRule="auto"/>
        <w:ind w:left="720"/>
        <w:jc w:val="both"/>
        <w:rPr>
          <w:rFonts w:ascii="Arial" w:hAnsi="Arial" w:cs="Arial"/>
          <w:i/>
          <w:iCs/>
          <w:sz w:val="22"/>
          <w:szCs w:val="22"/>
        </w:rPr>
      </w:pPr>
      <w:r w:rsidRPr="00A80F69">
        <w:rPr>
          <w:rFonts w:ascii="Arial" w:hAnsi="Arial" w:cs="Arial"/>
          <w:i/>
          <w:iCs/>
          <w:sz w:val="22"/>
          <w:szCs w:val="22"/>
        </w:rPr>
        <w:t>(a)the erection, extension or alteration of a building;</w:t>
      </w:r>
    </w:p>
    <w:p w14:paraId="4FB2815D" w14:textId="77777777" w:rsidR="00A80F69" w:rsidRDefault="00A80F69" w:rsidP="00A80F69">
      <w:pPr>
        <w:spacing w:line="276" w:lineRule="auto"/>
        <w:jc w:val="both"/>
        <w:rPr>
          <w:rFonts w:ascii="Arial" w:hAnsi="Arial" w:cs="Arial"/>
          <w:sz w:val="22"/>
          <w:szCs w:val="22"/>
        </w:rPr>
      </w:pPr>
    </w:p>
    <w:p w14:paraId="7DCB858B" w14:textId="70F06E15" w:rsidR="00A80F69" w:rsidRDefault="00A80F69" w:rsidP="00A80F69">
      <w:pPr>
        <w:spacing w:line="276" w:lineRule="auto"/>
        <w:jc w:val="both"/>
        <w:rPr>
          <w:rFonts w:ascii="Arial" w:hAnsi="Arial" w:cs="Arial"/>
          <w:sz w:val="22"/>
          <w:szCs w:val="22"/>
        </w:rPr>
      </w:pPr>
      <w:r>
        <w:rPr>
          <w:rFonts w:ascii="Arial" w:hAnsi="Arial" w:cs="Arial"/>
          <w:sz w:val="22"/>
          <w:szCs w:val="22"/>
        </w:rPr>
        <w:t xml:space="preserve">No. </w:t>
      </w:r>
    </w:p>
    <w:p w14:paraId="14007D83" w14:textId="77777777" w:rsidR="00A80F69" w:rsidRPr="00A80F69" w:rsidRDefault="00A80F69" w:rsidP="00A80F69">
      <w:pPr>
        <w:spacing w:line="276" w:lineRule="auto"/>
        <w:jc w:val="both"/>
        <w:rPr>
          <w:rFonts w:ascii="Arial" w:hAnsi="Arial" w:cs="Arial"/>
          <w:sz w:val="22"/>
          <w:szCs w:val="22"/>
        </w:rPr>
      </w:pPr>
    </w:p>
    <w:p w14:paraId="323ABCB2" w14:textId="46D0B4BD" w:rsidR="00A80F69" w:rsidRPr="00A80F69" w:rsidRDefault="00A80F69" w:rsidP="00A80F69">
      <w:pPr>
        <w:spacing w:line="276" w:lineRule="auto"/>
        <w:jc w:val="both"/>
        <w:rPr>
          <w:rFonts w:ascii="Arial" w:hAnsi="Arial" w:cs="Arial"/>
          <w:b/>
          <w:bCs/>
          <w:sz w:val="22"/>
          <w:szCs w:val="22"/>
          <w:u w:val="single"/>
        </w:rPr>
      </w:pPr>
      <w:r w:rsidRPr="00A80F69">
        <w:rPr>
          <w:rFonts w:ascii="Arial" w:hAnsi="Arial" w:cs="Arial"/>
          <w:b/>
          <w:bCs/>
          <w:sz w:val="22"/>
          <w:szCs w:val="22"/>
          <w:u w:val="single"/>
        </w:rPr>
        <w:t>(b)the formation or alteration of a private way;</w:t>
      </w:r>
    </w:p>
    <w:p w14:paraId="09A6F377" w14:textId="77777777" w:rsidR="00A80F69" w:rsidRPr="00A80F69" w:rsidRDefault="00A80F69" w:rsidP="00A80F69">
      <w:pPr>
        <w:spacing w:line="276" w:lineRule="auto"/>
        <w:jc w:val="both"/>
        <w:rPr>
          <w:rFonts w:ascii="Arial" w:hAnsi="Arial" w:cs="Arial"/>
          <w:b/>
          <w:bCs/>
          <w:sz w:val="22"/>
          <w:szCs w:val="22"/>
        </w:rPr>
      </w:pPr>
    </w:p>
    <w:p w14:paraId="18E8E364" w14:textId="217A65F2" w:rsidR="00A80F69" w:rsidRPr="00A80F69" w:rsidRDefault="00A80F69" w:rsidP="00A80F69">
      <w:pPr>
        <w:spacing w:line="276" w:lineRule="auto"/>
        <w:jc w:val="both"/>
        <w:rPr>
          <w:rFonts w:ascii="Arial" w:hAnsi="Arial" w:cs="Arial"/>
          <w:b/>
          <w:bCs/>
          <w:sz w:val="22"/>
          <w:szCs w:val="22"/>
        </w:rPr>
      </w:pPr>
      <w:r w:rsidRPr="00A80F69">
        <w:rPr>
          <w:rFonts w:ascii="Arial" w:hAnsi="Arial" w:cs="Arial"/>
          <w:b/>
          <w:bCs/>
          <w:sz w:val="22"/>
          <w:szCs w:val="22"/>
        </w:rPr>
        <w:t>Yes.</w:t>
      </w:r>
    </w:p>
    <w:p w14:paraId="7661D020" w14:textId="77777777" w:rsidR="00A80F69" w:rsidRPr="00A80F69" w:rsidRDefault="00A80F69" w:rsidP="00A80F69">
      <w:pPr>
        <w:spacing w:line="276" w:lineRule="auto"/>
        <w:jc w:val="both"/>
        <w:rPr>
          <w:rFonts w:ascii="Arial" w:hAnsi="Arial" w:cs="Arial"/>
          <w:sz w:val="22"/>
          <w:szCs w:val="22"/>
        </w:rPr>
      </w:pPr>
    </w:p>
    <w:p w14:paraId="1265C0C0" w14:textId="0E19AA4D" w:rsidR="00A80F69" w:rsidRPr="00A80F69" w:rsidRDefault="00A80F69" w:rsidP="00A80F69">
      <w:pPr>
        <w:spacing w:line="276" w:lineRule="auto"/>
        <w:jc w:val="both"/>
        <w:rPr>
          <w:rFonts w:ascii="Arial" w:hAnsi="Arial" w:cs="Arial"/>
          <w:i/>
          <w:iCs/>
          <w:sz w:val="22"/>
          <w:szCs w:val="22"/>
        </w:rPr>
      </w:pPr>
      <w:r w:rsidRPr="00A80F69">
        <w:rPr>
          <w:rFonts w:ascii="Arial" w:hAnsi="Arial" w:cs="Arial"/>
          <w:i/>
          <w:iCs/>
          <w:sz w:val="22"/>
          <w:szCs w:val="22"/>
        </w:rPr>
        <w:t>(c)the carrying out of excavations or the deposit of waste material (where the relevant area, as defined in paragraph D.1(4) of this Part, exceeds 0.5 hectares); or</w:t>
      </w:r>
    </w:p>
    <w:p w14:paraId="1E55D6AA" w14:textId="77777777" w:rsidR="00A80F69" w:rsidRDefault="00A80F69" w:rsidP="00A80F69">
      <w:pPr>
        <w:spacing w:line="276" w:lineRule="auto"/>
        <w:jc w:val="both"/>
        <w:rPr>
          <w:rFonts w:ascii="Arial" w:hAnsi="Arial" w:cs="Arial"/>
          <w:sz w:val="22"/>
          <w:szCs w:val="22"/>
        </w:rPr>
      </w:pPr>
    </w:p>
    <w:p w14:paraId="4305C14F" w14:textId="7FDCBB17" w:rsidR="00A80F69" w:rsidRDefault="00A80F69" w:rsidP="00A80F69">
      <w:pPr>
        <w:spacing w:line="276" w:lineRule="auto"/>
        <w:jc w:val="both"/>
        <w:rPr>
          <w:rFonts w:ascii="Arial" w:hAnsi="Arial" w:cs="Arial"/>
          <w:sz w:val="22"/>
          <w:szCs w:val="22"/>
        </w:rPr>
      </w:pPr>
      <w:r>
        <w:rPr>
          <w:rFonts w:ascii="Arial" w:hAnsi="Arial" w:cs="Arial"/>
          <w:sz w:val="22"/>
          <w:szCs w:val="22"/>
        </w:rPr>
        <w:t xml:space="preserve">No. </w:t>
      </w:r>
    </w:p>
    <w:p w14:paraId="405CDD02" w14:textId="77777777" w:rsidR="00A80F69" w:rsidRPr="00A80F69" w:rsidRDefault="00A80F69" w:rsidP="00A80F69">
      <w:pPr>
        <w:spacing w:line="276" w:lineRule="auto"/>
        <w:jc w:val="both"/>
        <w:rPr>
          <w:rFonts w:ascii="Arial" w:hAnsi="Arial" w:cs="Arial"/>
          <w:sz w:val="22"/>
          <w:szCs w:val="22"/>
        </w:rPr>
      </w:pPr>
    </w:p>
    <w:p w14:paraId="64A02F2F" w14:textId="64D6C524" w:rsidR="00A80F69" w:rsidRPr="00A80F69" w:rsidRDefault="00A80F69" w:rsidP="00A80F69">
      <w:pPr>
        <w:spacing w:line="276" w:lineRule="auto"/>
        <w:jc w:val="both"/>
        <w:rPr>
          <w:rFonts w:ascii="Arial" w:hAnsi="Arial" w:cs="Arial"/>
          <w:i/>
          <w:iCs/>
          <w:sz w:val="22"/>
          <w:szCs w:val="22"/>
        </w:rPr>
      </w:pPr>
      <w:r w:rsidRPr="00A80F69">
        <w:rPr>
          <w:rFonts w:ascii="Arial" w:hAnsi="Arial" w:cs="Arial"/>
          <w:i/>
          <w:iCs/>
          <w:sz w:val="22"/>
          <w:szCs w:val="22"/>
        </w:rPr>
        <w:t>(d)the placing or assembly of a tank in any waters,</w:t>
      </w:r>
    </w:p>
    <w:p w14:paraId="2F8321E7" w14:textId="77777777" w:rsidR="00C373B0" w:rsidRDefault="00C373B0" w:rsidP="001E4B4B">
      <w:pPr>
        <w:spacing w:line="276" w:lineRule="auto"/>
        <w:jc w:val="both"/>
        <w:rPr>
          <w:rFonts w:ascii="Arial" w:hAnsi="Arial" w:cs="Arial"/>
          <w:b/>
          <w:bCs/>
          <w:sz w:val="22"/>
          <w:szCs w:val="22"/>
        </w:rPr>
      </w:pPr>
    </w:p>
    <w:p w14:paraId="5F68EAC9" w14:textId="1D8E485F" w:rsidR="00A80F69" w:rsidRPr="00A80F69" w:rsidRDefault="00A80F69" w:rsidP="001E4B4B">
      <w:pPr>
        <w:spacing w:line="276" w:lineRule="auto"/>
        <w:jc w:val="both"/>
        <w:rPr>
          <w:rFonts w:ascii="Arial" w:hAnsi="Arial" w:cs="Arial"/>
          <w:sz w:val="22"/>
          <w:szCs w:val="22"/>
        </w:rPr>
      </w:pPr>
      <w:r w:rsidRPr="00A80F69">
        <w:rPr>
          <w:rFonts w:ascii="Arial" w:hAnsi="Arial" w:cs="Arial"/>
          <w:sz w:val="22"/>
          <w:szCs w:val="22"/>
        </w:rPr>
        <w:t xml:space="preserve">No. </w:t>
      </w:r>
    </w:p>
    <w:p w14:paraId="6B067A12" w14:textId="77777777" w:rsidR="00A80F69" w:rsidRDefault="00A80F69" w:rsidP="001E4B4B">
      <w:pPr>
        <w:spacing w:line="276" w:lineRule="auto"/>
        <w:jc w:val="both"/>
        <w:rPr>
          <w:rFonts w:ascii="Arial" w:hAnsi="Arial" w:cs="Arial"/>
          <w:b/>
          <w:bCs/>
          <w:sz w:val="22"/>
          <w:szCs w:val="22"/>
        </w:rPr>
      </w:pPr>
    </w:p>
    <w:p w14:paraId="2A9B1B82" w14:textId="0A3B7954" w:rsidR="001E4B4B" w:rsidRPr="001E4B4B" w:rsidRDefault="001E4B4B" w:rsidP="001E4B4B">
      <w:pPr>
        <w:spacing w:line="276" w:lineRule="auto"/>
        <w:jc w:val="both"/>
        <w:rPr>
          <w:rFonts w:ascii="Arial" w:hAnsi="Arial" w:cs="Arial"/>
          <w:sz w:val="22"/>
          <w:szCs w:val="22"/>
        </w:rPr>
      </w:pPr>
      <w:r w:rsidRPr="001E4B4B">
        <w:rPr>
          <w:rFonts w:ascii="Arial" w:hAnsi="Arial" w:cs="Arial"/>
          <w:b/>
          <w:bCs/>
          <w:sz w:val="22"/>
          <w:szCs w:val="22"/>
        </w:rPr>
        <w:t>E.</w:t>
      </w:r>
      <w:r w:rsidRPr="001E4B4B">
        <w:rPr>
          <w:rFonts w:ascii="Arial" w:hAnsi="Arial" w:cs="Arial"/>
          <w:sz w:val="22"/>
          <w:szCs w:val="22"/>
        </w:rPr>
        <w:t>  </w:t>
      </w:r>
      <w:r w:rsidRPr="001E4B4B">
        <w:rPr>
          <w:rFonts w:ascii="Arial" w:hAnsi="Arial" w:cs="Arial"/>
          <w:i/>
          <w:iCs/>
          <w:sz w:val="22"/>
          <w:szCs w:val="22"/>
        </w:rPr>
        <w:t>The carrying out on land used for the purposes of forestry, including afforestation, of</w:t>
      </w:r>
      <w:r>
        <w:rPr>
          <w:rFonts w:ascii="Arial" w:hAnsi="Arial" w:cs="Arial"/>
          <w:i/>
          <w:iCs/>
          <w:sz w:val="22"/>
          <w:szCs w:val="22"/>
        </w:rPr>
        <w:t xml:space="preserve"> </w:t>
      </w:r>
      <w:r w:rsidRPr="001E4B4B">
        <w:rPr>
          <w:rFonts w:ascii="Arial" w:hAnsi="Arial" w:cs="Arial"/>
          <w:i/>
          <w:iCs/>
          <w:sz w:val="22"/>
          <w:szCs w:val="22"/>
        </w:rPr>
        <w:t>development reasonably necessary for those purposes consisting of—</w:t>
      </w:r>
    </w:p>
    <w:p w14:paraId="65B67786" w14:textId="77777777" w:rsidR="001E4B4B" w:rsidRDefault="001E4B4B" w:rsidP="001E4B4B">
      <w:pPr>
        <w:spacing w:line="276" w:lineRule="auto"/>
        <w:jc w:val="both"/>
        <w:rPr>
          <w:rFonts w:ascii="Arial" w:hAnsi="Arial" w:cs="Arial"/>
          <w:sz w:val="22"/>
          <w:szCs w:val="22"/>
        </w:rPr>
      </w:pPr>
    </w:p>
    <w:p w14:paraId="1B7B2531" w14:textId="1D086279" w:rsidR="001E4B4B" w:rsidRPr="001E4B4B" w:rsidRDefault="001E4B4B" w:rsidP="001E4B4B">
      <w:pPr>
        <w:spacing w:line="276" w:lineRule="auto"/>
        <w:ind w:left="720"/>
        <w:jc w:val="both"/>
        <w:rPr>
          <w:rFonts w:ascii="Arial" w:hAnsi="Arial" w:cs="Arial"/>
          <w:sz w:val="22"/>
          <w:szCs w:val="22"/>
        </w:rPr>
      </w:pPr>
      <w:r w:rsidRPr="001E4B4B">
        <w:rPr>
          <w:rFonts w:ascii="Arial" w:hAnsi="Arial" w:cs="Arial"/>
          <w:sz w:val="22"/>
          <w:szCs w:val="22"/>
        </w:rPr>
        <w:t>(a)</w:t>
      </w:r>
      <w:r w:rsidRPr="001E4B4B">
        <w:rPr>
          <w:rFonts w:ascii="Arial" w:hAnsi="Arial" w:cs="Arial"/>
          <w:i/>
          <w:iCs/>
          <w:sz w:val="22"/>
          <w:szCs w:val="22"/>
        </w:rPr>
        <w:t>works for the erection, extension or alteration of a building;</w:t>
      </w:r>
    </w:p>
    <w:p w14:paraId="49C0E2D7" w14:textId="77777777" w:rsidR="00B23233" w:rsidRDefault="00B23233" w:rsidP="001E4B4B">
      <w:pPr>
        <w:spacing w:line="276" w:lineRule="auto"/>
        <w:ind w:left="720"/>
        <w:jc w:val="both"/>
        <w:rPr>
          <w:rFonts w:ascii="Arial" w:hAnsi="Arial" w:cs="Arial"/>
          <w:sz w:val="22"/>
          <w:szCs w:val="22"/>
        </w:rPr>
      </w:pPr>
    </w:p>
    <w:p w14:paraId="5E4E8FE8" w14:textId="0AF3E5BB" w:rsidR="001E4B4B" w:rsidRPr="001E4B4B" w:rsidRDefault="001E4B4B" w:rsidP="001E4B4B">
      <w:pPr>
        <w:spacing w:line="276" w:lineRule="auto"/>
        <w:ind w:left="720"/>
        <w:jc w:val="both"/>
        <w:rPr>
          <w:rFonts w:ascii="Arial" w:hAnsi="Arial" w:cs="Arial"/>
          <w:b/>
          <w:bCs/>
          <w:sz w:val="22"/>
          <w:szCs w:val="22"/>
          <w:u w:val="single"/>
        </w:rPr>
      </w:pPr>
      <w:r w:rsidRPr="001E4B4B">
        <w:rPr>
          <w:rFonts w:ascii="Arial" w:hAnsi="Arial" w:cs="Arial"/>
          <w:b/>
          <w:bCs/>
          <w:sz w:val="22"/>
          <w:szCs w:val="22"/>
          <w:u w:val="single"/>
        </w:rPr>
        <w:t>(b)</w:t>
      </w:r>
      <w:r w:rsidRPr="001E4B4B">
        <w:rPr>
          <w:rFonts w:ascii="Arial" w:hAnsi="Arial" w:cs="Arial"/>
          <w:b/>
          <w:bCs/>
          <w:i/>
          <w:iCs/>
          <w:sz w:val="22"/>
          <w:szCs w:val="22"/>
          <w:u w:val="single"/>
        </w:rPr>
        <w:t>the formation, alteration or maintenance of private ways;</w:t>
      </w:r>
    </w:p>
    <w:p w14:paraId="1AEB575C" w14:textId="77777777" w:rsidR="00B23233" w:rsidRDefault="00B23233" w:rsidP="001E4B4B">
      <w:pPr>
        <w:spacing w:line="276" w:lineRule="auto"/>
        <w:ind w:left="720"/>
        <w:jc w:val="both"/>
        <w:rPr>
          <w:rFonts w:ascii="Arial" w:hAnsi="Arial" w:cs="Arial"/>
          <w:sz w:val="22"/>
          <w:szCs w:val="22"/>
        </w:rPr>
      </w:pPr>
    </w:p>
    <w:p w14:paraId="06F39F96" w14:textId="07CB3CE2" w:rsidR="001E4B4B" w:rsidRPr="001E4B4B" w:rsidRDefault="001E4B4B" w:rsidP="001E4B4B">
      <w:pPr>
        <w:spacing w:line="276" w:lineRule="auto"/>
        <w:ind w:left="720"/>
        <w:jc w:val="both"/>
        <w:rPr>
          <w:rFonts w:ascii="Arial" w:hAnsi="Arial" w:cs="Arial"/>
          <w:sz w:val="22"/>
          <w:szCs w:val="22"/>
        </w:rPr>
      </w:pPr>
      <w:r w:rsidRPr="001E4B4B">
        <w:rPr>
          <w:rFonts w:ascii="Arial" w:hAnsi="Arial" w:cs="Arial"/>
          <w:sz w:val="22"/>
          <w:szCs w:val="22"/>
        </w:rPr>
        <w:t>(c)</w:t>
      </w:r>
      <w:r w:rsidRPr="001E4B4B">
        <w:rPr>
          <w:rFonts w:ascii="Arial" w:hAnsi="Arial" w:cs="Arial"/>
          <w:i/>
          <w:iCs/>
          <w:sz w:val="22"/>
          <w:szCs w:val="22"/>
        </w:rPr>
        <w:t>operations on that land, or on land held or occupied with that land, to obtain the materials required</w:t>
      </w:r>
      <w:r>
        <w:rPr>
          <w:rFonts w:ascii="Arial" w:hAnsi="Arial" w:cs="Arial"/>
          <w:i/>
          <w:iCs/>
          <w:sz w:val="22"/>
          <w:szCs w:val="22"/>
        </w:rPr>
        <w:t xml:space="preserve"> </w:t>
      </w:r>
      <w:r w:rsidRPr="001E4B4B">
        <w:rPr>
          <w:rFonts w:ascii="Arial" w:hAnsi="Arial" w:cs="Arial"/>
          <w:i/>
          <w:iCs/>
          <w:sz w:val="22"/>
          <w:szCs w:val="22"/>
        </w:rPr>
        <w:t>for the formation, alteration or maintenance of such ways;</w:t>
      </w:r>
    </w:p>
    <w:p w14:paraId="314EF527" w14:textId="77777777" w:rsidR="00B23233" w:rsidRDefault="00B23233" w:rsidP="001E4B4B">
      <w:pPr>
        <w:spacing w:line="276" w:lineRule="auto"/>
        <w:ind w:left="720"/>
        <w:jc w:val="both"/>
        <w:rPr>
          <w:rFonts w:ascii="Arial" w:hAnsi="Arial" w:cs="Arial"/>
          <w:sz w:val="22"/>
          <w:szCs w:val="22"/>
        </w:rPr>
      </w:pPr>
    </w:p>
    <w:p w14:paraId="4B3DEAF9" w14:textId="5183332C" w:rsidR="001E4B4B" w:rsidRPr="001E4B4B" w:rsidRDefault="001E4B4B" w:rsidP="001E4B4B">
      <w:pPr>
        <w:spacing w:line="276" w:lineRule="auto"/>
        <w:ind w:left="720"/>
        <w:jc w:val="both"/>
        <w:rPr>
          <w:rFonts w:ascii="Arial" w:hAnsi="Arial" w:cs="Arial"/>
          <w:sz w:val="22"/>
          <w:szCs w:val="22"/>
        </w:rPr>
      </w:pPr>
      <w:r w:rsidRPr="001E4B4B">
        <w:rPr>
          <w:rFonts w:ascii="Arial" w:hAnsi="Arial" w:cs="Arial"/>
          <w:sz w:val="22"/>
          <w:szCs w:val="22"/>
        </w:rPr>
        <w:t>(d)</w:t>
      </w:r>
      <w:r w:rsidRPr="001E4B4B">
        <w:rPr>
          <w:rFonts w:ascii="Arial" w:hAnsi="Arial" w:cs="Arial"/>
          <w:i/>
          <w:iCs/>
          <w:sz w:val="22"/>
          <w:szCs w:val="22"/>
        </w:rPr>
        <w:t>other operations (not including engineering or mining operations).</w:t>
      </w:r>
    </w:p>
    <w:p w14:paraId="528E5B13" w14:textId="77777777" w:rsidR="00F53355" w:rsidRDefault="00F53355" w:rsidP="00F53355">
      <w:pPr>
        <w:spacing w:line="276" w:lineRule="auto"/>
        <w:rPr>
          <w:rFonts w:ascii="Arial" w:eastAsia="Arial" w:hAnsi="Arial" w:cs="Arial"/>
          <w:b/>
          <w:bCs/>
          <w:sz w:val="22"/>
          <w:szCs w:val="22"/>
        </w:rPr>
      </w:pPr>
    </w:p>
    <w:p w14:paraId="7A52968B" w14:textId="5E5DE105" w:rsidR="00F53355" w:rsidRPr="00F53355" w:rsidRDefault="00F53355" w:rsidP="00F53355">
      <w:pPr>
        <w:spacing w:line="276" w:lineRule="auto"/>
        <w:rPr>
          <w:rFonts w:ascii="Arial" w:eastAsia="Arial" w:hAnsi="Arial" w:cs="Arial"/>
          <w:i/>
          <w:iCs/>
          <w:sz w:val="22"/>
          <w:szCs w:val="22"/>
        </w:rPr>
      </w:pPr>
      <w:r w:rsidRPr="00F53355">
        <w:rPr>
          <w:rFonts w:ascii="Arial" w:eastAsia="Arial" w:hAnsi="Arial" w:cs="Arial"/>
          <w:i/>
          <w:iCs/>
          <w:sz w:val="22"/>
          <w:szCs w:val="22"/>
        </w:rPr>
        <w:t>Development not permitted</w:t>
      </w:r>
    </w:p>
    <w:p w14:paraId="17230655" w14:textId="77777777" w:rsidR="00F53355" w:rsidRPr="00F53355" w:rsidRDefault="00F53355" w:rsidP="00F53355">
      <w:pPr>
        <w:spacing w:line="276" w:lineRule="auto"/>
        <w:rPr>
          <w:rFonts w:ascii="Arial" w:eastAsia="Arial" w:hAnsi="Arial" w:cs="Arial"/>
          <w:i/>
          <w:iCs/>
          <w:sz w:val="22"/>
          <w:szCs w:val="22"/>
        </w:rPr>
      </w:pPr>
    </w:p>
    <w:p w14:paraId="4D664E47" w14:textId="77777777" w:rsidR="00F53355" w:rsidRPr="00F53355" w:rsidRDefault="00F53355" w:rsidP="00F53355">
      <w:pPr>
        <w:spacing w:line="276" w:lineRule="auto"/>
        <w:jc w:val="both"/>
        <w:rPr>
          <w:rFonts w:ascii="Arial" w:eastAsia="Arial" w:hAnsi="Arial" w:cs="Arial"/>
          <w:i/>
          <w:iCs/>
          <w:sz w:val="22"/>
          <w:szCs w:val="22"/>
        </w:rPr>
      </w:pPr>
      <w:r w:rsidRPr="00F53355">
        <w:rPr>
          <w:rFonts w:ascii="Arial" w:eastAsia="Arial" w:hAnsi="Arial" w:cs="Arial"/>
          <w:i/>
          <w:iCs/>
          <w:sz w:val="22"/>
          <w:szCs w:val="22"/>
        </w:rPr>
        <w:t>E.1  Development is not permitted by Class E if—</w:t>
      </w:r>
    </w:p>
    <w:p w14:paraId="3B7848A0" w14:textId="77777777" w:rsidR="00F53355" w:rsidRPr="00F53355" w:rsidRDefault="00F53355" w:rsidP="00F53355">
      <w:pPr>
        <w:spacing w:line="276" w:lineRule="auto"/>
        <w:jc w:val="both"/>
        <w:rPr>
          <w:rFonts w:ascii="Arial" w:eastAsia="Arial" w:hAnsi="Arial" w:cs="Arial"/>
          <w:i/>
          <w:iCs/>
          <w:sz w:val="22"/>
          <w:szCs w:val="22"/>
        </w:rPr>
      </w:pPr>
    </w:p>
    <w:p w14:paraId="68D5D654" w14:textId="77777777" w:rsidR="00F53355" w:rsidRPr="00F53355" w:rsidRDefault="00F53355" w:rsidP="00F53355">
      <w:pPr>
        <w:spacing w:line="276" w:lineRule="auto"/>
        <w:jc w:val="both"/>
        <w:rPr>
          <w:rFonts w:ascii="Arial" w:eastAsia="Arial" w:hAnsi="Arial" w:cs="Arial"/>
          <w:i/>
          <w:iCs/>
          <w:sz w:val="22"/>
          <w:szCs w:val="22"/>
        </w:rPr>
      </w:pPr>
      <w:r w:rsidRPr="00F53355">
        <w:rPr>
          <w:rFonts w:ascii="Arial" w:eastAsia="Arial" w:hAnsi="Arial" w:cs="Arial"/>
          <w:i/>
          <w:iCs/>
          <w:sz w:val="22"/>
          <w:szCs w:val="22"/>
        </w:rPr>
        <w:t>(a)it would consist of or include the provision or alteration of a dwelling;</w:t>
      </w:r>
    </w:p>
    <w:p w14:paraId="253247C4" w14:textId="47AC81AB" w:rsidR="00F53355" w:rsidRPr="00F53355" w:rsidRDefault="00F53355" w:rsidP="00F53355">
      <w:pPr>
        <w:spacing w:line="276" w:lineRule="auto"/>
        <w:jc w:val="both"/>
        <w:rPr>
          <w:rFonts w:ascii="Arial" w:eastAsia="Arial" w:hAnsi="Arial" w:cs="Arial"/>
          <w:sz w:val="22"/>
          <w:szCs w:val="22"/>
        </w:rPr>
      </w:pPr>
      <w:r w:rsidRPr="00F53355">
        <w:rPr>
          <w:rFonts w:ascii="Arial" w:eastAsia="Arial" w:hAnsi="Arial" w:cs="Arial"/>
          <w:sz w:val="22"/>
          <w:szCs w:val="22"/>
        </w:rPr>
        <w:lastRenderedPageBreak/>
        <w:t xml:space="preserve">No. </w:t>
      </w:r>
    </w:p>
    <w:p w14:paraId="087DFA28" w14:textId="77777777" w:rsidR="00F53355" w:rsidRDefault="00F53355" w:rsidP="00F53355">
      <w:pPr>
        <w:spacing w:line="276" w:lineRule="auto"/>
        <w:jc w:val="both"/>
        <w:rPr>
          <w:rFonts w:ascii="Arial" w:eastAsia="Arial" w:hAnsi="Arial" w:cs="Arial"/>
          <w:b/>
          <w:bCs/>
          <w:sz w:val="22"/>
          <w:szCs w:val="22"/>
        </w:rPr>
      </w:pPr>
    </w:p>
    <w:p w14:paraId="6E8C3ADD" w14:textId="14F7FBA7" w:rsidR="00F53355" w:rsidRPr="00F53355" w:rsidRDefault="00F53355" w:rsidP="00F53355">
      <w:pPr>
        <w:spacing w:line="276" w:lineRule="auto"/>
        <w:jc w:val="both"/>
        <w:rPr>
          <w:rFonts w:ascii="Arial" w:eastAsia="Arial" w:hAnsi="Arial" w:cs="Arial"/>
          <w:i/>
          <w:iCs/>
          <w:sz w:val="22"/>
          <w:szCs w:val="22"/>
        </w:rPr>
      </w:pPr>
      <w:r w:rsidRPr="00F53355">
        <w:rPr>
          <w:rFonts w:ascii="Arial" w:eastAsia="Arial" w:hAnsi="Arial" w:cs="Arial"/>
          <w:i/>
          <w:iCs/>
          <w:sz w:val="22"/>
          <w:szCs w:val="22"/>
        </w:rPr>
        <w:t>(b)the height of any building or works within 3 kilometres of the perimeter of an aerodrome would exceed 3 metres in height;</w:t>
      </w:r>
    </w:p>
    <w:p w14:paraId="0D2C3FED" w14:textId="77777777" w:rsidR="00F53355" w:rsidRDefault="00F53355" w:rsidP="00F53355">
      <w:pPr>
        <w:spacing w:line="276" w:lineRule="auto"/>
        <w:jc w:val="both"/>
        <w:rPr>
          <w:rFonts w:ascii="Arial" w:eastAsia="Arial" w:hAnsi="Arial" w:cs="Arial"/>
          <w:i/>
          <w:iCs/>
          <w:sz w:val="22"/>
          <w:szCs w:val="22"/>
        </w:rPr>
      </w:pPr>
    </w:p>
    <w:p w14:paraId="05BDFAF7" w14:textId="77777777" w:rsidR="00F53355" w:rsidRPr="00F53355" w:rsidRDefault="00F53355" w:rsidP="00F53355">
      <w:pPr>
        <w:spacing w:line="276" w:lineRule="auto"/>
        <w:jc w:val="both"/>
        <w:rPr>
          <w:rFonts w:ascii="Arial" w:eastAsia="Arial" w:hAnsi="Arial" w:cs="Arial"/>
          <w:sz w:val="22"/>
          <w:szCs w:val="22"/>
        </w:rPr>
      </w:pPr>
      <w:r w:rsidRPr="00F53355">
        <w:rPr>
          <w:rFonts w:ascii="Arial" w:eastAsia="Arial" w:hAnsi="Arial" w:cs="Arial"/>
          <w:sz w:val="22"/>
          <w:szCs w:val="22"/>
        </w:rPr>
        <w:t xml:space="preserve">No. </w:t>
      </w:r>
    </w:p>
    <w:p w14:paraId="001BB627" w14:textId="77777777" w:rsidR="00F53355" w:rsidRPr="00F53355" w:rsidRDefault="00F53355" w:rsidP="00F53355">
      <w:pPr>
        <w:spacing w:line="276" w:lineRule="auto"/>
        <w:jc w:val="both"/>
        <w:rPr>
          <w:rFonts w:ascii="Arial" w:eastAsia="Arial" w:hAnsi="Arial" w:cs="Arial"/>
          <w:i/>
          <w:iCs/>
          <w:sz w:val="22"/>
          <w:szCs w:val="22"/>
        </w:rPr>
      </w:pPr>
    </w:p>
    <w:p w14:paraId="14BB3523" w14:textId="77777777" w:rsidR="00F53355" w:rsidRDefault="00F53355" w:rsidP="00F53355">
      <w:pPr>
        <w:spacing w:line="276" w:lineRule="auto"/>
        <w:jc w:val="both"/>
        <w:rPr>
          <w:rFonts w:ascii="Arial" w:eastAsia="Arial" w:hAnsi="Arial" w:cs="Arial"/>
          <w:i/>
          <w:iCs/>
          <w:sz w:val="22"/>
          <w:szCs w:val="22"/>
        </w:rPr>
      </w:pPr>
      <w:r w:rsidRPr="00F53355">
        <w:rPr>
          <w:rFonts w:ascii="Arial" w:eastAsia="Arial" w:hAnsi="Arial" w:cs="Arial"/>
          <w:i/>
          <w:iCs/>
          <w:sz w:val="22"/>
          <w:szCs w:val="22"/>
        </w:rPr>
        <w:t>(c)any part of the development would be within 25 metres of the metalled portion of a trunk road or classified road; or</w:t>
      </w:r>
    </w:p>
    <w:p w14:paraId="7C6723D9" w14:textId="77777777" w:rsidR="00F53355" w:rsidRPr="00F53355" w:rsidRDefault="00F53355" w:rsidP="00F53355">
      <w:pPr>
        <w:spacing w:line="276" w:lineRule="auto"/>
        <w:jc w:val="both"/>
        <w:rPr>
          <w:rFonts w:ascii="Arial" w:eastAsia="Arial" w:hAnsi="Arial" w:cs="Arial"/>
          <w:i/>
          <w:iCs/>
          <w:sz w:val="22"/>
          <w:szCs w:val="22"/>
        </w:rPr>
      </w:pPr>
    </w:p>
    <w:p w14:paraId="26CA4AC6" w14:textId="77777777" w:rsidR="00F53355" w:rsidRDefault="00F53355" w:rsidP="00F53355">
      <w:pPr>
        <w:spacing w:line="276" w:lineRule="auto"/>
        <w:jc w:val="both"/>
        <w:rPr>
          <w:rFonts w:ascii="Arial" w:eastAsia="Arial" w:hAnsi="Arial" w:cs="Arial"/>
          <w:sz w:val="22"/>
          <w:szCs w:val="22"/>
        </w:rPr>
      </w:pPr>
      <w:r w:rsidRPr="00F53355">
        <w:rPr>
          <w:rFonts w:ascii="Arial" w:eastAsia="Arial" w:hAnsi="Arial" w:cs="Arial"/>
          <w:sz w:val="22"/>
          <w:szCs w:val="22"/>
        </w:rPr>
        <w:t xml:space="preserve">No. </w:t>
      </w:r>
    </w:p>
    <w:p w14:paraId="5357BFB4" w14:textId="77777777" w:rsidR="00F53355" w:rsidRPr="00F53355" w:rsidRDefault="00F53355" w:rsidP="00F53355">
      <w:pPr>
        <w:spacing w:line="276" w:lineRule="auto"/>
        <w:jc w:val="both"/>
        <w:rPr>
          <w:rFonts w:ascii="Arial" w:eastAsia="Arial" w:hAnsi="Arial" w:cs="Arial"/>
          <w:sz w:val="22"/>
          <w:szCs w:val="22"/>
        </w:rPr>
      </w:pPr>
    </w:p>
    <w:p w14:paraId="252E60CE" w14:textId="7B0360E4" w:rsidR="00F53355" w:rsidRPr="00F53355" w:rsidRDefault="00F53355" w:rsidP="00F53355">
      <w:pPr>
        <w:spacing w:line="276" w:lineRule="auto"/>
        <w:jc w:val="both"/>
        <w:rPr>
          <w:rFonts w:ascii="Arial" w:eastAsia="Arial" w:hAnsi="Arial" w:cs="Arial"/>
          <w:i/>
          <w:iCs/>
          <w:sz w:val="22"/>
          <w:szCs w:val="22"/>
        </w:rPr>
      </w:pPr>
      <w:r w:rsidRPr="006322B8">
        <w:rPr>
          <w:rFonts w:ascii="Arial" w:hAnsi="Arial" w:cs="Arial"/>
          <w:i/>
          <w:iCs/>
          <w:noProof/>
          <w:sz w:val="22"/>
          <w:szCs w:val="22"/>
        </w:rPr>
        <w:drawing>
          <wp:inline distT="0" distB="0" distL="0" distR="0" wp14:anchorId="4BA91465" wp14:editId="1E7997B9">
            <wp:extent cx="6057900" cy="3540125"/>
            <wp:effectExtent l="0" t="0" r="0" b="3175"/>
            <wp:docPr id="20014411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783277" name=""/>
                    <pic:cNvPicPr/>
                  </pic:nvPicPr>
                  <pic:blipFill>
                    <a:blip r:embed="rId8"/>
                    <a:stretch>
                      <a:fillRect/>
                    </a:stretch>
                  </pic:blipFill>
                  <pic:spPr>
                    <a:xfrm>
                      <a:off x="0" y="0"/>
                      <a:ext cx="6057900" cy="3540125"/>
                    </a:xfrm>
                    <a:prstGeom prst="rect">
                      <a:avLst/>
                    </a:prstGeom>
                  </pic:spPr>
                </pic:pic>
              </a:graphicData>
            </a:graphic>
          </wp:inline>
        </w:drawing>
      </w:r>
    </w:p>
    <w:p w14:paraId="1AFDE4A7" w14:textId="77777777" w:rsidR="00F53355" w:rsidRDefault="00F53355" w:rsidP="00F53355">
      <w:pPr>
        <w:spacing w:line="276" w:lineRule="auto"/>
        <w:jc w:val="both"/>
        <w:rPr>
          <w:rFonts w:ascii="Arial" w:eastAsia="Arial" w:hAnsi="Arial" w:cs="Arial"/>
          <w:i/>
          <w:iCs/>
          <w:sz w:val="22"/>
          <w:szCs w:val="22"/>
        </w:rPr>
      </w:pPr>
    </w:p>
    <w:p w14:paraId="6CF23523" w14:textId="686237A7" w:rsidR="00F53355" w:rsidRPr="00F53355" w:rsidRDefault="00F53355" w:rsidP="00F53355">
      <w:pPr>
        <w:spacing w:line="276" w:lineRule="auto"/>
        <w:jc w:val="both"/>
        <w:rPr>
          <w:rFonts w:ascii="Arial" w:eastAsia="Arial" w:hAnsi="Arial" w:cs="Arial"/>
          <w:i/>
          <w:iCs/>
          <w:sz w:val="22"/>
          <w:szCs w:val="22"/>
        </w:rPr>
      </w:pPr>
      <w:r w:rsidRPr="00F53355">
        <w:rPr>
          <w:rFonts w:ascii="Arial" w:eastAsia="Arial" w:hAnsi="Arial" w:cs="Arial"/>
          <w:i/>
          <w:iCs/>
          <w:sz w:val="22"/>
          <w:szCs w:val="22"/>
        </w:rPr>
        <w:t>(d)any building for storing fuel for, or waste from, a biomass boiler or an anaerobic digestion system would be used for storing waste not produced by that boiler or system or for storing fuel not produced on land which is occupied together with that building for the purposes of forestry.</w:t>
      </w:r>
    </w:p>
    <w:p w14:paraId="4DC84D75" w14:textId="22ED6D1D" w:rsidR="00353313" w:rsidRDefault="00353313" w:rsidP="00DA1B44">
      <w:pPr>
        <w:spacing w:line="276" w:lineRule="auto"/>
        <w:jc w:val="both"/>
        <w:rPr>
          <w:rFonts w:ascii="Arial" w:eastAsia="Arial" w:hAnsi="Arial" w:cs="Arial"/>
          <w:b/>
          <w:bCs/>
          <w:sz w:val="22"/>
          <w:szCs w:val="22"/>
        </w:rPr>
      </w:pPr>
    </w:p>
    <w:p w14:paraId="1BD72722" w14:textId="77777777" w:rsidR="00F53355" w:rsidRPr="00F53355" w:rsidRDefault="00F53355" w:rsidP="00F53355">
      <w:pPr>
        <w:spacing w:line="276" w:lineRule="auto"/>
        <w:jc w:val="both"/>
        <w:rPr>
          <w:rFonts w:ascii="Arial" w:eastAsia="Arial" w:hAnsi="Arial" w:cs="Arial"/>
          <w:sz w:val="22"/>
          <w:szCs w:val="22"/>
        </w:rPr>
      </w:pPr>
      <w:r w:rsidRPr="00F53355">
        <w:rPr>
          <w:rFonts w:ascii="Arial" w:eastAsia="Arial" w:hAnsi="Arial" w:cs="Arial"/>
          <w:sz w:val="22"/>
          <w:szCs w:val="22"/>
        </w:rPr>
        <w:t xml:space="preserve">No. </w:t>
      </w:r>
    </w:p>
    <w:p w14:paraId="503E4371" w14:textId="77777777" w:rsidR="0037446D" w:rsidRDefault="0037446D" w:rsidP="00DA1B44">
      <w:pPr>
        <w:spacing w:line="276" w:lineRule="auto"/>
        <w:jc w:val="both"/>
        <w:rPr>
          <w:rFonts w:ascii="Arial" w:hAnsi="Arial" w:cs="Arial"/>
          <w:sz w:val="22"/>
          <w:szCs w:val="22"/>
        </w:rPr>
      </w:pPr>
    </w:p>
    <w:p w14:paraId="601910F5" w14:textId="1EB63C91" w:rsidR="005F442C" w:rsidRDefault="005F442C" w:rsidP="00DA1B44">
      <w:pPr>
        <w:spacing w:line="276" w:lineRule="auto"/>
        <w:jc w:val="both"/>
        <w:rPr>
          <w:rFonts w:ascii="Arial" w:hAnsi="Arial" w:cs="Arial"/>
          <w:sz w:val="22"/>
          <w:szCs w:val="22"/>
        </w:rPr>
      </w:pPr>
      <w:r w:rsidRPr="00FB48E9">
        <w:rPr>
          <w:rFonts w:ascii="Arial" w:hAnsi="Arial" w:cs="Arial"/>
          <w:sz w:val="22"/>
          <w:szCs w:val="22"/>
        </w:rPr>
        <w:t>Where such development is proposed, the developer is required to apply to the local planning authority for a determination as to whether prior approval is needed. This prior approval process is limited in scope and relates only to the following matters:</w:t>
      </w:r>
    </w:p>
    <w:p w14:paraId="3CAC802A" w14:textId="77777777" w:rsidR="005F442C" w:rsidRPr="00FB48E9" w:rsidRDefault="005F442C" w:rsidP="00DA1B44">
      <w:pPr>
        <w:spacing w:line="276" w:lineRule="auto"/>
        <w:jc w:val="both"/>
        <w:rPr>
          <w:rFonts w:ascii="Arial" w:hAnsi="Arial" w:cs="Arial"/>
          <w:sz w:val="22"/>
          <w:szCs w:val="22"/>
        </w:rPr>
      </w:pPr>
    </w:p>
    <w:p w14:paraId="44CCF4C4"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means of construction of the private way;</w:t>
      </w:r>
    </w:p>
    <w:p w14:paraId="2EFAA1AC" w14:textId="77777777" w:rsidR="005F442C" w:rsidRDefault="005F442C" w:rsidP="00DA1B44">
      <w:pPr>
        <w:spacing w:line="276" w:lineRule="auto"/>
        <w:jc w:val="both"/>
        <w:rPr>
          <w:rFonts w:ascii="Arial" w:hAnsi="Arial" w:cs="Arial"/>
          <w:sz w:val="22"/>
          <w:szCs w:val="22"/>
        </w:rPr>
      </w:pPr>
    </w:p>
    <w:p w14:paraId="481BE747" w14:textId="77777777" w:rsidR="0068066C" w:rsidRDefault="0068066C" w:rsidP="00DA1B44">
      <w:pPr>
        <w:spacing w:line="276" w:lineRule="auto"/>
        <w:jc w:val="both"/>
        <w:rPr>
          <w:rFonts w:ascii="Arial" w:hAnsi="Arial" w:cs="Arial"/>
          <w:sz w:val="22"/>
          <w:szCs w:val="22"/>
        </w:rPr>
      </w:pPr>
    </w:p>
    <w:p w14:paraId="01300F33" w14:textId="77777777" w:rsidR="0068066C" w:rsidRDefault="0068066C" w:rsidP="00DA1B44">
      <w:pPr>
        <w:spacing w:line="276" w:lineRule="auto"/>
        <w:jc w:val="both"/>
        <w:rPr>
          <w:rFonts w:ascii="Arial" w:hAnsi="Arial" w:cs="Arial"/>
          <w:sz w:val="22"/>
          <w:szCs w:val="22"/>
        </w:rPr>
      </w:pPr>
    </w:p>
    <w:p w14:paraId="0EF9D1F0" w14:textId="7DF8B687" w:rsidR="0068066C" w:rsidRPr="009F69B1" w:rsidRDefault="0068066C" w:rsidP="00DA1B44">
      <w:pPr>
        <w:spacing w:line="276" w:lineRule="auto"/>
        <w:jc w:val="both"/>
        <w:rPr>
          <w:rFonts w:ascii="Arial" w:hAnsi="Arial" w:cs="Arial"/>
          <w:b/>
          <w:bCs/>
          <w:sz w:val="22"/>
          <w:szCs w:val="22"/>
        </w:rPr>
      </w:pPr>
    </w:p>
    <w:p w14:paraId="5D76D485" w14:textId="7CAE17D7" w:rsidR="00353313" w:rsidRPr="00430CFA" w:rsidRDefault="00E44658" w:rsidP="00DA1B44">
      <w:pPr>
        <w:pStyle w:val="Heading2"/>
        <w:rPr>
          <w:color w:val="ED0000"/>
        </w:rPr>
      </w:pPr>
      <w:r>
        <w:lastRenderedPageBreak/>
        <w:t>ASSESSMENT </w:t>
      </w:r>
    </w:p>
    <w:p w14:paraId="1D8CF90E" w14:textId="77777777" w:rsidR="0071539E" w:rsidRDefault="0071539E" w:rsidP="00DA1B44">
      <w:pPr>
        <w:spacing w:line="276" w:lineRule="auto"/>
        <w:jc w:val="both"/>
        <w:rPr>
          <w:rFonts w:ascii="Arial" w:eastAsia="Arial" w:hAnsi="Arial" w:cs="Arial"/>
          <w:color w:val="000000" w:themeColor="text1"/>
          <w:sz w:val="22"/>
          <w:szCs w:val="22"/>
          <w:u w:val="single"/>
        </w:rPr>
      </w:pPr>
    </w:p>
    <w:p w14:paraId="29B29D95" w14:textId="66A7FEA7" w:rsidR="00004756" w:rsidRDefault="00B42AF1" w:rsidP="00D5344F">
      <w:pPr>
        <w:spacing w:line="276" w:lineRule="auto"/>
        <w:jc w:val="both"/>
        <w:rPr>
          <w:rFonts w:ascii="Arial" w:eastAsia="Arial" w:hAnsi="Arial" w:cs="Arial"/>
          <w:i/>
          <w:iCs/>
          <w:color w:val="ED0000"/>
          <w:sz w:val="22"/>
          <w:szCs w:val="22"/>
        </w:rPr>
      </w:pPr>
      <w:r w:rsidRPr="00B42AF1">
        <w:rPr>
          <w:rFonts w:ascii="Arial" w:eastAsia="Arial" w:hAnsi="Arial" w:cs="Arial"/>
          <w:color w:val="000000" w:themeColor="text1"/>
          <w:sz w:val="22"/>
          <w:szCs w:val="22"/>
          <w:u w:val="single"/>
        </w:rPr>
        <w:t>Does the Proposal Qualify as Permitted Development?</w:t>
      </w:r>
      <w:r w:rsidRPr="006A5A80">
        <w:rPr>
          <w:rFonts w:ascii="Arial" w:eastAsia="Arial" w:hAnsi="Arial" w:cs="Arial"/>
          <w:color w:val="000000" w:themeColor="text1"/>
          <w:sz w:val="22"/>
          <w:szCs w:val="22"/>
        </w:rPr>
        <w:t xml:space="preserve"> </w:t>
      </w:r>
    </w:p>
    <w:p w14:paraId="3BA5C2D8" w14:textId="77777777" w:rsidR="00D5344F" w:rsidRDefault="00D5344F" w:rsidP="00DA1B44">
      <w:pPr>
        <w:spacing w:line="276" w:lineRule="auto"/>
        <w:jc w:val="both"/>
        <w:rPr>
          <w:rFonts w:ascii="Arial" w:eastAsia="Arial" w:hAnsi="Arial" w:cs="Arial"/>
          <w:color w:val="000000" w:themeColor="text1"/>
          <w:sz w:val="22"/>
          <w:szCs w:val="22"/>
        </w:rPr>
      </w:pPr>
      <w:bookmarkStart w:id="1" w:name="_41aedd51_4132_404d_8cd3_175b0a588d85"/>
      <w:bookmarkEnd w:id="1"/>
    </w:p>
    <w:p w14:paraId="2440D1DB" w14:textId="11C3AE9C" w:rsidR="00D5344F" w:rsidRDefault="00D5344F" w:rsidP="00D641F7">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Having </w:t>
      </w:r>
      <w:r w:rsidR="005A30B9">
        <w:rPr>
          <w:rFonts w:ascii="Arial" w:eastAsia="Arial" w:hAnsi="Arial" w:cs="Arial"/>
          <w:color w:val="000000" w:themeColor="text1"/>
          <w:sz w:val="22"/>
          <w:szCs w:val="22"/>
        </w:rPr>
        <w:t xml:space="preserve">assessed the proposed development against </w:t>
      </w:r>
      <w:r w:rsidR="00D641F7" w:rsidRPr="00D641F7">
        <w:rPr>
          <w:rFonts w:ascii="Arial" w:eastAsia="Arial" w:hAnsi="Arial" w:cs="Arial"/>
          <w:color w:val="000000" w:themeColor="text1"/>
          <w:sz w:val="22"/>
          <w:szCs w:val="22"/>
        </w:rPr>
        <w:t>The Town and Country Planning (General Permitted Development) (England) Order 2015 (as</w:t>
      </w:r>
      <w:r w:rsidR="00D641F7">
        <w:rPr>
          <w:rFonts w:ascii="Arial" w:eastAsia="Arial" w:hAnsi="Arial" w:cs="Arial"/>
          <w:color w:val="000000" w:themeColor="text1"/>
          <w:sz w:val="22"/>
          <w:szCs w:val="22"/>
        </w:rPr>
        <w:t xml:space="preserve"> </w:t>
      </w:r>
      <w:r w:rsidR="00D641F7" w:rsidRPr="00D641F7">
        <w:rPr>
          <w:rFonts w:ascii="Arial" w:eastAsia="Arial" w:hAnsi="Arial" w:cs="Arial"/>
          <w:color w:val="000000" w:themeColor="text1"/>
          <w:sz w:val="22"/>
          <w:szCs w:val="22"/>
        </w:rPr>
        <w:t xml:space="preserve">amended), Schedule 2, Part 6, Class </w:t>
      </w:r>
      <w:r w:rsidR="00D641F7">
        <w:rPr>
          <w:rFonts w:ascii="Arial" w:eastAsia="Arial" w:hAnsi="Arial" w:cs="Arial"/>
          <w:color w:val="000000" w:themeColor="text1"/>
          <w:sz w:val="22"/>
          <w:szCs w:val="22"/>
        </w:rPr>
        <w:t xml:space="preserve">A and </w:t>
      </w:r>
      <w:r w:rsidR="00D641F7" w:rsidRPr="00D641F7">
        <w:rPr>
          <w:rFonts w:ascii="Arial" w:eastAsia="Arial" w:hAnsi="Arial" w:cs="Arial"/>
          <w:color w:val="000000" w:themeColor="text1"/>
          <w:sz w:val="22"/>
          <w:szCs w:val="22"/>
        </w:rPr>
        <w:t>E</w:t>
      </w:r>
      <w:r w:rsidR="00D641F7">
        <w:rPr>
          <w:rFonts w:ascii="Arial" w:eastAsia="Arial" w:hAnsi="Arial" w:cs="Arial"/>
          <w:color w:val="000000" w:themeColor="text1"/>
          <w:sz w:val="22"/>
          <w:szCs w:val="22"/>
        </w:rPr>
        <w:t>, it is concluded that the proposed development qualifies as permitted development. The proposed forest tracks ar</w:t>
      </w:r>
      <w:r w:rsidR="004A5FDD">
        <w:rPr>
          <w:rFonts w:ascii="Arial" w:eastAsia="Arial" w:hAnsi="Arial" w:cs="Arial"/>
          <w:color w:val="000000" w:themeColor="text1"/>
          <w:sz w:val="22"/>
          <w:szCs w:val="22"/>
        </w:rPr>
        <w:t xml:space="preserve">e located in land used for forestry for approximately 100 years and 12 months according to the application form. </w:t>
      </w:r>
      <w:r w:rsidR="00E22C80">
        <w:rPr>
          <w:rFonts w:ascii="Arial" w:eastAsia="Arial" w:hAnsi="Arial" w:cs="Arial"/>
          <w:color w:val="000000" w:themeColor="text1"/>
          <w:sz w:val="22"/>
          <w:szCs w:val="22"/>
        </w:rPr>
        <w:t xml:space="preserve">This application is for proposed forest tracks, all the tracks are located </w:t>
      </w:r>
      <w:r w:rsidR="009B6789">
        <w:rPr>
          <w:rFonts w:ascii="Arial" w:eastAsia="Arial" w:hAnsi="Arial" w:cs="Arial"/>
          <w:color w:val="000000" w:themeColor="text1"/>
          <w:sz w:val="22"/>
          <w:szCs w:val="22"/>
        </w:rPr>
        <w:t xml:space="preserve">25 metres </w:t>
      </w:r>
      <w:r w:rsidR="001F096A">
        <w:rPr>
          <w:rFonts w:ascii="Arial" w:eastAsia="Arial" w:hAnsi="Arial" w:cs="Arial"/>
          <w:color w:val="000000" w:themeColor="text1"/>
          <w:sz w:val="22"/>
          <w:szCs w:val="22"/>
        </w:rPr>
        <w:t xml:space="preserve">beyond </w:t>
      </w:r>
      <w:r w:rsidR="009535F8">
        <w:rPr>
          <w:rFonts w:ascii="Arial" w:eastAsia="Arial" w:hAnsi="Arial" w:cs="Arial"/>
          <w:color w:val="000000" w:themeColor="text1"/>
          <w:sz w:val="22"/>
          <w:szCs w:val="22"/>
        </w:rPr>
        <w:t xml:space="preserve">the C classified road Tokes Lane on the west and </w:t>
      </w:r>
      <w:r w:rsidR="009B6789">
        <w:rPr>
          <w:rFonts w:ascii="Arial" w:eastAsia="Arial" w:hAnsi="Arial" w:cs="Arial"/>
          <w:color w:val="000000" w:themeColor="text1"/>
          <w:sz w:val="22"/>
          <w:szCs w:val="22"/>
        </w:rPr>
        <w:t xml:space="preserve">a road on the south. </w:t>
      </w:r>
    </w:p>
    <w:p w14:paraId="7FBCAFF3" w14:textId="77777777" w:rsidR="00D5344F" w:rsidRDefault="00D5344F" w:rsidP="00DA1B44">
      <w:pPr>
        <w:spacing w:line="276" w:lineRule="auto"/>
        <w:jc w:val="both"/>
        <w:rPr>
          <w:rFonts w:ascii="Arial" w:eastAsia="Arial" w:hAnsi="Arial" w:cs="Arial"/>
          <w:color w:val="000000" w:themeColor="text1"/>
          <w:sz w:val="22"/>
          <w:szCs w:val="22"/>
        </w:rPr>
      </w:pPr>
    </w:p>
    <w:p w14:paraId="4F177225" w14:textId="64AD58A0" w:rsidR="00F01224" w:rsidRDefault="009B6789" w:rsidP="00DA1B44">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It </w:t>
      </w:r>
      <w:r w:rsidR="00F01224" w:rsidRPr="00F01224">
        <w:rPr>
          <w:rFonts w:ascii="Arial" w:eastAsia="Arial" w:hAnsi="Arial" w:cs="Arial"/>
          <w:color w:val="000000" w:themeColor="text1"/>
          <w:sz w:val="22"/>
          <w:szCs w:val="22"/>
        </w:rPr>
        <w:t>is concluded that the proposed development</w:t>
      </w:r>
      <w:r w:rsidR="00004756">
        <w:rPr>
          <w:rFonts w:ascii="Arial" w:eastAsia="Arial" w:hAnsi="Arial" w:cs="Arial"/>
          <w:color w:val="000000" w:themeColor="text1"/>
          <w:sz w:val="22"/>
          <w:szCs w:val="22"/>
        </w:rPr>
        <w:t xml:space="preserve"> q</w:t>
      </w:r>
      <w:r w:rsidR="00F01224" w:rsidRPr="00F01224">
        <w:rPr>
          <w:rFonts w:ascii="Arial" w:eastAsia="Arial" w:hAnsi="Arial" w:cs="Arial"/>
          <w:color w:val="000000" w:themeColor="text1"/>
          <w:sz w:val="22"/>
          <w:szCs w:val="22"/>
        </w:rPr>
        <w:t xml:space="preserve">ualifies as permitted development under Schedule 2, Part 6, Class A </w:t>
      </w:r>
      <w:r>
        <w:rPr>
          <w:rFonts w:ascii="Arial" w:eastAsia="Arial" w:hAnsi="Arial" w:cs="Arial"/>
          <w:color w:val="000000" w:themeColor="text1"/>
          <w:sz w:val="22"/>
          <w:szCs w:val="22"/>
        </w:rPr>
        <w:t xml:space="preserve">and E </w:t>
      </w:r>
      <w:r w:rsidR="00F01224" w:rsidRPr="00F01224">
        <w:rPr>
          <w:rFonts w:ascii="Arial" w:eastAsia="Arial" w:hAnsi="Arial" w:cs="Arial"/>
          <w:color w:val="000000" w:themeColor="text1"/>
          <w:sz w:val="22"/>
          <w:szCs w:val="22"/>
        </w:rPr>
        <w:t>of the Town and Country Planning (General Permitted Development) (England) Order 2015 (as amended), and the assessment may now proceed to consider the siting, design, and external appearance of the development as required by the GPDO</w:t>
      </w:r>
      <w:r w:rsidR="00004756">
        <w:rPr>
          <w:rFonts w:ascii="Arial" w:eastAsia="Arial" w:hAnsi="Arial" w:cs="Arial"/>
          <w:color w:val="000000" w:themeColor="text1"/>
          <w:sz w:val="22"/>
          <w:szCs w:val="22"/>
        </w:rPr>
        <w:t>.</w:t>
      </w:r>
    </w:p>
    <w:p w14:paraId="200B36A9" w14:textId="77777777" w:rsidR="009379B5" w:rsidRPr="00017DB2" w:rsidRDefault="009379B5" w:rsidP="00DA1B44">
      <w:pPr>
        <w:spacing w:line="276" w:lineRule="auto"/>
        <w:jc w:val="both"/>
        <w:rPr>
          <w:rFonts w:ascii="Arial" w:eastAsia="Arial" w:hAnsi="Arial" w:cs="Arial"/>
          <w:color w:val="000000" w:themeColor="text1"/>
          <w:sz w:val="22"/>
          <w:szCs w:val="22"/>
          <w:u w:val="single"/>
        </w:rPr>
      </w:pPr>
    </w:p>
    <w:p w14:paraId="1C6CCB55" w14:textId="45DE468C" w:rsidR="00017DB2" w:rsidRPr="00017DB2" w:rsidRDefault="00017DB2" w:rsidP="00DA1B44">
      <w:pPr>
        <w:spacing w:line="276" w:lineRule="auto"/>
        <w:jc w:val="both"/>
        <w:rPr>
          <w:rFonts w:ascii="Arial" w:eastAsia="Arial" w:hAnsi="Arial" w:cs="Arial"/>
          <w:color w:val="000000" w:themeColor="text1"/>
          <w:sz w:val="22"/>
          <w:szCs w:val="22"/>
          <w:u w:val="single"/>
        </w:rPr>
      </w:pPr>
      <w:r w:rsidRPr="00017DB2">
        <w:rPr>
          <w:rFonts w:ascii="Arial" w:eastAsia="Arial" w:hAnsi="Arial" w:cs="Arial"/>
          <w:color w:val="000000" w:themeColor="text1"/>
          <w:sz w:val="22"/>
          <w:szCs w:val="22"/>
          <w:u w:val="single"/>
        </w:rPr>
        <w:t xml:space="preserve">Is Prior Approval </w:t>
      </w:r>
      <w:r w:rsidR="00FB48E9">
        <w:rPr>
          <w:rFonts w:ascii="Arial" w:eastAsia="Arial" w:hAnsi="Arial" w:cs="Arial"/>
          <w:color w:val="000000" w:themeColor="text1"/>
          <w:sz w:val="22"/>
          <w:szCs w:val="22"/>
          <w:u w:val="single"/>
        </w:rPr>
        <w:t>Required?</w:t>
      </w:r>
      <w:r w:rsidR="00047953" w:rsidRPr="00047953">
        <w:rPr>
          <w:rFonts w:ascii="Arial" w:eastAsia="Arial" w:hAnsi="Arial" w:cs="Arial"/>
          <w:color w:val="ED0000"/>
          <w:sz w:val="22"/>
          <w:szCs w:val="22"/>
        </w:rPr>
        <w:t xml:space="preserve"> </w:t>
      </w:r>
    </w:p>
    <w:p w14:paraId="2385D46C" w14:textId="77777777" w:rsidR="00FB48E9" w:rsidRPr="000A6626" w:rsidRDefault="00FB48E9" w:rsidP="00DA1B44">
      <w:pPr>
        <w:spacing w:line="276" w:lineRule="auto"/>
        <w:ind w:left="720"/>
        <w:jc w:val="both"/>
        <w:rPr>
          <w:rFonts w:ascii="Arial" w:hAnsi="Arial" w:cs="Arial"/>
          <w:sz w:val="22"/>
          <w:szCs w:val="22"/>
        </w:rPr>
      </w:pPr>
    </w:p>
    <w:p w14:paraId="4805CD9D" w14:textId="77777777" w:rsidR="0080480E" w:rsidRPr="000A6626" w:rsidRDefault="0080480E" w:rsidP="00DA1B44">
      <w:pPr>
        <w:numPr>
          <w:ilvl w:val="0"/>
          <w:numId w:val="11"/>
        </w:numPr>
        <w:spacing w:line="276" w:lineRule="auto"/>
        <w:jc w:val="both"/>
        <w:rPr>
          <w:rFonts w:ascii="Arial" w:hAnsi="Arial" w:cs="Arial"/>
          <w:sz w:val="22"/>
          <w:szCs w:val="22"/>
        </w:rPr>
      </w:pPr>
      <w:r w:rsidRPr="000A6626">
        <w:rPr>
          <w:rFonts w:ascii="Arial" w:hAnsi="Arial" w:cs="Arial"/>
          <w:b/>
          <w:bCs/>
          <w:sz w:val="22"/>
          <w:szCs w:val="22"/>
        </w:rPr>
        <w:t>The siting and means of construction of the private way</w:t>
      </w:r>
    </w:p>
    <w:p w14:paraId="49767DE8" w14:textId="77777777" w:rsidR="00327DD4" w:rsidRPr="000A6626" w:rsidRDefault="00327DD4" w:rsidP="00327DD4">
      <w:pPr>
        <w:spacing w:line="276" w:lineRule="auto"/>
        <w:jc w:val="both"/>
        <w:rPr>
          <w:rFonts w:ascii="Arial" w:hAnsi="Arial" w:cs="Arial"/>
          <w:b/>
          <w:bCs/>
          <w:sz w:val="22"/>
          <w:szCs w:val="22"/>
        </w:rPr>
      </w:pPr>
    </w:p>
    <w:p w14:paraId="7A002C76" w14:textId="62EF1120" w:rsidR="00327DD4" w:rsidRPr="000A6626" w:rsidRDefault="000A6626" w:rsidP="00327DD4">
      <w:pPr>
        <w:spacing w:line="276" w:lineRule="auto"/>
        <w:jc w:val="both"/>
        <w:rPr>
          <w:rFonts w:ascii="Arial" w:hAnsi="Arial" w:cs="Arial"/>
          <w:b/>
          <w:bCs/>
          <w:sz w:val="22"/>
          <w:szCs w:val="22"/>
        </w:rPr>
      </w:pPr>
      <w:r w:rsidRPr="000A6626">
        <w:rPr>
          <w:rFonts w:ascii="Arial" w:hAnsi="Arial" w:cs="Arial"/>
          <w:b/>
          <w:bCs/>
          <w:sz w:val="22"/>
          <w:szCs w:val="22"/>
        </w:rPr>
        <w:t xml:space="preserve">The application notes that: </w:t>
      </w:r>
    </w:p>
    <w:p w14:paraId="6F8E1FA0" w14:textId="77777777" w:rsidR="000A6626" w:rsidRDefault="000A6626" w:rsidP="00327DD4">
      <w:pPr>
        <w:spacing w:line="276" w:lineRule="auto"/>
        <w:jc w:val="both"/>
        <w:rPr>
          <w:rFonts w:ascii="Arial" w:hAnsi="Arial" w:cs="Arial"/>
          <w:b/>
          <w:bCs/>
          <w:color w:val="ED0000"/>
          <w:sz w:val="22"/>
          <w:szCs w:val="22"/>
        </w:rPr>
      </w:pPr>
    </w:p>
    <w:p w14:paraId="7842F35B" w14:textId="292328C4" w:rsidR="000A6626" w:rsidRDefault="000A6626" w:rsidP="000A6626">
      <w:pPr>
        <w:spacing w:line="276" w:lineRule="auto"/>
        <w:jc w:val="both"/>
        <w:rPr>
          <w:rFonts w:ascii="Arial" w:hAnsi="Arial" w:cs="Arial"/>
          <w:i/>
          <w:iCs/>
          <w:sz w:val="22"/>
          <w:szCs w:val="22"/>
        </w:rPr>
      </w:pPr>
      <w:r w:rsidRPr="000A6626">
        <w:rPr>
          <w:rFonts w:ascii="Arial" w:hAnsi="Arial" w:cs="Arial"/>
          <w:i/>
          <w:iCs/>
          <w:sz w:val="22"/>
          <w:szCs w:val="22"/>
        </w:rPr>
        <w:t>The forest tracks will be able to support vehicle access all year round, which will enable timely extraction of timber. This is important to ensure</w:t>
      </w:r>
      <w:r>
        <w:rPr>
          <w:rFonts w:ascii="Arial" w:hAnsi="Arial" w:cs="Arial"/>
          <w:i/>
          <w:iCs/>
          <w:sz w:val="22"/>
          <w:szCs w:val="22"/>
        </w:rPr>
        <w:t xml:space="preserve"> </w:t>
      </w:r>
      <w:r w:rsidRPr="000A6626">
        <w:rPr>
          <w:rFonts w:ascii="Arial" w:hAnsi="Arial" w:cs="Arial"/>
          <w:i/>
          <w:iCs/>
          <w:sz w:val="22"/>
          <w:szCs w:val="22"/>
        </w:rPr>
        <w:t>forest operations are economically viable and income isn’t delayed through timber being stuck in the forest. Forest tracks will be centrally</w:t>
      </w:r>
      <w:r>
        <w:rPr>
          <w:rFonts w:ascii="Arial" w:hAnsi="Arial" w:cs="Arial"/>
          <w:i/>
          <w:iCs/>
          <w:sz w:val="22"/>
          <w:szCs w:val="22"/>
        </w:rPr>
        <w:t xml:space="preserve"> </w:t>
      </w:r>
      <w:r w:rsidRPr="000A6626">
        <w:rPr>
          <w:rFonts w:ascii="Arial" w:hAnsi="Arial" w:cs="Arial"/>
          <w:i/>
          <w:iCs/>
          <w:sz w:val="22"/>
          <w:szCs w:val="22"/>
        </w:rPr>
        <w:t>located in compartments which will decrease the distance contractors are required to move timber to roadside.</w:t>
      </w:r>
    </w:p>
    <w:p w14:paraId="5559E78C" w14:textId="77777777" w:rsidR="000A6626" w:rsidRPr="000A6626" w:rsidRDefault="000A6626" w:rsidP="000A6626">
      <w:pPr>
        <w:spacing w:line="276" w:lineRule="auto"/>
        <w:jc w:val="both"/>
        <w:rPr>
          <w:rFonts w:ascii="Arial" w:hAnsi="Arial" w:cs="Arial"/>
          <w:i/>
          <w:iCs/>
          <w:sz w:val="22"/>
          <w:szCs w:val="22"/>
        </w:rPr>
      </w:pPr>
    </w:p>
    <w:p w14:paraId="1976AD55" w14:textId="0AE73F49" w:rsidR="000A6626" w:rsidRDefault="000A6626" w:rsidP="000A6626">
      <w:pPr>
        <w:spacing w:line="276" w:lineRule="auto"/>
        <w:jc w:val="both"/>
        <w:rPr>
          <w:rFonts w:ascii="Arial" w:hAnsi="Arial" w:cs="Arial"/>
          <w:i/>
          <w:iCs/>
          <w:sz w:val="22"/>
          <w:szCs w:val="22"/>
        </w:rPr>
      </w:pPr>
      <w:r w:rsidRPr="000A6626">
        <w:rPr>
          <w:rFonts w:ascii="Arial" w:hAnsi="Arial" w:cs="Arial"/>
          <w:i/>
          <w:iCs/>
          <w:sz w:val="22"/>
          <w:szCs w:val="22"/>
        </w:rPr>
        <w:t>The woodland has been heavily affected by ash dieback and the new forest tracks will faci</w:t>
      </w:r>
      <w:r w:rsidR="003D433D">
        <w:rPr>
          <w:rFonts w:ascii="Arial" w:hAnsi="Arial" w:cs="Arial"/>
          <w:i/>
          <w:iCs/>
          <w:sz w:val="22"/>
          <w:szCs w:val="22"/>
        </w:rPr>
        <w:t>litate</w:t>
      </w:r>
      <w:r w:rsidRPr="000A6626">
        <w:rPr>
          <w:rFonts w:ascii="Arial" w:hAnsi="Arial" w:cs="Arial"/>
          <w:i/>
          <w:iCs/>
          <w:sz w:val="22"/>
          <w:szCs w:val="22"/>
        </w:rPr>
        <w:t xml:space="preserve"> the programme of felling dead ash trees and</w:t>
      </w:r>
      <w:r w:rsidR="003D433D">
        <w:rPr>
          <w:rFonts w:ascii="Arial" w:hAnsi="Arial" w:cs="Arial"/>
          <w:i/>
          <w:iCs/>
          <w:sz w:val="22"/>
          <w:szCs w:val="22"/>
        </w:rPr>
        <w:t xml:space="preserve"> </w:t>
      </w:r>
      <w:r w:rsidRPr="000A6626">
        <w:rPr>
          <w:rFonts w:ascii="Arial" w:hAnsi="Arial" w:cs="Arial"/>
          <w:i/>
          <w:iCs/>
          <w:sz w:val="22"/>
          <w:szCs w:val="22"/>
        </w:rPr>
        <w:t>restocking with viable broadleaf species, as set out in the Forestry Commission approved 10 year Woodland Management Plan.</w:t>
      </w:r>
    </w:p>
    <w:p w14:paraId="7CAA44F3" w14:textId="77777777" w:rsidR="006B7E13" w:rsidRDefault="006B7E13" w:rsidP="000A6626">
      <w:pPr>
        <w:spacing w:line="276" w:lineRule="auto"/>
        <w:jc w:val="both"/>
        <w:rPr>
          <w:rFonts w:ascii="Arial" w:hAnsi="Arial" w:cs="Arial"/>
          <w:i/>
          <w:iCs/>
          <w:sz w:val="22"/>
          <w:szCs w:val="22"/>
        </w:rPr>
      </w:pPr>
    </w:p>
    <w:p w14:paraId="07912C57" w14:textId="7FC1CBEE" w:rsidR="006B7E13" w:rsidRPr="006B7E13" w:rsidRDefault="006B7E13" w:rsidP="006B7E13">
      <w:pPr>
        <w:spacing w:line="276" w:lineRule="auto"/>
        <w:jc w:val="both"/>
        <w:rPr>
          <w:rFonts w:ascii="Arial" w:hAnsi="Arial" w:cs="Arial"/>
          <w:i/>
          <w:iCs/>
          <w:sz w:val="22"/>
          <w:szCs w:val="22"/>
        </w:rPr>
      </w:pPr>
      <w:r w:rsidRPr="006B7E13">
        <w:rPr>
          <w:rFonts w:ascii="Arial" w:hAnsi="Arial" w:cs="Arial"/>
          <w:i/>
          <w:iCs/>
          <w:sz w:val="22"/>
          <w:szCs w:val="22"/>
        </w:rPr>
        <w:t>A geotextile membrane will be lain on top of the formation to achieve separation between it and the capping layer. Locally sourced well-graded</w:t>
      </w:r>
      <w:r>
        <w:rPr>
          <w:rFonts w:ascii="Arial" w:hAnsi="Arial" w:cs="Arial"/>
          <w:i/>
          <w:iCs/>
          <w:sz w:val="22"/>
          <w:szCs w:val="22"/>
        </w:rPr>
        <w:t xml:space="preserve"> </w:t>
      </w:r>
      <w:r w:rsidRPr="006B7E13">
        <w:rPr>
          <w:rFonts w:ascii="Arial" w:hAnsi="Arial" w:cs="Arial"/>
          <w:i/>
          <w:iCs/>
          <w:sz w:val="22"/>
          <w:szCs w:val="22"/>
        </w:rPr>
        <w:t>granular material will make up the capping layer, compacted to a depth of 250mm. The surface material will ideally comprise of MOT Type 1,</w:t>
      </w:r>
    </w:p>
    <w:p w14:paraId="23842880" w14:textId="300D5CB7" w:rsidR="006B7E13" w:rsidRPr="000A6626" w:rsidRDefault="006B7E13" w:rsidP="006B7E13">
      <w:pPr>
        <w:spacing w:line="276" w:lineRule="auto"/>
        <w:jc w:val="both"/>
        <w:rPr>
          <w:rFonts w:ascii="Arial" w:hAnsi="Arial" w:cs="Arial"/>
          <w:i/>
          <w:iCs/>
          <w:sz w:val="22"/>
          <w:szCs w:val="22"/>
        </w:rPr>
      </w:pPr>
      <w:r w:rsidRPr="006B7E13">
        <w:rPr>
          <w:rFonts w:ascii="Arial" w:hAnsi="Arial" w:cs="Arial"/>
          <w:i/>
          <w:iCs/>
          <w:sz w:val="22"/>
          <w:szCs w:val="22"/>
        </w:rPr>
        <w:t>compacted to a depth of 100mm.</w:t>
      </w:r>
    </w:p>
    <w:p w14:paraId="5132478D" w14:textId="2DDD32CD" w:rsidR="000A6626" w:rsidRPr="0080480E" w:rsidRDefault="006B7E13" w:rsidP="000A6626">
      <w:pPr>
        <w:spacing w:line="276" w:lineRule="auto"/>
        <w:jc w:val="both"/>
        <w:rPr>
          <w:rFonts w:ascii="Arial" w:hAnsi="Arial" w:cs="Arial"/>
          <w:color w:val="ED0000"/>
          <w:sz w:val="22"/>
          <w:szCs w:val="22"/>
        </w:rPr>
      </w:pPr>
      <w:r w:rsidRPr="006B7E13">
        <w:rPr>
          <w:rFonts w:ascii="Arial" w:hAnsi="Arial" w:cs="Arial"/>
          <w:noProof/>
          <w:color w:val="ED0000"/>
          <w:sz w:val="22"/>
          <w:szCs w:val="22"/>
        </w:rPr>
        <w:drawing>
          <wp:anchor distT="0" distB="0" distL="114300" distR="114300" simplePos="0" relativeHeight="251658240" behindDoc="0" locked="0" layoutInCell="1" allowOverlap="1" wp14:anchorId="63D35558" wp14:editId="0B8BF026">
            <wp:simplePos x="0" y="0"/>
            <wp:positionH relativeFrom="margin">
              <wp:align>center</wp:align>
            </wp:positionH>
            <wp:positionV relativeFrom="paragraph">
              <wp:posOffset>230858</wp:posOffset>
            </wp:positionV>
            <wp:extent cx="6468110" cy="1106170"/>
            <wp:effectExtent l="0" t="0" r="8890" b="0"/>
            <wp:wrapThrough wrapText="bothSides">
              <wp:wrapPolygon edited="0">
                <wp:start x="0" y="0"/>
                <wp:lineTo x="0" y="21203"/>
                <wp:lineTo x="21566" y="21203"/>
                <wp:lineTo x="21566" y="0"/>
                <wp:lineTo x="0" y="0"/>
              </wp:wrapPolygon>
            </wp:wrapThrough>
            <wp:docPr id="1812094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9487" name=""/>
                    <pic:cNvPicPr/>
                  </pic:nvPicPr>
                  <pic:blipFill rotWithShape="1">
                    <a:blip r:embed="rId9">
                      <a:extLst>
                        <a:ext uri="{28A0092B-C50C-407E-A947-70E740481C1C}">
                          <a14:useLocalDpi xmlns:a14="http://schemas.microsoft.com/office/drawing/2010/main" val="0"/>
                        </a:ext>
                      </a:extLst>
                    </a:blip>
                    <a:srcRect l="1801" r="12206"/>
                    <a:stretch>
                      <a:fillRect/>
                    </a:stretch>
                  </pic:blipFill>
                  <pic:spPr bwMode="auto">
                    <a:xfrm>
                      <a:off x="0" y="0"/>
                      <a:ext cx="6468110" cy="11061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69248173" w14:textId="7A2AF15E" w:rsidR="0006274A" w:rsidRDefault="0006274A" w:rsidP="0006274A">
      <w:pPr>
        <w:spacing w:line="276" w:lineRule="auto"/>
        <w:ind w:left="1440"/>
        <w:jc w:val="both"/>
        <w:rPr>
          <w:rFonts w:ascii="Arial" w:hAnsi="Arial" w:cs="Arial"/>
          <w:color w:val="ED0000"/>
          <w:sz w:val="22"/>
          <w:szCs w:val="22"/>
        </w:rPr>
      </w:pPr>
    </w:p>
    <w:p w14:paraId="308021B6" w14:textId="77777777" w:rsidR="0006274A" w:rsidRDefault="0006274A" w:rsidP="0006274A">
      <w:pPr>
        <w:spacing w:line="276" w:lineRule="auto"/>
        <w:ind w:left="1440"/>
        <w:jc w:val="both"/>
        <w:rPr>
          <w:rFonts w:ascii="Arial" w:hAnsi="Arial" w:cs="Arial"/>
          <w:color w:val="ED0000"/>
          <w:sz w:val="22"/>
          <w:szCs w:val="22"/>
        </w:rPr>
      </w:pPr>
    </w:p>
    <w:p w14:paraId="36D1D1A5" w14:textId="77777777" w:rsidR="0006274A" w:rsidRDefault="0006274A" w:rsidP="0006274A">
      <w:pPr>
        <w:spacing w:line="276" w:lineRule="auto"/>
        <w:ind w:left="1440"/>
        <w:jc w:val="both"/>
        <w:rPr>
          <w:rFonts w:ascii="Arial" w:hAnsi="Arial" w:cs="Arial"/>
          <w:color w:val="ED0000"/>
          <w:sz w:val="22"/>
          <w:szCs w:val="22"/>
        </w:rPr>
      </w:pPr>
    </w:p>
    <w:p w14:paraId="6371A9B9" w14:textId="77777777" w:rsidR="00DB5B1B" w:rsidRDefault="00DB5B1B" w:rsidP="00ED0115">
      <w:pPr>
        <w:spacing w:line="276" w:lineRule="auto"/>
        <w:ind w:left="1440"/>
        <w:jc w:val="both"/>
        <w:rPr>
          <w:rFonts w:ascii="Arial" w:hAnsi="Arial" w:cs="Arial"/>
          <w:color w:val="ED0000"/>
          <w:sz w:val="22"/>
          <w:szCs w:val="22"/>
        </w:rPr>
      </w:pPr>
    </w:p>
    <w:p w14:paraId="1821622D" w14:textId="77777777" w:rsidR="00DB5B1B" w:rsidRDefault="00DB5B1B" w:rsidP="00DB5B1B">
      <w:pPr>
        <w:spacing w:line="276" w:lineRule="auto"/>
        <w:ind w:left="1080"/>
        <w:jc w:val="both"/>
        <w:rPr>
          <w:rFonts w:ascii="Arial" w:hAnsi="Arial" w:cs="Arial"/>
          <w:color w:val="ED0000"/>
          <w:sz w:val="22"/>
          <w:szCs w:val="22"/>
        </w:rPr>
      </w:pPr>
    </w:p>
    <w:p w14:paraId="09111526" w14:textId="77777777" w:rsidR="00DB5B1B" w:rsidRDefault="00DB5B1B" w:rsidP="00DB5B1B">
      <w:pPr>
        <w:spacing w:line="276" w:lineRule="auto"/>
        <w:ind w:left="1440"/>
        <w:jc w:val="both"/>
        <w:rPr>
          <w:rFonts w:ascii="Arial" w:hAnsi="Arial" w:cs="Arial"/>
          <w:color w:val="ED0000"/>
          <w:sz w:val="22"/>
          <w:szCs w:val="22"/>
        </w:rPr>
      </w:pPr>
    </w:p>
    <w:p w14:paraId="213C80B7" w14:textId="236150A9" w:rsidR="004F1A0B" w:rsidRDefault="00DB5B1B" w:rsidP="0053427B">
      <w:pPr>
        <w:spacing w:line="276" w:lineRule="auto"/>
        <w:jc w:val="both"/>
        <w:rPr>
          <w:rFonts w:ascii="Arial" w:hAnsi="Arial" w:cs="Arial"/>
          <w:sz w:val="22"/>
          <w:szCs w:val="22"/>
        </w:rPr>
      </w:pPr>
      <w:r>
        <w:rPr>
          <w:rFonts w:ascii="Arial" w:hAnsi="Arial" w:cs="Arial"/>
          <w:sz w:val="22"/>
          <w:szCs w:val="22"/>
        </w:rPr>
        <w:t xml:space="preserve">The proposed tracks measure a total of 860 metres and will have a width of 3.4 metres. The tracks are to be within existing forestry </w:t>
      </w:r>
      <w:r w:rsidR="00491F2F">
        <w:rPr>
          <w:rFonts w:ascii="Arial" w:hAnsi="Arial" w:cs="Arial"/>
          <w:sz w:val="22"/>
          <w:szCs w:val="22"/>
        </w:rPr>
        <w:t xml:space="preserve">land and are proposed to support the existing forestry business. </w:t>
      </w:r>
      <w:r w:rsidR="0053427B">
        <w:rPr>
          <w:rFonts w:ascii="Arial" w:hAnsi="Arial" w:cs="Arial"/>
          <w:sz w:val="22"/>
          <w:szCs w:val="22"/>
        </w:rPr>
        <w:t xml:space="preserve">From </w:t>
      </w:r>
      <w:r w:rsidR="005E06C3">
        <w:rPr>
          <w:rFonts w:ascii="Arial" w:hAnsi="Arial" w:cs="Arial"/>
          <w:sz w:val="22"/>
          <w:szCs w:val="22"/>
        </w:rPr>
        <w:t xml:space="preserve">the top view provided by </w:t>
      </w:r>
      <w:r w:rsidR="0053427B">
        <w:rPr>
          <w:rFonts w:ascii="Arial" w:hAnsi="Arial" w:cs="Arial"/>
          <w:sz w:val="22"/>
          <w:szCs w:val="22"/>
        </w:rPr>
        <w:t xml:space="preserve">google maps, the proposed location of the forest tracks </w:t>
      </w:r>
      <w:r w:rsidR="006311BF">
        <w:rPr>
          <w:rFonts w:ascii="Arial" w:hAnsi="Arial" w:cs="Arial"/>
          <w:sz w:val="22"/>
          <w:szCs w:val="22"/>
        </w:rPr>
        <w:t>is</w:t>
      </w:r>
      <w:r w:rsidR="0053427B">
        <w:rPr>
          <w:rFonts w:ascii="Arial" w:hAnsi="Arial" w:cs="Arial"/>
          <w:sz w:val="22"/>
          <w:szCs w:val="22"/>
        </w:rPr>
        <w:t xml:space="preserve"> in locations where existing informal tracks are already located. </w:t>
      </w:r>
    </w:p>
    <w:p w14:paraId="3D5C0BD7" w14:textId="77777777" w:rsidR="007E3136" w:rsidRDefault="007E3136" w:rsidP="0053427B">
      <w:pPr>
        <w:spacing w:line="276" w:lineRule="auto"/>
        <w:jc w:val="both"/>
        <w:rPr>
          <w:rFonts w:ascii="Arial" w:hAnsi="Arial" w:cs="Arial"/>
          <w:sz w:val="22"/>
          <w:szCs w:val="22"/>
        </w:rPr>
      </w:pPr>
    </w:p>
    <w:p w14:paraId="549DA601" w14:textId="77777777" w:rsidR="00F22F4F" w:rsidRPr="00717779" w:rsidRDefault="00F22F4F" w:rsidP="00F22F4F">
      <w:pPr>
        <w:spacing w:line="276" w:lineRule="auto"/>
        <w:jc w:val="both"/>
        <w:rPr>
          <w:rFonts w:ascii="Arial" w:hAnsi="Arial" w:cs="Arial"/>
          <w:color w:val="000000" w:themeColor="text1"/>
          <w:sz w:val="22"/>
          <w:szCs w:val="22"/>
          <w:u w:val="single"/>
        </w:rPr>
      </w:pPr>
      <w:r w:rsidRPr="00717779">
        <w:rPr>
          <w:rFonts w:ascii="Arial" w:hAnsi="Arial" w:cs="Arial"/>
          <w:color w:val="000000" w:themeColor="text1"/>
          <w:sz w:val="22"/>
          <w:szCs w:val="22"/>
          <w:u w:val="single"/>
        </w:rPr>
        <w:t xml:space="preserve">National Landscape </w:t>
      </w:r>
    </w:p>
    <w:p w14:paraId="3EF65339" w14:textId="77777777" w:rsidR="00F22F4F" w:rsidRPr="00717779" w:rsidRDefault="00F22F4F" w:rsidP="00F22F4F">
      <w:pPr>
        <w:spacing w:line="276" w:lineRule="auto"/>
        <w:jc w:val="both"/>
        <w:rPr>
          <w:rFonts w:ascii="Arial" w:hAnsi="Arial" w:cs="Arial"/>
          <w:color w:val="000000" w:themeColor="text1"/>
          <w:sz w:val="22"/>
          <w:szCs w:val="22"/>
          <w:u w:val="single"/>
        </w:rPr>
      </w:pPr>
    </w:p>
    <w:p w14:paraId="0AE389E7" w14:textId="77777777" w:rsidR="00F22F4F" w:rsidRPr="00115801" w:rsidRDefault="00F22F4F" w:rsidP="00F22F4F">
      <w:pPr>
        <w:spacing w:line="276" w:lineRule="auto"/>
        <w:jc w:val="both"/>
        <w:rPr>
          <w:rFonts w:ascii="Arial" w:hAnsi="Arial" w:cs="Arial"/>
          <w:color w:val="000000" w:themeColor="text1"/>
          <w:sz w:val="22"/>
          <w:szCs w:val="22"/>
        </w:rPr>
      </w:pPr>
      <w:r w:rsidRPr="00115801">
        <w:rPr>
          <w:rFonts w:ascii="Arial" w:hAnsi="Arial" w:cs="Arial"/>
          <w:color w:val="000000" w:themeColor="text1"/>
          <w:sz w:val="22"/>
          <w:szCs w:val="22"/>
        </w:rPr>
        <w:t>Core Policy 51 of the Wiltshire Core Strategy requires all development to protect, conserve, and where possible enhance the character and quality of Wiltshire’s landscapes, giving particular weight to designated areas such as National Landscapes.</w:t>
      </w:r>
    </w:p>
    <w:p w14:paraId="562E0E60" w14:textId="77777777" w:rsidR="00F22F4F" w:rsidRPr="00115801" w:rsidRDefault="00F22F4F" w:rsidP="00F22F4F">
      <w:pPr>
        <w:spacing w:line="276" w:lineRule="auto"/>
        <w:jc w:val="both"/>
        <w:rPr>
          <w:rFonts w:ascii="Arial" w:hAnsi="Arial" w:cs="Arial"/>
          <w:color w:val="000000" w:themeColor="text1"/>
          <w:sz w:val="22"/>
          <w:szCs w:val="22"/>
        </w:rPr>
      </w:pPr>
    </w:p>
    <w:p w14:paraId="3FEA6034" w14:textId="77777777" w:rsidR="00F22F4F" w:rsidRPr="00115801" w:rsidRDefault="00F22F4F" w:rsidP="00F22F4F">
      <w:pPr>
        <w:spacing w:line="276" w:lineRule="auto"/>
        <w:jc w:val="both"/>
        <w:rPr>
          <w:rFonts w:ascii="Arial" w:hAnsi="Arial" w:cs="Arial"/>
          <w:color w:val="000000" w:themeColor="text1"/>
          <w:sz w:val="22"/>
          <w:szCs w:val="22"/>
        </w:rPr>
      </w:pPr>
      <w:r w:rsidRPr="00115801">
        <w:rPr>
          <w:rFonts w:ascii="Arial" w:hAnsi="Arial" w:cs="Arial"/>
          <w:color w:val="000000" w:themeColor="text1"/>
          <w:sz w:val="22"/>
          <w:szCs w:val="22"/>
        </w:rPr>
        <w:t>The National Planning Policy Framework (NPPF), in Paragraph 189,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1D7970E0" w14:textId="77777777" w:rsidR="00F22F4F" w:rsidRPr="00115801" w:rsidRDefault="00F22F4F" w:rsidP="00F22F4F">
      <w:pPr>
        <w:spacing w:line="276" w:lineRule="auto"/>
        <w:jc w:val="both"/>
        <w:rPr>
          <w:rFonts w:ascii="Arial" w:hAnsi="Arial" w:cs="Arial"/>
          <w:color w:val="000000" w:themeColor="text1"/>
          <w:sz w:val="22"/>
          <w:szCs w:val="22"/>
        </w:rPr>
      </w:pPr>
    </w:p>
    <w:p w14:paraId="56EC0DE0" w14:textId="1944507C" w:rsidR="00F22F4F" w:rsidRPr="00D22397" w:rsidRDefault="00F22F4F" w:rsidP="00F22F4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application site lies within the</w:t>
      </w:r>
      <w:r w:rsidRPr="00D22397">
        <w:rPr>
          <w:rFonts w:ascii="Arial" w:hAnsi="Arial" w:cs="Arial"/>
          <w:sz w:val="22"/>
          <w:szCs w:val="22"/>
        </w:rPr>
        <w:t xml:space="preserve"> </w:t>
      </w:r>
      <w:r w:rsidRPr="00970C6B">
        <w:rPr>
          <w:rFonts w:ascii="Arial" w:hAnsi="Arial" w:cs="Arial"/>
          <w:sz w:val="22"/>
          <w:szCs w:val="22"/>
        </w:rPr>
        <w:t>Cranborne Chase and West Wilshire Downs Area of</w:t>
      </w:r>
      <w:r>
        <w:rPr>
          <w:rFonts w:ascii="Arial" w:hAnsi="Arial" w:cs="Arial"/>
          <w:sz w:val="22"/>
          <w:szCs w:val="22"/>
        </w:rPr>
        <w:t xml:space="preserve"> </w:t>
      </w:r>
      <w:r w:rsidRPr="00970C6B">
        <w:rPr>
          <w:rFonts w:ascii="Arial" w:hAnsi="Arial" w:cs="Arial"/>
          <w:sz w:val="22"/>
          <w:szCs w:val="22"/>
        </w:rPr>
        <w:t>Outstanding Natural Beauty (AONB)</w:t>
      </w:r>
      <w:r>
        <w:rPr>
          <w:rFonts w:ascii="Arial" w:hAnsi="Arial" w:cs="Arial"/>
          <w:sz w:val="22"/>
          <w:szCs w:val="22"/>
        </w:rPr>
        <w:t xml:space="preserve">/ </w:t>
      </w:r>
      <w:r w:rsidRPr="00970C6B">
        <w:rPr>
          <w:rFonts w:ascii="Arial" w:hAnsi="Arial" w:cs="Arial"/>
          <w:sz w:val="22"/>
          <w:szCs w:val="22"/>
        </w:rPr>
        <w:t xml:space="preserve">National Landscape (NL). </w:t>
      </w:r>
      <w:r w:rsidRPr="00115801">
        <w:rPr>
          <w:rFonts w:ascii="Arial" w:hAnsi="Arial" w:cs="Arial"/>
          <w:color w:val="000000" w:themeColor="text1"/>
          <w:sz w:val="22"/>
          <w:szCs w:val="22"/>
        </w:rPr>
        <w:t xml:space="preserve">The </w:t>
      </w:r>
      <w:r w:rsidR="004A1A7B">
        <w:rPr>
          <w:rFonts w:ascii="Arial" w:hAnsi="Arial" w:cs="Arial"/>
          <w:color w:val="000000" w:themeColor="text1"/>
          <w:sz w:val="22"/>
          <w:szCs w:val="22"/>
        </w:rPr>
        <w:t xml:space="preserve">proposed sitting and design of the forestry tracks are located </w:t>
      </w:r>
      <w:r w:rsidR="00020849">
        <w:rPr>
          <w:rFonts w:ascii="Arial" w:hAnsi="Arial" w:cs="Arial"/>
          <w:color w:val="000000" w:themeColor="text1"/>
          <w:sz w:val="22"/>
          <w:szCs w:val="22"/>
        </w:rPr>
        <w:t xml:space="preserve">and constrained </w:t>
      </w:r>
      <w:r w:rsidR="004A1A7B">
        <w:rPr>
          <w:rFonts w:ascii="Arial" w:hAnsi="Arial" w:cs="Arial"/>
          <w:color w:val="000000" w:themeColor="text1"/>
          <w:sz w:val="22"/>
          <w:szCs w:val="22"/>
        </w:rPr>
        <w:t xml:space="preserve">within an established forestry business. </w:t>
      </w:r>
      <w:r w:rsidR="009417FA">
        <w:rPr>
          <w:rFonts w:ascii="Arial" w:hAnsi="Arial" w:cs="Arial"/>
          <w:color w:val="000000" w:themeColor="text1"/>
          <w:sz w:val="22"/>
          <w:szCs w:val="22"/>
        </w:rPr>
        <w:t xml:space="preserve">As such, it is not considered to </w:t>
      </w:r>
      <w:r w:rsidRPr="00115801">
        <w:rPr>
          <w:rFonts w:ascii="Arial" w:hAnsi="Arial" w:cs="Arial"/>
          <w:color w:val="000000" w:themeColor="text1"/>
          <w:sz w:val="22"/>
          <w:szCs w:val="22"/>
        </w:rPr>
        <w:t>harm the special qualities or scenic character of the</w:t>
      </w:r>
      <w:r w:rsidR="00020849">
        <w:rPr>
          <w:rFonts w:ascii="Arial" w:hAnsi="Arial" w:cs="Arial"/>
          <w:color w:val="000000" w:themeColor="text1"/>
          <w:sz w:val="22"/>
          <w:szCs w:val="22"/>
        </w:rPr>
        <w:t xml:space="preserve"> wider</w:t>
      </w:r>
      <w:r w:rsidRPr="00115801">
        <w:rPr>
          <w:rFonts w:ascii="Arial" w:hAnsi="Arial" w:cs="Arial"/>
          <w:color w:val="000000" w:themeColor="text1"/>
          <w:sz w:val="22"/>
          <w:szCs w:val="22"/>
        </w:rPr>
        <w:t xml:space="preserve"> Cranborne and Chase National Landscape. The development therefore complies with Core Policy 51 of the Wiltshire Core Strategy and Paragraph 189 of the NPPF in conserving and enhancing the National Landscape.</w:t>
      </w:r>
    </w:p>
    <w:p w14:paraId="65F6AFB9" w14:textId="41072479" w:rsidR="00B2505F" w:rsidRDefault="009417FA" w:rsidP="00DA1B44">
      <w:pPr>
        <w:spacing w:line="276" w:lineRule="auto"/>
        <w:jc w:val="both"/>
        <w:rPr>
          <w:rFonts w:ascii="Arial" w:eastAsia="Arial" w:hAnsi="Arial" w:cs="Arial"/>
          <w:sz w:val="22"/>
          <w:szCs w:val="22"/>
        </w:rPr>
      </w:pPr>
      <w:r w:rsidRPr="006311BF">
        <w:rPr>
          <w:rFonts w:ascii="Arial" w:eastAsia="Arial" w:hAnsi="Arial" w:cs="Arial"/>
          <w:noProof/>
          <w:sz w:val="22"/>
          <w:szCs w:val="22"/>
        </w:rPr>
        <w:drawing>
          <wp:anchor distT="0" distB="0" distL="114300" distR="114300" simplePos="0" relativeHeight="251660288" behindDoc="0" locked="0" layoutInCell="1" allowOverlap="1" wp14:anchorId="0B3EE364" wp14:editId="375DB6DB">
            <wp:simplePos x="0" y="0"/>
            <wp:positionH relativeFrom="margin">
              <wp:align>center</wp:align>
            </wp:positionH>
            <wp:positionV relativeFrom="paragraph">
              <wp:posOffset>202565</wp:posOffset>
            </wp:positionV>
            <wp:extent cx="4972685" cy="4034155"/>
            <wp:effectExtent l="0" t="0" r="0" b="4445"/>
            <wp:wrapTopAndBottom/>
            <wp:docPr id="19398576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857690" name=""/>
                    <pic:cNvPicPr/>
                  </pic:nvPicPr>
                  <pic:blipFill rotWithShape="1">
                    <a:blip r:embed="rId10">
                      <a:extLst>
                        <a:ext uri="{28A0092B-C50C-407E-A947-70E740481C1C}">
                          <a14:useLocalDpi xmlns:a14="http://schemas.microsoft.com/office/drawing/2010/main" val="0"/>
                        </a:ext>
                      </a:extLst>
                    </a:blip>
                    <a:srcRect t="3770"/>
                    <a:stretch>
                      <a:fillRect/>
                    </a:stretch>
                  </pic:blipFill>
                  <pic:spPr bwMode="auto">
                    <a:xfrm>
                      <a:off x="0" y="0"/>
                      <a:ext cx="4972685" cy="40341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311BF" w:rsidRPr="006311BF">
        <w:rPr>
          <w:noProof/>
        </w:rPr>
        <w:t xml:space="preserve"> </w:t>
      </w:r>
    </w:p>
    <w:p w14:paraId="6E7E823C" w14:textId="61F046D5" w:rsidR="009417FA" w:rsidRDefault="009417FA" w:rsidP="00DA1B44">
      <w:pPr>
        <w:spacing w:line="276" w:lineRule="auto"/>
        <w:jc w:val="both"/>
        <w:rPr>
          <w:rFonts w:ascii="Arial" w:eastAsia="Arial" w:hAnsi="Arial" w:cs="Arial"/>
          <w:b/>
          <w:bCs/>
          <w:sz w:val="22"/>
          <w:szCs w:val="22"/>
        </w:rPr>
      </w:pPr>
      <w:r w:rsidRPr="0006274A">
        <w:rPr>
          <w:rFonts w:ascii="Arial" w:eastAsia="Arial" w:hAnsi="Arial" w:cs="Arial"/>
          <w:noProof/>
          <w:sz w:val="22"/>
          <w:szCs w:val="22"/>
        </w:rPr>
        <w:lastRenderedPageBreak/>
        <w:drawing>
          <wp:anchor distT="0" distB="0" distL="114300" distR="114300" simplePos="0" relativeHeight="251659264" behindDoc="0" locked="0" layoutInCell="1" allowOverlap="1" wp14:anchorId="55298D5A" wp14:editId="35D8252F">
            <wp:simplePos x="0" y="0"/>
            <wp:positionH relativeFrom="margin">
              <wp:posOffset>895350</wp:posOffset>
            </wp:positionH>
            <wp:positionV relativeFrom="paragraph">
              <wp:posOffset>0</wp:posOffset>
            </wp:positionV>
            <wp:extent cx="4563110" cy="3634740"/>
            <wp:effectExtent l="0" t="0" r="8890" b="3810"/>
            <wp:wrapTopAndBottom/>
            <wp:docPr id="819460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460295" name=""/>
                    <pic:cNvPicPr/>
                  </pic:nvPicPr>
                  <pic:blipFill>
                    <a:blip r:embed="rId11">
                      <a:extLst>
                        <a:ext uri="{28A0092B-C50C-407E-A947-70E740481C1C}">
                          <a14:useLocalDpi xmlns:a14="http://schemas.microsoft.com/office/drawing/2010/main" val="0"/>
                        </a:ext>
                      </a:extLst>
                    </a:blip>
                    <a:stretch>
                      <a:fillRect/>
                    </a:stretch>
                  </pic:blipFill>
                  <pic:spPr>
                    <a:xfrm>
                      <a:off x="0" y="0"/>
                      <a:ext cx="4563110" cy="3634740"/>
                    </a:xfrm>
                    <a:prstGeom prst="rect">
                      <a:avLst/>
                    </a:prstGeom>
                  </pic:spPr>
                </pic:pic>
              </a:graphicData>
            </a:graphic>
            <wp14:sizeRelH relativeFrom="margin">
              <wp14:pctWidth>0</wp14:pctWidth>
            </wp14:sizeRelH>
            <wp14:sizeRelV relativeFrom="margin">
              <wp14:pctHeight>0</wp14:pctHeight>
            </wp14:sizeRelV>
          </wp:anchor>
        </w:drawing>
      </w:r>
    </w:p>
    <w:p w14:paraId="5E4AF55E" w14:textId="453D764D" w:rsidR="00F02E24" w:rsidRPr="007F72D8" w:rsidRDefault="00F02E24" w:rsidP="00DA1B44">
      <w:pPr>
        <w:spacing w:line="276" w:lineRule="auto"/>
        <w:jc w:val="both"/>
        <w:rPr>
          <w:rFonts w:ascii="Arial" w:eastAsia="Arial" w:hAnsi="Arial" w:cs="Arial"/>
          <w:b/>
          <w:bCs/>
          <w:color w:val="ED0000"/>
          <w:sz w:val="22"/>
          <w:szCs w:val="22"/>
        </w:rPr>
      </w:pPr>
      <w:r>
        <w:rPr>
          <w:rFonts w:ascii="Arial" w:eastAsia="Arial" w:hAnsi="Arial" w:cs="Arial"/>
          <w:b/>
          <w:bCs/>
          <w:sz w:val="22"/>
          <w:szCs w:val="22"/>
        </w:rPr>
        <w:t>CONCLUSION</w:t>
      </w:r>
      <w:r w:rsidR="007F72D8" w:rsidRPr="007F72D8">
        <w:rPr>
          <w:rFonts w:ascii="Arial" w:eastAsia="Arial" w:hAnsi="Arial" w:cs="Arial"/>
          <w:b/>
          <w:bCs/>
          <w:color w:val="ED0000"/>
          <w:sz w:val="22"/>
          <w:szCs w:val="22"/>
        </w:rPr>
        <w:t xml:space="preserve">  </w:t>
      </w:r>
    </w:p>
    <w:p w14:paraId="5F80DF7A" w14:textId="2B1B1A5D" w:rsidR="007F72D8" w:rsidRPr="003665D6" w:rsidRDefault="007F72D8" w:rsidP="00DA1B44">
      <w:pPr>
        <w:spacing w:line="276" w:lineRule="auto"/>
        <w:jc w:val="both"/>
        <w:rPr>
          <w:rFonts w:ascii="Arial" w:eastAsia="Arial" w:hAnsi="Arial" w:cs="Arial"/>
          <w:sz w:val="22"/>
          <w:szCs w:val="22"/>
        </w:rPr>
      </w:pPr>
      <w:r w:rsidRPr="003665D6">
        <w:rPr>
          <w:rFonts w:ascii="Arial" w:eastAsia="Arial" w:hAnsi="Arial" w:cs="Arial"/>
          <w:sz w:val="22"/>
          <w:szCs w:val="22"/>
        </w:rPr>
        <w:t>Prior Approval not Required</w:t>
      </w:r>
    </w:p>
    <w:p w14:paraId="7B906324" w14:textId="493BCBBB" w:rsidR="003317D1" w:rsidRPr="003317D1" w:rsidRDefault="008478DC" w:rsidP="00DA1B44">
      <w:pPr>
        <w:spacing w:line="276" w:lineRule="auto"/>
        <w:jc w:val="both"/>
        <w:rPr>
          <w:rFonts w:ascii="Arial" w:eastAsia="Arial" w:hAnsi="Arial" w:cs="Arial"/>
          <w:color w:val="212121"/>
          <w:sz w:val="22"/>
          <w:szCs w:val="22"/>
        </w:rPr>
      </w:pPr>
      <w:r w:rsidRPr="008733F9">
        <w:rPr>
          <w:rFonts w:ascii="Arial" w:eastAsia="Arial" w:hAnsi="Arial" w:cs="Arial"/>
          <w:color w:val="212121"/>
          <w:sz w:val="22"/>
          <w:szCs w:val="22"/>
        </w:rPr>
        <w:t xml:space="preserve">The proposed development has been assessed against the provisions, limitations, and conditions set out in Schedule 2, Part 6, Class A </w:t>
      </w:r>
      <w:r w:rsidR="006311BF">
        <w:rPr>
          <w:rFonts w:ascii="Arial" w:eastAsia="Arial" w:hAnsi="Arial" w:cs="Arial"/>
          <w:color w:val="212121"/>
          <w:sz w:val="22"/>
          <w:szCs w:val="22"/>
        </w:rPr>
        <w:t xml:space="preserve">and Class E </w:t>
      </w:r>
      <w:r w:rsidRPr="008733F9">
        <w:rPr>
          <w:rFonts w:ascii="Arial" w:eastAsia="Arial" w:hAnsi="Arial" w:cs="Arial"/>
          <w:color w:val="212121"/>
          <w:sz w:val="22"/>
          <w:szCs w:val="22"/>
        </w:rPr>
        <w:t>of the Town and Country Planning (General Permitted Development) (England) Order 2015 (as amended). Based on the submitted plans, supporting information, and the findings of this report, it is concluded that</w:t>
      </w:r>
      <w:r w:rsidR="003317D1" w:rsidRPr="008733F9">
        <w:rPr>
          <w:rFonts w:ascii="Arial" w:eastAsia="Arial" w:hAnsi="Arial" w:cs="Arial"/>
          <w:color w:val="212121"/>
          <w:sz w:val="22"/>
          <w:szCs w:val="22"/>
        </w:rPr>
        <w:t xml:space="preserve"> t</w:t>
      </w:r>
      <w:r w:rsidR="003317D1" w:rsidRPr="003317D1">
        <w:rPr>
          <w:rFonts w:ascii="Arial" w:eastAsia="Arial" w:hAnsi="Arial" w:cs="Arial"/>
          <w:color w:val="212121"/>
          <w:sz w:val="22"/>
          <w:szCs w:val="22"/>
        </w:rPr>
        <w:t>he proposal complies with the criteria for permitted development, and therefore falls within the scope of Class A</w:t>
      </w:r>
      <w:r w:rsidR="00ED0115">
        <w:rPr>
          <w:rFonts w:ascii="Arial" w:eastAsia="Arial" w:hAnsi="Arial" w:cs="Arial"/>
          <w:color w:val="212121"/>
          <w:sz w:val="22"/>
          <w:szCs w:val="22"/>
        </w:rPr>
        <w:t xml:space="preserve"> and Class E</w:t>
      </w:r>
      <w:r w:rsidR="003317D1" w:rsidRPr="003317D1">
        <w:rPr>
          <w:rFonts w:ascii="Arial" w:eastAsia="Arial" w:hAnsi="Arial" w:cs="Arial"/>
          <w:color w:val="212121"/>
          <w:sz w:val="22"/>
          <w:szCs w:val="22"/>
        </w:rPr>
        <w:t xml:space="preserve">. As such, the local planning authority </w:t>
      </w:r>
      <w:r w:rsidR="00C27043">
        <w:rPr>
          <w:rFonts w:ascii="Arial" w:eastAsia="Arial" w:hAnsi="Arial" w:cs="Arial"/>
          <w:color w:val="212121"/>
          <w:sz w:val="22"/>
          <w:szCs w:val="22"/>
        </w:rPr>
        <w:t>has</w:t>
      </w:r>
      <w:r w:rsidR="003317D1" w:rsidRPr="003317D1">
        <w:rPr>
          <w:rFonts w:ascii="Arial" w:eastAsia="Arial" w:hAnsi="Arial" w:cs="Arial"/>
          <w:color w:val="212121"/>
          <w:sz w:val="22"/>
          <w:szCs w:val="22"/>
        </w:rPr>
        <w:t xml:space="preserve"> consider</w:t>
      </w:r>
      <w:r w:rsidR="00C27043">
        <w:rPr>
          <w:rFonts w:ascii="Arial" w:eastAsia="Arial" w:hAnsi="Arial" w:cs="Arial"/>
          <w:color w:val="212121"/>
          <w:sz w:val="22"/>
          <w:szCs w:val="22"/>
        </w:rPr>
        <w:t>ed</w:t>
      </w:r>
      <w:r w:rsidR="003317D1" w:rsidRPr="003317D1">
        <w:rPr>
          <w:rFonts w:ascii="Arial" w:eastAsia="Arial" w:hAnsi="Arial" w:cs="Arial"/>
          <w:color w:val="212121"/>
          <w:sz w:val="22"/>
          <w:szCs w:val="22"/>
        </w:rPr>
        <w:t xml:space="preserve"> whether prior approval is required in relation to the siting, design, and external appearance of the development.</w:t>
      </w:r>
      <w:r w:rsidR="008733F9" w:rsidRPr="008733F9">
        <w:rPr>
          <w:rFonts w:ascii="Arial" w:eastAsia="Arial" w:hAnsi="Arial" w:cs="Arial"/>
          <w:color w:val="212121"/>
          <w:sz w:val="22"/>
          <w:szCs w:val="22"/>
        </w:rPr>
        <w:t xml:space="preserve"> </w:t>
      </w:r>
      <w:r w:rsidR="00646073">
        <w:rPr>
          <w:rFonts w:ascii="Arial" w:eastAsia="Arial" w:hAnsi="Arial" w:cs="Arial"/>
          <w:color w:val="212121"/>
          <w:sz w:val="22"/>
          <w:szCs w:val="22"/>
        </w:rPr>
        <w:t xml:space="preserve">It is considered that the creation of forestry tracks within the established agricultural unit </w:t>
      </w:r>
      <w:r w:rsidR="004D6645">
        <w:rPr>
          <w:rFonts w:ascii="Arial" w:eastAsia="Arial" w:hAnsi="Arial" w:cs="Arial"/>
          <w:color w:val="212121"/>
          <w:sz w:val="22"/>
          <w:szCs w:val="22"/>
        </w:rPr>
        <w:t xml:space="preserve">is acceptable on sitting and design and </w:t>
      </w:r>
      <w:r w:rsidR="00B15F23">
        <w:rPr>
          <w:rFonts w:ascii="Arial" w:eastAsia="Arial" w:hAnsi="Arial" w:cs="Arial"/>
          <w:color w:val="212121"/>
          <w:sz w:val="22"/>
          <w:szCs w:val="22"/>
        </w:rPr>
        <w:t>is</w:t>
      </w:r>
      <w:r w:rsidR="004D6645" w:rsidRPr="004D6645">
        <w:rPr>
          <w:rFonts w:ascii="Arial" w:eastAsia="Arial" w:hAnsi="Arial" w:cs="Arial"/>
          <w:color w:val="212121"/>
          <w:sz w:val="22"/>
          <w:szCs w:val="22"/>
        </w:rPr>
        <w:t xml:space="preserve"> not considered to harm the special qualities or scenic character of the Cranborne and Chase National Landscape.</w:t>
      </w:r>
      <w:r w:rsidR="00B15F23">
        <w:rPr>
          <w:rFonts w:ascii="Arial" w:eastAsia="Arial" w:hAnsi="Arial" w:cs="Arial"/>
          <w:color w:val="212121"/>
          <w:sz w:val="22"/>
          <w:szCs w:val="22"/>
        </w:rPr>
        <w:t xml:space="preserve"> </w:t>
      </w:r>
      <w:r w:rsidR="003317D1" w:rsidRPr="003317D1">
        <w:rPr>
          <w:rFonts w:ascii="Arial" w:eastAsia="Arial" w:hAnsi="Arial" w:cs="Arial"/>
          <w:color w:val="212121"/>
          <w:sz w:val="22"/>
          <w:szCs w:val="22"/>
        </w:rPr>
        <w:t>In this case, it is concluded that prior approval is not required, and the development may proceed in accordance with the submitted details.</w:t>
      </w:r>
    </w:p>
    <w:p w14:paraId="23B2FD1A" w14:textId="77777777" w:rsidR="00F239E1" w:rsidRDefault="00F239E1" w:rsidP="00DA1B44">
      <w:pPr>
        <w:spacing w:line="276" w:lineRule="auto"/>
        <w:jc w:val="both"/>
        <w:rPr>
          <w:rFonts w:ascii="Arial" w:eastAsia="Arial" w:hAnsi="Arial" w:cs="Arial"/>
          <w:b/>
          <w:bCs/>
          <w:sz w:val="22"/>
          <w:szCs w:val="22"/>
        </w:rPr>
      </w:pPr>
    </w:p>
    <w:p w14:paraId="18F2F47E" w14:textId="3D7DF1D3" w:rsidR="00F239E1" w:rsidRDefault="00F239E1" w:rsidP="00DA1B44">
      <w:pPr>
        <w:spacing w:line="276" w:lineRule="auto"/>
        <w:jc w:val="both"/>
        <w:rPr>
          <w:rFonts w:ascii="Arial" w:eastAsia="Arial" w:hAnsi="Arial" w:cs="Arial"/>
          <w:b/>
          <w:bCs/>
          <w:sz w:val="22"/>
          <w:szCs w:val="22"/>
        </w:rPr>
      </w:pPr>
      <w:r>
        <w:rPr>
          <w:rFonts w:ascii="Arial" w:eastAsia="Arial" w:hAnsi="Arial" w:cs="Arial"/>
          <w:b/>
          <w:bCs/>
          <w:sz w:val="22"/>
          <w:szCs w:val="22"/>
        </w:rPr>
        <w:t xml:space="preserve">RECOMMENDATION: </w:t>
      </w:r>
    </w:p>
    <w:p w14:paraId="3DB09752" w14:textId="4EB2023F" w:rsidR="00992EE8" w:rsidRPr="009417FA" w:rsidRDefault="00F239E1" w:rsidP="009417FA">
      <w:pPr>
        <w:spacing w:line="276" w:lineRule="auto"/>
        <w:jc w:val="both"/>
        <w:rPr>
          <w:rFonts w:ascii="Arial" w:eastAsia="Arial" w:hAnsi="Arial" w:cs="Arial"/>
          <w:b/>
          <w:bCs/>
          <w:sz w:val="22"/>
          <w:szCs w:val="22"/>
        </w:rPr>
        <w:sectPr w:rsidR="00992EE8" w:rsidRPr="009417FA">
          <w:pgSz w:w="12240" w:h="15840"/>
          <w:pgMar w:top="719" w:right="1800" w:bottom="1134" w:left="900" w:header="720" w:footer="720" w:gutter="0"/>
          <w:cols w:space="720"/>
        </w:sectPr>
      </w:pPr>
      <w:r>
        <w:rPr>
          <w:rFonts w:ascii="Arial" w:eastAsia="Arial" w:hAnsi="Arial" w:cs="Arial"/>
          <w:b/>
          <w:bCs/>
          <w:sz w:val="22"/>
          <w:szCs w:val="22"/>
        </w:rPr>
        <w:t>That Prior Approval is NOT required.</w:t>
      </w:r>
    </w:p>
    <w:p w14:paraId="6C6CE983" w14:textId="2A087AF1" w:rsidR="001F499E" w:rsidRDefault="001F499E" w:rsidP="00DA1B44">
      <w:pPr>
        <w:spacing w:line="276" w:lineRule="auto"/>
      </w:pPr>
    </w:p>
    <w:sectPr w:rsidR="001F499E" w:rsidSect="00992EE8">
      <w:pgSz w:w="15840" w:h="12240" w:orient="landscape"/>
      <w:pgMar w:top="900" w:right="719" w:bottom="1800"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769"/>
    <w:multiLevelType w:val="hybridMultilevel"/>
    <w:tmpl w:val="E5D24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7486D"/>
    <w:multiLevelType w:val="multilevel"/>
    <w:tmpl w:val="966C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E9487B"/>
    <w:multiLevelType w:val="hybridMultilevel"/>
    <w:tmpl w:val="9814A9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2B261B"/>
    <w:multiLevelType w:val="multilevel"/>
    <w:tmpl w:val="11EE48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817AE"/>
    <w:multiLevelType w:val="multilevel"/>
    <w:tmpl w:val="5D40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5477A1"/>
    <w:multiLevelType w:val="multilevel"/>
    <w:tmpl w:val="4E101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1E0F09"/>
    <w:multiLevelType w:val="hybridMultilevel"/>
    <w:tmpl w:val="072ECF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B534BD"/>
    <w:multiLevelType w:val="multilevel"/>
    <w:tmpl w:val="DBE4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CF666E"/>
    <w:multiLevelType w:val="multilevel"/>
    <w:tmpl w:val="B380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9F00EA7"/>
    <w:multiLevelType w:val="multilevel"/>
    <w:tmpl w:val="7F38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001A98"/>
    <w:multiLevelType w:val="multilevel"/>
    <w:tmpl w:val="B90EE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0002C1D"/>
    <w:multiLevelType w:val="hybridMultilevel"/>
    <w:tmpl w:val="0D0271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5A950FB"/>
    <w:multiLevelType w:val="hybridMultilevel"/>
    <w:tmpl w:val="7EEA6AE0"/>
    <w:lvl w:ilvl="0" w:tplc="3DCAEA6A">
      <w:start w:val="3"/>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AD2426F"/>
    <w:multiLevelType w:val="multilevel"/>
    <w:tmpl w:val="AC585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E74D0F"/>
    <w:multiLevelType w:val="multilevel"/>
    <w:tmpl w:val="1828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0456203"/>
    <w:multiLevelType w:val="multilevel"/>
    <w:tmpl w:val="95763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91506451">
    <w:abstractNumId w:val="12"/>
  </w:num>
  <w:num w:numId="2" w16cid:durableId="761028448">
    <w:abstractNumId w:val="6"/>
  </w:num>
  <w:num w:numId="3" w16cid:durableId="1032149218">
    <w:abstractNumId w:val="2"/>
  </w:num>
  <w:num w:numId="4" w16cid:durableId="811825614">
    <w:abstractNumId w:val="13"/>
  </w:num>
  <w:num w:numId="5" w16cid:durableId="171147161">
    <w:abstractNumId w:val="5"/>
  </w:num>
  <w:num w:numId="6" w16cid:durableId="1056004726">
    <w:abstractNumId w:val="14"/>
  </w:num>
  <w:num w:numId="7" w16cid:durableId="207030780">
    <w:abstractNumId w:val="10"/>
  </w:num>
  <w:num w:numId="8" w16cid:durableId="1943563611">
    <w:abstractNumId w:val="16"/>
  </w:num>
  <w:num w:numId="9" w16cid:durableId="633410553">
    <w:abstractNumId w:val="4"/>
  </w:num>
  <w:num w:numId="10" w16cid:durableId="285085162">
    <w:abstractNumId w:val="0"/>
  </w:num>
  <w:num w:numId="11" w16cid:durableId="237398427">
    <w:abstractNumId w:val="3"/>
  </w:num>
  <w:num w:numId="12" w16cid:durableId="476070739">
    <w:abstractNumId w:val="7"/>
  </w:num>
  <w:num w:numId="13" w16cid:durableId="536434718">
    <w:abstractNumId w:val="11"/>
  </w:num>
  <w:num w:numId="14" w16cid:durableId="735203391">
    <w:abstractNumId w:val="9"/>
  </w:num>
  <w:num w:numId="15" w16cid:durableId="790367552">
    <w:abstractNumId w:val="15"/>
  </w:num>
  <w:num w:numId="16" w16cid:durableId="274750116">
    <w:abstractNumId w:val="8"/>
  </w:num>
  <w:num w:numId="17" w16cid:durableId="1236160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313"/>
    <w:rsid w:val="0000105E"/>
    <w:rsid w:val="00004756"/>
    <w:rsid w:val="00016F01"/>
    <w:rsid w:val="00017DB2"/>
    <w:rsid w:val="00020849"/>
    <w:rsid w:val="0002285C"/>
    <w:rsid w:val="000337F2"/>
    <w:rsid w:val="00034AD7"/>
    <w:rsid w:val="0004459A"/>
    <w:rsid w:val="000476AE"/>
    <w:rsid w:val="00047953"/>
    <w:rsid w:val="000516D1"/>
    <w:rsid w:val="00060FEE"/>
    <w:rsid w:val="0006274A"/>
    <w:rsid w:val="00071E80"/>
    <w:rsid w:val="000A13EA"/>
    <w:rsid w:val="000A178D"/>
    <w:rsid w:val="000A2FAF"/>
    <w:rsid w:val="000A47E2"/>
    <w:rsid w:val="000A6626"/>
    <w:rsid w:val="000A6B73"/>
    <w:rsid w:val="000A7019"/>
    <w:rsid w:val="000B19B2"/>
    <w:rsid w:val="000B465E"/>
    <w:rsid w:val="000E597F"/>
    <w:rsid w:val="000F3482"/>
    <w:rsid w:val="000F3D95"/>
    <w:rsid w:val="000F3EB3"/>
    <w:rsid w:val="00107DEB"/>
    <w:rsid w:val="001113D6"/>
    <w:rsid w:val="001406AB"/>
    <w:rsid w:val="00145B49"/>
    <w:rsid w:val="00156955"/>
    <w:rsid w:val="0016397C"/>
    <w:rsid w:val="00163A7A"/>
    <w:rsid w:val="001651AB"/>
    <w:rsid w:val="001678FA"/>
    <w:rsid w:val="001719AB"/>
    <w:rsid w:val="0018679D"/>
    <w:rsid w:val="00192097"/>
    <w:rsid w:val="00196A93"/>
    <w:rsid w:val="001A29F5"/>
    <w:rsid w:val="001A484F"/>
    <w:rsid w:val="001A6C0C"/>
    <w:rsid w:val="001B76D0"/>
    <w:rsid w:val="001C033E"/>
    <w:rsid w:val="001C21BE"/>
    <w:rsid w:val="001C224A"/>
    <w:rsid w:val="001C5BB0"/>
    <w:rsid w:val="001C6509"/>
    <w:rsid w:val="001E259E"/>
    <w:rsid w:val="001E4B4B"/>
    <w:rsid w:val="001F096A"/>
    <w:rsid w:val="001F499E"/>
    <w:rsid w:val="00202795"/>
    <w:rsid w:val="00207E7F"/>
    <w:rsid w:val="00210C96"/>
    <w:rsid w:val="0021448E"/>
    <w:rsid w:val="00215EB6"/>
    <w:rsid w:val="0021617D"/>
    <w:rsid w:val="0023038D"/>
    <w:rsid w:val="0023129A"/>
    <w:rsid w:val="00237538"/>
    <w:rsid w:val="0024146A"/>
    <w:rsid w:val="00242275"/>
    <w:rsid w:val="00257774"/>
    <w:rsid w:val="00261D22"/>
    <w:rsid w:val="00262E21"/>
    <w:rsid w:val="002650A7"/>
    <w:rsid w:val="002759A3"/>
    <w:rsid w:val="00277D61"/>
    <w:rsid w:val="00284EE2"/>
    <w:rsid w:val="00286FC9"/>
    <w:rsid w:val="00296ADB"/>
    <w:rsid w:val="002A1C68"/>
    <w:rsid w:val="002A7B01"/>
    <w:rsid w:val="002B3B0F"/>
    <w:rsid w:val="002B7692"/>
    <w:rsid w:val="002C3078"/>
    <w:rsid w:val="002C494D"/>
    <w:rsid w:val="002D246C"/>
    <w:rsid w:val="002E0AF4"/>
    <w:rsid w:val="002E36B0"/>
    <w:rsid w:val="002E57C1"/>
    <w:rsid w:val="00302AAF"/>
    <w:rsid w:val="003049DD"/>
    <w:rsid w:val="00312964"/>
    <w:rsid w:val="00313C88"/>
    <w:rsid w:val="003179E9"/>
    <w:rsid w:val="00320DB9"/>
    <w:rsid w:val="00322977"/>
    <w:rsid w:val="003233BC"/>
    <w:rsid w:val="00327DD4"/>
    <w:rsid w:val="003317D1"/>
    <w:rsid w:val="00345A59"/>
    <w:rsid w:val="00352F21"/>
    <w:rsid w:val="00353313"/>
    <w:rsid w:val="003614C1"/>
    <w:rsid w:val="003665D6"/>
    <w:rsid w:val="0037446D"/>
    <w:rsid w:val="003770C0"/>
    <w:rsid w:val="00382CB8"/>
    <w:rsid w:val="00383A91"/>
    <w:rsid w:val="00383D3A"/>
    <w:rsid w:val="003869AB"/>
    <w:rsid w:val="003A2515"/>
    <w:rsid w:val="003A5FAA"/>
    <w:rsid w:val="003B11B3"/>
    <w:rsid w:val="003B5847"/>
    <w:rsid w:val="003C0D62"/>
    <w:rsid w:val="003C34FE"/>
    <w:rsid w:val="003D433D"/>
    <w:rsid w:val="003E5AD5"/>
    <w:rsid w:val="003E6BE8"/>
    <w:rsid w:val="003F58D8"/>
    <w:rsid w:val="004032B8"/>
    <w:rsid w:val="004100E8"/>
    <w:rsid w:val="00412A30"/>
    <w:rsid w:val="00413FE5"/>
    <w:rsid w:val="00430CFA"/>
    <w:rsid w:val="00436F08"/>
    <w:rsid w:val="004414C9"/>
    <w:rsid w:val="0046033D"/>
    <w:rsid w:val="00470AC1"/>
    <w:rsid w:val="00481120"/>
    <w:rsid w:val="00483658"/>
    <w:rsid w:val="0048401C"/>
    <w:rsid w:val="0049036C"/>
    <w:rsid w:val="00491F2F"/>
    <w:rsid w:val="004A1A7B"/>
    <w:rsid w:val="004A5CCA"/>
    <w:rsid w:val="004A5FDD"/>
    <w:rsid w:val="004B43EA"/>
    <w:rsid w:val="004B4F23"/>
    <w:rsid w:val="004B50B4"/>
    <w:rsid w:val="004C61EA"/>
    <w:rsid w:val="004C6A92"/>
    <w:rsid w:val="004D094B"/>
    <w:rsid w:val="004D5B46"/>
    <w:rsid w:val="004D6645"/>
    <w:rsid w:val="004F1A0B"/>
    <w:rsid w:val="00500A5F"/>
    <w:rsid w:val="0050555B"/>
    <w:rsid w:val="00510980"/>
    <w:rsid w:val="00514AB5"/>
    <w:rsid w:val="00517040"/>
    <w:rsid w:val="0051704C"/>
    <w:rsid w:val="0053427B"/>
    <w:rsid w:val="00556FFB"/>
    <w:rsid w:val="005720C3"/>
    <w:rsid w:val="005721FE"/>
    <w:rsid w:val="00573807"/>
    <w:rsid w:val="005758A9"/>
    <w:rsid w:val="005A30B9"/>
    <w:rsid w:val="005B0115"/>
    <w:rsid w:val="005B30E3"/>
    <w:rsid w:val="005D24DC"/>
    <w:rsid w:val="005D2B4C"/>
    <w:rsid w:val="005E06C3"/>
    <w:rsid w:val="005E675D"/>
    <w:rsid w:val="005F1C4F"/>
    <w:rsid w:val="005F43C0"/>
    <w:rsid w:val="005F442C"/>
    <w:rsid w:val="00602B0D"/>
    <w:rsid w:val="006032B1"/>
    <w:rsid w:val="006120D8"/>
    <w:rsid w:val="006311BF"/>
    <w:rsid w:val="006322B8"/>
    <w:rsid w:val="0063563B"/>
    <w:rsid w:val="0063611E"/>
    <w:rsid w:val="00646073"/>
    <w:rsid w:val="006537BD"/>
    <w:rsid w:val="00671263"/>
    <w:rsid w:val="00672807"/>
    <w:rsid w:val="0068066C"/>
    <w:rsid w:val="00695CE3"/>
    <w:rsid w:val="006A5A80"/>
    <w:rsid w:val="006A6699"/>
    <w:rsid w:val="006A69D6"/>
    <w:rsid w:val="006B5B92"/>
    <w:rsid w:val="006B7E13"/>
    <w:rsid w:val="006C484B"/>
    <w:rsid w:val="006D6067"/>
    <w:rsid w:val="006D7761"/>
    <w:rsid w:val="006D7C11"/>
    <w:rsid w:val="007102E7"/>
    <w:rsid w:val="0071539E"/>
    <w:rsid w:val="0072649E"/>
    <w:rsid w:val="00741126"/>
    <w:rsid w:val="00744ECB"/>
    <w:rsid w:val="00757DEB"/>
    <w:rsid w:val="00761C7C"/>
    <w:rsid w:val="00767794"/>
    <w:rsid w:val="00794973"/>
    <w:rsid w:val="007954E7"/>
    <w:rsid w:val="007A017A"/>
    <w:rsid w:val="007C56FA"/>
    <w:rsid w:val="007C74E2"/>
    <w:rsid w:val="007C7D6D"/>
    <w:rsid w:val="007D1410"/>
    <w:rsid w:val="007E3136"/>
    <w:rsid w:val="007E76D8"/>
    <w:rsid w:val="007F35DC"/>
    <w:rsid w:val="007F3664"/>
    <w:rsid w:val="007F5C30"/>
    <w:rsid w:val="007F72D8"/>
    <w:rsid w:val="0080480E"/>
    <w:rsid w:val="00811811"/>
    <w:rsid w:val="00811A20"/>
    <w:rsid w:val="008205F8"/>
    <w:rsid w:val="008245D4"/>
    <w:rsid w:val="00824D1C"/>
    <w:rsid w:val="00827850"/>
    <w:rsid w:val="00832102"/>
    <w:rsid w:val="008478DC"/>
    <w:rsid w:val="00864A35"/>
    <w:rsid w:val="008733F9"/>
    <w:rsid w:val="00882C30"/>
    <w:rsid w:val="00885014"/>
    <w:rsid w:val="008852C8"/>
    <w:rsid w:val="00891588"/>
    <w:rsid w:val="00893109"/>
    <w:rsid w:val="008971C5"/>
    <w:rsid w:val="008D4CCB"/>
    <w:rsid w:val="008E55EF"/>
    <w:rsid w:val="008F6637"/>
    <w:rsid w:val="00913866"/>
    <w:rsid w:val="00921F4E"/>
    <w:rsid w:val="0093743F"/>
    <w:rsid w:val="009379B5"/>
    <w:rsid w:val="0094004E"/>
    <w:rsid w:val="009417FA"/>
    <w:rsid w:val="009425B5"/>
    <w:rsid w:val="009535F8"/>
    <w:rsid w:val="0095569E"/>
    <w:rsid w:val="00960A19"/>
    <w:rsid w:val="0096386E"/>
    <w:rsid w:val="00986936"/>
    <w:rsid w:val="00992EE8"/>
    <w:rsid w:val="00997FB8"/>
    <w:rsid w:val="009A0CDE"/>
    <w:rsid w:val="009B4393"/>
    <w:rsid w:val="009B6789"/>
    <w:rsid w:val="009B77E1"/>
    <w:rsid w:val="009C290E"/>
    <w:rsid w:val="009C6104"/>
    <w:rsid w:val="009C7F4E"/>
    <w:rsid w:val="009D2DA1"/>
    <w:rsid w:val="009E621D"/>
    <w:rsid w:val="009E743F"/>
    <w:rsid w:val="009F6758"/>
    <w:rsid w:val="009F69B1"/>
    <w:rsid w:val="00A00A03"/>
    <w:rsid w:val="00A04A46"/>
    <w:rsid w:val="00A13A1B"/>
    <w:rsid w:val="00A13F42"/>
    <w:rsid w:val="00A17E2A"/>
    <w:rsid w:val="00A24CD6"/>
    <w:rsid w:val="00A348D8"/>
    <w:rsid w:val="00A35BD0"/>
    <w:rsid w:val="00A35E33"/>
    <w:rsid w:val="00A36C91"/>
    <w:rsid w:val="00A406A1"/>
    <w:rsid w:val="00A42C4D"/>
    <w:rsid w:val="00A62CE6"/>
    <w:rsid w:val="00A647B4"/>
    <w:rsid w:val="00A80F69"/>
    <w:rsid w:val="00A9231D"/>
    <w:rsid w:val="00A9476A"/>
    <w:rsid w:val="00AA1934"/>
    <w:rsid w:val="00AA38E5"/>
    <w:rsid w:val="00AA621B"/>
    <w:rsid w:val="00AB1B3F"/>
    <w:rsid w:val="00AB5EE1"/>
    <w:rsid w:val="00AB6989"/>
    <w:rsid w:val="00AE1B7E"/>
    <w:rsid w:val="00AE1C41"/>
    <w:rsid w:val="00AE41A2"/>
    <w:rsid w:val="00B009DF"/>
    <w:rsid w:val="00B02F30"/>
    <w:rsid w:val="00B042CC"/>
    <w:rsid w:val="00B061BE"/>
    <w:rsid w:val="00B15F23"/>
    <w:rsid w:val="00B203C3"/>
    <w:rsid w:val="00B23233"/>
    <w:rsid w:val="00B2505F"/>
    <w:rsid w:val="00B2712C"/>
    <w:rsid w:val="00B42AF1"/>
    <w:rsid w:val="00B44BA6"/>
    <w:rsid w:val="00B45738"/>
    <w:rsid w:val="00B559FC"/>
    <w:rsid w:val="00B60FBC"/>
    <w:rsid w:val="00B831F5"/>
    <w:rsid w:val="00B92615"/>
    <w:rsid w:val="00BA7718"/>
    <w:rsid w:val="00BB2751"/>
    <w:rsid w:val="00BB2E14"/>
    <w:rsid w:val="00BB34D2"/>
    <w:rsid w:val="00BD0229"/>
    <w:rsid w:val="00BD611C"/>
    <w:rsid w:val="00BE38C2"/>
    <w:rsid w:val="00C00F74"/>
    <w:rsid w:val="00C06CE9"/>
    <w:rsid w:val="00C13A06"/>
    <w:rsid w:val="00C236DC"/>
    <w:rsid w:val="00C2647C"/>
    <w:rsid w:val="00C27043"/>
    <w:rsid w:val="00C31C13"/>
    <w:rsid w:val="00C373B0"/>
    <w:rsid w:val="00C476C1"/>
    <w:rsid w:val="00C53CD2"/>
    <w:rsid w:val="00C638C6"/>
    <w:rsid w:val="00C658A8"/>
    <w:rsid w:val="00C76F4B"/>
    <w:rsid w:val="00C77143"/>
    <w:rsid w:val="00C91D09"/>
    <w:rsid w:val="00C92AD4"/>
    <w:rsid w:val="00C94D9F"/>
    <w:rsid w:val="00CC51B9"/>
    <w:rsid w:val="00CC65F5"/>
    <w:rsid w:val="00CD0923"/>
    <w:rsid w:val="00CD110E"/>
    <w:rsid w:val="00CD4BF0"/>
    <w:rsid w:val="00CD682E"/>
    <w:rsid w:val="00CD6858"/>
    <w:rsid w:val="00CD6C16"/>
    <w:rsid w:val="00CF782F"/>
    <w:rsid w:val="00D03232"/>
    <w:rsid w:val="00D121AF"/>
    <w:rsid w:val="00D27DE8"/>
    <w:rsid w:val="00D358B0"/>
    <w:rsid w:val="00D35B22"/>
    <w:rsid w:val="00D51B58"/>
    <w:rsid w:val="00D5344F"/>
    <w:rsid w:val="00D53E88"/>
    <w:rsid w:val="00D639F8"/>
    <w:rsid w:val="00D641F7"/>
    <w:rsid w:val="00D64D65"/>
    <w:rsid w:val="00D65765"/>
    <w:rsid w:val="00D73A89"/>
    <w:rsid w:val="00D77EC8"/>
    <w:rsid w:val="00D91680"/>
    <w:rsid w:val="00D95F4D"/>
    <w:rsid w:val="00DA1B44"/>
    <w:rsid w:val="00DA5438"/>
    <w:rsid w:val="00DB3F4A"/>
    <w:rsid w:val="00DB5B1B"/>
    <w:rsid w:val="00DC6E56"/>
    <w:rsid w:val="00DD047D"/>
    <w:rsid w:val="00DD1EE9"/>
    <w:rsid w:val="00DE01EB"/>
    <w:rsid w:val="00DE3C5D"/>
    <w:rsid w:val="00E22C80"/>
    <w:rsid w:val="00E36C0A"/>
    <w:rsid w:val="00E44658"/>
    <w:rsid w:val="00E45CDA"/>
    <w:rsid w:val="00E56495"/>
    <w:rsid w:val="00E613AB"/>
    <w:rsid w:val="00E620C8"/>
    <w:rsid w:val="00E629F3"/>
    <w:rsid w:val="00E94F65"/>
    <w:rsid w:val="00EA1365"/>
    <w:rsid w:val="00EA42BA"/>
    <w:rsid w:val="00EB7628"/>
    <w:rsid w:val="00EC67E1"/>
    <w:rsid w:val="00ED0115"/>
    <w:rsid w:val="00ED5891"/>
    <w:rsid w:val="00ED5B39"/>
    <w:rsid w:val="00ED5CA3"/>
    <w:rsid w:val="00EE54B2"/>
    <w:rsid w:val="00EE5C03"/>
    <w:rsid w:val="00EF31EC"/>
    <w:rsid w:val="00F01224"/>
    <w:rsid w:val="00F02E24"/>
    <w:rsid w:val="00F16C86"/>
    <w:rsid w:val="00F21E78"/>
    <w:rsid w:val="00F22F4F"/>
    <w:rsid w:val="00F230A1"/>
    <w:rsid w:val="00F233AE"/>
    <w:rsid w:val="00F239E1"/>
    <w:rsid w:val="00F260A8"/>
    <w:rsid w:val="00F30E26"/>
    <w:rsid w:val="00F32209"/>
    <w:rsid w:val="00F351E3"/>
    <w:rsid w:val="00F4097D"/>
    <w:rsid w:val="00F423AC"/>
    <w:rsid w:val="00F4481D"/>
    <w:rsid w:val="00F464E4"/>
    <w:rsid w:val="00F53355"/>
    <w:rsid w:val="00F640BA"/>
    <w:rsid w:val="00F6735E"/>
    <w:rsid w:val="00F70359"/>
    <w:rsid w:val="00F710FB"/>
    <w:rsid w:val="00F777A8"/>
    <w:rsid w:val="00F82456"/>
    <w:rsid w:val="00F95C39"/>
    <w:rsid w:val="00FB48E9"/>
    <w:rsid w:val="00FC506F"/>
    <w:rsid w:val="00FD2C3F"/>
    <w:rsid w:val="00FD6E03"/>
    <w:rsid w:val="00FE1C7D"/>
    <w:rsid w:val="00FE3521"/>
    <w:rsid w:val="00FE3CA0"/>
    <w:rsid w:val="00FF7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C2270"/>
  <w15:docId w15:val="{251DCDE6-B5FE-4CC9-B54F-4C42B04D5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2"/>
      <w:sz w:val="48"/>
      <w:szCs w:val="48"/>
    </w:rPr>
  </w:style>
  <w:style w:type="paragraph" w:styleId="Heading2">
    <w:name w:val="heading 2"/>
    <w:basedOn w:val="Normal"/>
    <w:next w:val="NoSpacing"/>
    <w:qFormat/>
    <w:rsid w:val="003614C1"/>
    <w:pPr>
      <w:spacing w:line="276" w:lineRule="auto"/>
      <w:jc w:val="both"/>
      <w:outlineLvl w:val="1"/>
    </w:pPr>
    <w:rPr>
      <w:rFonts w:ascii="Arial" w:eastAsia="Arial" w:hAnsi="Arial" w:cs="Arial"/>
      <w:b/>
      <w:bCs/>
      <w:sz w:val="22"/>
      <w:szCs w:val="22"/>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vSection1">
    <w:name w:val="div_Section1"/>
    <w:basedOn w:val="Normal"/>
  </w:style>
  <w:style w:type="paragraph" w:styleId="ListParagraph">
    <w:name w:val="List Paragraph"/>
    <w:basedOn w:val="Normal"/>
    <w:uiPriority w:val="34"/>
    <w:qFormat/>
    <w:rsid w:val="00413FE5"/>
    <w:pPr>
      <w:ind w:left="720"/>
      <w:contextualSpacing/>
    </w:pPr>
  </w:style>
  <w:style w:type="paragraph" w:styleId="NoSpacing">
    <w:name w:val="No Spacing"/>
    <w:basedOn w:val="Normal"/>
    <w:uiPriority w:val="1"/>
    <w:qFormat/>
    <w:rsid w:val="003049DD"/>
    <w:pPr>
      <w:spacing w:line="276" w:lineRule="auto"/>
      <w:ind w:right="-666"/>
      <w:jc w:val="both"/>
    </w:pPr>
    <w:rPr>
      <w:rFonts w:ascii="Arial" w:eastAsia="Arial" w:hAnsi="Arial" w:cs="Arial"/>
      <w:sz w:val="22"/>
      <w:szCs w:val="22"/>
    </w:rPr>
  </w:style>
  <w:style w:type="table" w:styleId="TableGrid">
    <w:name w:val="Table Grid"/>
    <w:basedOn w:val="TableNormal"/>
    <w:uiPriority w:val="39"/>
    <w:rsid w:val="00156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96386E"/>
    <w:pPr>
      <w:spacing w:line="276" w:lineRule="auto"/>
      <w:ind w:left="720" w:right="468"/>
      <w:jc w:val="both"/>
    </w:pPr>
    <w:rPr>
      <w:rFonts w:ascii="Arial" w:eastAsia="Arial" w:hAnsi="Arial" w:cs="Arial"/>
      <w:i/>
      <w:iCs/>
      <w:sz w:val="22"/>
      <w:szCs w:val="22"/>
    </w:rPr>
  </w:style>
  <w:style w:type="character" w:customStyle="1" w:styleId="QuoteChar">
    <w:name w:val="Quote Char"/>
    <w:basedOn w:val="DefaultParagraphFont"/>
    <w:link w:val="Quote"/>
    <w:uiPriority w:val="29"/>
    <w:rsid w:val="0096386E"/>
    <w:rPr>
      <w:rFonts w:ascii="Arial" w:eastAsia="Arial" w:hAnsi="Arial" w:cs="Arial"/>
      <w:i/>
      <w:iCs/>
      <w:sz w:val="22"/>
      <w:szCs w:val="22"/>
    </w:rPr>
  </w:style>
  <w:style w:type="character" w:styleId="Hyperlink">
    <w:name w:val="Hyperlink"/>
    <w:basedOn w:val="DefaultParagraphFont"/>
    <w:uiPriority w:val="99"/>
    <w:unhideWhenUsed/>
    <w:rsid w:val="002650A7"/>
    <w:rPr>
      <w:color w:val="467886" w:themeColor="hyperlink"/>
      <w:u w:val="single"/>
    </w:rPr>
  </w:style>
  <w:style w:type="character" w:styleId="UnresolvedMention">
    <w:name w:val="Unresolved Mention"/>
    <w:basedOn w:val="DefaultParagraphFont"/>
    <w:uiPriority w:val="99"/>
    <w:semiHidden/>
    <w:unhideWhenUsed/>
    <w:rsid w:val="002650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0398">
      <w:bodyDiv w:val="1"/>
      <w:marLeft w:val="0"/>
      <w:marRight w:val="0"/>
      <w:marTop w:val="0"/>
      <w:marBottom w:val="0"/>
      <w:divBdr>
        <w:top w:val="none" w:sz="0" w:space="0" w:color="auto"/>
        <w:left w:val="none" w:sz="0" w:space="0" w:color="auto"/>
        <w:bottom w:val="none" w:sz="0" w:space="0" w:color="auto"/>
        <w:right w:val="none" w:sz="0" w:space="0" w:color="auto"/>
      </w:divBdr>
    </w:div>
    <w:div w:id="203561615">
      <w:bodyDiv w:val="1"/>
      <w:marLeft w:val="0"/>
      <w:marRight w:val="0"/>
      <w:marTop w:val="0"/>
      <w:marBottom w:val="0"/>
      <w:divBdr>
        <w:top w:val="none" w:sz="0" w:space="0" w:color="auto"/>
        <w:left w:val="none" w:sz="0" w:space="0" w:color="auto"/>
        <w:bottom w:val="none" w:sz="0" w:space="0" w:color="auto"/>
        <w:right w:val="none" w:sz="0" w:space="0" w:color="auto"/>
      </w:divBdr>
    </w:div>
    <w:div w:id="223107409">
      <w:bodyDiv w:val="1"/>
      <w:marLeft w:val="0"/>
      <w:marRight w:val="0"/>
      <w:marTop w:val="0"/>
      <w:marBottom w:val="0"/>
      <w:divBdr>
        <w:top w:val="none" w:sz="0" w:space="0" w:color="auto"/>
        <w:left w:val="none" w:sz="0" w:space="0" w:color="auto"/>
        <w:bottom w:val="none" w:sz="0" w:space="0" w:color="auto"/>
        <w:right w:val="none" w:sz="0" w:space="0" w:color="auto"/>
      </w:divBdr>
    </w:div>
    <w:div w:id="248734078">
      <w:bodyDiv w:val="1"/>
      <w:marLeft w:val="0"/>
      <w:marRight w:val="0"/>
      <w:marTop w:val="0"/>
      <w:marBottom w:val="0"/>
      <w:divBdr>
        <w:top w:val="none" w:sz="0" w:space="0" w:color="auto"/>
        <w:left w:val="none" w:sz="0" w:space="0" w:color="auto"/>
        <w:bottom w:val="none" w:sz="0" w:space="0" w:color="auto"/>
        <w:right w:val="none" w:sz="0" w:space="0" w:color="auto"/>
      </w:divBdr>
    </w:div>
    <w:div w:id="591201877">
      <w:bodyDiv w:val="1"/>
      <w:marLeft w:val="0"/>
      <w:marRight w:val="0"/>
      <w:marTop w:val="0"/>
      <w:marBottom w:val="0"/>
      <w:divBdr>
        <w:top w:val="none" w:sz="0" w:space="0" w:color="auto"/>
        <w:left w:val="none" w:sz="0" w:space="0" w:color="auto"/>
        <w:bottom w:val="none" w:sz="0" w:space="0" w:color="auto"/>
        <w:right w:val="none" w:sz="0" w:space="0" w:color="auto"/>
      </w:divBdr>
    </w:div>
    <w:div w:id="750396932">
      <w:bodyDiv w:val="1"/>
      <w:marLeft w:val="0"/>
      <w:marRight w:val="0"/>
      <w:marTop w:val="0"/>
      <w:marBottom w:val="0"/>
      <w:divBdr>
        <w:top w:val="none" w:sz="0" w:space="0" w:color="auto"/>
        <w:left w:val="none" w:sz="0" w:space="0" w:color="auto"/>
        <w:bottom w:val="none" w:sz="0" w:space="0" w:color="auto"/>
        <w:right w:val="none" w:sz="0" w:space="0" w:color="auto"/>
      </w:divBdr>
    </w:div>
    <w:div w:id="893155288">
      <w:bodyDiv w:val="1"/>
      <w:marLeft w:val="0"/>
      <w:marRight w:val="0"/>
      <w:marTop w:val="0"/>
      <w:marBottom w:val="0"/>
      <w:divBdr>
        <w:top w:val="none" w:sz="0" w:space="0" w:color="auto"/>
        <w:left w:val="none" w:sz="0" w:space="0" w:color="auto"/>
        <w:bottom w:val="none" w:sz="0" w:space="0" w:color="auto"/>
        <w:right w:val="none" w:sz="0" w:space="0" w:color="auto"/>
      </w:divBdr>
    </w:div>
    <w:div w:id="929851642">
      <w:bodyDiv w:val="1"/>
      <w:marLeft w:val="0"/>
      <w:marRight w:val="0"/>
      <w:marTop w:val="0"/>
      <w:marBottom w:val="0"/>
      <w:divBdr>
        <w:top w:val="none" w:sz="0" w:space="0" w:color="auto"/>
        <w:left w:val="none" w:sz="0" w:space="0" w:color="auto"/>
        <w:bottom w:val="none" w:sz="0" w:space="0" w:color="auto"/>
        <w:right w:val="none" w:sz="0" w:space="0" w:color="auto"/>
      </w:divBdr>
    </w:div>
    <w:div w:id="1039862439">
      <w:bodyDiv w:val="1"/>
      <w:marLeft w:val="0"/>
      <w:marRight w:val="0"/>
      <w:marTop w:val="0"/>
      <w:marBottom w:val="0"/>
      <w:divBdr>
        <w:top w:val="none" w:sz="0" w:space="0" w:color="auto"/>
        <w:left w:val="none" w:sz="0" w:space="0" w:color="auto"/>
        <w:bottom w:val="none" w:sz="0" w:space="0" w:color="auto"/>
        <w:right w:val="none" w:sz="0" w:space="0" w:color="auto"/>
      </w:divBdr>
    </w:div>
    <w:div w:id="1052312281">
      <w:bodyDiv w:val="1"/>
      <w:marLeft w:val="0"/>
      <w:marRight w:val="0"/>
      <w:marTop w:val="0"/>
      <w:marBottom w:val="0"/>
      <w:divBdr>
        <w:top w:val="none" w:sz="0" w:space="0" w:color="auto"/>
        <w:left w:val="none" w:sz="0" w:space="0" w:color="auto"/>
        <w:bottom w:val="none" w:sz="0" w:space="0" w:color="auto"/>
        <w:right w:val="none" w:sz="0" w:space="0" w:color="auto"/>
      </w:divBdr>
    </w:div>
    <w:div w:id="1091127769">
      <w:bodyDiv w:val="1"/>
      <w:marLeft w:val="0"/>
      <w:marRight w:val="0"/>
      <w:marTop w:val="0"/>
      <w:marBottom w:val="0"/>
      <w:divBdr>
        <w:top w:val="none" w:sz="0" w:space="0" w:color="auto"/>
        <w:left w:val="none" w:sz="0" w:space="0" w:color="auto"/>
        <w:bottom w:val="none" w:sz="0" w:space="0" w:color="auto"/>
        <w:right w:val="none" w:sz="0" w:space="0" w:color="auto"/>
      </w:divBdr>
    </w:div>
    <w:div w:id="1152333455">
      <w:bodyDiv w:val="1"/>
      <w:marLeft w:val="0"/>
      <w:marRight w:val="0"/>
      <w:marTop w:val="0"/>
      <w:marBottom w:val="0"/>
      <w:divBdr>
        <w:top w:val="none" w:sz="0" w:space="0" w:color="auto"/>
        <w:left w:val="none" w:sz="0" w:space="0" w:color="auto"/>
        <w:bottom w:val="none" w:sz="0" w:space="0" w:color="auto"/>
        <w:right w:val="none" w:sz="0" w:space="0" w:color="auto"/>
      </w:divBdr>
    </w:div>
    <w:div w:id="1865825716">
      <w:bodyDiv w:val="1"/>
      <w:marLeft w:val="0"/>
      <w:marRight w:val="0"/>
      <w:marTop w:val="0"/>
      <w:marBottom w:val="0"/>
      <w:divBdr>
        <w:top w:val="none" w:sz="0" w:space="0" w:color="auto"/>
        <w:left w:val="none" w:sz="0" w:space="0" w:color="auto"/>
        <w:bottom w:val="none" w:sz="0" w:space="0" w:color="auto"/>
        <w:right w:val="none" w:sz="0" w:space="0" w:color="auto"/>
      </w:divBdr>
    </w:div>
    <w:div w:id="1871139012">
      <w:bodyDiv w:val="1"/>
      <w:marLeft w:val="0"/>
      <w:marRight w:val="0"/>
      <w:marTop w:val="0"/>
      <w:marBottom w:val="0"/>
      <w:divBdr>
        <w:top w:val="none" w:sz="0" w:space="0" w:color="auto"/>
        <w:left w:val="none" w:sz="0" w:space="0" w:color="auto"/>
        <w:bottom w:val="none" w:sz="0" w:space="0" w:color="auto"/>
        <w:right w:val="none" w:sz="0" w:space="0" w:color="auto"/>
      </w:divBdr>
    </w:div>
    <w:div w:id="21384023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83C44841-54FF-47A6-BD7E-7E62E302F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248859-C384-4B83-86FF-1B14A054ACE9}">
  <ds:schemaRefs>
    <ds:schemaRef ds:uri="http://schemas.microsoft.com/sharepoint/v3/contenttype/forms"/>
  </ds:schemaRefs>
</ds:datastoreItem>
</file>

<file path=customXml/itemProps3.xml><?xml version="1.0" encoding="utf-8"?>
<ds:datastoreItem xmlns:ds="http://schemas.openxmlformats.org/officeDocument/2006/customXml" ds:itemID="{4CA65AD9-9F1E-4B56-A464-3BFA5DF75F8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10</Pages>
  <Words>2389</Words>
  <Characters>13621</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CASE OFFICER'S REPORT</vt:lpstr>
    </vt:vector>
  </TitlesOfParts>
  <Company/>
  <LinksUpToDate>false</LinksUpToDate>
  <CharactersWithSpaces>15979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salesforceId:93a30475-4e94-4427-a5e5-9466704afbc9</dc:subject>
  <dc:creator>Millinship, David</dc:creator>
  <dc:description/>
  <cp:lastModifiedBy>Scott, Maryrose</cp:lastModifiedBy>
  <cp:revision>70</cp:revision>
  <dcterms:created xsi:type="dcterms:W3CDTF">2025-09-18T10:07:00Z</dcterms:created>
  <dcterms:modified xsi:type="dcterms:W3CDTF">2026-05-27T08:44:00Z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069Q300000PWEZKIA5</vt:lpwstr>
  </property>
</Properties>
</file>