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D0E4A" w14:textId="77777777" w:rsidR="00DC60BE" w:rsidRPr="0005496D" w:rsidRDefault="00FE1843">
      <w:pPr>
        <w:spacing w:after="0" w:line="240" w:lineRule="auto"/>
        <w:jc w:val="center"/>
        <w:rPr>
          <w:rFonts w:ascii="Segoe UI Symbol" w:hAnsi="Segoe UI Symbol" w:cs="Arial"/>
          <w:sz w:val="30"/>
          <w:szCs w:val="30"/>
          <w:u w:val="single"/>
        </w:rPr>
      </w:pPr>
      <w:r>
        <w:rPr>
          <w:rFonts w:ascii="Segoe UI Symbol" w:eastAsia="NSimSun" w:hAnsi="Segoe UI Symbol" w:cs="Arial"/>
          <w:noProof/>
          <w:color w:val="383D3C"/>
          <w:kern w:val="2"/>
          <w:sz w:val="32"/>
          <w:szCs w:val="32"/>
          <w:lang w:eastAsia="zh-CN" w:bidi="hi-IN"/>
        </w:rPr>
        <w:drawing>
          <wp:anchor distT="0" distB="0" distL="114300" distR="114300" simplePos="0" relativeHeight="251658240" behindDoc="1" locked="0" layoutInCell="1" allowOverlap="1" wp14:anchorId="6AC529BF" wp14:editId="25F810DB">
            <wp:simplePos x="0" y="0"/>
            <wp:positionH relativeFrom="column">
              <wp:posOffset>4852961</wp:posOffset>
            </wp:positionH>
            <wp:positionV relativeFrom="paragraph">
              <wp:posOffset>247537</wp:posOffset>
            </wp:positionV>
            <wp:extent cx="1649095" cy="1701165"/>
            <wp:effectExtent l="0" t="0" r="8255" b="0"/>
            <wp:wrapTight wrapText="bothSides">
              <wp:wrapPolygon edited="0">
                <wp:start x="0" y="0"/>
                <wp:lineTo x="0" y="21286"/>
                <wp:lineTo x="21459" y="21286"/>
                <wp:lineTo x="21459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095" cy="170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8A20E0" w14:textId="77777777" w:rsidR="00DC60BE" w:rsidRPr="0005496D" w:rsidRDefault="00DC60BE">
      <w:pPr>
        <w:rPr>
          <w:rFonts w:ascii="Segoe UI Symbol" w:hAnsi="Segoe UI Symbol"/>
          <w:color w:val="383D3C"/>
        </w:rPr>
      </w:pPr>
    </w:p>
    <w:p w14:paraId="3E1BEBBF" w14:textId="77777777" w:rsidR="00DC60BE" w:rsidRPr="0005496D" w:rsidRDefault="00DC60BE">
      <w:pPr>
        <w:rPr>
          <w:rFonts w:ascii="Segoe UI Symbol" w:hAnsi="Segoe UI Symbol"/>
        </w:rPr>
      </w:pPr>
    </w:p>
    <w:p w14:paraId="502FC4F8" w14:textId="77777777" w:rsidR="00FE1843" w:rsidRDefault="00FE1843">
      <w:pPr>
        <w:jc w:val="center"/>
        <w:rPr>
          <w:rFonts w:ascii="Segoe UI Symbol" w:hAnsi="Segoe UI Symbol"/>
          <w:color w:val="383D3C"/>
          <w:sz w:val="32"/>
          <w:szCs w:val="32"/>
        </w:rPr>
      </w:pPr>
    </w:p>
    <w:p w14:paraId="53A43BFA" w14:textId="77777777" w:rsidR="00FE1843" w:rsidRDefault="00FE1843">
      <w:pPr>
        <w:jc w:val="center"/>
        <w:rPr>
          <w:rFonts w:ascii="Segoe UI Symbol" w:hAnsi="Segoe UI Symbol"/>
          <w:color w:val="383D3C"/>
          <w:sz w:val="32"/>
          <w:szCs w:val="32"/>
        </w:rPr>
      </w:pPr>
    </w:p>
    <w:p w14:paraId="683B409F" w14:textId="77777777" w:rsidR="003E7E17" w:rsidRDefault="003E7E17" w:rsidP="003E7E17">
      <w:pPr>
        <w:rPr>
          <w:rFonts w:ascii="Segoe UI Symbol" w:hAnsi="Segoe UI Symbol"/>
          <w:color w:val="383D3C"/>
          <w:sz w:val="32"/>
          <w:szCs w:val="32"/>
        </w:rPr>
      </w:pPr>
    </w:p>
    <w:p w14:paraId="6207C6DF" w14:textId="77777777" w:rsidR="00BD0644" w:rsidRPr="00BD0644" w:rsidRDefault="00DA2A1A" w:rsidP="00BD0644">
      <w:pPr>
        <w:spacing w:line="240" w:lineRule="auto"/>
        <w:jc w:val="right"/>
        <w:rPr>
          <w:rFonts w:ascii="Segoe UI Symbol" w:eastAsia="NSimSun" w:hAnsi="Segoe UI Symbol" w:cs="Arial"/>
          <w:b/>
          <w:bCs/>
          <w:color w:val="383D3C"/>
          <w:kern w:val="2"/>
          <w:sz w:val="40"/>
          <w:szCs w:val="40"/>
          <w:lang w:eastAsia="zh-CN" w:bidi="hi-IN"/>
        </w:rPr>
      </w:pPr>
      <w:r w:rsidRPr="00942BA7">
        <w:rPr>
          <w:rFonts w:ascii="Segoe UI Symbol" w:eastAsia="NSimSun" w:hAnsi="Segoe UI Symbol" w:cs="Arial"/>
          <w:color w:val="FF0000"/>
          <w:kern w:val="2"/>
          <w:sz w:val="32"/>
          <w:szCs w:val="32"/>
          <w:lang w:eastAsia="zh-CN" w:bidi="hi-IN"/>
        </w:rPr>
        <w:br/>
      </w:r>
      <w:r>
        <w:rPr>
          <w:rFonts w:ascii="Segoe UI Symbol" w:eastAsia="NSimSun" w:hAnsi="Segoe UI Symbol" w:cs="Arial"/>
          <w:color w:val="383D3C"/>
          <w:kern w:val="2"/>
          <w:sz w:val="32"/>
          <w:szCs w:val="32"/>
          <w:lang w:eastAsia="zh-CN" w:bidi="hi-IN"/>
        </w:rPr>
        <w:br/>
      </w:r>
      <w:r w:rsidR="00BD0644" w:rsidRPr="00BD0644">
        <w:rPr>
          <w:rFonts w:ascii="Segoe UI Symbol" w:eastAsia="NSimSun" w:hAnsi="Segoe UI Symbol" w:cs="Arial"/>
          <w:b/>
          <w:bCs/>
          <w:color w:val="383D3C"/>
          <w:kern w:val="2"/>
          <w:sz w:val="40"/>
          <w:szCs w:val="40"/>
          <w:lang w:eastAsia="zh-CN" w:bidi="hi-IN"/>
        </w:rPr>
        <w:t>Bat Mitigation and Ecological Statement</w:t>
      </w:r>
    </w:p>
    <w:p w14:paraId="1E68E65E" w14:textId="77777777" w:rsidR="00BD0644" w:rsidRDefault="00BD0644" w:rsidP="00BD0644">
      <w:pPr>
        <w:spacing w:line="240" w:lineRule="auto"/>
        <w:jc w:val="right"/>
        <w:rPr>
          <w:rFonts w:ascii="Segoe UI Symbol" w:eastAsia="NSimSun" w:hAnsi="Segoe UI Symbol" w:cs="Arial"/>
          <w:b/>
          <w:bCs/>
          <w:color w:val="383D3C"/>
          <w:kern w:val="2"/>
          <w:lang w:eastAsia="zh-CN" w:bidi="hi-IN"/>
        </w:rPr>
      </w:pPr>
    </w:p>
    <w:p w14:paraId="43945920" w14:textId="77777777" w:rsidR="00BD0644" w:rsidRDefault="00BD0644" w:rsidP="00BD0644">
      <w:pPr>
        <w:spacing w:line="240" w:lineRule="auto"/>
        <w:jc w:val="right"/>
        <w:rPr>
          <w:rFonts w:ascii="Segoe UI Symbol" w:eastAsia="NSimSun" w:hAnsi="Segoe UI Symbol" w:cs="Arial"/>
          <w:b/>
          <w:bCs/>
          <w:color w:val="383D3C"/>
          <w:kern w:val="2"/>
          <w:lang w:eastAsia="zh-CN" w:bidi="hi-IN"/>
        </w:rPr>
      </w:pPr>
    </w:p>
    <w:p w14:paraId="59538D22" w14:textId="77777777" w:rsidR="00BD0644" w:rsidRPr="00BD0644" w:rsidRDefault="00BD0644" w:rsidP="00BD0644">
      <w:pPr>
        <w:spacing w:line="240" w:lineRule="auto"/>
        <w:jc w:val="right"/>
        <w:rPr>
          <w:rFonts w:ascii="Segoe UI Symbol" w:eastAsia="NSimSun" w:hAnsi="Segoe UI Symbol" w:cs="Arial"/>
          <w:b/>
          <w:bCs/>
          <w:color w:val="383D3C"/>
          <w:kern w:val="2"/>
          <w:lang w:eastAsia="zh-CN" w:bidi="hi-IN"/>
        </w:rPr>
      </w:pPr>
    </w:p>
    <w:p w14:paraId="5F653C4A" w14:textId="77777777" w:rsidR="00BD0644" w:rsidRPr="00BD0644" w:rsidRDefault="00BD0644" w:rsidP="00BD0644">
      <w:pPr>
        <w:spacing w:after="0" w:line="240" w:lineRule="auto"/>
        <w:jc w:val="right"/>
        <w:rPr>
          <w:rFonts w:ascii="Segoe UI Symbol" w:eastAsia="NSimSun" w:hAnsi="Segoe UI Symbol" w:cs="Arial"/>
          <w:b/>
          <w:bCs/>
          <w:color w:val="383D3C"/>
          <w:kern w:val="2"/>
          <w:sz w:val="32"/>
          <w:szCs w:val="32"/>
          <w:lang w:eastAsia="zh-CN" w:bidi="hi-IN"/>
        </w:rPr>
      </w:pPr>
      <w:r w:rsidRPr="00BD0644">
        <w:rPr>
          <w:rFonts w:ascii="Segoe UI Symbol" w:eastAsia="NSimSun" w:hAnsi="Segoe UI Symbol" w:cs="Arial"/>
          <w:b/>
          <w:bCs/>
          <w:color w:val="383D3C"/>
          <w:kern w:val="2"/>
          <w:sz w:val="32"/>
          <w:szCs w:val="32"/>
          <w:lang w:eastAsia="zh-CN" w:bidi="hi-IN"/>
        </w:rPr>
        <w:t xml:space="preserve">Replacement Garage at </w:t>
      </w:r>
      <w:proofErr w:type="spellStart"/>
      <w:r w:rsidRPr="00BD0644">
        <w:rPr>
          <w:rFonts w:ascii="Segoe UI Symbol" w:eastAsia="NSimSun" w:hAnsi="Segoe UI Symbol" w:cs="Arial"/>
          <w:b/>
          <w:bCs/>
          <w:color w:val="383D3C"/>
          <w:kern w:val="2"/>
          <w:sz w:val="32"/>
          <w:szCs w:val="32"/>
          <w:lang w:eastAsia="zh-CN" w:bidi="hi-IN"/>
        </w:rPr>
        <w:t>Bibury</w:t>
      </w:r>
      <w:proofErr w:type="spellEnd"/>
      <w:r w:rsidRPr="00BD0644">
        <w:rPr>
          <w:rFonts w:ascii="Segoe UI Symbol" w:eastAsia="NSimSun" w:hAnsi="Segoe UI Symbol" w:cs="Arial"/>
          <w:b/>
          <w:bCs/>
          <w:color w:val="383D3C"/>
          <w:kern w:val="2"/>
          <w:sz w:val="32"/>
          <w:szCs w:val="32"/>
          <w:lang w:eastAsia="zh-CN" w:bidi="hi-IN"/>
        </w:rPr>
        <w:t xml:space="preserve">, Lower Road, </w:t>
      </w:r>
      <w:proofErr w:type="spellStart"/>
      <w:r w:rsidRPr="00BD0644">
        <w:rPr>
          <w:rFonts w:ascii="Segoe UI Symbol" w:eastAsia="NSimSun" w:hAnsi="Segoe UI Symbol" w:cs="Arial"/>
          <w:b/>
          <w:bCs/>
          <w:color w:val="383D3C"/>
          <w:kern w:val="2"/>
          <w:sz w:val="32"/>
          <w:szCs w:val="32"/>
          <w:lang w:eastAsia="zh-CN" w:bidi="hi-IN"/>
        </w:rPr>
        <w:t>Erlestoke</w:t>
      </w:r>
      <w:proofErr w:type="spellEnd"/>
      <w:r w:rsidRPr="00BD0644">
        <w:rPr>
          <w:rFonts w:ascii="Segoe UI Symbol" w:eastAsia="NSimSun" w:hAnsi="Segoe UI Symbol" w:cs="Arial"/>
          <w:b/>
          <w:bCs/>
          <w:color w:val="383D3C"/>
          <w:kern w:val="2"/>
          <w:sz w:val="32"/>
          <w:szCs w:val="32"/>
          <w:lang w:eastAsia="zh-CN" w:bidi="hi-IN"/>
        </w:rPr>
        <w:t>, Wiltshire, SN10 5UE</w:t>
      </w:r>
    </w:p>
    <w:p w14:paraId="3B30B31B" w14:textId="77777777" w:rsidR="00BD0644" w:rsidRDefault="00BD0644" w:rsidP="00DA2A1A">
      <w:pPr>
        <w:spacing w:after="0" w:line="240" w:lineRule="auto"/>
        <w:jc w:val="right"/>
        <w:rPr>
          <w:rFonts w:ascii="Segoe UI Symbol" w:eastAsia="NSimSun" w:hAnsi="Segoe UI Symbol" w:cs="Arial"/>
          <w:color w:val="383D3C"/>
          <w:kern w:val="2"/>
          <w:sz w:val="32"/>
          <w:szCs w:val="32"/>
          <w:lang w:eastAsia="zh-CN" w:bidi="hi-IN"/>
        </w:rPr>
      </w:pPr>
    </w:p>
    <w:p w14:paraId="6B881B09" w14:textId="77777777" w:rsidR="00BD0644" w:rsidRDefault="00BD0644" w:rsidP="00DA2A1A">
      <w:pPr>
        <w:spacing w:after="0" w:line="240" w:lineRule="auto"/>
        <w:jc w:val="right"/>
        <w:rPr>
          <w:rFonts w:ascii="Segoe UI Symbol" w:eastAsia="NSimSun" w:hAnsi="Segoe UI Symbol" w:cs="Arial"/>
          <w:color w:val="383D3C"/>
          <w:kern w:val="2"/>
          <w:sz w:val="32"/>
          <w:szCs w:val="32"/>
          <w:lang w:eastAsia="zh-CN" w:bidi="hi-IN"/>
        </w:rPr>
      </w:pPr>
    </w:p>
    <w:p w14:paraId="0AA79F3E" w14:textId="77777777" w:rsidR="00BD0644" w:rsidRDefault="00BD0644" w:rsidP="00DA2A1A">
      <w:pPr>
        <w:spacing w:after="0" w:line="240" w:lineRule="auto"/>
        <w:jc w:val="right"/>
        <w:rPr>
          <w:rFonts w:ascii="Segoe UI Symbol" w:eastAsia="NSimSun" w:hAnsi="Segoe UI Symbol" w:cs="Arial"/>
          <w:color w:val="383D3C"/>
          <w:kern w:val="2"/>
          <w:sz w:val="32"/>
          <w:szCs w:val="32"/>
          <w:lang w:eastAsia="zh-CN" w:bidi="hi-IN"/>
        </w:rPr>
      </w:pPr>
    </w:p>
    <w:p w14:paraId="762FBDFC" w14:textId="77777777" w:rsidR="00BD0644" w:rsidRDefault="00BD0644" w:rsidP="00DA2A1A">
      <w:pPr>
        <w:spacing w:after="0" w:line="240" w:lineRule="auto"/>
        <w:jc w:val="right"/>
        <w:rPr>
          <w:rFonts w:ascii="Segoe UI Symbol" w:eastAsia="NSimSun" w:hAnsi="Segoe UI Symbol" w:cs="Arial"/>
          <w:color w:val="383D3C"/>
          <w:kern w:val="2"/>
          <w:sz w:val="32"/>
          <w:szCs w:val="32"/>
          <w:lang w:eastAsia="zh-CN" w:bidi="hi-IN"/>
        </w:rPr>
      </w:pPr>
    </w:p>
    <w:p w14:paraId="13516AE9" w14:textId="77777777" w:rsidR="00BD0644" w:rsidRDefault="00BD0644" w:rsidP="00DA2A1A">
      <w:pPr>
        <w:spacing w:after="0" w:line="240" w:lineRule="auto"/>
        <w:jc w:val="right"/>
        <w:rPr>
          <w:rFonts w:ascii="Segoe UI Symbol" w:eastAsia="NSimSun" w:hAnsi="Segoe UI Symbol" w:cs="Arial"/>
          <w:color w:val="383D3C"/>
          <w:kern w:val="2"/>
          <w:sz w:val="32"/>
          <w:szCs w:val="32"/>
          <w:lang w:eastAsia="zh-CN" w:bidi="hi-IN"/>
        </w:rPr>
      </w:pPr>
    </w:p>
    <w:p w14:paraId="6B7A8300" w14:textId="5653E514" w:rsidR="00DA2A1A" w:rsidRPr="0038335C" w:rsidRDefault="00DA2A1A" w:rsidP="00DA2A1A">
      <w:pPr>
        <w:spacing w:after="0" w:line="240" w:lineRule="auto"/>
        <w:jc w:val="right"/>
        <w:rPr>
          <w:rFonts w:ascii="Segoe UI Symbol" w:eastAsia="NSimSun" w:hAnsi="Segoe UI Symbol" w:cs="Arial"/>
          <w:b/>
          <w:bCs/>
          <w:color w:val="383D3C"/>
          <w:kern w:val="2"/>
          <w:sz w:val="32"/>
          <w:szCs w:val="32"/>
          <w:lang w:eastAsia="zh-CN" w:bidi="hi-IN"/>
        </w:rPr>
      </w:pPr>
      <w:r>
        <w:rPr>
          <w:rFonts w:ascii="Segoe UI Symbol" w:eastAsia="NSimSun" w:hAnsi="Segoe UI Symbol" w:cs="Arial"/>
          <w:color w:val="383D3C"/>
          <w:kern w:val="2"/>
          <w:sz w:val="32"/>
          <w:szCs w:val="32"/>
          <w:lang w:eastAsia="zh-CN" w:bidi="hi-IN"/>
        </w:rPr>
        <w:br/>
      </w:r>
      <w:r>
        <w:rPr>
          <w:rFonts w:ascii="Segoe UI Symbol" w:eastAsia="NSimSun" w:hAnsi="Segoe UI Symbol" w:cs="Arial"/>
          <w:color w:val="383D3C"/>
          <w:kern w:val="2"/>
          <w:sz w:val="32"/>
          <w:szCs w:val="32"/>
          <w:lang w:eastAsia="zh-CN" w:bidi="hi-IN"/>
        </w:rPr>
        <w:br/>
      </w:r>
      <w:r w:rsidRPr="0038335C">
        <w:rPr>
          <w:rFonts w:ascii="Segoe UI Symbol" w:eastAsia="NSimSun" w:hAnsi="Segoe UI Symbol" w:cs="Arial"/>
          <w:b/>
          <w:bCs/>
          <w:color w:val="383D3C"/>
          <w:kern w:val="2"/>
          <w:sz w:val="32"/>
          <w:szCs w:val="32"/>
          <w:lang w:eastAsia="zh-CN" w:bidi="hi-IN"/>
        </w:rPr>
        <w:t>Prepared by:</w:t>
      </w:r>
    </w:p>
    <w:p w14:paraId="560078A1" w14:textId="77777777" w:rsidR="00DA2A1A" w:rsidRPr="0038335C" w:rsidRDefault="00DA2A1A" w:rsidP="00DA2A1A">
      <w:pPr>
        <w:spacing w:after="0" w:line="240" w:lineRule="auto"/>
        <w:jc w:val="right"/>
        <w:rPr>
          <w:rFonts w:ascii="Segoe UI Symbol" w:eastAsia="NSimSun" w:hAnsi="Segoe UI Symbol" w:cs="Arial"/>
          <w:b/>
          <w:bCs/>
          <w:color w:val="383D3C"/>
          <w:kern w:val="2"/>
          <w:sz w:val="32"/>
          <w:szCs w:val="32"/>
          <w:lang w:eastAsia="zh-CN" w:bidi="hi-IN"/>
        </w:rPr>
      </w:pPr>
      <w:r w:rsidRPr="0038335C">
        <w:rPr>
          <w:rFonts w:ascii="Segoe UI Symbol" w:eastAsia="NSimSun" w:hAnsi="Segoe UI Symbol" w:cs="Arial"/>
          <w:b/>
          <w:bCs/>
          <w:color w:val="383D3C"/>
          <w:kern w:val="2"/>
          <w:sz w:val="32"/>
          <w:szCs w:val="32"/>
          <w:lang w:eastAsia="zh-CN" w:bidi="hi-IN"/>
        </w:rPr>
        <w:t>Equestrian Blueprint</w:t>
      </w:r>
    </w:p>
    <w:p w14:paraId="36D366EE" w14:textId="34D073D7" w:rsidR="00D043EB" w:rsidRDefault="001F2675" w:rsidP="00DE6370">
      <w:pPr>
        <w:spacing w:after="0" w:line="240" w:lineRule="auto"/>
        <w:jc w:val="right"/>
        <w:rPr>
          <w:rFonts w:ascii="Segoe UI Symbol" w:hAnsi="Segoe UI Symbol"/>
          <w:color w:val="355269"/>
        </w:rPr>
      </w:pPr>
      <w:hyperlink r:id="rId9" w:history="1">
        <w:r w:rsidRPr="006C1E6D">
          <w:rPr>
            <w:rStyle w:val="Hyperlink"/>
            <w:rFonts w:ascii="Segoe UI Symbol" w:eastAsia="NSimSun" w:hAnsi="Segoe UI Symbol" w:cs="Arial"/>
            <w:kern w:val="2"/>
            <w:sz w:val="32"/>
            <w:szCs w:val="32"/>
            <w:lang w:eastAsia="zh-CN" w:bidi="hi-IN"/>
          </w:rPr>
          <w:t>enquiries@equestrianblueprint.co.uk</w:t>
        </w:r>
      </w:hyperlink>
      <w:r>
        <w:rPr>
          <w:rFonts w:ascii="Segoe UI Symbol" w:eastAsia="NSimSun" w:hAnsi="Segoe UI Symbol" w:cs="Arial"/>
          <w:color w:val="383D3C"/>
          <w:kern w:val="2"/>
          <w:sz w:val="32"/>
          <w:szCs w:val="32"/>
          <w:lang w:eastAsia="zh-CN" w:bidi="hi-IN"/>
        </w:rPr>
        <w:br/>
      </w:r>
      <w:hyperlink r:id="rId10" w:history="1">
        <w:r w:rsidRPr="001F2675">
          <w:rPr>
            <w:rStyle w:val="Hyperlink"/>
            <w:rFonts w:ascii="Segoe UI Symbol" w:hAnsi="Segoe UI Symbol"/>
            <w:sz w:val="32"/>
            <w:szCs w:val="32"/>
          </w:rPr>
          <w:t>https://equestrianblueprint.co.uk/</w:t>
        </w:r>
      </w:hyperlink>
      <w:r w:rsidR="00825413">
        <w:rPr>
          <w:rFonts w:ascii="Segoe UI Symbol" w:hAnsi="Segoe UI Symbol"/>
          <w:color w:val="355269"/>
          <w:sz w:val="32"/>
          <w:szCs w:val="32"/>
        </w:rPr>
        <w:br/>
      </w:r>
      <w:r w:rsidR="00BD0644">
        <w:rPr>
          <w:rFonts w:ascii="Segoe UI Symbol" w:hAnsi="Segoe UI Symbol"/>
          <w:color w:val="383D3C"/>
          <w:sz w:val="32"/>
          <w:szCs w:val="32"/>
        </w:rPr>
        <w:t>May 2026</w:t>
      </w:r>
    </w:p>
    <w:p w14:paraId="1CA20E16" w14:textId="77777777" w:rsidR="0019742B" w:rsidRDefault="0019742B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</w:p>
    <w:p w14:paraId="10031D44" w14:textId="77777777" w:rsidR="0019742B" w:rsidRDefault="0019742B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</w:p>
    <w:p w14:paraId="628660D0" w14:textId="77777777" w:rsidR="0019742B" w:rsidRDefault="0019742B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</w:p>
    <w:p w14:paraId="583D04B8" w14:textId="77777777" w:rsidR="0019742B" w:rsidRDefault="0019742B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</w:p>
    <w:p w14:paraId="37EAFC08" w14:textId="77777777" w:rsidR="0019742B" w:rsidRDefault="0019742B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</w:p>
    <w:sdt>
      <w:sdtPr>
        <w:id w:val="1331177081"/>
        <w:docPartObj>
          <w:docPartGallery w:val="Table of Contents"/>
          <w:docPartUnique/>
        </w:docPartObj>
      </w:sdtPr>
      <w:sdtEndPr>
        <w:rPr>
          <w:rFonts w:ascii="Calibri" w:eastAsia="Times New Roman" w:hAnsi="Calibri" w:cs="Times New Roman"/>
          <w:b/>
          <w:bCs/>
          <w:noProof/>
          <w:sz w:val="22"/>
          <w:szCs w:val="22"/>
          <w:lang w:val="en-GB"/>
        </w:rPr>
      </w:sdtEndPr>
      <w:sdtContent>
        <w:p w14:paraId="2DD423DA" w14:textId="53F98D3D" w:rsidR="00BD0644" w:rsidRDefault="00BD0644">
          <w:pPr>
            <w:pStyle w:val="TOCHeading"/>
          </w:pPr>
          <w:r>
            <w:t>Contents</w:t>
          </w:r>
        </w:p>
        <w:p w14:paraId="18A3C121" w14:textId="13A20946" w:rsidR="00BD0644" w:rsidRDefault="00BD064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n-GB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0249971" w:history="1">
            <w:r w:rsidRPr="00937592">
              <w:rPr>
                <w:rStyle w:val="Hyperlink"/>
              </w:rPr>
              <w:t>1. Introduction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_Toc230249971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5D34C0AA" w14:textId="2903EFA4" w:rsidR="00BD0644" w:rsidRDefault="00BD064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0249972" w:history="1">
            <w:r w:rsidRPr="00937592">
              <w:rPr>
                <w:rStyle w:val="Hyperlink"/>
              </w:rPr>
              <w:t>2. Existing Ecological Context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_Toc230249972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4BD02401" w14:textId="6E9606C5" w:rsidR="00BD0644" w:rsidRDefault="00BD064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0249973" w:history="1">
            <w:r w:rsidRPr="00937592">
              <w:rPr>
                <w:rStyle w:val="Hyperlink"/>
              </w:rPr>
              <w:t>3. Existing Garage Structure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_Toc230249973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0B0229EF" w14:textId="5800F06B" w:rsidR="00BD0644" w:rsidRDefault="00BD064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0249974" w:history="1">
            <w:r w:rsidRPr="00937592">
              <w:rPr>
                <w:rStyle w:val="Hyperlink"/>
              </w:rPr>
              <w:t>4. Precautionary Approach Undertaken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_Toc230249974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6D0F7B0E" w14:textId="195233F4" w:rsidR="00BD0644" w:rsidRDefault="00BD064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0249975" w:history="1">
            <w:r w:rsidRPr="00937592">
              <w:rPr>
                <w:rStyle w:val="Hyperlink"/>
              </w:rPr>
              <w:t>5. Proposed Development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_Toc230249975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05F0C200" w14:textId="6D174ED9" w:rsidR="00BD0644" w:rsidRDefault="00BD064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0249976" w:history="1">
            <w:r w:rsidRPr="00937592">
              <w:rPr>
                <w:rStyle w:val="Hyperlink"/>
              </w:rPr>
              <w:t>6. Assessment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_Toc230249976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004F1B7F" w14:textId="4920F206" w:rsidR="00BD0644" w:rsidRDefault="00BD064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0249977" w:history="1">
            <w:r w:rsidRPr="00937592">
              <w:rPr>
                <w:rStyle w:val="Hyperlink"/>
              </w:rPr>
              <w:t>7. Precautionary Measures During Construction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_Toc230249977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75DE9207" w14:textId="4744DA45" w:rsidR="00BD0644" w:rsidRDefault="00BD0644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0249978" w:history="1">
            <w:r w:rsidRPr="00937592">
              <w:rPr>
                <w:rStyle w:val="Hyperlink"/>
              </w:rPr>
              <w:t>8. Conclusion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_Toc230249978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3E703E0F" w14:textId="3776647B" w:rsidR="00BD0644" w:rsidRDefault="00BD0644">
          <w:r>
            <w:rPr>
              <w:b/>
              <w:bCs/>
              <w:noProof/>
            </w:rPr>
            <w:fldChar w:fldCharType="end"/>
          </w:r>
        </w:p>
      </w:sdtContent>
    </w:sdt>
    <w:p w14:paraId="4CD39C0B" w14:textId="77777777" w:rsidR="0019742B" w:rsidRDefault="0019742B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</w:p>
    <w:p w14:paraId="6D16235E" w14:textId="3BF8D593" w:rsidR="00BD0644" w:rsidRDefault="00BD0644">
      <w:pPr>
        <w:suppressAutoHyphens w:val="0"/>
        <w:spacing w:after="0" w:line="240" w:lineRule="auto"/>
        <w:rPr>
          <w:rFonts w:ascii="Segoe UI Symbol" w:hAnsi="Segoe UI Symbol" w:cs="Arial"/>
          <w:sz w:val="24"/>
          <w:szCs w:val="24"/>
        </w:rPr>
      </w:pPr>
      <w:r>
        <w:rPr>
          <w:rFonts w:ascii="Segoe UI Symbol" w:hAnsi="Segoe UI Symbol" w:cs="Arial"/>
          <w:sz w:val="24"/>
          <w:szCs w:val="24"/>
        </w:rPr>
        <w:br w:type="page"/>
      </w:r>
    </w:p>
    <w:p w14:paraId="54263368" w14:textId="77777777" w:rsidR="00D043EB" w:rsidRDefault="00D043EB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</w:p>
    <w:p w14:paraId="04B3EE59" w14:textId="77777777" w:rsidR="00BD0644" w:rsidRPr="00BD0644" w:rsidRDefault="00BD0644" w:rsidP="00BD0644">
      <w:pPr>
        <w:pStyle w:val="Heading1"/>
      </w:pPr>
      <w:bookmarkStart w:id="0" w:name="_Toc230249971"/>
      <w:r w:rsidRPr="00BD0644">
        <w:t>1. Introduction</w:t>
      </w:r>
      <w:bookmarkEnd w:id="0"/>
    </w:p>
    <w:p w14:paraId="05CB844F" w14:textId="77777777" w:rsidR="00BD0644" w:rsidRPr="00BD0644" w:rsidRDefault="00BD0644" w:rsidP="00BD0644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This Bat Mitigation and Ecological Statement has been prepared in support of a planning application for the replacement of an existing detached domestic garage at </w:t>
      </w:r>
      <w:proofErr w:type="spellStart"/>
      <w:r w:rsidRPr="00BD0644">
        <w:rPr>
          <w:rFonts w:ascii="Segoe UI Symbol" w:hAnsi="Segoe UI Symbol" w:cs="Arial"/>
          <w:sz w:val="24"/>
          <w:szCs w:val="24"/>
        </w:rPr>
        <w:t>Bibury</w:t>
      </w:r>
      <w:proofErr w:type="spellEnd"/>
      <w:r w:rsidRPr="00BD0644">
        <w:rPr>
          <w:rFonts w:ascii="Segoe UI Symbol" w:hAnsi="Segoe UI Symbol" w:cs="Arial"/>
          <w:sz w:val="24"/>
          <w:szCs w:val="24"/>
        </w:rPr>
        <w:t xml:space="preserve">, Lower Road, </w:t>
      </w:r>
      <w:proofErr w:type="spellStart"/>
      <w:r w:rsidRPr="00BD0644">
        <w:rPr>
          <w:rFonts w:ascii="Segoe UI Symbol" w:hAnsi="Segoe UI Symbol" w:cs="Arial"/>
          <w:sz w:val="24"/>
          <w:szCs w:val="24"/>
        </w:rPr>
        <w:t>Erlestoke</w:t>
      </w:r>
      <w:proofErr w:type="spellEnd"/>
      <w:r w:rsidRPr="00BD0644">
        <w:rPr>
          <w:rFonts w:ascii="Segoe UI Symbol" w:hAnsi="Segoe UI Symbol" w:cs="Arial"/>
          <w:sz w:val="24"/>
          <w:szCs w:val="24"/>
        </w:rPr>
        <w:t>, Wiltshire, SN10 5UE.</w:t>
      </w:r>
    </w:p>
    <w:p w14:paraId="6B9F721C" w14:textId="77777777" w:rsidR="00BD0644" w:rsidRPr="00BD0644" w:rsidRDefault="00BD0644" w:rsidP="00BD0644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>The proposal relates to the replacement of an existing dilapidated garage with a new timber garage positioned on the same footprint.</w:t>
      </w:r>
    </w:p>
    <w:p w14:paraId="5EE98AD7" w14:textId="77777777" w:rsidR="00BD0644" w:rsidRPr="00BD0644" w:rsidRDefault="00BD0644" w:rsidP="00BD0644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pict w14:anchorId="43618C0E">
          <v:rect id="_x0000_i1025" style="width:0;height:1.5pt" o:hralign="center" o:hrstd="t" o:hr="t" fillcolor="#a0a0a0" stroked="f"/>
        </w:pict>
      </w:r>
    </w:p>
    <w:p w14:paraId="40803EE2" w14:textId="77777777" w:rsidR="00BD0644" w:rsidRPr="00BD0644" w:rsidRDefault="00BD0644" w:rsidP="00BD0644">
      <w:pPr>
        <w:pStyle w:val="Heading1"/>
      </w:pPr>
      <w:bookmarkStart w:id="1" w:name="_Toc230249972"/>
      <w:r w:rsidRPr="00BD0644">
        <w:t>2. Existing Ecological Context</w:t>
      </w:r>
      <w:bookmarkEnd w:id="1"/>
    </w:p>
    <w:p w14:paraId="12F949B5" w14:textId="77777777" w:rsidR="00BD0644" w:rsidRPr="00BD0644" w:rsidRDefault="00BD0644" w:rsidP="00BD0644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A professional bat survey of the dwelling and surrounding structures was undertaken by Crossman Associates in March 2019. </w:t>
      </w:r>
    </w:p>
    <w:p w14:paraId="008D63EC" w14:textId="77777777" w:rsidR="00BD0644" w:rsidRPr="00BD0644" w:rsidRDefault="00BD0644" w:rsidP="00BD0644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>The survey confirmed that:</w:t>
      </w:r>
    </w:p>
    <w:p w14:paraId="4B3F0CEE" w14:textId="77777777" w:rsidR="00BD0644" w:rsidRPr="00BD0644" w:rsidRDefault="00BD0644" w:rsidP="00BD0644">
      <w:pPr>
        <w:numPr>
          <w:ilvl w:val="0"/>
          <w:numId w:val="3"/>
        </w:num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the dwelling provides Moderate Bat Suitability overall; </w:t>
      </w:r>
    </w:p>
    <w:p w14:paraId="4CDFE924" w14:textId="77777777" w:rsidR="00BD0644" w:rsidRPr="00BD0644" w:rsidRDefault="00BD0644" w:rsidP="00BD0644">
      <w:pPr>
        <w:numPr>
          <w:ilvl w:val="0"/>
          <w:numId w:val="3"/>
        </w:num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bat roosting opportunities are associated with deliberately created features within the timber cladding of the main dwelling; </w:t>
      </w:r>
    </w:p>
    <w:p w14:paraId="44FFF7D9" w14:textId="77777777" w:rsidR="00BD0644" w:rsidRPr="00BD0644" w:rsidRDefault="00BD0644" w:rsidP="00BD0644">
      <w:pPr>
        <w:numPr>
          <w:ilvl w:val="0"/>
          <w:numId w:val="3"/>
        </w:num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no bats, droppings or bat evidence were identified within the loft void during survey work; and </w:t>
      </w:r>
    </w:p>
    <w:p w14:paraId="2AD41DA5" w14:textId="77777777" w:rsidR="00BD0644" w:rsidRPr="00BD0644" w:rsidRDefault="00BD0644" w:rsidP="00BD0644">
      <w:pPr>
        <w:numPr>
          <w:ilvl w:val="0"/>
          <w:numId w:val="3"/>
        </w:num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the detached garage was not identified as a confirmed roost feature. </w:t>
      </w:r>
    </w:p>
    <w:p w14:paraId="2682064E" w14:textId="77777777" w:rsidR="00BD0644" w:rsidRPr="00BD0644" w:rsidRDefault="00BD0644" w:rsidP="00BD0644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The existing bat roosting features within the house cladding remain unaffected by the proposal and continue to provide established bat habitat opportunities. </w:t>
      </w:r>
    </w:p>
    <w:p w14:paraId="65389D20" w14:textId="77777777" w:rsidR="00BD0644" w:rsidRPr="00BD0644" w:rsidRDefault="00BD0644" w:rsidP="00BD0644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pict w14:anchorId="1046BFDE">
          <v:rect id="_x0000_i1026" style="width:0;height:1.5pt" o:hralign="center" o:hrstd="t" o:hr="t" fillcolor="#a0a0a0" stroked="f"/>
        </w:pict>
      </w:r>
    </w:p>
    <w:p w14:paraId="47F0B6B5" w14:textId="77777777" w:rsidR="00BD0644" w:rsidRPr="00BD0644" w:rsidRDefault="00BD0644" w:rsidP="00BD0644">
      <w:pPr>
        <w:pStyle w:val="Heading1"/>
      </w:pPr>
      <w:bookmarkStart w:id="2" w:name="_Toc230249973"/>
      <w:r w:rsidRPr="00BD0644">
        <w:t>3. Existing Garage Structure</w:t>
      </w:r>
      <w:bookmarkEnd w:id="2"/>
    </w:p>
    <w:p w14:paraId="789E0EAC" w14:textId="77777777" w:rsidR="00BD0644" w:rsidRPr="00BD0644" w:rsidRDefault="00BD0644" w:rsidP="00BD0644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>The existing garage is a lightweight detached structure constructed from rendered blockwork beneath a clay tiled roof.</w:t>
      </w:r>
    </w:p>
    <w:p w14:paraId="62A5E347" w14:textId="77777777" w:rsidR="00BD0644" w:rsidRPr="00BD0644" w:rsidRDefault="00BD0644" w:rsidP="00BD0644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>Internal inspection of the structure demonstrates:</w:t>
      </w:r>
    </w:p>
    <w:p w14:paraId="110D124F" w14:textId="77777777" w:rsidR="00BD0644" w:rsidRPr="00BD0644" w:rsidRDefault="00BD0644" w:rsidP="00BD0644">
      <w:pPr>
        <w:numPr>
          <w:ilvl w:val="0"/>
          <w:numId w:val="4"/>
        </w:num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a simple open roof form; </w:t>
      </w:r>
    </w:p>
    <w:p w14:paraId="3D840950" w14:textId="77777777" w:rsidR="00BD0644" w:rsidRPr="00BD0644" w:rsidRDefault="00BD0644" w:rsidP="00BD0644">
      <w:pPr>
        <w:numPr>
          <w:ilvl w:val="0"/>
          <w:numId w:val="4"/>
        </w:num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significant daylight penetration; </w:t>
      </w:r>
    </w:p>
    <w:p w14:paraId="0D6606C6" w14:textId="77777777" w:rsidR="00BD0644" w:rsidRPr="00BD0644" w:rsidRDefault="00BD0644" w:rsidP="00BD0644">
      <w:pPr>
        <w:numPr>
          <w:ilvl w:val="0"/>
          <w:numId w:val="4"/>
        </w:num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no enclosed loft void; </w:t>
      </w:r>
    </w:p>
    <w:p w14:paraId="1E1EA310" w14:textId="77777777" w:rsidR="00BD0644" w:rsidRPr="00BD0644" w:rsidRDefault="00BD0644" w:rsidP="00BD0644">
      <w:pPr>
        <w:numPr>
          <w:ilvl w:val="0"/>
          <w:numId w:val="4"/>
        </w:num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no insulation; </w:t>
      </w:r>
    </w:p>
    <w:p w14:paraId="18625B15" w14:textId="77777777" w:rsidR="00BD0644" w:rsidRPr="00BD0644" w:rsidRDefault="00BD0644" w:rsidP="00BD0644">
      <w:pPr>
        <w:numPr>
          <w:ilvl w:val="0"/>
          <w:numId w:val="4"/>
        </w:num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limited weather protection; and </w:t>
      </w:r>
    </w:p>
    <w:p w14:paraId="104CE5EF" w14:textId="77777777" w:rsidR="00BD0644" w:rsidRPr="00BD0644" w:rsidRDefault="00BD0644" w:rsidP="00BD0644">
      <w:pPr>
        <w:numPr>
          <w:ilvl w:val="0"/>
          <w:numId w:val="4"/>
        </w:num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no evidence of staining, droppings or bat occupation. </w:t>
      </w:r>
    </w:p>
    <w:p w14:paraId="711DC93A" w14:textId="77777777" w:rsidR="00BD0644" w:rsidRPr="00BD0644" w:rsidRDefault="00BD0644" w:rsidP="00BD0644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>The roof covering and front live-edge cladding have now been carefully removed by hand.</w:t>
      </w:r>
    </w:p>
    <w:p w14:paraId="1EBDBA3F" w14:textId="77777777" w:rsidR="00BD0644" w:rsidRPr="00BD0644" w:rsidRDefault="00BD0644" w:rsidP="00BD0644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pict w14:anchorId="053B65C5">
          <v:rect id="_x0000_i1027" style="width:0;height:1.5pt" o:hralign="center" o:hrstd="t" o:hr="t" fillcolor="#a0a0a0" stroked="f"/>
        </w:pict>
      </w:r>
    </w:p>
    <w:p w14:paraId="6F9EC63F" w14:textId="77777777" w:rsidR="00BD0644" w:rsidRPr="00BD0644" w:rsidRDefault="00BD0644" w:rsidP="00BD0644">
      <w:pPr>
        <w:pStyle w:val="Heading1"/>
      </w:pPr>
      <w:bookmarkStart w:id="3" w:name="_Toc230249974"/>
      <w:r w:rsidRPr="00BD0644">
        <w:t>4. Precautionary Approach Undertaken</w:t>
      </w:r>
      <w:bookmarkEnd w:id="3"/>
    </w:p>
    <w:p w14:paraId="3928440A" w14:textId="77777777" w:rsidR="00BD0644" w:rsidRPr="00BD0644" w:rsidRDefault="00BD0644" w:rsidP="00BD0644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>Mr and Mrs Shadwell sought advice from the Bat Conservation Trust prior to undertaking works to the garage. The advice received was that:</w:t>
      </w:r>
    </w:p>
    <w:p w14:paraId="58C715DD" w14:textId="77777777" w:rsidR="00BD0644" w:rsidRPr="00BD0644" w:rsidRDefault="00BD0644" w:rsidP="00BD0644">
      <w:pPr>
        <w:numPr>
          <w:ilvl w:val="0"/>
          <w:numId w:val="5"/>
        </w:num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lastRenderedPageBreak/>
        <w:t xml:space="preserve">observations should be undertaken to assess whether the garage was being used by bats; </w:t>
      </w:r>
    </w:p>
    <w:p w14:paraId="689E9E24" w14:textId="77777777" w:rsidR="00BD0644" w:rsidRPr="00BD0644" w:rsidRDefault="00BD0644" w:rsidP="00BD0644">
      <w:pPr>
        <w:numPr>
          <w:ilvl w:val="0"/>
          <w:numId w:val="5"/>
        </w:num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works should proceed cautiously; and </w:t>
      </w:r>
    </w:p>
    <w:p w14:paraId="2825C9A2" w14:textId="77777777" w:rsidR="00BD0644" w:rsidRPr="00BD0644" w:rsidRDefault="00BD0644" w:rsidP="00BD0644">
      <w:pPr>
        <w:numPr>
          <w:ilvl w:val="0"/>
          <w:numId w:val="5"/>
        </w:num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works should stop if bats were discovered. </w:t>
      </w:r>
    </w:p>
    <w:p w14:paraId="4CB51DAC" w14:textId="77777777" w:rsidR="00BD0644" w:rsidRPr="00BD0644" w:rsidRDefault="00BD0644" w:rsidP="00BD0644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The applicants undertook their own observations including dusk monitoring and inspection for droppings. These observations did not identify evidence of bat activity associated with the garage structure. </w:t>
      </w:r>
    </w:p>
    <w:p w14:paraId="5B4036CF" w14:textId="77777777" w:rsidR="00BD0644" w:rsidRPr="00BD0644" w:rsidRDefault="00BD0644" w:rsidP="00BD0644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As a precautionary measure, the roof tiles and live-edge cladding were removed carefully by hand during April 2026, which is recognised as an appropriate period between hibernation and maternity seasons. </w:t>
      </w:r>
    </w:p>
    <w:p w14:paraId="49838F8C" w14:textId="77777777" w:rsidR="00BD0644" w:rsidRPr="00BD0644" w:rsidRDefault="00BD0644" w:rsidP="00BD0644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Works were undertaken slowly and cautiously </w:t>
      </w:r>
      <w:proofErr w:type="gramStart"/>
      <w:r w:rsidRPr="00BD0644">
        <w:rPr>
          <w:rFonts w:ascii="Segoe UI Symbol" w:hAnsi="Segoe UI Symbol" w:cs="Arial"/>
          <w:sz w:val="24"/>
          <w:szCs w:val="24"/>
        </w:rPr>
        <w:t>in order to</w:t>
      </w:r>
      <w:proofErr w:type="gramEnd"/>
      <w:r w:rsidRPr="00BD0644">
        <w:rPr>
          <w:rFonts w:ascii="Segoe UI Symbol" w:hAnsi="Segoe UI Symbol" w:cs="Arial"/>
          <w:sz w:val="24"/>
          <w:szCs w:val="24"/>
        </w:rPr>
        <w:t xml:space="preserve"> avoid risk of harm to any potential bats.</w:t>
      </w:r>
    </w:p>
    <w:p w14:paraId="5726BA5C" w14:textId="77777777" w:rsidR="00BD0644" w:rsidRPr="00BD0644" w:rsidRDefault="00BD0644" w:rsidP="00BD0644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No bats, droppings or evidence of bat occupation were discovered during these works. </w:t>
      </w:r>
    </w:p>
    <w:p w14:paraId="03C846B9" w14:textId="77777777" w:rsidR="00BD0644" w:rsidRPr="00BD0644" w:rsidRDefault="00BD0644" w:rsidP="00BD0644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pict w14:anchorId="52BBD9EF">
          <v:rect id="_x0000_i1028" style="width:0;height:1.5pt" o:hralign="center" o:hrstd="t" o:hr="t" fillcolor="#a0a0a0" stroked="f"/>
        </w:pict>
      </w:r>
    </w:p>
    <w:p w14:paraId="354DDEE1" w14:textId="77777777" w:rsidR="00BD0644" w:rsidRPr="00BD0644" w:rsidRDefault="00BD0644" w:rsidP="00BD0644">
      <w:pPr>
        <w:pStyle w:val="Heading1"/>
      </w:pPr>
      <w:bookmarkStart w:id="4" w:name="_Toc230249975"/>
      <w:r w:rsidRPr="00BD0644">
        <w:t>5. Proposed Development</w:t>
      </w:r>
      <w:bookmarkEnd w:id="4"/>
    </w:p>
    <w:p w14:paraId="076C3602" w14:textId="77777777" w:rsidR="00BD0644" w:rsidRPr="00BD0644" w:rsidRDefault="00BD0644" w:rsidP="00BD0644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The proposal seeks to replace the garage with a modest timber garage on the same footprint. </w:t>
      </w:r>
    </w:p>
    <w:p w14:paraId="5D609D27" w14:textId="77777777" w:rsidR="00BD0644" w:rsidRPr="00BD0644" w:rsidRDefault="00BD0644" w:rsidP="00BD0644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>The development:</w:t>
      </w:r>
    </w:p>
    <w:p w14:paraId="5E79C45F" w14:textId="77777777" w:rsidR="00BD0644" w:rsidRPr="00BD0644" w:rsidRDefault="00BD0644" w:rsidP="00BD0644">
      <w:pPr>
        <w:numPr>
          <w:ilvl w:val="0"/>
          <w:numId w:val="6"/>
        </w:num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does not affect the established bat roosting features present within the dwelling cladding; </w:t>
      </w:r>
    </w:p>
    <w:p w14:paraId="006F5D3D" w14:textId="77777777" w:rsidR="00BD0644" w:rsidRPr="00BD0644" w:rsidRDefault="00BD0644" w:rsidP="00BD0644">
      <w:pPr>
        <w:numPr>
          <w:ilvl w:val="0"/>
          <w:numId w:val="6"/>
        </w:num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does not introduce additional lighting; </w:t>
      </w:r>
    </w:p>
    <w:p w14:paraId="4B588FC7" w14:textId="77777777" w:rsidR="00BD0644" w:rsidRPr="00BD0644" w:rsidRDefault="00BD0644" w:rsidP="00BD0644">
      <w:pPr>
        <w:numPr>
          <w:ilvl w:val="0"/>
          <w:numId w:val="6"/>
        </w:num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involves no significant excavation; </w:t>
      </w:r>
    </w:p>
    <w:p w14:paraId="1F909BFD" w14:textId="77777777" w:rsidR="00BD0644" w:rsidRPr="00BD0644" w:rsidRDefault="00BD0644" w:rsidP="00BD0644">
      <w:pPr>
        <w:numPr>
          <w:ilvl w:val="0"/>
          <w:numId w:val="6"/>
        </w:num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reuses or replaces the existing slab on the same footprint; and </w:t>
      </w:r>
    </w:p>
    <w:p w14:paraId="09BCFDEC" w14:textId="77777777" w:rsidR="00BD0644" w:rsidRPr="00BD0644" w:rsidRDefault="00BD0644" w:rsidP="00BD0644">
      <w:pPr>
        <w:numPr>
          <w:ilvl w:val="0"/>
          <w:numId w:val="6"/>
        </w:num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remains purely incidental domestic garaging and storage. </w:t>
      </w:r>
    </w:p>
    <w:p w14:paraId="32660560" w14:textId="77777777" w:rsidR="00BD0644" w:rsidRPr="00BD0644" w:rsidRDefault="00BD0644" w:rsidP="00BD0644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>No accommodation is proposed within the roof space.</w:t>
      </w:r>
    </w:p>
    <w:p w14:paraId="0EE90806" w14:textId="77777777" w:rsidR="00BD0644" w:rsidRPr="00BD0644" w:rsidRDefault="00BD0644" w:rsidP="00BD0644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A suitable non-harmful roof membrane will be utilised during construction having regard to bat-sensitive construction practices identified within the previous ecological survey. </w:t>
      </w:r>
    </w:p>
    <w:p w14:paraId="1CE580FC" w14:textId="77777777" w:rsidR="00BD0644" w:rsidRPr="00BD0644" w:rsidRDefault="00BD0644" w:rsidP="00BD0644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pict w14:anchorId="0BA4757A">
          <v:rect id="_x0000_i1029" style="width:0;height:1.5pt" o:hralign="center" o:hrstd="t" o:hr="t" fillcolor="#a0a0a0" stroked="f"/>
        </w:pict>
      </w:r>
    </w:p>
    <w:p w14:paraId="2B91FCDE" w14:textId="77777777" w:rsidR="00BD0644" w:rsidRPr="00BD0644" w:rsidRDefault="00BD0644" w:rsidP="00BD0644">
      <w:pPr>
        <w:pStyle w:val="Heading1"/>
      </w:pPr>
      <w:bookmarkStart w:id="5" w:name="_Toc230249976"/>
      <w:r w:rsidRPr="00BD0644">
        <w:t>6. Assessment</w:t>
      </w:r>
      <w:bookmarkEnd w:id="5"/>
    </w:p>
    <w:p w14:paraId="1A9EA8C4" w14:textId="77777777" w:rsidR="00BD0644" w:rsidRPr="00BD0644" w:rsidRDefault="00BD0644" w:rsidP="00BD0644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>Based on:</w:t>
      </w:r>
    </w:p>
    <w:p w14:paraId="53BD320E" w14:textId="77777777" w:rsidR="00BD0644" w:rsidRPr="00BD0644" w:rsidRDefault="00BD0644" w:rsidP="00BD0644">
      <w:pPr>
        <w:numPr>
          <w:ilvl w:val="0"/>
          <w:numId w:val="7"/>
        </w:num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the 2019 professional bat survey; </w:t>
      </w:r>
    </w:p>
    <w:p w14:paraId="1C362E89" w14:textId="77777777" w:rsidR="00BD0644" w:rsidRPr="00BD0644" w:rsidRDefault="00BD0644" w:rsidP="00BD0644">
      <w:pPr>
        <w:numPr>
          <w:ilvl w:val="0"/>
          <w:numId w:val="7"/>
        </w:num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the absence of evidence of bats within the garage; </w:t>
      </w:r>
    </w:p>
    <w:p w14:paraId="65A40360" w14:textId="77777777" w:rsidR="00BD0644" w:rsidRPr="00BD0644" w:rsidRDefault="00BD0644" w:rsidP="00BD0644">
      <w:pPr>
        <w:numPr>
          <w:ilvl w:val="0"/>
          <w:numId w:val="7"/>
        </w:num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the precautionary timing and method of roof removal; </w:t>
      </w:r>
    </w:p>
    <w:p w14:paraId="60227043" w14:textId="77777777" w:rsidR="00BD0644" w:rsidRPr="00BD0644" w:rsidRDefault="00BD0644" w:rsidP="00BD0644">
      <w:pPr>
        <w:numPr>
          <w:ilvl w:val="0"/>
          <w:numId w:val="7"/>
        </w:num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the absence of bats or droppings during dismantling works; </w:t>
      </w:r>
    </w:p>
    <w:p w14:paraId="243993E2" w14:textId="77777777" w:rsidR="00BD0644" w:rsidRPr="00BD0644" w:rsidRDefault="00BD0644" w:rsidP="00BD0644">
      <w:pPr>
        <w:numPr>
          <w:ilvl w:val="0"/>
          <w:numId w:val="7"/>
        </w:num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the retained and established bat habitat features within the dwelling cladding; and </w:t>
      </w:r>
    </w:p>
    <w:p w14:paraId="4FEAFAE6" w14:textId="77777777" w:rsidR="00BD0644" w:rsidRPr="00BD0644" w:rsidRDefault="00BD0644" w:rsidP="00BD0644">
      <w:pPr>
        <w:numPr>
          <w:ilvl w:val="0"/>
          <w:numId w:val="7"/>
        </w:num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the modest nature of the replacement proposal, </w:t>
      </w:r>
    </w:p>
    <w:p w14:paraId="04A8336F" w14:textId="77777777" w:rsidR="00BD0644" w:rsidRPr="00BD0644" w:rsidRDefault="00BD0644" w:rsidP="00BD0644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>it is considered highly unlikely that the garage supported a bat roost.</w:t>
      </w:r>
    </w:p>
    <w:p w14:paraId="43C9CFB0" w14:textId="77777777" w:rsidR="00BD0644" w:rsidRPr="00BD0644" w:rsidRDefault="00BD0644" w:rsidP="00BD0644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lastRenderedPageBreak/>
        <w:t>The proposal would not result in the loss of identified bat roosting features or established bat habitat associated with the property.</w:t>
      </w:r>
    </w:p>
    <w:p w14:paraId="30316CC7" w14:textId="77777777" w:rsidR="00BD0644" w:rsidRPr="00BD0644" w:rsidRDefault="00BD0644" w:rsidP="00BD0644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>The existing purpose-built roosting opportunities incorporated into the dwelling cladding remain in situ and continue to provide suitable ecological enhancement for bats.</w:t>
      </w:r>
    </w:p>
    <w:p w14:paraId="7326DFF6" w14:textId="77777777" w:rsidR="00BD0644" w:rsidRPr="00BD0644" w:rsidRDefault="00BD0644" w:rsidP="00BD0644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pict w14:anchorId="3F3B8005">
          <v:rect id="_x0000_i1030" style="width:0;height:1.5pt" o:hralign="center" o:hrstd="t" o:hr="t" fillcolor="#a0a0a0" stroked="f"/>
        </w:pict>
      </w:r>
    </w:p>
    <w:p w14:paraId="356AE01F" w14:textId="77777777" w:rsidR="00BD0644" w:rsidRPr="00BD0644" w:rsidRDefault="00BD0644" w:rsidP="00BD0644">
      <w:pPr>
        <w:pStyle w:val="Heading1"/>
      </w:pPr>
      <w:bookmarkStart w:id="6" w:name="_Toc230249977"/>
      <w:r w:rsidRPr="00BD0644">
        <w:t>7. Precautionary Measures During Construction</w:t>
      </w:r>
      <w:bookmarkEnd w:id="6"/>
    </w:p>
    <w:p w14:paraId="6024D38F" w14:textId="77777777" w:rsidR="00BD0644" w:rsidRPr="00BD0644" w:rsidRDefault="00BD0644" w:rsidP="00BD0644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>Notwithstanding the above, the following precautionary measures are recommended:</w:t>
      </w:r>
    </w:p>
    <w:p w14:paraId="7FD50E08" w14:textId="77777777" w:rsidR="00BD0644" w:rsidRPr="00BD0644" w:rsidRDefault="00BD0644" w:rsidP="00BD0644">
      <w:pPr>
        <w:numPr>
          <w:ilvl w:val="0"/>
          <w:numId w:val="8"/>
        </w:num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Any remaining dismantling works should continue carefully by hand where practical. </w:t>
      </w:r>
    </w:p>
    <w:p w14:paraId="2B883721" w14:textId="77777777" w:rsidR="00BD0644" w:rsidRPr="00BD0644" w:rsidRDefault="00BD0644" w:rsidP="00BD0644">
      <w:pPr>
        <w:numPr>
          <w:ilvl w:val="0"/>
          <w:numId w:val="8"/>
        </w:num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Should bats unexpectedly be discovered during works, works will cease immediately and advice sought from a suitably qualified ecologist or Natural England. </w:t>
      </w:r>
    </w:p>
    <w:p w14:paraId="23B7A7F5" w14:textId="77777777" w:rsidR="00BD0644" w:rsidRPr="00BD0644" w:rsidRDefault="00BD0644" w:rsidP="00BD0644">
      <w:pPr>
        <w:numPr>
          <w:ilvl w:val="0"/>
          <w:numId w:val="8"/>
        </w:num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No additional external lighting is proposed. </w:t>
      </w:r>
    </w:p>
    <w:p w14:paraId="11C3C260" w14:textId="77777777" w:rsidR="00BD0644" w:rsidRPr="00BD0644" w:rsidRDefault="00BD0644" w:rsidP="00BD0644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pict w14:anchorId="68AB0A38">
          <v:rect id="_x0000_i1031" style="width:0;height:1.5pt" o:hralign="center" o:hrstd="t" o:hr="t" fillcolor="#a0a0a0" stroked="f"/>
        </w:pict>
      </w:r>
    </w:p>
    <w:p w14:paraId="1E04AA34" w14:textId="77777777" w:rsidR="00BD0644" w:rsidRPr="00BD0644" w:rsidRDefault="00BD0644" w:rsidP="00BD0644">
      <w:pPr>
        <w:pStyle w:val="Heading1"/>
      </w:pPr>
      <w:bookmarkStart w:id="7" w:name="_Toc230249978"/>
      <w:r w:rsidRPr="00BD0644">
        <w:t>8. Conclusion</w:t>
      </w:r>
      <w:bookmarkEnd w:id="7"/>
    </w:p>
    <w:p w14:paraId="340251C0" w14:textId="77777777" w:rsidR="00BD0644" w:rsidRPr="00BD0644" w:rsidRDefault="00BD0644" w:rsidP="00BD0644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>The proposal represents a modest replacement of an existing deteriorating domestic garage and has been approached with appropriate ecological sensitivity.</w:t>
      </w:r>
    </w:p>
    <w:p w14:paraId="580709D1" w14:textId="77777777" w:rsidR="00BD0644" w:rsidRPr="00BD0644" w:rsidRDefault="00BD0644" w:rsidP="00BD0644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>The evidence available demonstrates:</w:t>
      </w:r>
    </w:p>
    <w:p w14:paraId="21107351" w14:textId="77777777" w:rsidR="00BD0644" w:rsidRPr="00BD0644" w:rsidRDefault="00BD0644" w:rsidP="00BD0644">
      <w:pPr>
        <w:numPr>
          <w:ilvl w:val="0"/>
          <w:numId w:val="9"/>
        </w:num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no confirmed bat use of the garage; </w:t>
      </w:r>
    </w:p>
    <w:p w14:paraId="0F249C7B" w14:textId="77777777" w:rsidR="00BD0644" w:rsidRPr="00BD0644" w:rsidRDefault="00BD0644" w:rsidP="00BD0644">
      <w:pPr>
        <w:numPr>
          <w:ilvl w:val="0"/>
          <w:numId w:val="9"/>
        </w:num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no evidence of bat occupation during dismantling; </w:t>
      </w:r>
    </w:p>
    <w:p w14:paraId="0A93DB0D" w14:textId="77777777" w:rsidR="00BD0644" w:rsidRPr="00BD0644" w:rsidRDefault="00BD0644" w:rsidP="00BD0644">
      <w:pPr>
        <w:numPr>
          <w:ilvl w:val="0"/>
          <w:numId w:val="9"/>
        </w:num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retention of established bat habitat features elsewhere on the property; and </w:t>
      </w:r>
    </w:p>
    <w:p w14:paraId="65473652" w14:textId="77777777" w:rsidR="00BD0644" w:rsidRPr="00BD0644" w:rsidRDefault="00BD0644" w:rsidP="00BD0644">
      <w:pPr>
        <w:numPr>
          <w:ilvl w:val="0"/>
          <w:numId w:val="9"/>
        </w:num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 xml:space="preserve">no likely significant ecological impacts arising from the proposal. </w:t>
      </w:r>
    </w:p>
    <w:p w14:paraId="77FBD542" w14:textId="77777777" w:rsidR="00BD0644" w:rsidRPr="00BD0644" w:rsidRDefault="00BD0644" w:rsidP="00BD0644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  <w:r w:rsidRPr="00BD0644">
        <w:rPr>
          <w:rFonts w:ascii="Segoe UI Symbol" w:hAnsi="Segoe UI Symbol" w:cs="Arial"/>
          <w:sz w:val="24"/>
          <w:szCs w:val="24"/>
        </w:rPr>
        <w:t>The proposal is therefore considered acceptable from an ecological and bat conservation perspective.</w:t>
      </w:r>
    </w:p>
    <w:p w14:paraId="0557B108" w14:textId="77777777" w:rsidR="00D043EB" w:rsidRDefault="00D043EB" w:rsidP="00BD0644">
      <w:pPr>
        <w:pStyle w:val="Heading1"/>
      </w:pPr>
    </w:p>
    <w:p w14:paraId="102F3855" w14:textId="77777777" w:rsidR="00D043EB" w:rsidRDefault="00D043EB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</w:p>
    <w:p w14:paraId="12188B9B" w14:textId="77777777" w:rsidR="00D043EB" w:rsidRDefault="00D043EB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</w:p>
    <w:p w14:paraId="52B079F9" w14:textId="77777777" w:rsidR="00D043EB" w:rsidRDefault="00D043EB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</w:p>
    <w:p w14:paraId="6A0A2872" w14:textId="77777777" w:rsidR="00D043EB" w:rsidRDefault="00D043EB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</w:p>
    <w:p w14:paraId="22BE8737" w14:textId="77777777" w:rsidR="00D043EB" w:rsidRDefault="00D043EB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</w:p>
    <w:p w14:paraId="02560EBE" w14:textId="77777777" w:rsidR="00D043EB" w:rsidRDefault="00D043EB">
      <w:pPr>
        <w:spacing w:after="0" w:line="240" w:lineRule="auto"/>
        <w:rPr>
          <w:rFonts w:ascii="Segoe UI Symbol" w:hAnsi="Segoe UI Symbol" w:cs="Arial"/>
          <w:sz w:val="24"/>
          <w:szCs w:val="24"/>
        </w:rPr>
      </w:pPr>
    </w:p>
    <w:p w14:paraId="3A80469F" w14:textId="6743E81A" w:rsidR="00E14B92" w:rsidRDefault="00E14B92">
      <w:pPr>
        <w:suppressAutoHyphens w:val="0"/>
        <w:spacing w:after="0" w:line="240" w:lineRule="auto"/>
        <w:rPr>
          <w:rFonts w:ascii="Segoe UI Symbol" w:hAnsi="Segoe UI Symbol" w:cs="Arial"/>
          <w:sz w:val="24"/>
          <w:szCs w:val="24"/>
        </w:rPr>
      </w:pPr>
    </w:p>
    <w:sectPr w:rsidR="00E14B92" w:rsidSect="00FE1843">
      <w:headerReference w:type="default" r:id="rId11"/>
      <w:headerReference w:type="first" r:id="rId12"/>
      <w:pgSz w:w="12240" w:h="15840"/>
      <w:pgMar w:top="539" w:right="1080" w:bottom="1079" w:left="1440" w:header="0" w:footer="0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CB74B" w14:textId="77777777" w:rsidR="00164247" w:rsidRDefault="00164247" w:rsidP="005D25C1">
      <w:pPr>
        <w:spacing w:after="0" w:line="240" w:lineRule="auto"/>
      </w:pPr>
      <w:r>
        <w:separator/>
      </w:r>
    </w:p>
  </w:endnote>
  <w:endnote w:type="continuationSeparator" w:id="0">
    <w:p w14:paraId="32B6E141" w14:textId="77777777" w:rsidR="00164247" w:rsidRDefault="00164247" w:rsidP="005D2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 Pro Black">
    <w:charset w:val="00"/>
    <w:family w:val="roman"/>
    <w:pitch w:val="variable"/>
    <w:sig w:usb0="800002AF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C5AA8" w14:textId="77777777" w:rsidR="00164247" w:rsidRDefault="00164247" w:rsidP="005D25C1">
      <w:pPr>
        <w:spacing w:after="0" w:line="240" w:lineRule="auto"/>
      </w:pPr>
      <w:r>
        <w:separator/>
      </w:r>
    </w:p>
  </w:footnote>
  <w:footnote w:type="continuationSeparator" w:id="0">
    <w:p w14:paraId="1D5A7556" w14:textId="77777777" w:rsidR="00164247" w:rsidRDefault="00164247" w:rsidP="005D2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D14E5" w14:textId="77777777" w:rsidR="005D25C1" w:rsidRPr="000A4ED2" w:rsidRDefault="000A4ED2" w:rsidP="00FE1843">
    <w:pPr>
      <w:pStyle w:val="Header"/>
      <w:jc w:val="center"/>
      <w:rPr>
        <w:b/>
        <w:bCs/>
      </w:rPr>
    </w:pPr>
    <w:r w:rsidRPr="000A4ED2">
      <w:rPr>
        <w:rFonts w:ascii="Segoe UI Symbol" w:hAnsi="Segoe UI Symbol"/>
        <w:b/>
        <w:bCs/>
        <w:noProof/>
        <w:color w:val="FF0000"/>
      </w:rPr>
      <w:drawing>
        <wp:anchor distT="0" distB="0" distL="0" distR="0" simplePos="0" relativeHeight="251659264" behindDoc="0" locked="0" layoutInCell="1" allowOverlap="1" wp14:anchorId="15C70099" wp14:editId="0E6EB5F7">
          <wp:simplePos x="0" y="0"/>
          <wp:positionH relativeFrom="page">
            <wp:align>left</wp:align>
          </wp:positionH>
          <wp:positionV relativeFrom="paragraph">
            <wp:posOffset>-8164</wp:posOffset>
          </wp:positionV>
          <wp:extent cx="3870960" cy="947420"/>
          <wp:effectExtent l="0" t="0" r="0" b="5080"/>
          <wp:wrapSquare wrapText="largest"/>
          <wp:docPr id="18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r="27452" b="86398"/>
                  <a:stretch/>
                </pic:blipFill>
                <pic:spPr bwMode="auto">
                  <a:xfrm>
                    <a:off x="0" y="0"/>
                    <a:ext cx="3871547" cy="9480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1843">
      <w:rPr>
        <w:rFonts w:ascii="Segoe UI Symbol" w:hAnsi="Segoe UI Symbol"/>
        <w:noProof/>
        <w:color w:val="383D3C"/>
      </w:rPr>
      <w:drawing>
        <wp:anchor distT="0" distB="0" distL="114300" distR="114300" simplePos="0" relativeHeight="251660288" behindDoc="1" locked="0" layoutInCell="1" allowOverlap="1" wp14:anchorId="48478A0A" wp14:editId="7B877C25">
          <wp:simplePos x="0" y="0"/>
          <wp:positionH relativeFrom="page">
            <wp:posOffset>6857656</wp:posOffset>
          </wp:positionH>
          <wp:positionV relativeFrom="paragraph">
            <wp:posOffset>56515</wp:posOffset>
          </wp:positionV>
          <wp:extent cx="828040" cy="854075"/>
          <wp:effectExtent l="0" t="0" r="0" b="3175"/>
          <wp:wrapTight wrapText="bothSides">
            <wp:wrapPolygon edited="0">
              <wp:start x="21600" y="21600"/>
              <wp:lineTo x="21600" y="401"/>
              <wp:lineTo x="729" y="401"/>
              <wp:lineTo x="729" y="21600"/>
              <wp:lineTo x="21600" y="21600"/>
            </wp:wrapPolygon>
          </wp:wrapTight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 flipH="1" flipV="1">
                    <a:off x="0" y="0"/>
                    <a:ext cx="828040" cy="854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1843">
      <w:br/>
    </w:r>
    <w:r w:rsidR="00FE1843">
      <w:br/>
    </w:r>
    <w:r w:rsidR="00FE1843">
      <w:br/>
    </w:r>
    <w:r w:rsidR="00FE1843">
      <w:br/>
    </w:r>
    <w:r w:rsidR="000F47B7" w:rsidRPr="000A4ED2">
      <w:rPr>
        <w:b/>
        <w:bCs/>
      </w:rPr>
      <w:br/>
    </w:r>
    <w:r w:rsidR="003E7E17" w:rsidRPr="000A4ED2">
      <w:rPr>
        <w:b/>
        <w:bCs/>
      </w:rPr>
      <w:br/>
    </w:r>
    <w:r w:rsidR="000F47B7" w:rsidRPr="000A4ED2">
      <w:rPr>
        <w:b/>
        <w:bCs/>
      </w:rP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93467" w14:textId="77777777" w:rsidR="00FE1843" w:rsidRDefault="00FE1843">
    <w:pPr>
      <w:pStyle w:val="Header"/>
    </w:pPr>
    <w:r w:rsidRPr="0005496D">
      <w:rPr>
        <w:rFonts w:ascii="Segoe UI Symbol" w:hAnsi="Segoe UI Symbol"/>
        <w:noProof/>
        <w:color w:val="383D3C"/>
      </w:rPr>
      <w:drawing>
        <wp:anchor distT="0" distB="0" distL="0" distR="0" simplePos="0" relativeHeight="251662336" behindDoc="0" locked="0" layoutInCell="1" allowOverlap="1" wp14:anchorId="17B28178" wp14:editId="361D8CF8">
          <wp:simplePos x="0" y="0"/>
          <wp:positionH relativeFrom="page">
            <wp:align>left</wp:align>
          </wp:positionH>
          <wp:positionV relativeFrom="paragraph">
            <wp:posOffset>-101</wp:posOffset>
          </wp:positionV>
          <wp:extent cx="4041775" cy="948055"/>
          <wp:effectExtent l="0" t="0" r="0" b="4445"/>
          <wp:wrapSquare wrapText="largest"/>
          <wp:docPr id="19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r="25696" b="86398"/>
                  <a:stretch/>
                </pic:blipFill>
                <pic:spPr bwMode="auto">
                  <a:xfrm>
                    <a:off x="0" y="0"/>
                    <a:ext cx="4041775" cy="9480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13ABF"/>
    <w:multiLevelType w:val="multilevel"/>
    <w:tmpl w:val="F6C8F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602B48"/>
    <w:multiLevelType w:val="multilevel"/>
    <w:tmpl w:val="23782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421681"/>
    <w:multiLevelType w:val="hybridMultilevel"/>
    <w:tmpl w:val="28607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FD4970"/>
    <w:multiLevelType w:val="multilevel"/>
    <w:tmpl w:val="134C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AB3478"/>
    <w:multiLevelType w:val="multilevel"/>
    <w:tmpl w:val="1EFC2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3B6F5C"/>
    <w:multiLevelType w:val="multilevel"/>
    <w:tmpl w:val="D10A2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036C52"/>
    <w:multiLevelType w:val="multilevel"/>
    <w:tmpl w:val="C0F03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231C20"/>
    <w:multiLevelType w:val="multilevel"/>
    <w:tmpl w:val="634A84DC"/>
    <w:lvl w:ilvl="0">
      <w:start w:val="1"/>
      <w:numFmt w:val="decimal"/>
      <w:lvlText w:val="%1.0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0" w:hanging="3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7EC93765"/>
    <w:multiLevelType w:val="multilevel"/>
    <w:tmpl w:val="D67CE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7206486">
    <w:abstractNumId w:val="2"/>
  </w:num>
  <w:num w:numId="2" w16cid:durableId="743988676">
    <w:abstractNumId w:val="7"/>
  </w:num>
  <w:num w:numId="3" w16cid:durableId="1860049447">
    <w:abstractNumId w:val="3"/>
  </w:num>
  <w:num w:numId="4" w16cid:durableId="1447382787">
    <w:abstractNumId w:val="0"/>
  </w:num>
  <w:num w:numId="5" w16cid:durableId="1898737860">
    <w:abstractNumId w:val="8"/>
  </w:num>
  <w:num w:numId="6" w16cid:durableId="1688676359">
    <w:abstractNumId w:val="6"/>
  </w:num>
  <w:num w:numId="7" w16cid:durableId="2005861971">
    <w:abstractNumId w:val="4"/>
  </w:num>
  <w:num w:numId="8" w16cid:durableId="1348796949">
    <w:abstractNumId w:val="5"/>
  </w:num>
  <w:num w:numId="9" w16cid:durableId="19749465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e0MDA1NDK0sDQ1MjNR0lEKTi0uzszPAykwNK4FAFWrJwstAAAA"/>
  </w:docVars>
  <w:rsids>
    <w:rsidRoot w:val="00DC7533"/>
    <w:rsid w:val="00030AC1"/>
    <w:rsid w:val="000464F8"/>
    <w:rsid w:val="0005496D"/>
    <w:rsid w:val="00076D84"/>
    <w:rsid w:val="000A4ED2"/>
    <w:rsid w:val="000E298F"/>
    <w:rsid w:val="000F47B7"/>
    <w:rsid w:val="00161FC1"/>
    <w:rsid w:val="00164247"/>
    <w:rsid w:val="00173CB7"/>
    <w:rsid w:val="0019742B"/>
    <w:rsid w:val="001B0676"/>
    <w:rsid w:val="001F2675"/>
    <w:rsid w:val="0023440B"/>
    <w:rsid w:val="00242C40"/>
    <w:rsid w:val="00256DC1"/>
    <w:rsid w:val="002C4B41"/>
    <w:rsid w:val="00341401"/>
    <w:rsid w:val="0038335C"/>
    <w:rsid w:val="003C5CFC"/>
    <w:rsid w:val="003E0599"/>
    <w:rsid w:val="003E7E17"/>
    <w:rsid w:val="00471689"/>
    <w:rsid w:val="00486E86"/>
    <w:rsid w:val="005300AA"/>
    <w:rsid w:val="005349AD"/>
    <w:rsid w:val="0058091C"/>
    <w:rsid w:val="005A2512"/>
    <w:rsid w:val="005D25C1"/>
    <w:rsid w:val="005E407A"/>
    <w:rsid w:val="00706BDC"/>
    <w:rsid w:val="00731E4A"/>
    <w:rsid w:val="00751450"/>
    <w:rsid w:val="00785EEF"/>
    <w:rsid w:val="007937CA"/>
    <w:rsid w:val="007F0035"/>
    <w:rsid w:val="007F0406"/>
    <w:rsid w:val="00825413"/>
    <w:rsid w:val="0083520D"/>
    <w:rsid w:val="00845CBF"/>
    <w:rsid w:val="00847088"/>
    <w:rsid w:val="008F314C"/>
    <w:rsid w:val="00942BA7"/>
    <w:rsid w:val="0094407C"/>
    <w:rsid w:val="009671C3"/>
    <w:rsid w:val="009B6916"/>
    <w:rsid w:val="009C3A67"/>
    <w:rsid w:val="00A334C9"/>
    <w:rsid w:val="00A34BF4"/>
    <w:rsid w:val="00A45B12"/>
    <w:rsid w:val="00B04466"/>
    <w:rsid w:val="00B168A6"/>
    <w:rsid w:val="00B33F0C"/>
    <w:rsid w:val="00B7187A"/>
    <w:rsid w:val="00B71AFA"/>
    <w:rsid w:val="00BD0644"/>
    <w:rsid w:val="00BD3394"/>
    <w:rsid w:val="00C01468"/>
    <w:rsid w:val="00C03D3E"/>
    <w:rsid w:val="00C1045E"/>
    <w:rsid w:val="00C11A72"/>
    <w:rsid w:val="00C46844"/>
    <w:rsid w:val="00C60A0D"/>
    <w:rsid w:val="00C75486"/>
    <w:rsid w:val="00CE79D0"/>
    <w:rsid w:val="00CE7D50"/>
    <w:rsid w:val="00D043EB"/>
    <w:rsid w:val="00D626CA"/>
    <w:rsid w:val="00DA2A1A"/>
    <w:rsid w:val="00DC4987"/>
    <w:rsid w:val="00DC529A"/>
    <w:rsid w:val="00DC60BE"/>
    <w:rsid w:val="00DC7533"/>
    <w:rsid w:val="00DE6370"/>
    <w:rsid w:val="00E14B92"/>
    <w:rsid w:val="00E2192B"/>
    <w:rsid w:val="00E25020"/>
    <w:rsid w:val="00E641A3"/>
    <w:rsid w:val="00EB0526"/>
    <w:rsid w:val="00F00BA7"/>
    <w:rsid w:val="00F01F41"/>
    <w:rsid w:val="00F82C1A"/>
    <w:rsid w:val="00F8409F"/>
    <w:rsid w:val="00FE1843"/>
    <w:rsid w:val="00FE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2BC7B2"/>
  <w15:docId w15:val="{98F430E8-5B77-45CA-AB71-A9BE2CF54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0644"/>
    <w:pPr>
      <w:keepNext/>
      <w:keepLines/>
      <w:spacing w:before="240" w:after="0"/>
      <w:outlineLvl w:val="0"/>
    </w:pPr>
    <w:rPr>
      <w:rFonts w:ascii="Georgia Pro Black" w:eastAsiaTheme="majorEastAsia" w:hAnsi="Georgia Pro Black" w:cstheme="majorBidi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33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064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1">
    <w:name w:val="Default Paragraph Font1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Default">
    <w:name w:val="Default"/>
    <w:qFormat/>
    <w:pPr>
      <w:suppressAutoHyphens/>
    </w:pPr>
    <w:rPr>
      <w:rFonts w:ascii="Arial" w:hAnsi="Arial" w:cs="Arial"/>
      <w:color w:val="000000"/>
      <w:sz w:val="24"/>
      <w:szCs w:val="24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Header">
    <w:name w:val="header"/>
    <w:basedOn w:val="Normal"/>
    <w:link w:val="HeaderChar"/>
    <w:uiPriority w:val="99"/>
    <w:unhideWhenUsed/>
    <w:rsid w:val="005D25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25C1"/>
    <w:rPr>
      <w:rFonts w:ascii="Calibri" w:hAnsi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D25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25C1"/>
    <w:rPr>
      <w:rFonts w:ascii="Calibri" w:hAnsi="Calibri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BD0644"/>
    <w:rPr>
      <w:rFonts w:ascii="Georgia Pro Black" w:eastAsiaTheme="majorEastAsia" w:hAnsi="Georgia Pro Black" w:cstheme="majorBidi"/>
      <w:sz w:val="24"/>
      <w:szCs w:val="32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19742B"/>
    <w:pPr>
      <w:suppressAutoHyphens w:val="0"/>
      <w:spacing w:line="259" w:lineRule="auto"/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DC4987"/>
    <w:pPr>
      <w:tabs>
        <w:tab w:val="right" w:leader="dot" w:pos="9710"/>
      </w:tabs>
      <w:spacing w:after="100"/>
    </w:pPr>
    <w:rPr>
      <w:b/>
      <w:bCs/>
      <w:noProof/>
    </w:rPr>
  </w:style>
  <w:style w:type="character" w:styleId="Hyperlink">
    <w:name w:val="Hyperlink"/>
    <w:basedOn w:val="DefaultParagraphFont"/>
    <w:uiPriority w:val="99"/>
    <w:unhideWhenUsed/>
    <w:rsid w:val="0019742B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D339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B168A6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B168A6"/>
    <w:pPr>
      <w:suppressAutoHyphens w:val="0"/>
      <w:spacing w:after="100" w:line="259" w:lineRule="auto"/>
      <w:ind w:left="440"/>
    </w:pPr>
    <w:rPr>
      <w:rFonts w:asciiTheme="minorHAnsi" w:eastAsiaTheme="minorEastAsia" w:hAnsiTheme="minorHAnsi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F26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F2675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B04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641A3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BD064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8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equestrianblueprint.co.uk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nquiries@equestrianblueprint.co.u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ropbox\Planning\Planning%20Templates\all%20most%20used\Designs%20and%20access%20statements\DAS%20v1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9D675-8859-41CE-9F50-2DA54EBBA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DAS v14.dotx</Template>
  <TotalTime>3</TotalTime>
  <Pages>5</Pages>
  <Words>852</Words>
  <Characters>5130</Characters>
  <Application>Microsoft Office Word</Application>
  <DocSecurity>0</DocSecurity>
  <Lines>171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DESIGN AND ACCESS STATEMENT</vt:lpstr>
    </vt:vector>
  </TitlesOfParts>
  <Company>Grizli777</Company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ACCESS STATEMENT</dc:title>
  <dc:subject/>
  <dc:creator>Nicholas</dc:creator>
  <dc:description/>
  <cp:lastModifiedBy>Nicholas Pike</cp:lastModifiedBy>
  <cp:revision>2</cp:revision>
  <cp:lastPrinted>2011-08-04T13:01:00Z</cp:lastPrinted>
  <dcterms:created xsi:type="dcterms:W3CDTF">2026-05-21T08:59:00Z</dcterms:created>
  <dcterms:modified xsi:type="dcterms:W3CDTF">2026-05-21T08:59:00Z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