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9"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4B24620E" w:rsidR="002F2271" w:rsidRPr="00642F56" w:rsidRDefault="000A05F4" w:rsidP="002F2271">
      <w:pPr>
        <w:pStyle w:val="Letterbody"/>
        <w:ind w:left="-426" w:right="201"/>
        <w:rPr>
          <w:rFonts w:cs="Arial"/>
          <w:sz w:val="22"/>
          <w:szCs w:val="22"/>
        </w:rPr>
      </w:pPr>
      <w:r>
        <w:rPr>
          <w:rFonts w:cs="Arial"/>
          <w:sz w:val="22"/>
          <w:szCs w:val="22"/>
        </w:rPr>
        <w:t>22nd</w:t>
      </w:r>
      <w:r w:rsidR="002F2271" w:rsidRPr="00642F56">
        <w:rPr>
          <w:rFonts w:cs="Arial"/>
          <w:sz w:val="22"/>
          <w:szCs w:val="22"/>
        </w:rPr>
        <w:t xml:space="preserve"> May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450166ED" w14:textId="77777777" w:rsidR="00E66C00" w:rsidRPr="008D5C43" w:rsidRDefault="00E66C00" w:rsidP="00E66C00">
      <w:pPr>
        <w:pStyle w:val="Letterbody"/>
        <w:ind w:left="-426" w:right="201"/>
        <w:jc w:val="left"/>
        <w:rPr>
          <w:rFonts w:cs="Arial"/>
          <w:b/>
          <w:bCs/>
          <w:szCs w:val="24"/>
        </w:rPr>
      </w:pPr>
      <w:r>
        <w:rPr>
          <w:rFonts w:cs="Arial"/>
          <w:b/>
          <w:bCs/>
          <w:szCs w:val="24"/>
        </w:rPr>
        <w:t xml:space="preserve">PLANNING (LISTED BUILDING AND CONSERVATION AREAS) </w:t>
      </w:r>
      <w:r w:rsidRPr="008D5C43">
        <w:rPr>
          <w:rFonts w:cs="Arial"/>
          <w:b/>
          <w:bCs/>
          <w:szCs w:val="24"/>
        </w:rPr>
        <w:t xml:space="preserve">ACT 1990 </w:t>
      </w:r>
    </w:p>
    <w:p w14:paraId="61D65B3A" w14:textId="77777777" w:rsidR="00E66C00" w:rsidRPr="008D5C43" w:rsidRDefault="00E66C00" w:rsidP="00E66C00">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PL/2026/01118</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4 of PL/2025/06407 Relating to details of all new or replacement external flues, extract ducts, vents and grilles</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9 CHURCH WALK, MELKSHAM, SN12 6LY</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Tom King-Smith</w:t>
            </w:r>
          </w:p>
          <w:p w14:paraId="19CDBB46" w14:textId="5C8681A3" w:rsidR="00004E29" w:rsidRPr="00642F56" w:rsidRDefault="009704CB" w:rsidP="009704CB">
            <w:pPr>
              <w:ind w:right="201"/>
              <w:rPr>
                <w:rFonts w:cs="Arial"/>
                <w:color w:val="181818"/>
              </w:rPr>
            </w:pPr>
            <w:r w:rsidRPr="00642F56">
              <w:rPr>
                <w:rFonts w:cs="Arial"/>
                <w:color w:val="181818"/>
              </w:rPr>
              <w:t>9 Church Walk, Melksham, Wiltshire, SN12 6LY</w:t>
            </w:r>
          </w:p>
        </w:tc>
      </w:tr>
    </w:tbl>
    <w:p w14:paraId="0E9AB5B9" w14:textId="77777777" w:rsidR="00A774A5" w:rsidRPr="00642F56" w:rsidRDefault="00A774A5" w:rsidP="00A774A5">
      <w:pPr>
        <w:pStyle w:val="Letterbody"/>
        <w:ind w:left="-426" w:right="201"/>
        <w:rPr>
          <w:rFonts w:cs="Arial"/>
          <w:b/>
          <w:bCs/>
          <w:sz w:val="22"/>
          <w:szCs w:val="22"/>
        </w:rPr>
      </w:pPr>
    </w:p>
    <w:p w14:paraId="6E848E27" w14:textId="77777777" w:rsidR="007B6A7E" w:rsidRDefault="00FB71FF" w:rsidP="007B6A7E">
      <w:pPr>
        <w:pStyle w:val="Letterbody"/>
        <w:ind w:left="-426" w:right="201"/>
        <w:rPr>
          <w:rFonts w:cs="Arial"/>
          <w:sz w:val="22"/>
          <w:szCs w:val="22"/>
        </w:rPr>
      </w:pPr>
      <w:r w:rsidRPr="00FB71FF">
        <w:rPr>
          <w:rFonts w:cs="Arial"/>
          <w:sz w:val="22"/>
          <w:szCs w:val="22"/>
        </w:rPr>
        <w:t xml:space="preserve">I refer to your application for the discharge of condition attached to the above </w:t>
      </w:r>
      <w:r w:rsidR="00E66C00">
        <w:rPr>
          <w:rFonts w:cs="Arial"/>
          <w:sz w:val="22"/>
          <w:szCs w:val="22"/>
        </w:rPr>
        <w:t>listed building consent</w:t>
      </w:r>
      <w:r w:rsidR="00D42A5C">
        <w:rPr>
          <w:rFonts w:cs="Arial"/>
          <w:sz w:val="22"/>
          <w:szCs w:val="22"/>
        </w:rPr>
        <w:t xml:space="preserve"> dated </w:t>
      </w:r>
      <w:r w:rsidR="00E75B65" w:rsidRPr="00E75B65">
        <w:rPr>
          <w:rFonts w:cs="Arial"/>
          <w:sz w:val="22"/>
          <w:szCs w:val="22"/>
        </w:rPr>
        <w:t>17 February 2026.</w:t>
      </w:r>
      <w:r w:rsidR="00E75B65">
        <w:rPr>
          <w:rFonts w:cs="Arial"/>
          <w:sz w:val="22"/>
          <w:szCs w:val="22"/>
        </w:rPr>
        <w:t xml:space="preserve"> </w:t>
      </w:r>
      <w:r w:rsidRPr="00FB71FF">
        <w:rPr>
          <w:rFonts w:cs="Arial"/>
          <w:sz w:val="22"/>
          <w:szCs w:val="22"/>
        </w:rPr>
        <w:t>After careful consideration, the following decision has been made:</w:t>
      </w:r>
    </w:p>
    <w:p w14:paraId="52040339" w14:textId="77777777" w:rsidR="007B6A7E" w:rsidRDefault="007B6A7E" w:rsidP="007B6A7E">
      <w:pPr>
        <w:pStyle w:val="Letterbody"/>
        <w:ind w:left="-426" w:right="201"/>
        <w:rPr>
          <w:rFonts w:cs="Arial"/>
          <w:sz w:val="22"/>
          <w:szCs w:val="22"/>
        </w:rPr>
      </w:pPr>
    </w:p>
    <w:p w14:paraId="77E1CDCF" w14:textId="77777777" w:rsidR="007B6A7E" w:rsidRPr="007B6A7E" w:rsidRDefault="007B6A7E" w:rsidP="007B6A7E">
      <w:pPr>
        <w:pStyle w:val="Letterbody"/>
        <w:ind w:left="-426" w:right="201"/>
        <w:rPr>
          <w:rFonts w:cs="Arial"/>
          <w:b/>
          <w:bCs/>
          <w:sz w:val="22"/>
          <w:szCs w:val="22"/>
        </w:rPr>
      </w:pPr>
    </w:p>
    <w:p w14:paraId="27E3B875" w14:textId="5B3E1613" w:rsidR="007B6A7E" w:rsidRPr="007B6A7E" w:rsidRDefault="00DA7ECB" w:rsidP="007B6A7E">
      <w:pPr>
        <w:pStyle w:val="Letterbody"/>
        <w:ind w:left="-426" w:right="201"/>
        <w:rPr>
          <w:rFonts w:cs="Arial"/>
          <w:b/>
          <w:bCs/>
          <w:sz w:val="22"/>
          <w:szCs w:val="22"/>
        </w:rPr>
      </w:pPr>
      <w:r w:rsidRPr="007B6A7E">
        <w:rPr>
          <w:rFonts w:cs="Arial"/>
          <w:b/>
          <w:bCs/>
          <w:sz w:val="22"/>
          <w:szCs w:val="22"/>
        </w:rPr>
        <w:t xml:space="preserve">Condition </w:t>
      </w:r>
      <w:r w:rsidR="00D802C9" w:rsidRPr="007B6A7E">
        <w:rPr>
          <w:rFonts w:cs="Arial"/>
          <w:b/>
          <w:bCs/>
          <w:sz w:val="22"/>
          <w:szCs w:val="22"/>
        </w:rPr>
        <w:t>submitted for consideration</w:t>
      </w:r>
      <w:r w:rsidRPr="007B6A7E">
        <w:rPr>
          <w:rFonts w:cs="Arial"/>
          <w:b/>
          <w:bCs/>
          <w:sz w:val="22"/>
          <w:szCs w:val="22"/>
        </w:rPr>
        <w:t>:</w:t>
      </w:r>
      <w:r w:rsidR="007B6A7E" w:rsidRPr="007B6A7E">
        <w:rPr>
          <w:rFonts w:cs="Arial"/>
          <w:b/>
          <w:bCs/>
          <w:sz w:val="22"/>
          <w:szCs w:val="22"/>
        </w:rPr>
        <w:t xml:space="preserve"> </w:t>
      </w:r>
    </w:p>
    <w:p w14:paraId="2BF4E5F3" w14:textId="77777777" w:rsidR="007B6A7E" w:rsidRPr="007B6A7E" w:rsidRDefault="007B6A7E" w:rsidP="007B6A7E">
      <w:pPr>
        <w:pStyle w:val="Letterbody"/>
        <w:ind w:left="-426" w:right="201"/>
        <w:rPr>
          <w:rFonts w:cs="Arial"/>
          <w:b/>
          <w:bCs/>
          <w:sz w:val="22"/>
          <w:szCs w:val="22"/>
        </w:rPr>
      </w:pPr>
    </w:p>
    <w:p w14:paraId="481EB254" w14:textId="66281D32" w:rsidR="00DA7ECB" w:rsidRPr="007B6A7E" w:rsidRDefault="007B6A7E" w:rsidP="007B6A7E">
      <w:pPr>
        <w:pStyle w:val="Letterbody"/>
        <w:ind w:left="-426" w:right="201"/>
        <w:rPr>
          <w:rFonts w:cs="Arial"/>
          <w:sz w:val="22"/>
          <w:szCs w:val="22"/>
        </w:rPr>
      </w:pPr>
      <w:r w:rsidRPr="007B6A7E">
        <w:rPr>
          <w:b/>
          <w:sz w:val="22"/>
          <w:szCs w:val="22"/>
        </w:rPr>
        <w:t>Condition 4:</w:t>
      </w:r>
    </w:p>
    <w:p w14:paraId="5A34DB07" w14:textId="77777777" w:rsidR="007D6DBD" w:rsidRPr="007B6A7E"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rsidRPr="007B6A7E" w14:paraId="74947121" w14:textId="77777777" w:rsidTr="003569E3">
        <w:tc>
          <w:tcPr>
            <w:tcW w:w="10627" w:type="dxa"/>
          </w:tcPr>
          <w:p w14:paraId="3B038664" w14:textId="6FC1143C" w:rsidR="0064551A" w:rsidRPr="007B6A7E" w:rsidRDefault="000A05F4">
            <w:pPr>
              <w:pStyle w:val="NormalWeb"/>
              <w:divId w:val="400252299"/>
              <w:rPr>
                <w:rFonts w:ascii="Arial" w:hAnsi="Arial" w:cs="Arial"/>
                <w:color w:val="000000"/>
                <w:sz w:val="22"/>
                <w:szCs w:val="22"/>
              </w:rPr>
            </w:pPr>
            <w:r w:rsidRPr="007B6A7E">
              <w:rPr>
                <w:rFonts w:ascii="Arial" w:hAnsi="Arial" w:cs="Arial"/>
                <w:color w:val="000000"/>
                <w:sz w:val="22"/>
                <w:szCs w:val="22"/>
              </w:rPr>
              <w:t>No works shall commence to these elements until details of all new or replacement external flues, extract ducts, vents and grilles have been submitted to and approved in writing by the Local Planning Authority. The works shall be carried out in accordance with the approved details.</w:t>
            </w:r>
          </w:p>
          <w:p w14:paraId="124F5858" w14:textId="7EFC8788" w:rsidR="00B44D77" w:rsidRPr="007B6A7E" w:rsidRDefault="000A05F4" w:rsidP="007B6A7E">
            <w:pPr>
              <w:pStyle w:val="NormalWeb"/>
              <w:divId w:val="400252299"/>
              <w:rPr>
                <w:rFonts w:ascii="Arial" w:hAnsi="Arial" w:cs="Arial"/>
                <w:color w:val="000000"/>
                <w:sz w:val="22"/>
                <w:szCs w:val="22"/>
              </w:rPr>
            </w:pPr>
            <w:r w:rsidRPr="007B6A7E">
              <w:rPr>
                <w:rFonts w:ascii="Arial" w:hAnsi="Arial" w:cs="Arial"/>
                <w:color w:val="000000"/>
                <w:sz w:val="22"/>
                <w:szCs w:val="22"/>
              </w:rPr>
              <w:t>REASON: In the interests of preserving the character and appearance of the listed building and its setting.</w:t>
            </w:r>
          </w:p>
          <w:p w14:paraId="761D4071" w14:textId="77777777" w:rsidR="007B6A7E" w:rsidRPr="007B6A7E" w:rsidRDefault="007B6A7E" w:rsidP="0009702B">
            <w:pPr>
              <w:rPr>
                <w:rFonts w:eastAsia="Times New Roman"/>
                <w:b/>
                <w:bCs/>
                <w:color w:val="000000" w:themeColor="text1"/>
                <w:lang w:eastAsia="en-GB"/>
              </w:rPr>
            </w:pPr>
          </w:p>
          <w:p w14:paraId="08FCF05A" w14:textId="6D266C7F" w:rsidR="00B44D77" w:rsidRPr="007B6A7E" w:rsidRDefault="00B44D77" w:rsidP="0009702B">
            <w:pPr>
              <w:rPr>
                <w:rFonts w:eastAsia="Times New Roman"/>
                <w:color w:val="000000" w:themeColor="text1"/>
                <w:lang w:eastAsia="en-GB"/>
              </w:rPr>
            </w:pPr>
            <w:r w:rsidRPr="007B6A7E">
              <w:rPr>
                <w:rFonts w:eastAsia="Times New Roman"/>
                <w:b/>
                <w:bCs/>
                <w:color w:val="000000" w:themeColor="text1"/>
                <w:lang w:eastAsia="en-GB"/>
              </w:rPr>
              <w:t>Details Submitted for Approval:</w:t>
            </w:r>
            <w:r w:rsidRPr="007B6A7E">
              <w:rPr>
                <w:rFonts w:eastAsia="Times New Roman"/>
                <w:color w:val="000000" w:themeColor="text1"/>
                <w:lang w:eastAsia="en-GB"/>
              </w:rPr>
              <w:t xml:space="preserve"> </w:t>
            </w:r>
            <w:r w:rsidR="007B6A7E" w:rsidRPr="007B6A7E">
              <w:rPr>
                <w:rFonts w:eastAsia="Times New Roman"/>
                <w:color w:val="000000" w:themeColor="text1"/>
                <w:lang w:eastAsia="en-GB"/>
              </w:rPr>
              <w:t>Condition 4 – Supporting Statement</w:t>
            </w:r>
          </w:p>
          <w:p w14:paraId="32780C5B" w14:textId="77777777" w:rsidR="003569E3" w:rsidRPr="007B6A7E" w:rsidRDefault="003569E3" w:rsidP="0009702B">
            <w:pPr>
              <w:rPr>
                <w:rFonts w:eastAsia="Times New Roman"/>
                <w:b/>
                <w:bCs/>
                <w:color w:val="000000" w:themeColor="text1"/>
                <w:lang w:eastAsia="en-GB"/>
              </w:rPr>
            </w:pPr>
          </w:p>
          <w:p w14:paraId="14266345" w14:textId="746ABB8C" w:rsidR="00FD58D3" w:rsidRPr="007B6A7E" w:rsidRDefault="00B44D77" w:rsidP="0009702B">
            <w:pPr>
              <w:rPr>
                <w:rFonts w:eastAsia="Times New Roman"/>
                <w:color w:val="ED0000"/>
                <w:lang w:eastAsia="en-GB"/>
              </w:rPr>
            </w:pPr>
            <w:r w:rsidRPr="007B6A7E">
              <w:rPr>
                <w:rFonts w:eastAsia="Times New Roman"/>
                <w:b/>
                <w:bCs/>
                <w:color w:val="000000" w:themeColor="text1"/>
                <w:lang w:eastAsia="en-GB"/>
              </w:rPr>
              <w:t>Decision:</w:t>
            </w:r>
            <w:r w:rsidRPr="007B6A7E">
              <w:rPr>
                <w:rFonts w:eastAsia="Times New Roman"/>
                <w:color w:val="000000" w:themeColor="text1"/>
                <w:lang w:eastAsia="en-GB"/>
              </w:rPr>
              <w:t xml:space="preserve"> The details submitted in relation to this condition are approved</w:t>
            </w:r>
            <w:r w:rsidR="007B6A7E" w:rsidRPr="007B6A7E">
              <w:rPr>
                <w:rFonts w:eastAsia="Times New Roman"/>
                <w:color w:val="000000" w:themeColor="text1"/>
                <w:lang w:eastAsia="en-GB"/>
              </w:rPr>
              <w:t>.</w:t>
            </w:r>
          </w:p>
          <w:p w14:paraId="16F7C55E" w14:textId="77777777" w:rsidR="003569E3" w:rsidRPr="007B6A7E" w:rsidRDefault="003569E3" w:rsidP="0009702B">
            <w:pPr>
              <w:rPr>
                <w:rFonts w:eastAsia="Times New Roman"/>
                <w:b/>
                <w:bCs/>
                <w:color w:val="000000" w:themeColor="text1"/>
                <w:lang w:eastAsia="en-GB"/>
              </w:rPr>
            </w:pPr>
          </w:p>
          <w:p w14:paraId="4BF0BA49" w14:textId="1BA9660F" w:rsidR="00B44D77" w:rsidRPr="007B6A7E" w:rsidRDefault="00B44D77" w:rsidP="0009702B">
            <w:r w:rsidRPr="007B6A7E">
              <w:rPr>
                <w:rFonts w:eastAsia="Times New Roman"/>
                <w:b/>
                <w:bCs/>
                <w:color w:val="000000" w:themeColor="text1"/>
                <w:lang w:eastAsia="en-GB"/>
              </w:rPr>
              <w:t>Reason for Decision:</w:t>
            </w:r>
            <w:r w:rsidR="007B6A7E" w:rsidRPr="007B6A7E">
              <w:rPr>
                <w:rFonts w:eastAsia="Times New Roman"/>
                <w:b/>
                <w:bCs/>
                <w:color w:val="000000" w:themeColor="text1"/>
                <w:lang w:eastAsia="en-GB"/>
              </w:rPr>
              <w:t xml:space="preserve"> </w:t>
            </w:r>
            <w:r w:rsidR="007B6A7E" w:rsidRPr="007B6A7E">
              <w:t xml:space="preserve">The information provided, namely a Supporting Statement, are considered sufficient to understand the scope and impact of the proposals.  The single external exit point, with black aluminium cover,  for a shared internal ventilation system, is in keeping with the heritage property and would preserve the character and appearance of the dwelling within the Conservation Area. </w:t>
            </w:r>
          </w:p>
          <w:p w14:paraId="6023219A" w14:textId="77777777" w:rsidR="003569E3" w:rsidRPr="007B6A7E" w:rsidRDefault="003569E3" w:rsidP="0009702B">
            <w:pPr>
              <w:rPr>
                <w:rFonts w:eastAsia="Times New Roman"/>
                <w:color w:val="ED0000"/>
                <w:lang w:eastAsia="en-GB"/>
              </w:rPr>
            </w:pPr>
          </w:p>
          <w:p w14:paraId="68BB4D61" w14:textId="3A5B6AF6" w:rsidR="00534628" w:rsidRPr="007B6A7E" w:rsidRDefault="00534628" w:rsidP="007B6A7E">
            <w:pPr>
              <w:rPr>
                <w:rFonts w:eastAsia="Times New Roman"/>
                <w:color w:val="ED0000"/>
                <w:lang w:eastAsia="en-GB"/>
              </w:rPr>
            </w:pPr>
          </w:p>
        </w:tc>
      </w:tr>
    </w:tbl>
    <w:p w14:paraId="7BB8D7F3" w14:textId="77777777" w:rsidR="005667B8" w:rsidRDefault="005667B8" w:rsidP="00F81571">
      <w:pPr>
        <w:pStyle w:val="Letterbody"/>
        <w:ind w:right="201"/>
        <w:rPr>
          <w:rFonts w:cs="Arial"/>
          <w:color w:val="000000"/>
          <w:szCs w:val="24"/>
        </w:rPr>
      </w:pPr>
    </w:p>
    <w:p w14:paraId="5E12CB1C" w14:textId="0BDF2FB9"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lastRenderedPageBreak/>
        <w:t>This letter acts as official confirmation and therefore I suggest that you attach it to the decision notice as evidence that you have complied with the requirements of the relevant condition</w:t>
      </w:r>
      <w:r w:rsidR="007B6A7E">
        <w:rPr>
          <w:rFonts w:cs="Arial"/>
          <w:color w:val="000000"/>
          <w:sz w:val="22"/>
          <w:szCs w:val="22"/>
        </w:rPr>
        <w:t>.</w:t>
      </w:r>
    </w:p>
    <w:p w14:paraId="0DA15D1A" w14:textId="77777777" w:rsidR="005667B8" w:rsidRPr="00642F56" w:rsidRDefault="005667B8" w:rsidP="007B6A7E">
      <w:pPr>
        <w:pStyle w:val="Letterbody"/>
        <w:ind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0F75F149" w14:textId="77777777" w:rsidR="007B6A7E" w:rsidRDefault="007B6A7E" w:rsidP="00E66C00">
      <w:pPr>
        <w:spacing w:after="0" w:line="276" w:lineRule="auto"/>
        <w:rPr>
          <w:rFonts w:cs="Arial"/>
          <w:b/>
          <w:bCs/>
        </w:rPr>
      </w:pPr>
    </w:p>
    <w:p w14:paraId="65CD9CAA" w14:textId="0615DAC2" w:rsidR="00E66C00" w:rsidRPr="00F555BF" w:rsidRDefault="00E66C00" w:rsidP="00E66C00">
      <w:pPr>
        <w:spacing w:after="0" w:line="276" w:lineRule="auto"/>
        <w:rPr>
          <w:rFonts w:cs="Arial"/>
          <w:b/>
          <w:bCs/>
        </w:rPr>
      </w:pPr>
      <w:r w:rsidRPr="00F555BF">
        <w:rPr>
          <w:rFonts w:cs="Arial"/>
          <w:b/>
          <w:bCs/>
        </w:rPr>
        <w:t>NOTES</w:t>
      </w:r>
      <w:r>
        <w:rPr>
          <w:rFonts w:cs="Arial"/>
          <w:b/>
          <w:bCs/>
        </w:rPr>
        <w:t>:</w:t>
      </w:r>
    </w:p>
    <w:p w14:paraId="1C000DC3" w14:textId="77777777" w:rsidR="00E66C00" w:rsidRPr="00F555BF" w:rsidRDefault="00E66C00" w:rsidP="00E66C00">
      <w:pPr>
        <w:spacing w:after="0" w:line="276" w:lineRule="auto"/>
        <w:rPr>
          <w:rFonts w:cs="Arial"/>
          <w:b/>
          <w:bCs/>
        </w:rPr>
      </w:pPr>
    </w:p>
    <w:p w14:paraId="491CA9D0"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Approved Conditions:</w:t>
      </w:r>
    </w:p>
    <w:p w14:paraId="6BAB5E56" w14:textId="77777777" w:rsidR="00E66C00" w:rsidRPr="00F555BF" w:rsidRDefault="00E66C00" w:rsidP="00E66C00">
      <w:pPr>
        <w:spacing w:after="0" w:line="276" w:lineRule="auto"/>
        <w:ind w:left="720" w:right="201"/>
        <w:jc w:val="both"/>
        <w:rPr>
          <w:rFonts w:cs="Arial"/>
        </w:rPr>
      </w:pPr>
      <w:r w:rsidRPr="00946610">
        <w:rPr>
          <w:rFonts w:cs="Arial"/>
        </w:rPr>
        <w:t xml:space="preserve">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w:t>
      </w:r>
      <w:r>
        <w:rPr>
          <w:rFonts w:cs="Arial"/>
        </w:rPr>
        <w:t>listed building consent</w:t>
      </w:r>
      <w:r w:rsidRPr="00946610">
        <w:rPr>
          <w:rFonts w:cs="Arial"/>
        </w:rPr>
        <w:t xml:space="preserve"> to ensure the development remains lawful.</w:t>
      </w:r>
    </w:p>
    <w:p w14:paraId="284EF7EA" w14:textId="77777777" w:rsidR="00E66C00" w:rsidRPr="00946610" w:rsidRDefault="00E66C00" w:rsidP="00E66C00">
      <w:pPr>
        <w:spacing w:after="0" w:line="276" w:lineRule="auto"/>
        <w:ind w:left="720" w:right="201"/>
        <w:jc w:val="both"/>
        <w:rPr>
          <w:rFonts w:cs="Arial"/>
        </w:rPr>
      </w:pPr>
    </w:p>
    <w:p w14:paraId="78898A6C"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Refused Conditions:</w:t>
      </w:r>
    </w:p>
    <w:p w14:paraId="4F9036D6" w14:textId="77777777" w:rsidR="00E66C00" w:rsidRPr="00F555BF" w:rsidRDefault="00E66C00" w:rsidP="00E66C00">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6A949545" w14:textId="77777777" w:rsidR="00E66C00" w:rsidRPr="00946610" w:rsidRDefault="00E66C00" w:rsidP="00E66C00">
      <w:pPr>
        <w:spacing w:after="0" w:line="276" w:lineRule="auto"/>
        <w:ind w:right="201"/>
        <w:jc w:val="both"/>
        <w:rPr>
          <w:rFonts w:cs="Arial"/>
        </w:rPr>
      </w:pPr>
    </w:p>
    <w:p w14:paraId="612F56A0"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Partially Discharged Conditions:</w:t>
      </w:r>
    </w:p>
    <w:p w14:paraId="701B1ACE" w14:textId="77777777" w:rsidR="00E66C00" w:rsidRPr="00946610" w:rsidRDefault="00E66C00" w:rsidP="00E66C00">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AE03324" w14:textId="77777777" w:rsidR="00E66C00" w:rsidRPr="00F555BF" w:rsidRDefault="00E66C00" w:rsidP="00E66C00">
      <w:pPr>
        <w:spacing w:after="0"/>
        <w:ind w:left="-426" w:right="201"/>
        <w:rPr>
          <w:rFonts w:cs="Arial"/>
          <w:b/>
          <w:bCs/>
        </w:rPr>
      </w:pPr>
    </w:p>
    <w:p w14:paraId="6616D1E7" w14:textId="77777777" w:rsidR="00E66C00" w:rsidRPr="00946610" w:rsidRDefault="00E66C00" w:rsidP="00E66C00">
      <w:pPr>
        <w:spacing w:after="0"/>
        <w:ind w:left="-426" w:right="201"/>
        <w:rPr>
          <w:rFonts w:cs="Arial"/>
        </w:rPr>
      </w:pPr>
      <w:r w:rsidRPr="00946610">
        <w:rPr>
          <w:rFonts w:cs="Arial"/>
          <w:b/>
          <w:bCs/>
        </w:rPr>
        <w:t>Right of Appeal:</w:t>
      </w:r>
    </w:p>
    <w:p w14:paraId="147F855B" w14:textId="77777777" w:rsidR="00E66C00" w:rsidRPr="00F555BF" w:rsidRDefault="00E66C00" w:rsidP="00E66C00">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7B2B9FE3" w14:textId="77777777" w:rsidR="00E66C00" w:rsidRPr="00781964" w:rsidRDefault="00E66C00" w:rsidP="00E66C00">
      <w:pPr>
        <w:spacing w:after="0"/>
        <w:ind w:left="-426" w:right="201"/>
        <w:jc w:val="both"/>
        <w:rPr>
          <w:rFonts w:cs="Arial"/>
        </w:rPr>
      </w:pPr>
    </w:p>
    <w:p w14:paraId="53A1D1A2" w14:textId="77777777" w:rsidR="00E66C00" w:rsidRPr="00F555BF" w:rsidRDefault="00E66C00" w:rsidP="00E66C00">
      <w:pPr>
        <w:spacing w:after="0"/>
        <w:ind w:left="-426" w:right="201"/>
        <w:jc w:val="both"/>
        <w:rPr>
          <w:rFonts w:cs="Arial"/>
        </w:rPr>
      </w:pPr>
      <w:r w:rsidRPr="00781964">
        <w:rPr>
          <w:rFonts w:cs="Arial"/>
        </w:rPr>
        <w:t xml:space="preserve">The appeal must be made within </w:t>
      </w:r>
      <w:r>
        <w:rPr>
          <w:rFonts w:cs="Arial"/>
          <w:b/>
          <w:bCs/>
        </w:rPr>
        <w:t xml:space="preserve">6 months </w:t>
      </w:r>
      <w:r w:rsidRPr="00781964">
        <w:rPr>
          <w:rFonts w:cs="Arial"/>
        </w:rPr>
        <w:t xml:space="preserve">from the date of this decision notice. If the appeal is submitted after this </w:t>
      </w:r>
      <w:r>
        <w:rPr>
          <w:rFonts w:cs="Arial"/>
        </w:rPr>
        <w:t>6</w:t>
      </w:r>
      <w:r w:rsidRPr="00781964">
        <w:rPr>
          <w:rFonts w:cs="Arial"/>
        </w:rPr>
        <w:t>-</w:t>
      </w:r>
      <w:r>
        <w:rPr>
          <w:rFonts w:cs="Arial"/>
        </w:rPr>
        <w:t>month</w:t>
      </w:r>
      <w:r w:rsidRPr="00781964">
        <w:rPr>
          <w:rFonts w:cs="Arial"/>
        </w:rPr>
        <w:t xml:space="preserve"> period, the Planning Inspectorate will only consider it if there are exceptional circumstances.</w:t>
      </w:r>
    </w:p>
    <w:p w14:paraId="01F40B99" w14:textId="77777777" w:rsidR="00E66C00" w:rsidRPr="00781964" w:rsidRDefault="00E66C00" w:rsidP="00E66C00">
      <w:pPr>
        <w:spacing w:after="0"/>
        <w:ind w:left="-426" w:right="201"/>
        <w:jc w:val="both"/>
        <w:rPr>
          <w:rFonts w:cs="Arial"/>
        </w:rPr>
      </w:pPr>
    </w:p>
    <w:p w14:paraId="0A6D9499" w14:textId="77777777" w:rsidR="00E66C00" w:rsidRPr="00F555BF" w:rsidRDefault="00E66C00" w:rsidP="00E66C00">
      <w:pPr>
        <w:spacing w:after="0"/>
        <w:ind w:left="-426" w:right="201"/>
        <w:jc w:val="both"/>
        <w:rPr>
          <w:rFonts w:cs="Arial"/>
        </w:rPr>
      </w:pPr>
      <w:r w:rsidRPr="00781964">
        <w:rPr>
          <w:rFonts w:cs="Arial"/>
        </w:rPr>
        <w:t xml:space="preserve">The procedure for making an appeal is set out under </w:t>
      </w:r>
      <w:r w:rsidRPr="00781964">
        <w:rPr>
          <w:rFonts w:cs="Arial"/>
          <w:b/>
          <w:bCs/>
        </w:rPr>
        <w:t xml:space="preserve">Section </w:t>
      </w:r>
      <w:r>
        <w:rPr>
          <w:rFonts w:cs="Arial"/>
          <w:b/>
          <w:bCs/>
        </w:rPr>
        <w:t>20</w:t>
      </w:r>
      <w:r w:rsidRPr="00781964">
        <w:rPr>
          <w:rFonts w:cs="Arial"/>
          <w:b/>
          <w:bCs/>
        </w:rPr>
        <w:t xml:space="preserve"> of the </w:t>
      </w:r>
      <w:r w:rsidRPr="00395AF9">
        <w:rPr>
          <w:rFonts w:cs="Arial"/>
          <w:b/>
          <w:bCs/>
        </w:rPr>
        <w:t>Planning (Listed Buildings and Conservation Areas) Act 1990</w:t>
      </w:r>
      <w:r w:rsidRPr="00781964">
        <w:rPr>
          <w:rFonts w:cs="Arial"/>
        </w:rPr>
        <w:t xml:space="preserve">, along with the relevant </w:t>
      </w:r>
      <w:r>
        <w:rPr>
          <w:rFonts w:cs="Arial"/>
        </w:rPr>
        <w:t>procedural details set out</w:t>
      </w:r>
      <w:r w:rsidRPr="00781964">
        <w:rPr>
          <w:rFonts w:cs="Arial"/>
        </w:rPr>
        <w:t xml:space="preserve"> in the</w:t>
      </w:r>
      <w:r w:rsidRPr="009023B6">
        <w:rPr>
          <w:rFonts w:cs="Arial"/>
          <w:b/>
          <w:bCs/>
        </w:rPr>
        <w:t xml:space="preserve"> Planning (Listed Buildings and Conservation Areas) Regulations 1990</w:t>
      </w:r>
      <w:r>
        <w:rPr>
          <w:rFonts w:cs="Arial"/>
          <w:b/>
          <w:bCs/>
        </w:rPr>
        <w:t xml:space="preserve">. </w:t>
      </w:r>
      <w:r w:rsidRPr="00781964">
        <w:rPr>
          <w:rFonts w:cs="Arial"/>
        </w:rPr>
        <w:t>For detailed guidance on how to submit your appeal, please visit the Planning Inspectorate’s website:</w:t>
      </w:r>
    </w:p>
    <w:p w14:paraId="28EA64E9" w14:textId="77777777" w:rsidR="00E66C00" w:rsidRPr="00781964" w:rsidRDefault="00E66C00" w:rsidP="00E66C00">
      <w:pPr>
        <w:spacing w:after="0"/>
        <w:ind w:left="-426" w:right="201"/>
        <w:jc w:val="both"/>
        <w:rPr>
          <w:rFonts w:cs="Arial"/>
        </w:rPr>
      </w:pPr>
      <w:hyperlink r:id="rId10" w:tgtFrame="_new" w:history="1">
        <w:r w:rsidRPr="00781964">
          <w:rPr>
            <w:rStyle w:val="Hyperlink"/>
            <w:rFonts w:cs="Arial"/>
          </w:rPr>
          <w:t>https://www.gov.uk/appeal-planning-decision</w:t>
        </w:r>
      </w:hyperlink>
    </w:p>
    <w:p w14:paraId="432E1960" w14:textId="77777777" w:rsidR="00E66C00" w:rsidRPr="00946610" w:rsidRDefault="00E66C00" w:rsidP="00E66C00">
      <w:pPr>
        <w:spacing w:after="0"/>
        <w:ind w:left="-426" w:right="201"/>
        <w:jc w:val="both"/>
        <w:rPr>
          <w:rFonts w:cs="Arial"/>
        </w:rPr>
      </w:pPr>
    </w:p>
    <w:p w14:paraId="5A904131" w14:textId="77777777" w:rsidR="00E66C00" w:rsidRPr="00F555BF" w:rsidRDefault="00E66C00" w:rsidP="00E66C00">
      <w:pPr>
        <w:spacing w:after="0"/>
        <w:ind w:left="-426" w:right="201"/>
        <w:jc w:val="both"/>
        <w:rPr>
          <w:rFonts w:cs="Arial"/>
        </w:rPr>
      </w:pPr>
      <w:r w:rsidRPr="00946610">
        <w:rPr>
          <w:rFonts w:cs="Arial"/>
        </w:rPr>
        <w:t xml:space="preserve">Please be aware that </w:t>
      </w:r>
      <w:r>
        <w:rPr>
          <w:rFonts w:cs="Arial"/>
        </w:rPr>
        <w:t>w</w:t>
      </w:r>
      <w:r w:rsidRPr="009F5E8E">
        <w:rPr>
          <w:rFonts w:cs="Arial"/>
        </w:rPr>
        <w:t xml:space="preserve">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w:t>
      </w:r>
      <w:r>
        <w:rPr>
          <w:rFonts w:cs="Arial"/>
        </w:rPr>
        <w:t>listed building consent</w:t>
      </w:r>
      <w:r w:rsidRPr="009F5E8E">
        <w:rPr>
          <w:rFonts w:cs="Arial"/>
        </w:rPr>
        <w:t xml:space="preserve"> or the reasonableness of imposing the condition itself.</w:t>
      </w:r>
    </w:p>
    <w:p w14:paraId="6528490C" w14:textId="05F01120" w:rsidR="00946610" w:rsidRPr="00F81571" w:rsidRDefault="00946610" w:rsidP="00E66C00">
      <w:pPr>
        <w:spacing w:after="0" w:line="276" w:lineRule="auto"/>
        <w:rPr>
          <w:rFonts w:cs="Arial"/>
        </w:rPr>
      </w:pP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A05F4"/>
    <w:rsid w:val="000B0A0D"/>
    <w:rsid w:val="000B2480"/>
    <w:rsid w:val="000B584D"/>
    <w:rsid w:val="000B7E15"/>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6F4D"/>
    <w:rsid w:val="003671A5"/>
    <w:rsid w:val="0038545B"/>
    <w:rsid w:val="00396642"/>
    <w:rsid w:val="003C0B74"/>
    <w:rsid w:val="003C361A"/>
    <w:rsid w:val="003E38ED"/>
    <w:rsid w:val="004001E6"/>
    <w:rsid w:val="004113AE"/>
    <w:rsid w:val="00414551"/>
    <w:rsid w:val="00414C36"/>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4383D"/>
    <w:rsid w:val="0064551A"/>
    <w:rsid w:val="006571AB"/>
    <w:rsid w:val="006768E2"/>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B6A7E"/>
    <w:rsid w:val="007C1B42"/>
    <w:rsid w:val="007D0800"/>
    <w:rsid w:val="007D6DBD"/>
    <w:rsid w:val="00801F54"/>
    <w:rsid w:val="008301DD"/>
    <w:rsid w:val="008436A7"/>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66C00"/>
    <w:rsid w:val="00E75B65"/>
    <w:rsid w:val="00E871EE"/>
    <w:rsid w:val="00E932B1"/>
    <w:rsid w:val="00EA1422"/>
    <w:rsid w:val="00EC4202"/>
    <w:rsid w:val="00EC4383"/>
    <w:rsid w:val="00EF58DC"/>
    <w:rsid w:val="00F05F94"/>
    <w:rsid w:val="00F15922"/>
    <w:rsid w:val="00F22508"/>
    <w:rsid w:val="00F32B5E"/>
    <w:rsid w:val="00F37AFB"/>
    <w:rsid w:val="00F520D8"/>
    <w:rsid w:val="00F555BF"/>
    <w:rsid w:val="00F60356"/>
    <w:rsid w:val="00F6054D"/>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00252299">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appeal-planning-decision" TargetMode="External"/><Relationship Id="rId4" Type="http://schemas.openxmlformats.org/officeDocument/2006/relationships/numbering" Target="numbering.xml"/><Relationship Id="rId9" Type="http://schemas.openxmlformats.org/officeDocument/2006/relationships/hyperlink" Target="mailto:developmentmanagement@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5681F3-7AB7-414B-A829-ED970F809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9896B-C530-4AEC-87A3-C4AA16161999}">
  <ds:schemaRefs>
    <ds:schemaRef ds:uri="http://schemas.microsoft.com/sharepoint/v3/contenttype/forms"/>
  </ds:schemaRefs>
</ds:datastoreItem>
</file>

<file path=customXml/itemProps3.xml><?xml version="1.0" encoding="utf-8"?>
<ds:datastoreItem xmlns:ds="http://schemas.openxmlformats.org/officeDocument/2006/customXml" ds:itemID="{7BDB4517-51C6-481F-9193-C57F260BC6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salesforceId:4f0ded71-c0c0-4652-ab0c-849901247662</dc:subject>
  <dc:creator>Philip Skill</dc:creator>
  <cp:keywords/>
  <dc:description/>
  <cp:lastModifiedBy>Ellis, Angela</cp:lastModifiedBy>
  <cp:revision>3</cp:revision>
  <dcterms:created xsi:type="dcterms:W3CDTF">2026-05-22T08:16:00Z</dcterms:created>
  <dcterms:modified xsi:type="dcterms:W3CDTF">2026-05-22T08:17:00Z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069Q300000P0ggnIAB</vt:lpwstr>
  </property>
  <property fmtid="{D5CDD505-2E9C-101B-9397-08002B2CF9AE}" pid="3" name="ContentTypeId">
    <vt:lpwstr>0x0101003BC72D1F2CF0104583A3EA714836C4C8</vt:lpwstr>
  </property>
</Properties>
</file>