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PL/2026/02381</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Great Thornham Farm, Trowbridge Road, Seend, Melksham, SN12 6PN</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2BD46E68"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Demolition of 1no. existing </w:t>
            </w:r>
            <w:r w:rsidR="003D629A">
              <w:rPr>
                <w:rFonts w:ascii="Arial" w:eastAsia="Times New Roman" w:hAnsi="Arial" w:cs="Arial"/>
                <w:kern w:val="0"/>
                <w:sz w:val="22"/>
                <w:szCs w:val="22"/>
                <w:lang w:eastAsia="en-GB"/>
                <w14:ligatures w14:val="none"/>
              </w:rPr>
              <w:t xml:space="preserve">domestic curtilage </w:t>
            </w:r>
            <w:r w:rsidRPr="00C777DF">
              <w:rPr>
                <w:rFonts w:ascii="Arial" w:eastAsia="Times New Roman" w:hAnsi="Arial" w:cs="Arial"/>
                <w:kern w:val="0"/>
                <w:sz w:val="22"/>
                <w:szCs w:val="22"/>
                <w:lang w:eastAsia="en-GB"/>
                <w14:ligatures w14:val="none"/>
              </w:rPr>
              <w:t>outbuilding and lean-to shed. Extension and external alterations to farmhouse including new porch, terrace and veranda.</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7B41F3A6" w14:textId="696EDE51" w:rsidR="001C2F29" w:rsidRPr="003D629A"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w:t>
      </w:r>
      <w:r w:rsidRPr="001B0933">
        <w:rPr>
          <w:rFonts w:ascii="Arial" w:eastAsia="Times New Roman" w:hAnsi="Arial" w:cs="Arial"/>
          <w:kern w:val="0"/>
          <w:sz w:val="22"/>
          <w:szCs w:val="22"/>
          <w:lang w:eastAsia="en-GB"/>
          <w14:ligatures w14:val="none"/>
        </w:rPr>
        <w:t>proposal seeks planning permission for</w:t>
      </w:r>
      <w:r w:rsidR="0083213E" w:rsidRPr="001B0933">
        <w:rPr>
          <w:rFonts w:ascii="Arial" w:eastAsia="Times New Roman" w:hAnsi="Arial" w:cs="Arial"/>
          <w:i/>
          <w:iCs/>
          <w:kern w:val="0"/>
          <w:sz w:val="22"/>
          <w:szCs w:val="22"/>
          <w:lang w:eastAsia="en-GB"/>
          <w14:ligatures w14:val="none"/>
        </w:rPr>
        <w:t xml:space="preserve"> </w:t>
      </w:r>
      <w:r w:rsidR="00270C9D" w:rsidRPr="001B0933">
        <w:rPr>
          <w:rFonts w:ascii="Arial" w:eastAsia="Times New Roman" w:hAnsi="Arial" w:cs="Arial"/>
          <w:i/>
          <w:iCs/>
          <w:kern w:val="0"/>
          <w:sz w:val="22"/>
          <w:szCs w:val="22"/>
          <w:lang w:eastAsia="en-GB"/>
          <w14:ligatures w14:val="none"/>
        </w:rPr>
        <w:t xml:space="preserve">Demolition of 1no. existing </w:t>
      </w:r>
      <w:r w:rsidR="003D629A">
        <w:rPr>
          <w:rFonts w:ascii="Arial" w:eastAsia="Times New Roman" w:hAnsi="Arial" w:cs="Arial"/>
          <w:i/>
          <w:iCs/>
          <w:kern w:val="0"/>
          <w:sz w:val="22"/>
          <w:szCs w:val="22"/>
          <w:lang w:eastAsia="en-GB"/>
          <w14:ligatures w14:val="none"/>
        </w:rPr>
        <w:t xml:space="preserve">domestic curtilage </w:t>
      </w:r>
      <w:r w:rsidR="00270C9D" w:rsidRPr="001B0933">
        <w:rPr>
          <w:rFonts w:ascii="Arial" w:eastAsia="Times New Roman" w:hAnsi="Arial" w:cs="Arial"/>
          <w:i/>
          <w:iCs/>
          <w:kern w:val="0"/>
          <w:sz w:val="22"/>
          <w:szCs w:val="22"/>
          <w:lang w:eastAsia="en-GB"/>
          <w14:ligatures w14:val="none"/>
        </w:rPr>
        <w:t xml:space="preserve">outbuilding and lean-to shed. Extension and external alterations to farmhouse including new porch, terrace and veranda at </w:t>
      </w:r>
      <w:r w:rsidR="00270C9D" w:rsidRPr="001B0933">
        <w:rPr>
          <w:rFonts w:ascii="Arial" w:eastAsia="Times New Roman" w:hAnsi="Arial" w:cs="Arial"/>
          <w:kern w:val="0"/>
          <w:sz w:val="22"/>
          <w:szCs w:val="22"/>
          <w:lang w:eastAsia="en-GB"/>
          <w14:ligatures w14:val="none"/>
        </w:rPr>
        <w:t>Great Thornham Farm, Trowbridge Road, Seend, Melksham, SN12 6PN</w:t>
      </w:r>
      <w:r w:rsidR="001B0933" w:rsidRPr="001B0933">
        <w:rPr>
          <w:rFonts w:ascii="Arial" w:eastAsia="Times New Roman" w:hAnsi="Arial" w:cs="Arial"/>
          <w:kern w:val="0"/>
          <w:sz w:val="22"/>
          <w:szCs w:val="22"/>
          <w:lang w:eastAsia="en-GB"/>
          <w14:ligatures w14:val="none"/>
        </w:rPr>
        <w:t>.</w:t>
      </w:r>
      <w:r w:rsidR="00546F71">
        <w:rPr>
          <w:rFonts w:ascii="Arial" w:eastAsia="Times New Roman" w:hAnsi="Arial" w:cs="Arial"/>
          <w:kern w:val="0"/>
          <w:sz w:val="22"/>
          <w:szCs w:val="22"/>
          <w:lang w:eastAsia="en-GB"/>
          <w14:ligatures w14:val="none"/>
        </w:rPr>
        <w:t xml:space="preserve"> The outbuilding to be demolished is used for domestic storage and is within what Officers would consider to be the existing residential curtilage of the farmhouse.</w:t>
      </w:r>
    </w:p>
    <w:p w14:paraId="59F2C7C0" w14:textId="47D66725" w:rsidR="001C2F29" w:rsidRDefault="001C2F29" w:rsidP="00840CAF">
      <w:pPr>
        <w:spacing w:after="0" w:line="276" w:lineRule="auto"/>
        <w:jc w:val="center"/>
        <w:outlineLvl w:val="2"/>
        <w:rPr>
          <w:rFonts w:ascii="Arial" w:eastAsia="Times New Roman" w:hAnsi="Arial" w:cs="Arial"/>
          <w:b/>
          <w:bCs/>
          <w:kern w:val="0"/>
          <w:sz w:val="22"/>
          <w:szCs w:val="22"/>
          <w:lang w:eastAsia="en-GB"/>
          <w14:ligatures w14:val="none"/>
        </w:rPr>
      </w:pPr>
      <w:r w:rsidRPr="001C2F29">
        <w:rPr>
          <w:rFonts w:ascii="Arial" w:eastAsia="Times New Roman" w:hAnsi="Arial" w:cs="Arial"/>
          <w:b/>
          <w:bCs/>
          <w:noProof/>
          <w:kern w:val="0"/>
          <w:sz w:val="22"/>
          <w:szCs w:val="22"/>
          <w:lang w:eastAsia="en-GB"/>
          <w14:ligatures w14:val="none"/>
        </w:rPr>
        <w:drawing>
          <wp:inline distT="0" distB="0" distL="0" distR="0" wp14:anchorId="6497D18F" wp14:editId="4ACC406E">
            <wp:extent cx="2705100" cy="2193324"/>
            <wp:effectExtent l="0" t="0" r="0" b="0"/>
            <wp:docPr id="1358151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151378" name=""/>
                    <pic:cNvPicPr/>
                  </pic:nvPicPr>
                  <pic:blipFill>
                    <a:blip r:embed="rId8"/>
                    <a:stretch>
                      <a:fillRect/>
                    </a:stretch>
                  </pic:blipFill>
                  <pic:spPr>
                    <a:xfrm>
                      <a:off x="0" y="0"/>
                      <a:ext cx="2712728" cy="2199509"/>
                    </a:xfrm>
                    <a:prstGeom prst="rect">
                      <a:avLst/>
                    </a:prstGeom>
                  </pic:spPr>
                </pic:pic>
              </a:graphicData>
            </a:graphic>
          </wp:inline>
        </w:drawing>
      </w:r>
      <w:r w:rsidR="008B1FCE" w:rsidRPr="008B1FCE">
        <w:rPr>
          <w:rFonts w:ascii="Arial" w:eastAsia="Times New Roman" w:hAnsi="Arial" w:cs="Arial"/>
          <w:b/>
          <w:bCs/>
          <w:kern w:val="0"/>
          <w:sz w:val="22"/>
          <w:szCs w:val="22"/>
          <w:lang w:eastAsia="en-GB"/>
          <w14:ligatures w14:val="none"/>
        </w:rPr>
        <w:t xml:space="preserve"> </w:t>
      </w:r>
      <w:r w:rsidR="008B1FCE" w:rsidRPr="00840CAF">
        <w:rPr>
          <w:rFonts w:ascii="Arial" w:eastAsia="Times New Roman" w:hAnsi="Arial" w:cs="Arial"/>
          <w:b/>
          <w:bCs/>
          <w:noProof/>
          <w:kern w:val="0"/>
          <w:sz w:val="22"/>
          <w:szCs w:val="22"/>
          <w:lang w:eastAsia="en-GB"/>
          <w14:ligatures w14:val="none"/>
        </w:rPr>
        <w:drawing>
          <wp:inline distT="0" distB="0" distL="0" distR="0" wp14:anchorId="2B3572B3" wp14:editId="16C7C3BA">
            <wp:extent cx="2708800" cy="2505075"/>
            <wp:effectExtent l="0" t="0" r="0" b="0"/>
            <wp:docPr id="1023567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67487" name=""/>
                    <pic:cNvPicPr/>
                  </pic:nvPicPr>
                  <pic:blipFill>
                    <a:blip r:embed="rId9"/>
                    <a:stretch>
                      <a:fillRect/>
                    </a:stretch>
                  </pic:blipFill>
                  <pic:spPr>
                    <a:xfrm>
                      <a:off x="0" y="0"/>
                      <a:ext cx="2719684" cy="2515141"/>
                    </a:xfrm>
                    <a:prstGeom prst="rect">
                      <a:avLst/>
                    </a:prstGeom>
                  </pic:spPr>
                </pic:pic>
              </a:graphicData>
            </a:graphic>
          </wp:inline>
        </w:drawing>
      </w:r>
    </w:p>
    <w:p w14:paraId="2D10A5B9" w14:textId="77777777" w:rsidR="00840CAF" w:rsidRDefault="00840CAF" w:rsidP="00840CAF">
      <w:pPr>
        <w:spacing w:after="0" w:line="276" w:lineRule="auto"/>
        <w:jc w:val="center"/>
        <w:outlineLvl w:val="2"/>
        <w:rPr>
          <w:rFonts w:ascii="Arial" w:eastAsia="Times New Roman" w:hAnsi="Arial" w:cs="Arial"/>
          <w:b/>
          <w:bCs/>
          <w:kern w:val="0"/>
          <w:sz w:val="22"/>
          <w:szCs w:val="22"/>
          <w:lang w:eastAsia="en-GB"/>
          <w14:ligatures w14:val="none"/>
        </w:rPr>
      </w:pPr>
    </w:p>
    <w:p w14:paraId="3501AC59" w14:textId="6CBF9ED9" w:rsidR="00840CAF" w:rsidRDefault="00840CAF" w:rsidP="008B1FCE">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w:t>
      </w:r>
      <w:r w:rsidR="008B1FCE">
        <w:rPr>
          <w:rFonts w:ascii="Arial" w:eastAsia="Times New Roman" w:hAnsi="Arial" w:cs="Arial"/>
          <w:b/>
          <w:bCs/>
          <w:kern w:val="0"/>
          <w:sz w:val="22"/>
          <w:szCs w:val="22"/>
          <w:lang w:eastAsia="en-GB"/>
          <w14:ligatures w14:val="none"/>
        </w:rPr>
        <w:t xml:space="preserve">and Propose </w:t>
      </w:r>
      <w:r>
        <w:rPr>
          <w:rFonts w:ascii="Arial" w:eastAsia="Times New Roman" w:hAnsi="Arial" w:cs="Arial"/>
          <w:b/>
          <w:bCs/>
          <w:kern w:val="0"/>
          <w:sz w:val="22"/>
          <w:szCs w:val="22"/>
          <w:lang w:eastAsia="en-GB"/>
          <w14:ligatures w14:val="none"/>
        </w:rPr>
        <w:t>Block Plan</w:t>
      </w:r>
    </w:p>
    <w:p w14:paraId="028705BA" w14:textId="77777777" w:rsidR="003A2F95" w:rsidRDefault="003A2F95" w:rsidP="009C1702">
      <w:pPr>
        <w:spacing w:after="0" w:line="276" w:lineRule="auto"/>
        <w:jc w:val="both"/>
        <w:outlineLvl w:val="2"/>
        <w:rPr>
          <w:rFonts w:ascii="Arial" w:eastAsia="Times New Roman" w:hAnsi="Arial" w:cs="Arial"/>
          <w:b/>
          <w:bCs/>
          <w:noProof/>
          <w:kern w:val="0"/>
          <w:sz w:val="22"/>
          <w:szCs w:val="22"/>
          <w:lang w:eastAsia="en-GB"/>
          <w14:ligatures w14:val="none"/>
        </w:rPr>
      </w:pPr>
    </w:p>
    <w:p w14:paraId="041CF867" w14:textId="57F3A117" w:rsidR="005A04CA" w:rsidRDefault="0003228F" w:rsidP="00546F71">
      <w:pPr>
        <w:spacing w:after="0" w:line="276" w:lineRule="auto"/>
        <w:jc w:val="center"/>
        <w:outlineLvl w:val="2"/>
        <w:rPr>
          <w:noProof/>
        </w:rPr>
      </w:pPr>
      <w:r>
        <w:rPr>
          <w:rFonts w:ascii="Arial" w:eastAsia="Times New Roman" w:hAnsi="Arial" w:cs="Arial"/>
          <w:b/>
          <w:bCs/>
          <w:noProof/>
          <w:kern w:val="0"/>
          <w:sz w:val="22"/>
          <w:szCs w:val="22"/>
          <w:lang w:eastAsia="en-GB"/>
          <w14:ligatures w14:val="none"/>
        </w:rPr>
        <w:drawing>
          <wp:inline distT="0" distB="0" distL="0" distR="0" wp14:anchorId="3AD56EB0" wp14:editId="57410F03">
            <wp:extent cx="2190750" cy="1451894"/>
            <wp:effectExtent l="0" t="0" r="0" b="0"/>
            <wp:docPr id="1253305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4428" cy="1460959"/>
                    </a:xfrm>
                    <a:prstGeom prst="rect">
                      <a:avLst/>
                    </a:prstGeom>
                    <a:noFill/>
                  </pic:spPr>
                </pic:pic>
              </a:graphicData>
            </a:graphic>
          </wp:inline>
        </w:drawing>
      </w:r>
      <w:r w:rsidR="00546F71">
        <w:rPr>
          <w:rFonts w:ascii="Arial" w:eastAsia="Times New Roman" w:hAnsi="Arial" w:cs="Arial"/>
          <w:b/>
          <w:bCs/>
          <w:noProof/>
          <w:kern w:val="0"/>
          <w:sz w:val="22"/>
          <w:szCs w:val="22"/>
          <w:lang w:eastAsia="en-GB"/>
          <w14:ligatures w14:val="none"/>
        </w:rPr>
        <w:t xml:space="preserve">   </w:t>
      </w:r>
      <w:r w:rsidR="003A2F95" w:rsidRPr="003A2F95">
        <w:rPr>
          <w:rFonts w:ascii="Arial" w:eastAsia="Times New Roman" w:hAnsi="Arial" w:cs="Arial"/>
          <w:b/>
          <w:bCs/>
          <w:noProof/>
          <w:kern w:val="0"/>
          <w:sz w:val="22"/>
          <w:szCs w:val="22"/>
          <w:lang w:eastAsia="en-GB"/>
          <w14:ligatures w14:val="none"/>
        </w:rPr>
        <w:drawing>
          <wp:inline distT="0" distB="0" distL="0" distR="0" wp14:anchorId="08024C8C" wp14:editId="07E27C34">
            <wp:extent cx="2638425" cy="1445574"/>
            <wp:effectExtent l="0" t="0" r="0" b="2540"/>
            <wp:docPr id="999043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043259" name=""/>
                    <pic:cNvPicPr/>
                  </pic:nvPicPr>
                  <pic:blipFill>
                    <a:blip r:embed="rId11"/>
                    <a:stretch>
                      <a:fillRect/>
                    </a:stretch>
                  </pic:blipFill>
                  <pic:spPr>
                    <a:xfrm>
                      <a:off x="0" y="0"/>
                      <a:ext cx="2656933" cy="1455714"/>
                    </a:xfrm>
                    <a:prstGeom prst="rect">
                      <a:avLst/>
                    </a:prstGeom>
                  </pic:spPr>
                </pic:pic>
              </a:graphicData>
            </a:graphic>
          </wp:inline>
        </w:drawing>
      </w:r>
    </w:p>
    <w:p w14:paraId="376705B8" w14:textId="77777777" w:rsidR="003A2F95" w:rsidRDefault="003A2F95" w:rsidP="009C1702">
      <w:pPr>
        <w:spacing w:after="0" w:line="276" w:lineRule="auto"/>
        <w:jc w:val="both"/>
        <w:outlineLvl w:val="2"/>
        <w:rPr>
          <w:noProof/>
        </w:rPr>
      </w:pPr>
    </w:p>
    <w:p w14:paraId="3F981518" w14:textId="521D2192" w:rsidR="003A2F95" w:rsidRPr="003A2F95" w:rsidRDefault="003A2F95" w:rsidP="003A2F95">
      <w:pPr>
        <w:spacing w:after="0" w:line="276" w:lineRule="auto"/>
        <w:jc w:val="center"/>
        <w:outlineLvl w:val="2"/>
        <w:rPr>
          <w:rFonts w:ascii="Arial" w:eastAsia="Times New Roman" w:hAnsi="Arial" w:cs="Arial"/>
          <w:b/>
          <w:bCs/>
          <w:kern w:val="0"/>
          <w:sz w:val="22"/>
          <w:szCs w:val="22"/>
          <w:lang w:eastAsia="en-GB"/>
          <w14:ligatures w14:val="none"/>
        </w:rPr>
      </w:pPr>
      <w:r w:rsidRPr="003A2F95">
        <w:rPr>
          <w:rFonts w:ascii="Arial" w:hAnsi="Arial" w:cs="Arial"/>
          <w:b/>
          <w:bCs/>
          <w:noProof/>
          <w:sz w:val="22"/>
          <w:szCs w:val="22"/>
        </w:rPr>
        <w:t>Existing and Proposed Front (North) Elevation Plan</w:t>
      </w:r>
    </w:p>
    <w:p w14:paraId="495B1D11" w14:textId="77777777" w:rsidR="005A04CA" w:rsidRDefault="005A04CA" w:rsidP="009C1702">
      <w:pPr>
        <w:spacing w:after="0" w:line="276" w:lineRule="auto"/>
        <w:jc w:val="both"/>
        <w:outlineLvl w:val="2"/>
        <w:rPr>
          <w:rFonts w:ascii="Arial" w:eastAsia="Times New Roman" w:hAnsi="Arial" w:cs="Arial"/>
          <w:b/>
          <w:bCs/>
          <w:kern w:val="0"/>
          <w:sz w:val="22"/>
          <w:szCs w:val="22"/>
          <w:lang w:eastAsia="en-GB"/>
          <w14:ligatures w14:val="none"/>
        </w:rPr>
      </w:pPr>
    </w:p>
    <w:p w14:paraId="306AD780" w14:textId="2A4EAA76" w:rsidR="00A80740" w:rsidRDefault="00A80740" w:rsidP="009C1702">
      <w:pPr>
        <w:spacing w:after="0" w:line="276" w:lineRule="auto"/>
        <w:jc w:val="both"/>
        <w:outlineLvl w:val="2"/>
        <w:rPr>
          <w:rFonts w:ascii="Arial" w:eastAsia="Times New Roman" w:hAnsi="Arial" w:cs="Arial"/>
          <w:kern w:val="0"/>
          <w:sz w:val="22"/>
          <w:szCs w:val="22"/>
          <w:lang w:eastAsia="en-GB"/>
          <w14:ligatures w14:val="none"/>
        </w:rPr>
      </w:pPr>
      <w:r w:rsidRPr="00654CEF">
        <w:rPr>
          <w:rFonts w:ascii="Arial" w:eastAsia="Times New Roman" w:hAnsi="Arial" w:cs="Arial"/>
          <w:kern w:val="0"/>
          <w:sz w:val="22"/>
          <w:szCs w:val="22"/>
          <w:lang w:eastAsia="en-GB"/>
          <w14:ligatures w14:val="none"/>
        </w:rPr>
        <w:t>The proposal would require the demolition of</w:t>
      </w:r>
      <w:r w:rsidR="00024E51" w:rsidRPr="00654CEF">
        <w:rPr>
          <w:rFonts w:ascii="Arial" w:eastAsia="Times New Roman" w:hAnsi="Arial" w:cs="Arial"/>
          <w:kern w:val="0"/>
          <w:sz w:val="22"/>
          <w:szCs w:val="22"/>
          <w:lang w:eastAsia="en-GB"/>
          <w14:ligatures w14:val="none"/>
        </w:rPr>
        <w:t xml:space="preserve"> a detached outbuilding (stone built with tiled roof). H</w:t>
      </w:r>
      <w:r w:rsidRPr="00654CEF">
        <w:rPr>
          <w:rFonts w:ascii="Arial" w:eastAsia="Times New Roman" w:hAnsi="Arial" w:cs="Arial"/>
          <w:kern w:val="0"/>
          <w:sz w:val="22"/>
          <w:szCs w:val="22"/>
          <w:lang w:eastAsia="en-GB"/>
          <w14:ligatures w14:val="none"/>
        </w:rPr>
        <w:t xml:space="preserve">istoric mapping shows </w:t>
      </w:r>
      <w:r w:rsidR="006D4F2D" w:rsidRPr="00654CEF">
        <w:rPr>
          <w:rFonts w:ascii="Arial" w:eastAsia="Times New Roman" w:hAnsi="Arial" w:cs="Arial"/>
          <w:kern w:val="0"/>
          <w:sz w:val="22"/>
          <w:szCs w:val="22"/>
          <w:lang w:eastAsia="en-GB"/>
          <w14:ligatures w14:val="none"/>
        </w:rPr>
        <w:t>great Thornham Farm</w:t>
      </w:r>
      <w:r w:rsidR="004A6204" w:rsidRPr="00654CEF">
        <w:rPr>
          <w:rFonts w:ascii="Arial" w:eastAsia="Times New Roman" w:hAnsi="Arial" w:cs="Arial"/>
          <w:kern w:val="0"/>
          <w:sz w:val="22"/>
          <w:szCs w:val="22"/>
          <w:lang w:eastAsia="en-GB"/>
          <w14:ligatures w14:val="none"/>
        </w:rPr>
        <w:t xml:space="preserve"> (that farmhouse</w:t>
      </w:r>
      <w:r w:rsidR="00654CEF" w:rsidRPr="00654CEF">
        <w:rPr>
          <w:rFonts w:ascii="Arial" w:eastAsia="Times New Roman" w:hAnsi="Arial" w:cs="Arial"/>
          <w:kern w:val="0"/>
          <w:sz w:val="22"/>
          <w:szCs w:val="22"/>
          <w:lang w:eastAsia="en-GB"/>
          <w14:ligatures w14:val="none"/>
        </w:rPr>
        <w:t>, the annex and outbuilding)</w:t>
      </w:r>
      <w:r w:rsidR="006D4F2D" w:rsidRPr="00654CEF">
        <w:rPr>
          <w:rFonts w:ascii="Arial" w:eastAsia="Times New Roman" w:hAnsi="Arial" w:cs="Arial"/>
          <w:kern w:val="0"/>
          <w:sz w:val="22"/>
          <w:szCs w:val="22"/>
          <w:lang w:eastAsia="en-GB"/>
          <w14:ligatures w14:val="none"/>
        </w:rPr>
        <w:t xml:space="preserve"> </w:t>
      </w:r>
      <w:r w:rsidR="004A6204" w:rsidRPr="00654CEF">
        <w:rPr>
          <w:rFonts w:ascii="Arial" w:eastAsia="Times New Roman" w:hAnsi="Arial" w:cs="Arial"/>
          <w:kern w:val="0"/>
          <w:sz w:val="22"/>
          <w:szCs w:val="22"/>
          <w:lang w:eastAsia="en-GB"/>
          <w14:ligatures w14:val="none"/>
        </w:rPr>
        <w:t>to have been built between 1868-1899</w:t>
      </w:r>
      <w:r w:rsidR="00654CEF" w:rsidRPr="00654CEF">
        <w:rPr>
          <w:rFonts w:ascii="Arial" w:eastAsia="Times New Roman" w:hAnsi="Arial" w:cs="Arial"/>
          <w:kern w:val="0"/>
          <w:sz w:val="22"/>
          <w:szCs w:val="22"/>
          <w:lang w:eastAsia="en-GB"/>
          <w14:ligatures w14:val="none"/>
        </w:rPr>
        <w:t>. The building is not listed nor within a conservation area.</w:t>
      </w:r>
      <w:r w:rsidR="00027864">
        <w:rPr>
          <w:rFonts w:ascii="Arial" w:eastAsia="Times New Roman" w:hAnsi="Arial" w:cs="Arial"/>
          <w:kern w:val="0"/>
          <w:sz w:val="22"/>
          <w:szCs w:val="22"/>
          <w:lang w:eastAsia="en-GB"/>
          <w14:ligatures w14:val="none"/>
        </w:rPr>
        <w:t xml:space="preserve"> It is noted that footprint of the farmhouse is in line with the southern end of the ‘L’ shaped annex</w:t>
      </w:r>
      <w:r w:rsidR="00BD04F3">
        <w:rPr>
          <w:rFonts w:ascii="Arial" w:eastAsia="Times New Roman" w:hAnsi="Arial" w:cs="Arial"/>
          <w:kern w:val="0"/>
          <w:sz w:val="22"/>
          <w:szCs w:val="22"/>
          <w:lang w:eastAsia="en-GB"/>
          <w14:ligatures w14:val="none"/>
        </w:rPr>
        <w:t xml:space="preserve">, meaning that the existing single and two storey sections on the farmhouse </w:t>
      </w:r>
      <w:r w:rsidR="00DF3921">
        <w:rPr>
          <w:rFonts w:ascii="Arial" w:eastAsia="Times New Roman" w:hAnsi="Arial" w:cs="Arial"/>
          <w:kern w:val="0"/>
          <w:sz w:val="22"/>
          <w:szCs w:val="22"/>
          <w:lang w:eastAsia="en-GB"/>
          <w14:ligatures w14:val="none"/>
        </w:rPr>
        <w:t>may be original features on the building.</w:t>
      </w:r>
    </w:p>
    <w:p w14:paraId="758EAB1F" w14:textId="77777777" w:rsidR="008B1FCE" w:rsidRDefault="008B1FCE" w:rsidP="009C1702">
      <w:pPr>
        <w:spacing w:after="0" w:line="276" w:lineRule="auto"/>
        <w:jc w:val="both"/>
        <w:outlineLvl w:val="2"/>
        <w:rPr>
          <w:rFonts w:ascii="Arial" w:eastAsia="Times New Roman" w:hAnsi="Arial" w:cs="Arial"/>
          <w:kern w:val="0"/>
          <w:sz w:val="22"/>
          <w:szCs w:val="22"/>
          <w:lang w:eastAsia="en-GB"/>
          <w14:ligatures w14:val="none"/>
        </w:rPr>
      </w:pPr>
    </w:p>
    <w:p w14:paraId="436310E9" w14:textId="12B16042" w:rsidR="008B1FCE" w:rsidRDefault="008B1FCE" w:rsidP="008B1FCE">
      <w:pPr>
        <w:spacing w:after="0" w:line="276" w:lineRule="auto"/>
        <w:jc w:val="center"/>
        <w:outlineLvl w:val="2"/>
        <w:rPr>
          <w:rFonts w:ascii="Arial" w:eastAsia="Times New Roman" w:hAnsi="Arial" w:cs="Arial"/>
          <w:kern w:val="0"/>
          <w:sz w:val="22"/>
          <w:szCs w:val="22"/>
          <w:lang w:eastAsia="en-GB"/>
          <w14:ligatures w14:val="none"/>
        </w:rPr>
      </w:pPr>
      <w:r w:rsidRPr="008B1FCE">
        <w:rPr>
          <w:rFonts w:ascii="Arial" w:eastAsia="Times New Roman" w:hAnsi="Arial" w:cs="Arial"/>
          <w:noProof/>
          <w:kern w:val="0"/>
          <w:sz w:val="22"/>
          <w:szCs w:val="22"/>
          <w:lang w:eastAsia="en-GB"/>
          <w14:ligatures w14:val="none"/>
        </w:rPr>
        <w:drawing>
          <wp:inline distT="0" distB="0" distL="0" distR="0" wp14:anchorId="39C677C1" wp14:editId="0DECEE4C">
            <wp:extent cx="3505380" cy="2883048"/>
            <wp:effectExtent l="0" t="0" r="0" b="0"/>
            <wp:docPr id="342428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28852" name=""/>
                    <pic:cNvPicPr/>
                  </pic:nvPicPr>
                  <pic:blipFill>
                    <a:blip r:embed="rId12"/>
                    <a:stretch>
                      <a:fillRect/>
                    </a:stretch>
                  </pic:blipFill>
                  <pic:spPr>
                    <a:xfrm>
                      <a:off x="0" y="0"/>
                      <a:ext cx="3505380" cy="2883048"/>
                    </a:xfrm>
                    <a:prstGeom prst="rect">
                      <a:avLst/>
                    </a:prstGeom>
                  </pic:spPr>
                </pic:pic>
              </a:graphicData>
            </a:graphic>
          </wp:inline>
        </w:drawing>
      </w:r>
    </w:p>
    <w:p w14:paraId="762D71AD" w14:textId="77777777" w:rsidR="008B1FCE" w:rsidRDefault="008B1FCE" w:rsidP="008B1FCE">
      <w:pPr>
        <w:spacing w:after="0" w:line="276" w:lineRule="auto"/>
        <w:jc w:val="center"/>
        <w:outlineLvl w:val="2"/>
        <w:rPr>
          <w:rFonts w:ascii="Arial" w:eastAsia="Times New Roman" w:hAnsi="Arial" w:cs="Arial"/>
          <w:kern w:val="0"/>
          <w:sz w:val="22"/>
          <w:szCs w:val="22"/>
          <w:lang w:eastAsia="en-GB"/>
          <w14:ligatures w14:val="none"/>
        </w:rPr>
      </w:pPr>
    </w:p>
    <w:p w14:paraId="6042C718" w14:textId="6D8DEE75" w:rsidR="008B1FCE" w:rsidRPr="00027864" w:rsidRDefault="008B1FCE" w:rsidP="008B1FCE">
      <w:pPr>
        <w:spacing w:after="0" w:line="276" w:lineRule="auto"/>
        <w:jc w:val="center"/>
        <w:outlineLvl w:val="2"/>
        <w:rPr>
          <w:rFonts w:ascii="Arial" w:eastAsia="Times New Roman" w:hAnsi="Arial" w:cs="Arial"/>
          <w:b/>
          <w:bCs/>
          <w:kern w:val="0"/>
          <w:sz w:val="22"/>
          <w:szCs w:val="22"/>
          <w:lang w:eastAsia="en-GB"/>
          <w14:ligatures w14:val="none"/>
        </w:rPr>
      </w:pPr>
      <w:r w:rsidRPr="00027864">
        <w:rPr>
          <w:rFonts w:ascii="Arial" w:eastAsia="Times New Roman" w:hAnsi="Arial" w:cs="Arial"/>
          <w:b/>
          <w:bCs/>
          <w:kern w:val="0"/>
          <w:sz w:val="22"/>
          <w:szCs w:val="22"/>
          <w:lang w:eastAsia="en-GB"/>
          <w14:ligatures w14:val="none"/>
        </w:rPr>
        <w:t xml:space="preserve">Historic Mapping Image from </w:t>
      </w:r>
      <w:r w:rsidR="00027864" w:rsidRPr="00027864">
        <w:rPr>
          <w:rFonts w:ascii="Arial" w:eastAsia="Times New Roman" w:hAnsi="Arial" w:cs="Arial"/>
          <w:b/>
          <w:bCs/>
          <w:kern w:val="0"/>
          <w:sz w:val="22"/>
          <w:szCs w:val="22"/>
          <w:lang w:eastAsia="en-GB"/>
          <w14:ligatures w14:val="none"/>
        </w:rPr>
        <w:t>1868-1899</w:t>
      </w:r>
    </w:p>
    <w:p w14:paraId="73DFE275" w14:textId="77777777" w:rsidR="00024E51" w:rsidRDefault="00024E51" w:rsidP="009C1702">
      <w:pPr>
        <w:spacing w:after="0" w:line="276" w:lineRule="auto"/>
        <w:jc w:val="both"/>
        <w:outlineLvl w:val="2"/>
        <w:rPr>
          <w:rFonts w:ascii="Arial" w:eastAsia="Times New Roman" w:hAnsi="Arial" w:cs="Arial"/>
          <w:b/>
          <w:bCs/>
          <w:kern w:val="0"/>
          <w:sz w:val="22"/>
          <w:szCs w:val="22"/>
          <w:lang w:eastAsia="en-GB"/>
          <w14:ligatures w14:val="none"/>
        </w:rPr>
      </w:pPr>
    </w:p>
    <w:p w14:paraId="6DC85C82" w14:textId="1C4AFC0F" w:rsidR="00654CEF" w:rsidRPr="009B2AEE" w:rsidRDefault="00654CEF" w:rsidP="009C1702">
      <w:pPr>
        <w:spacing w:after="0" w:line="276" w:lineRule="auto"/>
        <w:jc w:val="both"/>
        <w:outlineLvl w:val="2"/>
        <w:rPr>
          <w:rFonts w:ascii="Arial" w:eastAsia="Times New Roman" w:hAnsi="Arial" w:cs="Arial"/>
          <w:kern w:val="0"/>
          <w:sz w:val="22"/>
          <w:szCs w:val="22"/>
          <w:lang w:eastAsia="en-GB"/>
          <w14:ligatures w14:val="none"/>
        </w:rPr>
      </w:pPr>
      <w:r w:rsidRPr="009B2AEE">
        <w:rPr>
          <w:rFonts w:ascii="Arial" w:eastAsia="Times New Roman" w:hAnsi="Arial" w:cs="Arial"/>
          <w:kern w:val="0"/>
          <w:sz w:val="22"/>
          <w:szCs w:val="22"/>
          <w:lang w:eastAsia="en-GB"/>
          <w14:ligatures w14:val="none"/>
        </w:rPr>
        <w:t xml:space="preserve">The demolition would allow for a second two storey hipped roof extension </w:t>
      </w:r>
      <w:r w:rsidR="00330F52" w:rsidRPr="009B2AEE">
        <w:rPr>
          <w:rFonts w:ascii="Arial" w:eastAsia="Times New Roman" w:hAnsi="Arial" w:cs="Arial"/>
          <w:kern w:val="0"/>
          <w:sz w:val="22"/>
          <w:szCs w:val="22"/>
          <w:lang w:eastAsia="en-GB"/>
          <w14:ligatures w14:val="none"/>
        </w:rPr>
        <w:t xml:space="preserve">on the front elevation </w:t>
      </w:r>
      <w:r w:rsidR="009B2AEE" w:rsidRPr="009B2AEE">
        <w:rPr>
          <w:rFonts w:ascii="Arial" w:eastAsia="Times New Roman" w:hAnsi="Arial" w:cs="Arial"/>
          <w:kern w:val="0"/>
          <w:sz w:val="22"/>
          <w:szCs w:val="22"/>
          <w:lang w:eastAsia="en-GB"/>
          <w14:ligatures w14:val="none"/>
        </w:rPr>
        <w:t>and for the creation of a dedicated driveway.</w:t>
      </w:r>
    </w:p>
    <w:p w14:paraId="0252BE93" w14:textId="101D23E4" w:rsidR="00024E51" w:rsidRDefault="00024E51" w:rsidP="00024E51">
      <w:pPr>
        <w:spacing w:after="0" w:line="276" w:lineRule="auto"/>
        <w:jc w:val="center"/>
        <w:outlineLvl w:val="2"/>
        <w:rPr>
          <w:rFonts w:ascii="Arial" w:eastAsia="Times New Roman" w:hAnsi="Arial" w:cs="Arial"/>
          <w:b/>
          <w:bCs/>
          <w:kern w:val="0"/>
          <w:sz w:val="22"/>
          <w:szCs w:val="22"/>
          <w:lang w:eastAsia="en-GB"/>
          <w14:ligatures w14:val="none"/>
        </w:rPr>
      </w:pPr>
      <w:r w:rsidRPr="00024E51">
        <w:rPr>
          <w:rFonts w:ascii="Arial" w:eastAsia="Times New Roman" w:hAnsi="Arial" w:cs="Arial"/>
          <w:b/>
          <w:bCs/>
          <w:noProof/>
          <w:kern w:val="0"/>
          <w:sz w:val="22"/>
          <w:szCs w:val="22"/>
          <w:lang w:eastAsia="en-GB"/>
          <w14:ligatures w14:val="none"/>
        </w:rPr>
        <w:drawing>
          <wp:inline distT="0" distB="0" distL="0" distR="0" wp14:anchorId="7463643B" wp14:editId="24092E7C">
            <wp:extent cx="3143412" cy="2038455"/>
            <wp:effectExtent l="0" t="0" r="0" b="0"/>
            <wp:docPr id="1432892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892353" name=""/>
                    <pic:cNvPicPr/>
                  </pic:nvPicPr>
                  <pic:blipFill>
                    <a:blip r:embed="rId13"/>
                    <a:stretch>
                      <a:fillRect/>
                    </a:stretch>
                  </pic:blipFill>
                  <pic:spPr>
                    <a:xfrm>
                      <a:off x="0" y="0"/>
                      <a:ext cx="3143412" cy="2038455"/>
                    </a:xfrm>
                    <a:prstGeom prst="rect">
                      <a:avLst/>
                    </a:prstGeom>
                  </pic:spPr>
                </pic:pic>
              </a:graphicData>
            </a:graphic>
          </wp:inline>
        </w:drawing>
      </w:r>
    </w:p>
    <w:p w14:paraId="496BCC00" w14:textId="7CEE8735" w:rsidR="00024E51" w:rsidRDefault="00024E51" w:rsidP="00024E51">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Outbuilding to be demolished (stone built, tiled roof)</w:t>
      </w:r>
    </w:p>
    <w:p w14:paraId="0068C1E0" w14:textId="77777777" w:rsidR="00A80740" w:rsidRDefault="00A80740"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771B2D"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 xml:space="preserve">SITE </w:t>
      </w:r>
      <w:r w:rsidRPr="00771B2D">
        <w:rPr>
          <w:rFonts w:ascii="Arial" w:eastAsia="Times New Roman" w:hAnsi="Arial" w:cs="Arial"/>
          <w:b/>
          <w:bCs/>
          <w:kern w:val="0"/>
          <w:sz w:val="22"/>
          <w:szCs w:val="22"/>
          <w:lang w:eastAsia="en-GB"/>
          <w14:ligatures w14:val="none"/>
        </w:rPr>
        <w:t>DESCRIPTION</w:t>
      </w:r>
      <w:r w:rsidR="00F1263F" w:rsidRPr="00771B2D">
        <w:rPr>
          <w:rFonts w:ascii="Arial" w:eastAsia="Times New Roman" w:hAnsi="Arial" w:cs="Arial"/>
          <w:b/>
          <w:bCs/>
          <w:kern w:val="0"/>
          <w:sz w:val="22"/>
          <w:szCs w:val="22"/>
          <w:lang w:eastAsia="en-GB"/>
          <w14:ligatures w14:val="none"/>
        </w:rPr>
        <w:t>/CONTEXT</w:t>
      </w:r>
    </w:p>
    <w:p w14:paraId="1AA00BE5" w14:textId="77777777" w:rsidR="00683C17" w:rsidRPr="00771B2D" w:rsidRDefault="00683C17" w:rsidP="009C1702">
      <w:pPr>
        <w:spacing w:after="0" w:line="276" w:lineRule="auto"/>
        <w:jc w:val="both"/>
        <w:rPr>
          <w:rFonts w:ascii="Arial" w:eastAsia="Times New Roman" w:hAnsi="Arial" w:cs="Arial"/>
          <w:kern w:val="0"/>
          <w:sz w:val="22"/>
          <w:szCs w:val="22"/>
          <w:lang w:eastAsia="en-GB"/>
          <w14:ligatures w14:val="none"/>
        </w:rPr>
      </w:pPr>
    </w:p>
    <w:p w14:paraId="640A9A8C" w14:textId="79331F5C" w:rsidR="00022569" w:rsidRPr="00771B2D" w:rsidRDefault="00022569" w:rsidP="009C1702">
      <w:pPr>
        <w:spacing w:after="0" w:line="276" w:lineRule="auto"/>
        <w:jc w:val="both"/>
        <w:rPr>
          <w:rFonts w:ascii="Arial" w:eastAsia="Times New Roman" w:hAnsi="Arial" w:cs="Arial"/>
          <w:kern w:val="0"/>
          <w:sz w:val="22"/>
          <w:szCs w:val="22"/>
          <w:lang w:eastAsia="en-GB"/>
          <w14:ligatures w14:val="none"/>
        </w:rPr>
      </w:pPr>
      <w:r w:rsidRPr="00771B2D">
        <w:rPr>
          <w:rFonts w:ascii="Arial" w:eastAsia="Times New Roman" w:hAnsi="Arial" w:cs="Arial"/>
          <w:kern w:val="0"/>
          <w:sz w:val="22"/>
          <w:szCs w:val="22"/>
          <w:lang w:eastAsia="en-GB"/>
          <w14:ligatures w14:val="none"/>
        </w:rPr>
        <w:t xml:space="preserve">Great Thornham Farm is a small farm complex located in </w:t>
      </w:r>
      <w:r w:rsidR="00F82333" w:rsidRPr="00771B2D">
        <w:rPr>
          <w:rFonts w:ascii="Arial" w:eastAsia="Times New Roman" w:hAnsi="Arial" w:cs="Arial"/>
          <w:kern w:val="0"/>
          <w:sz w:val="22"/>
          <w:szCs w:val="22"/>
          <w:lang w:eastAsia="en-GB"/>
          <w14:ligatures w14:val="none"/>
        </w:rPr>
        <w:t>the rural countryside with long countryside views in all directions</w:t>
      </w:r>
      <w:r w:rsidR="008E10B7" w:rsidRPr="00771B2D">
        <w:rPr>
          <w:rFonts w:ascii="Arial" w:eastAsia="Times New Roman" w:hAnsi="Arial" w:cs="Arial"/>
          <w:kern w:val="0"/>
          <w:sz w:val="22"/>
          <w:szCs w:val="22"/>
          <w:lang w:eastAsia="en-GB"/>
          <w14:ligatures w14:val="none"/>
        </w:rPr>
        <w:t xml:space="preserve">. As such it is not visible from public roads but is from Public Right of Way SEEN37 which passes immediately in front of the </w:t>
      </w:r>
      <w:r w:rsidR="003A2307" w:rsidRPr="00771B2D">
        <w:rPr>
          <w:rFonts w:ascii="Arial" w:eastAsia="Times New Roman" w:hAnsi="Arial" w:cs="Arial"/>
          <w:kern w:val="0"/>
          <w:sz w:val="22"/>
          <w:szCs w:val="22"/>
          <w:lang w:eastAsia="en-GB"/>
          <w14:ligatures w14:val="none"/>
        </w:rPr>
        <w:t>farmhouse.</w:t>
      </w:r>
      <w:r w:rsidR="00001C25">
        <w:rPr>
          <w:rFonts w:ascii="Arial" w:eastAsia="Times New Roman" w:hAnsi="Arial" w:cs="Arial"/>
          <w:kern w:val="0"/>
          <w:sz w:val="22"/>
          <w:szCs w:val="22"/>
          <w:lang w:eastAsia="en-GB"/>
          <w14:ligatures w14:val="none"/>
        </w:rPr>
        <w:t xml:space="preserve"> The farmhouse is not currently being resi</w:t>
      </w:r>
      <w:r w:rsidR="003C5E01">
        <w:rPr>
          <w:rFonts w:ascii="Arial" w:eastAsia="Times New Roman" w:hAnsi="Arial" w:cs="Arial"/>
          <w:kern w:val="0"/>
          <w:sz w:val="22"/>
          <w:szCs w:val="22"/>
          <w:lang w:eastAsia="en-GB"/>
          <w14:ligatures w14:val="none"/>
        </w:rPr>
        <w:t>d</w:t>
      </w:r>
      <w:r w:rsidR="00001C25">
        <w:rPr>
          <w:rFonts w:ascii="Arial" w:eastAsia="Times New Roman" w:hAnsi="Arial" w:cs="Arial"/>
          <w:kern w:val="0"/>
          <w:sz w:val="22"/>
          <w:szCs w:val="22"/>
          <w:lang w:eastAsia="en-GB"/>
          <w14:ligatures w14:val="none"/>
        </w:rPr>
        <w:t xml:space="preserve">ed in </w:t>
      </w:r>
      <w:r w:rsidR="003C5E01">
        <w:rPr>
          <w:rFonts w:ascii="Arial" w:eastAsia="Times New Roman" w:hAnsi="Arial" w:cs="Arial"/>
          <w:kern w:val="0"/>
          <w:sz w:val="22"/>
          <w:szCs w:val="22"/>
          <w:lang w:eastAsia="en-GB"/>
          <w14:ligatures w14:val="none"/>
        </w:rPr>
        <w:t>with the applicants living in the adjacent annexe</w:t>
      </w:r>
      <w:r w:rsidR="00546F71">
        <w:rPr>
          <w:rFonts w:ascii="Arial" w:eastAsia="Times New Roman" w:hAnsi="Arial" w:cs="Arial"/>
          <w:kern w:val="0"/>
          <w:sz w:val="22"/>
          <w:szCs w:val="22"/>
          <w:lang w:eastAsia="en-GB"/>
          <w14:ligatures w14:val="none"/>
        </w:rPr>
        <w:t xml:space="preserve"> (which is within </w:t>
      </w:r>
      <w:r w:rsidR="00546F71">
        <w:rPr>
          <w:rFonts w:ascii="Arial" w:eastAsia="Times New Roman" w:hAnsi="Arial" w:cs="Arial"/>
          <w:kern w:val="0"/>
          <w:sz w:val="22"/>
          <w:szCs w:val="22"/>
          <w:lang w:eastAsia="en-GB"/>
          <w14:ligatures w14:val="none"/>
        </w:rPr>
        <w:lastRenderedPageBreak/>
        <w:t>the blue outline of the application site</w:t>
      </w:r>
      <w:r w:rsidR="000E6D72">
        <w:rPr>
          <w:rFonts w:ascii="Arial" w:eastAsia="Times New Roman" w:hAnsi="Arial" w:cs="Arial"/>
          <w:kern w:val="0"/>
          <w:sz w:val="22"/>
          <w:szCs w:val="22"/>
          <w:lang w:eastAsia="en-GB"/>
          <w14:ligatures w14:val="none"/>
        </w:rPr>
        <w:t xml:space="preserve"> and is within the same planning unit as the farmhouse</w:t>
      </w:r>
      <w:r w:rsidR="00546F71">
        <w:rPr>
          <w:rFonts w:ascii="Arial" w:eastAsia="Times New Roman" w:hAnsi="Arial" w:cs="Arial"/>
          <w:kern w:val="0"/>
          <w:sz w:val="22"/>
          <w:szCs w:val="22"/>
          <w:lang w:eastAsia="en-GB"/>
          <w14:ligatures w14:val="none"/>
        </w:rPr>
        <w:t>)</w:t>
      </w:r>
      <w:r w:rsidR="003C5E01">
        <w:rPr>
          <w:rFonts w:ascii="Arial" w:eastAsia="Times New Roman" w:hAnsi="Arial" w:cs="Arial"/>
          <w:kern w:val="0"/>
          <w:sz w:val="22"/>
          <w:szCs w:val="22"/>
          <w:lang w:eastAsia="en-GB"/>
          <w14:ligatures w14:val="none"/>
        </w:rPr>
        <w:t xml:space="preserve">. The farmhouse has a low </w:t>
      </w:r>
      <w:r w:rsidR="000C16CC">
        <w:rPr>
          <w:rFonts w:ascii="Arial" w:eastAsia="Times New Roman" w:hAnsi="Arial" w:cs="Arial"/>
          <w:kern w:val="0"/>
          <w:sz w:val="22"/>
          <w:szCs w:val="22"/>
          <w:lang w:eastAsia="en-GB"/>
          <w14:ligatures w14:val="none"/>
        </w:rPr>
        <w:t>head height front door and a number of low beams in the structure, which are quite unfit for modern living standards.</w:t>
      </w:r>
      <w:r w:rsidR="00546F71">
        <w:rPr>
          <w:rFonts w:ascii="Arial" w:eastAsia="Times New Roman" w:hAnsi="Arial" w:cs="Arial"/>
          <w:kern w:val="0"/>
          <w:sz w:val="22"/>
          <w:szCs w:val="22"/>
          <w:lang w:eastAsia="en-GB"/>
          <w14:ligatures w14:val="none"/>
        </w:rPr>
        <w:t xml:space="preserve"> </w:t>
      </w:r>
    </w:p>
    <w:p w14:paraId="5180444C" w14:textId="0BC99063" w:rsidR="001C2F29" w:rsidRPr="00771B2D" w:rsidRDefault="00D77DB1" w:rsidP="003906EB">
      <w:pPr>
        <w:spacing w:after="0" w:line="276" w:lineRule="auto"/>
        <w:jc w:val="center"/>
        <w:outlineLvl w:val="2"/>
        <w:rPr>
          <w:rFonts w:ascii="Arial" w:eastAsia="Times New Roman" w:hAnsi="Arial" w:cs="Arial"/>
          <w:i/>
          <w:iCs/>
          <w:kern w:val="0"/>
          <w:sz w:val="22"/>
          <w:szCs w:val="22"/>
          <w:lang w:eastAsia="en-GB"/>
          <w14:ligatures w14:val="none"/>
        </w:rPr>
      </w:pPr>
      <w:r w:rsidRPr="00771B2D">
        <w:rPr>
          <w:rFonts w:ascii="Arial" w:eastAsia="Times New Roman" w:hAnsi="Arial" w:cs="Arial"/>
          <w:i/>
          <w:iCs/>
          <w:noProof/>
          <w:kern w:val="0"/>
          <w:sz w:val="22"/>
          <w:szCs w:val="22"/>
          <w:lang w:eastAsia="en-GB"/>
          <w14:ligatures w14:val="none"/>
        </w:rPr>
        <w:drawing>
          <wp:inline distT="0" distB="0" distL="0" distR="0" wp14:anchorId="3F681E4D" wp14:editId="185F3C07">
            <wp:extent cx="2406774" cy="4140413"/>
            <wp:effectExtent l="0" t="0" r="0" b="0"/>
            <wp:docPr id="1782039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039865" name=""/>
                    <pic:cNvPicPr/>
                  </pic:nvPicPr>
                  <pic:blipFill>
                    <a:blip r:embed="rId14"/>
                    <a:stretch>
                      <a:fillRect/>
                    </a:stretch>
                  </pic:blipFill>
                  <pic:spPr>
                    <a:xfrm>
                      <a:off x="0" y="0"/>
                      <a:ext cx="2406774" cy="4140413"/>
                    </a:xfrm>
                    <a:prstGeom prst="rect">
                      <a:avLst/>
                    </a:prstGeom>
                  </pic:spPr>
                </pic:pic>
              </a:graphicData>
            </a:graphic>
          </wp:inline>
        </w:drawing>
      </w:r>
      <w:r w:rsidR="003906EB" w:rsidRPr="00771B2D">
        <w:rPr>
          <w:rFonts w:ascii="Arial" w:eastAsia="Times New Roman" w:hAnsi="Arial" w:cs="Arial"/>
          <w:i/>
          <w:iCs/>
          <w:kern w:val="0"/>
          <w:sz w:val="22"/>
          <w:szCs w:val="22"/>
          <w:lang w:eastAsia="en-GB"/>
          <w14:ligatures w14:val="none"/>
        </w:rPr>
        <w:t xml:space="preserve">     </w:t>
      </w:r>
      <w:r w:rsidR="00840CAF" w:rsidRPr="00771B2D">
        <w:rPr>
          <w:rFonts w:ascii="Arial" w:eastAsia="Times New Roman" w:hAnsi="Arial" w:cs="Arial"/>
          <w:i/>
          <w:iCs/>
          <w:noProof/>
          <w:kern w:val="0"/>
          <w:sz w:val="22"/>
          <w:szCs w:val="22"/>
          <w:lang w:eastAsia="en-GB"/>
          <w14:ligatures w14:val="none"/>
        </w:rPr>
        <w:drawing>
          <wp:inline distT="0" distB="0" distL="0" distR="0" wp14:anchorId="4EB4CDC0" wp14:editId="094629E7">
            <wp:extent cx="2388728" cy="3990975"/>
            <wp:effectExtent l="0" t="0" r="0" b="0"/>
            <wp:docPr id="377017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17864" name=""/>
                    <pic:cNvPicPr/>
                  </pic:nvPicPr>
                  <pic:blipFill>
                    <a:blip r:embed="rId15"/>
                    <a:stretch>
                      <a:fillRect/>
                    </a:stretch>
                  </pic:blipFill>
                  <pic:spPr>
                    <a:xfrm>
                      <a:off x="0" y="0"/>
                      <a:ext cx="2393831" cy="3999501"/>
                    </a:xfrm>
                    <a:prstGeom prst="rect">
                      <a:avLst/>
                    </a:prstGeom>
                  </pic:spPr>
                </pic:pic>
              </a:graphicData>
            </a:graphic>
          </wp:inline>
        </w:drawing>
      </w:r>
    </w:p>
    <w:p w14:paraId="2F5860FA" w14:textId="77777777" w:rsidR="00840CAF" w:rsidRPr="00771B2D" w:rsidRDefault="00840CAF" w:rsidP="003906EB">
      <w:pPr>
        <w:spacing w:after="0" w:line="276" w:lineRule="auto"/>
        <w:jc w:val="center"/>
        <w:outlineLvl w:val="2"/>
        <w:rPr>
          <w:rFonts w:ascii="Arial" w:eastAsia="Times New Roman" w:hAnsi="Arial" w:cs="Arial"/>
          <w:i/>
          <w:iCs/>
          <w:kern w:val="0"/>
          <w:sz w:val="22"/>
          <w:szCs w:val="22"/>
          <w:lang w:eastAsia="en-GB"/>
          <w14:ligatures w14:val="none"/>
        </w:rPr>
      </w:pPr>
    </w:p>
    <w:p w14:paraId="7F735F9D" w14:textId="10643482" w:rsidR="00840CAF" w:rsidRDefault="009B2AEE" w:rsidP="003906EB">
      <w:pPr>
        <w:spacing w:after="0" w:line="276" w:lineRule="auto"/>
        <w:jc w:val="center"/>
        <w:outlineLvl w:val="2"/>
        <w:rPr>
          <w:rFonts w:ascii="Arial" w:eastAsia="Times New Roman" w:hAnsi="Arial" w:cs="Arial"/>
          <w:b/>
          <w:bCs/>
          <w:kern w:val="0"/>
          <w:sz w:val="22"/>
          <w:szCs w:val="22"/>
          <w:lang w:eastAsia="en-GB"/>
          <w14:ligatures w14:val="none"/>
        </w:rPr>
      </w:pPr>
      <w:r w:rsidRPr="00771B2D">
        <w:rPr>
          <w:rFonts w:ascii="Arial" w:eastAsia="Times New Roman" w:hAnsi="Arial" w:cs="Arial"/>
          <w:b/>
          <w:bCs/>
          <w:kern w:val="0"/>
          <w:sz w:val="22"/>
          <w:szCs w:val="22"/>
          <w:lang w:eastAsia="en-GB"/>
          <w14:ligatures w14:val="none"/>
        </w:rPr>
        <w:t>Site Location Plan and Council Mapping Image of the site showing the proximity of the Public Right of Way SEE</w:t>
      </w:r>
      <w:r w:rsidR="00022569" w:rsidRPr="00771B2D">
        <w:rPr>
          <w:rFonts w:ascii="Arial" w:eastAsia="Times New Roman" w:hAnsi="Arial" w:cs="Arial"/>
          <w:b/>
          <w:bCs/>
          <w:kern w:val="0"/>
          <w:sz w:val="22"/>
          <w:szCs w:val="22"/>
          <w:lang w:eastAsia="en-GB"/>
          <w14:ligatures w14:val="none"/>
        </w:rPr>
        <w:t>N37</w:t>
      </w:r>
    </w:p>
    <w:p w14:paraId="1D2DE504" w14:textId="77777777" w:rsidR="00DF3921" w:rsidRPr="00771B2D" w:rsidRDefault="00DF3921" w:rsidP="003906EB">
      <w:pPr>
        <w:spacing w:after="0" w:line="276" w:lineRule="auto"/>
        <w:jc w:val="center"/>
        <w:outlineLvl w:val="2"/>
        <w:rPr>
          <w:rFonts w:ascii="Arial" w:eastAsia="Times New Roman" w:hAnsi="Arial" w:cs="Arial"/>
          <w:b/>
          <w:bCs/>
          <w:kern w:val="0"/>
          <w:sz w:val="22"/>
          <w:szCs w:val="22"/>
          <w:lang w:eastAsia="en-GB"/>
          <w14:ligatures w14:val="none"/>
        </w:rPr>
      </w:pPr>
    </w:p>
    <w:p w14:paraId="17378EEA" w14:textId="62256E8D" w:rsidR="00D77DB1" w:rsidRDefault="008A5CED" w:rsidP="003906EB">
      <w:pPr>
        <w:spacing w:after="0" w:line="276" w:lineRule="auto"/>
        <w:jc w:val="center"/>
        <w:outlineLvl w:val="2"/>
        <w:rPr>
          <w:rFonts w:ascii="Arial" w:eastAsia="Times New Roman" w:hAnsi="Arial" w:cs="Arial"/>
          <w:i/>
          <w:iCs/>
          <w:color w:val="ED0000"/>
          <w:kern w:val="0"/>
          <w:sz w:val="22"/>
          <w:szCs w:val="22"/>
          <w:lang w:eastAsia="en-GB"/>
          <w14:ligatures w14:val="none"/>
        </w:rPr>
      </w:pPr>
      <w:r w:rsidRPr="008A5CED">
        <w:rPr>
          <w:rFonts w:ascii="Arial" w:eastAsia="Times New Roman" w:hAnsi="Arial" w:cs="Arial"/>
          <w:i/>
          <w:iCs/>
          <w:noProof/>
          <w:color w:val="ED0000"/>
          <w:kern w:val="0"/>
          <w:sz w:val="22"/>
          <w:szCs w:val="22"/>
          <w:lang w:eastAsia="en-GB"/>
          <w14:ligatures w14:val="none"/>
        </w:rPr>
        <w:drawing>
          <wp:inline distT="0" distB="0" distL="0" distR="0" wp14:anchorId="510F04C4" wp14:editId="32C8AB97">
            <wp:extent cx="4876800" cy="3008963"/>
            <wp:effectExtent l="0" t="0" r="0" b="1270"/>
            <wp:docPr id="586139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39472" name=""/>
                    <pic:cNvPicPr/>
                  </pic:nvPicPr>
                  <pic:blipFill>
                    <a:blip r:embed="rId16"/>
                    <a:stretch>
                      <a:fillRect/>
                    </a:stretch>
                  </pic:blipFill>
                  <pic:spPr>
                    <a:xfrm>
                      <a:off x="0" y="0"/>
                      <a:ext cx="4899130" cy="3022741"/>
                    </a:xfrm>
                    <a:prstGeom prst="rect">
                      <a:avLst/>
                    </a:prstGeom>
                  </pic:spPr>
                </pic:pic>
              </a:graphicData>
            </a:graphic>
          </wp:inline>
        </w:drawing>
      </w:r>
    </w:p>
    <w:p w14:paraId="11D67D90" w14:textId="77777777" w:rsidR="00DF3921" w:rsidRDefault="00DF3921" w:rsidP="003906EB">
      <w:pPr>
        <w:spacing w:after="0" w:line="276" w:lineRule="auto"/>
        <w:jc w:val="center"/>
        <w:outlineLvl w:val="2"/>
        <w:rPr>
          <w:rFonts w:ascii="Arial" w:eastAsia="Times New Roman" w:hAnsi="Arial" w:cs="Arial"/>
          <w:i/>
          <w:iCs/>
          <w:color w:val="ED0000"/>
          <w:kern w:val="0"/>
          <w:sz w:val="22"/>
          <w:szCs w:val="22"/>
          <w:lang w:eastAsia="en-GB"/>
          <w14:ligatures w14:val="none"/>
        </w:rPr>
      </w:pPr>
    </w:p>
    <w:p w14:paraId="2C867F4C" w14:textId="39C73F8C" w:rsidR="00DF3921" w:rsidRPr="00DF3921" w:rsidRDefault="00DF3921" w:rsidP="003906EB">
      <w:pPr>
        <w:spacing w:after="0" w:line="276" w:lineRule="auto"/>
        <w:jc w:val="center"/>
        <w:outlineLvl w:val="2"/>
        <w:rPr>
          <w:rFonts w:ascii="Arial" w:eastAsia="Times New Roman" w:hAnsi="Arial" w:cs="Arial"/>
          <w:b/>
          <w:bCs/>
          <w:kern w:val="0"/>
          <w:sz w:val="22"/>
          <w:szCs w:val="22"/>
          <w:lang w:eastAsia="en-GB"/>
          <w14:ligatures w14:val="none"/>
        </w:rPr>
      </w:pPr>
      <w:r w:rsidRPr="00DF3921">
        <w:rPr>
          <w:rFonts w:ascii="Arial" w:eastAsia="Times New Roman" w:hAnsi="Arial" w:cs="Arial"/>
          <w:b/>
          <w:bCs/>
          <w:kern w:val="0"/>
          <w:sz w:val="22"/>
          <w:szCs w:val="22"/>
          <w:lang w:eastAsia="en-GB"/>
          <w14:ligatures w14:val="none"/>
        </w:rPr>
        <w:t>Photo of front (north) elevation</w:t>
      </w:r>
    </w:p>
    <w:p w14:paraId="5D86284C" w14:textId="4AC6B8E0" w:rsidR="00FE250F" w:rsidRPr="003A2307" w:rsidRDefault="006D4A80" w:rsidP="00F15E48">
      <w:pPr>
        <w:spacing w:after="0" w:line="276" w:lineRule="auto"/>
        <w:jc w:val="both"/>
        <w:outlineLvl w:val="2"/>
        <w:rPr>
          <w:rFonts w:ascii="Arial" w:eastAsia="Times New Roman" w:hAnsi="Arial" w:cs="Arial"/>
          <w:i/>
          <w:iCs/>
          <w:color w:val="ED0000"/>
          <w:kern w:val="0"/>
          <w:sz w:val="22"/>
          <w:szCs w:val="22"/>
          <w:lang w:eastAsia="en-GB"/>
          <w14:ligatures w14:val="none"/>
        </w:rPr>
      </w:pPr>
      <w:r w:rsidRPr="00802C50">
        <w:rPr>
          <w:rFonts w:ascii="Arial" w:eastAsia="Times New Roman" w:hAnsi="Arial" w:cs="Arial"/>
          <w:i/>
          <w:iCs/>
          <w:color w:val="ED0000"/>
          <w:kern w:val="0"/>
          <w:sz w:val="22"/>
          <w:szCs w:val="22"/>
          <w:lang w:eastAsia="en-GB"/>
          <w14:ligatures w14:val="none"/>
        </w:rPr>
        <w:lastRenderedPageBreak/>
        <w:t xml:space="preserve"> </w:t>
      </w: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E365A32" w14:textId="1F1B4B8B" w:rsidR="00F0387D" w:rsidRDefault="00C11722"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 </w:t>
      </w:r>
      <w:r w:rsidR="00F0387D">
        <w:rPr>
          <w:rFonts w:ascii="Arial" w:eastAsia="Times New Roman" w:hAnsi="Arial" w:cs="Arial"/>
          <w:color w:val="000000" w:themeColor="text1"/>
          <w:kern w:val="0"/>
          <w:sz w:val="22"/>
          <w:szCs w:val="22"/>
          <w:lang w:eastAsia="en-GB"/>
          <w14:ligatures w14:val="none"/>
        </w:rPr>
        <w:t>2km Core Roost Buffer – Seend Head Hill</w:t>
      </w:r>
    </w:p>
    <w:p w14:paraId="5B4B38B9" w14:textId="77777777" w:rsidR="00F0387D" w:rsidRDefault="00F0387D"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2452B92" w14:textId="38F27151" w:rsidR="003A2307" w:rsidRDefault="003A2307"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site is not a listed building, or conservation area. The site is not subject to ground water or surface water flood risk</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121A1B39" w14:textId="68BDA209" w:rsidR="00F932D6" w:rsidRPr="00771B2D" w:rsidRDefault="00FD57FD" w:rsidP="009C1702">
      <w:pPr>
        <w:spacing w:after="0" w:line="276" w:lineRule="auto"/>
        <w:jc w:val="both"/>
        <w:rPr>
          <w:rFonts w:ascii="Arial" w:eastAsia="Times New Roman" w:hAnsi="Arial" w:cs="Arial"/>
          <w:kern w:val="0"/>
          <w:sz w:val="22"/>
          <w:szCs w:val="22"/>
          <w:lang w:eastAsia="en-GB"/>
          <w14:ligatures w14:val="none"/>
        </w:rPr>
      </w:pPr>
      <w:r w:rsidRPr="008D5B59">
        <w:rPr>
          <w:rFonts w:ascii="Arial" w:eastAsia="Times New Roman" w:hAnsi="Arial" w:cs="Arial"/>
          <w:kern w:val="0"/>
          <w:sz w:val="22"/>
          <w:szCs w:val="22"/>
          <w:lang w:eastAsia="en-GB"/>
          <w14:ligatures w14:val="none"/>
        </w:rPr>
        <w:t>K/12368</w:t>
      </w:r>
      <w:r w:rsidR="00771B2D">
        <w:rPr>
          <w:rFonts w:ascii="Arial" w:eastAsia="Times New Roman" w:hAnsi="Arial" w:cs="Arial"/>
          <w:kern w:val="0"/>
          <w:sz w:val="22"/>
          <w:szCs w:val="22"/>
          <w:lang w:eastAsia="en-GB"/>
          <w14:ligatures w14:val="none"/>
        </w:rPr>
        <w:t xml:space="preserve"> </w:t>
      </w:r>
      <w:r w:rsidRPr="008D5B59">
        <w:rPr>
          <w:rFonts w:ascii="Arial" w:eastAsia="Times New Roman" w:hAnsi="Arial" w:cs="Arial"/>
          <w:kern w:val="0"/>
          <w:sz w:val="22"/>
          <w:szCs w:val="22"/>
          <w:lang w:eastAsia="en-GB"/>
          <w14:ligatures w14:val="none"/>
        </w:rPr>
        <w:t>-</w:t>
      </w:r>
      <w:r w:rsidR="00771B2D">
        <w:rPr>
          <w:rFonts w:ascii="Arial" w:eastAsia="Times New Roman" w:hAnsi="Arial" w:cs="Arial"/>
          <w:kern w:val="0"/>
          <w:sz w:val="22"/>
          <w:szCs w:val="22"/>
          <w:lang w:eastAsia="en-GB"/>
          <w14:ligatures w14:val="none"/>
        </w:rPr>
        <w:t xml:space="preserve"> </w:t>
      </w:r>
      <w:r w:rsidRPr="008D5B59">
        <w:rPr>
          <w:rFonts w:ascii="Arial" w:eastAsia="Times New Roman" w:hAnsi="Arial" w:cs="Arial"/>
          <w:kern w:val="0"/>
          <w:sz w:val="22"/>
          <w:szCs w:val="22"/>
          <w:lang w:eastAsia="en-GB"/>
          <w14:ligatures w14:val="none"/>
        </w:rPr>
        <w:t>CONVERSION OF SHED AND GARAGE TO FORM BEDROOM</w:t>
      </w:r>
      <w:r w:rsidR="00771B2D">
        <w:rPr>
          <w:rFonts w:ascii="Arial" w:eastAsia="Times New Roman" w:hAnsi="Arial" w:cs="Arial"/>
          <w:kern w:val="0"/>
          <w:sz w:val="22"/>
          <w:szCs w:val="22"/>
          <w:lang w:eastAsia="en-GB"/>
          <w14:ligatures w14:val="none"/>
        </w:rPr>
        <w:t xml:space="preserve"> </w:t>
      </w:r>
      <w:r w:rsidRPr="008D5B59">
        <w:rPr>
          <w:rFonts w:ascii="Arial" w:eastAsia="Times New Roman" w:hAnsi="Arial" w:cs="Arial"/>
          <w:kern w:val="0"/>
          <w:sz w:val="22"/>
          <w:szCs w:val="22"/>
          <w:lang w:eastAsia="en-GB"/>
          <w14:ligatures w14:val="none"/>
        </w:rPr>
        <w:t>ACCOMMODATION – Approved with conditions</w:t>
      </w:r>
    </w:p>
    <w:p w14:paraId="5CBBE885" w14:textId="77777777" w:rsidR="00FD57FD" w:rsidRDefault="00FD57FD"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E875B64" w14:textId="2D6ECBA6" w:rsidR="00FE0430" w:rsidRPr="00FE0430" w:rsidRDefault="00FE0430" w:rsidP="009C1702">
      <w:pPr>
        <w:spacing w:after="0" w:line="276" w:lineRule="auto"/>
        <w:jc w:val="both"/>
        <w:rPr>
          <w:rFonts w:ascii="Arial" w:eastAsia="Times New Roman" w:hAnsi="Arial" w:cs="Arial"/>
          <w:kern w:val="0"/>
          <w:sz w:val="22"/>
          <w:szCs w:val="22"/>
          <w:u w:val="single"/>
          <w:lang w:eastAsia="en-GB"/>
          <w14:ligatures w14:val="none"/>
        </w:rPr>
      </w:pPr>
      <w:r w:rsidRPr="00FE0430">
        <w:rPr>
          <w:rFonts w:ascii="Arial" w:eastAsia="Times New Roman" w:hAnsi="Arial" w:cs="Arial"/>
          <w:kern w:val="0"/>
          <w:sz w:val="22"/>
          <w:szCs w:val="22"/>
          <w:u w:val="single"/>
          <w:lang w:eastAsia="en-GB"/>
          <w14:ligatures w14:val="none"/>
        </w:rPr>
        <w:t>National Context:</w:t>
      </w:r>
    </w:p>
    <w:p w14:paraId="7A45BFE4" w14:textId="77777777" w:rsidR="00FE0430" w:rsidRDefault="00FE0430" w:rsidP="009C1702">
      <w:pPr>
        <w:spacing w:after="0" w:line="276" w:lineRule="auto"/>
        <w:jc w:val="both"/>
        <w:rPr>
          <w:rFonts w:ascii="Arial" w:eastAsia="Times New Roman" w:hAnsi="Arial" w:cs="Arial"/>
          <w:kern w:val="0"/>
          <w:sz w:val="22"/>
          <w:szCs w:val="22"/>
          <w:lang w:eastAsia="en-GB"/>
          <w14:ligatures w14:val="none"/>
        </w:rPr>
      </w:pPr>
    </w:p>
    <w:p w14:paraId="7563F072" w14:textId="77777777" w:rsidR="00FE0430" w:rsidRPr="00FE0430" w:rsidRDefault="00FE0430" w:rsidP="00FE0430">
      <w:pPr>
        <w:spacing w:after="0" w:line="276" w:lineRule="auto"/>
        <w:jc w:val="both"/>
        <w:rPr>
          <w:rFonts w:ascii="Arial" w:eastAsia="Times New Roman" w:hAnsi="Arial" w:cs="Arial"/>
          <w:kern w:val="0"/>
          <w:sz w:val="22"/>
          <w:szCs w:val="22"/>
          <w:lang w:eastAsia="en-GB"/>
          <w14:ligatures w14:val="none"/>
        </w:rPr>
      </w:pPr>
      <w:r w:rsidRPr="00FE0430">
        <w:rPr>
          <w:rFonts w:ascii="Arial" w:eastAsia="Times New Roman" w:hAnsi="Arial" w:cs="Arial"/>
          <w:kern w:val="0"/>
          <w:sz w:val="22"/>
          <w:szCs w:val="22"/>
          <w:lang w:eastAsia="en-GB"/>
          <w14:ligatures w14:val="none"/>
        </w:rPr>
        <w:t xml:space="preserve">The National Planning Policy Framework (NPPF) </w:t>
      </w:r>
    </w:p>
    <w:p w14:paraId="160C4E89" w14:textId="77777777" w:rsidR="00FE0430" w:rsidRPr="00FE0430" w:rsidRDefault="00FE0430" w:rsidP="00FE0430">
      <w:pPr>
        <w:spacing w:after="0" w:line="276" w:lineRule="auto"/>
        <w:jc w:val="both"/>
        <w:rPr>
          <w:rFonts w:ascii="Arial" w:eastAsia="Times New Roman" w:hAnsi="Arial" w:cs="Arial"/>
          <w:kern w:val="0"/>
          <w:sz w:val="22"/>
          <w:szCs w:val="22"/>
          <w:lang w:eastAsia="en-GB"/>
          <w14:ligatures w14:val="none"/>
        </w:rPr>
      </w:pPr>
    </w:p>
    <w:p w14:paraId="78C99D5F" w14:textId="712DA0D4" w:rsidR="00FE0430" w:rsidRDefault="00FE0430" w:rsidP="00FE0430">
      <w:pPr>
        <w:spacing w:after="0" w:line="276" w:lineRule="auto"/>
        <w:jc w:val="both"/>
        <w:rPr>
          <w:rFonts w:ascii="Arial" w:eastAsia="Times New Roman" w:hAnsi="Arial" w:cs="Arial"/>
          <w:kern w:val="0"/>
          <w:sz w:val="22"/>
          <w:szCs w:val="22"/>
          <w:lang w:eastAsia="en-GB"/>
          <w14:ligatures w14:val="none"/>
        </w:rPr>
      </w:pPr>
      <w:r w:rsidRPr="00FE0430">
        <w:rPr>
          <w:rFonts w:ascii="Arial" w:eastAsia="Times New Roman" w:hAnsi="Arial" w:cs="Arial"/>
          <w:kern w:val="0"/>
          <w:sz w:val="22"/>
          <w:szCs w:val="22"/>
          <w:lang w:eastAsia="en-GB"/>
          <w14:ligatures w14:val="none"/>
        </w:rPr>
        <w:t>The Planning Practice Guidance</w:t>
      </w:r>
    </w:p>
    <w:p w14:paraId="4A96EC89" w14:textId="77777777" w:rsidR="00FE0430" w:rsidRDefault="00FE0430" w:rsidP="00FE0430">
      <w:pPr>
        <w:spacing w:after="0" w:line="276" w:lineRule="auto"/>
        <w:jc w:val="both"/>
        <w:rPr>
          <w:rFonts w:ascii="Arial" w:eastAsia="Times New Roman" w:hAnsi="Arial" w:cs="Arial"/>
          <w:kern w:val="0"/>
          <w:sz w:val="22"/>
          <w:szCs w:val="22"/>
          <w:lang w:eastAsia="en-GB"/>
          <w14:ligatures w14:val="none"/>
        </w:rPr>
      </w:pPr>
    </w:p>
    <w:p w14:paraId="7B6F999D" w14:textId="28A077DB" w:rsidR="00FE0430" w:rsidRPr="00FE0430" w:rsidRDefault="00FE0430" w:rsidP="009C1702">
      <w:pPr>
        <w:spacing w:after="0" w:line="276" w:lineRule="auto"/>
        <w:jc w:val="both"/>
        <w:rPr>
          <w:rFonts w:ascii="Arial" w:eastAsia="Times New Roman" w:hAnsi="Arial" w:cs="Arial"/>
          <w:kern w:val="0"/>
          <w:sz w:val="22"/>
          <w:szCs w:val="22"/>
          <w:u w:val="single"/>
          <w:lang w:eastAsia="en-GB"/>
          <w14:ligatures w14:val="none"/>
        </w:rPr>
      </w:pPr>
      <w:r w:rsidRPr="00FE0430">
        <w:rPr>
          <w:rFonts w:ascii="Arial" w:eastAsia="Times New Roman" w:hAnsi="Arial" w:cs="Arial"/>
          <w:kern w:val="0"/>
          <w:sz w:val="22"/>
          <w:szCs w:val="22"/>
          <w:u w:val="single"/>
          <w:lang w:eastAsia="en-GB"/>
          <w14:ligatures w14:val="none"/>
        </w:rPr>
        <w:t>Local Context:</w:t>
      </w:r>
    </w:p>
    <w:p w14:paraId="03DA4A78" w14:textId="77777777" w:rsidR="00FE0430" w:rsidRDefault="00FE0430"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5DD79FB" w14:textId="166031A7" w:rsidR="00315AE0" w:rsidRPr="00771B2D"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71B2D">
        <w:rPr>
          <w:rFonts w:ascii="Arial" w:eastAsia="Times New Roman" w:hAnsi="Arial" w:cs="Arial"/>
          <w:kern w:val="0"/>
          <w:sz w:val="22"/>
          <w:szCs w:val="22"/>
          <w:lang w:eastAsia="en-GB"/>
          <w14:ligatures w14:val="none"/>
        </w:rPr>
        <w:t>Core Policy 50</w:t>
      </w:r>
      <w:r w:rsidR="006A735A" w:rsidRPr="00771B2D">
        <w:rPr>
          <w:rFonts w:ascii="Arial" w:eastAsia="Times New Roman" w:hAnsi="Arial" w:cs="Arial"/>
          <w:kern w:val="0"/>
          <w:sz w:val="22"/>
          <w:szCs w:val="22"/>
          <w:lang w:eastAsia="en-GB"/>
          <w14:ligatures w14:val="none"/>
        </w:rPr>
        <w:t>:</w:t>
      </w:r>
      <w:r w:rsidRPr="00771B2D">
        <w:rPr>
          <w:rFonts w:ascii="Arial" w:eastAsia="Times New Roman" w:hAnsi="Arial" w:cs="Arial"/>
          <w:kern w:val="0"/>
          <w:sz w:val="22"/>
          <w:szCs w:val="22"/>
          <w:lang w:eastAsia="en-GB"/>
          <w14:ligatures w14:val="none"/>
        </w:rPr>
        <w:t xml:space="preserve"> Biodiversity and Geodiversity </w:t>
      </w:r>
    </w:p>
    <w:p w14:paraId="08A32178" w14:textId="07581068" w:rsidR="00771B2D" w:rsidRPr="00771B2D" w:rsidRDefault="00771B2D" w:rsidP="00771B2D">
      <w:pPr>
        <w:pStyle w:val="ListParagraph"/>
        <w:numPr>
          <w:ilvl w:val="0"/>
          <w:numId w:val="6"/>
        </w:numPr>
        <w:rPr>
          <w:rFonts w:ascii="Arial" w:eastAsia="Times New Roman" w:hAnsi="Arial" w:cs="Arial"/>
          <w:kern w:val="0"/>
          <w:sz w:val="22"/>
          <w:szCs w:val="22"/>
          <w:lang w:eastAsia="en-GB"/>
          <w14:ligatures w14:val="none"/>
        </w:rPr>
      </w:pPr>
      <w:r w:rsidRPr="00771B2D">
        <w:rPr>
          <w:rFonts w:ascii="Arial" w:eastAsia="Times New Roman" w:hAnsi="Arial" w:cs="Arial"/>
          <w:kern w:val="0"/>
          <w:sz w:val="22"/>
          <w:szCs w:val="22"/>
          <w:lang w:eastAsia="en-GB"/>
          <w14:ligatures w14:val="none"/>
        </w:rPr>
        <w:t>Core Policy 57 Ensuring High Quality Design and Place Shaping</w:t>
      </w:r>
    </w:p>
    <w:p w14:paraId="5C5784A6" w14:textId="2E82E791" w:rsidR="00683C17" w:rsidRPr="00771B2D"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71B2D">
        <w:rPr>
          <w:rFonts w:ascii="Arial" w:eastAsia="Times New Roman" w:hAnsi="Arial" w:cs="Arial"/>
          <w:kern w:val="0"/>
          <w:sz w:val="22"/>
          <w:szCs w:val="22"/>
          <w:lang w:eastAsia="en-GB"/>
          <w14:ligatures w14:val="none"/>
        </w:rPr>
        <w:t>Core Policy 58</w:t>
      </w:r>
      <w:r w:rsidR="006A735A" w:rsidRPr="00771B2D">
        <w:rPr>
          <w:rFonts w:ascii="Arial" w:eastAsia="Times New Roman" w:hAnsi="Arial" w:cs="Arial"/>
          <w:kern w:val="0"/>
          <w:sz w:val="22"/>
          <w:szCs w:val="22"/>
          <w:lang w:eastAsia="en-GB"/>
          <w14:ligatures w14:val="none"/>
        </w:rPr>
        <w:t>:</w:t>
      </w:r>
      <w:r w:rsidR="00315AE0" w:rsidRPr="00771B2D">
        <w:rPr>
          <w:rFonts w:ascii="Arial" w:eastAsia="Times New Roman" w:hAnsi="Arial" w:cs="Arial"/>
          <w:kern w:val="0"/>
          <w:sz w:val="22"/>
          <w:szCs w:val="22"/>
          <w:lang w:eastAsia="en-GB"/>
          <w14:ligatures w14:val="none"/>
        </w:rPr>
        <w:t xml:space="preserve"> Ensuring the Conservation of the Historic Environment </w:t>
      </w:r>
    </w:p>
    <w:p w14:paraId="09E587CB"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1C701A44" w14:textId="2A66E447" w:rsidR="0021435E" w:rsidRPr="00FE0430" w:rsidRDefault="00070758" w:rsidP="009C1702">
      <w:pPr>
        <w:spacing w:after="0" w:line="276" w:lineRule="auto"/>
        <w:jc w:val="both"/>
        <w:rPr>
          <w:rFonts w:ascii="Arial" w:eastAsia="Times New Roman" w:hAnsi="Arial" w:cs="Arial"/>
          <w:kern w:val="0"/>
          <w:sz w:val="22"/>
          <w:szCs w:val="22"/>
          <w:lang w:eastAsia="en-GB"/>
          <w14:ligatures w14:val="none"/>
        </w:rPr>
      </w:pPr>
      <w:r w:rsidRPr="00FE0430">
        <w:rPr>
          <w:rFonts w:ascii="Arial" w:eastAsia="Times New Roman" w:hAnsi="Arial" w:cs="Arial"/>
          <w:kern w:val="0"/>
          <w:sz w:val="22"/>
          <w:szCs w:val="22"/>
          <w:lang w:eastAsia="en-GB"/>
          <w14:ligatures w14:val="none"/>
        </w:rPr>
        <w:t>Seend Neighbourhood Plan</w:t>
      </w:r>
      <w:r w:rsidR="00FE0430" w:rsidRPr="00FE0430">
        <w:rPr>
          <w:rFonts w:ascii="Arial" w:eastAsia="Times New Roman" w:hAnsi="Arial" w:cs="Arial"/>
          <w:kern w:val="0"/>
          <w:sz w:val="22"/>
          <w:szCs w:val="22"/>
          <w:lang w:eastAsia="en-GB"/>
          <w14:ligatures w14:val="none"/>
        </w:rPr>
        <w:t xml:space="preserve"> 2021</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2B7D2F69" w:rsidR="0016162B" w:rsidRDefault="00FE0430"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Seend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0" w:name="_Hlk198304422"/>
    </w:p>
    <w:bookmarkEnd w:id="0"/>
    <w:p w14:paraId="6D26A95D"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1D1658FE" w14:textId="3F01D96F" w:rsidR="00FE0430" w:rsidRPr="002A6399" w:rsidRDefault="00FE0430" w:rsidP="009C1702">
      <w:pPr>
        <w:spacing w:after="0" w:line="276" w:lineRule="auto"/>
        <w:jc w:val="both"/>
        <w:rPr>
          <w:rFonts w:ascii="Arial" w:eastAsia="Times New Roman" w:hAnsi="Arial" w:cs="Arial"/>
          <w:kern w:val="0"/>
          <w:sz w:val="22"/>
          <w:szCs w:val="22"/>
          <w:u w:val="single"/>
          <w:lang w:eastAsia="en-GB"/>
          <w14:ligatures w14:val="none"/>
        </w:rPr>
      </w:pPr>
      <w:r w:rsidRPr="002A6399">
        <w:rPr>
          <w:rFonts w:ascii="Arial" w:eastAsia="Times New Roman" w:hAnsi="Arial" w:cs="Arial"/>
          <w:kern w:val="0"/>
          <w:sz w:val="22"/>
          <w:szCs w:val="22"/>
          <w:u w:val="single"/>
          <w:lang w:eastAsia="en-GB"/>
          <w14:ligatures w14:val="none"/>
        </w:rPr>
        <w:t>Wiltshire Council Ecology Officer</w:t>
      </w:r>
      <w:r w:rsidRPr="002A6399">
        <w:rPr>
          <w:rFonts w:ascii="Arial" w:eastAsia="Times New Roman" w:hAnsi="Arial" w:cs="Arial"/>
          <w:kern w:val="0"/>
          <w:sz w:val="22"/>
          <w:szCs w:val="22"/>
          <w:lang w:eastAsia="en-GB"/>
          <w14:ligatures w14:val="none"/>
        </w:rPr>
        <w:t>: No objection subject to conditions</w:t>
      </w:r>
    </w:p>
    <w:p w14:paraId="3037C456" w14:textId="77777777" w:rsidR="00FE0430" w:rsidRPr="002A6399" w:rsidRDefault="00FE0430" w:rsidP="009C1702">
      <w:pPr>
        <w:spacing w:after="0" w:line="276" w:lineRule="auto"/>
        <w:jc w:val="both"/>
        <w:rPr>
          <w:rFonts w:ascii="Arial" w:eastAsia="Times New Roman" w:hAnsi="Arial" w:cs="Arial"/>
          <w:kern w:val="0"/>
          <w:sz w:val="22"/>
          <w:szCs w:val="22"/>
          <w:u w:val="single"/>
          <w:lang w:eastAsia="en-GB"/>
          <w14:ligatures w14:val="none"/>
        </w:rPr>
      </w:pPr>
    </w:p>
    <w:p w14:paraId="737E7E33" w14:textId="622D69EC" w:rsidR="001E2E9B" w:rsidRPr="002A6399" w:rsidRDefault="00FE0430" w:rsidP="009C1702">
      <w:pPr>
        <w:spacing w:after="0" w:line="276" w:lineRule="auto"/>
        <w:jc w:val="both"/>
        <w:rPr>
          <w:rFonts w:ascii="Arial" w:eastAsia="Times New Roman" w:hAnsi="Arial" w:cs="Arial"/>
          <w:kern w:val="0"/>
          <w:sz w:val="22"/>
          <w:szCs w:val="22"/>
          <w:u w:val="single"/>
          <w:lang w:eastAsia="en-GB"/>
          <w14:ligatures w14:val="none"/>
        </w:rPr>
      </w:pPr>
      <w:r w:rsidRPr="002A6399">
        <w:rPr>
          <w:rFonts w:ascii="Arial" w:eastAsia="Times New Roman" w:hAnsi="Arial" w:cs="Arial"/>
          <w:kern w:val="0"/>
          <w:sz w:val="22"/>
          <w:szCs w:val="22"/>
          <w:u w:val="single"/>
          <w:lang w:eastAsia="en-GB"/>
          <w14:ligatures w14:val="none"/>
        </w:rPr>
        <w:t>Wiltshire Council Public Rights of Way Officer</w:t>
      </w:r>
      <w:r w:rsidRPr="002A6399">
        <w:rPr>
          <w:rFonts w:ascii="Arial" w:eastAsia="Times New Roman" w:hAnsi="Arial" w:cs="Arial"/>
          <w:kern w:val="0"/>
          <w:sz w:val="22"/>
          <w:szCs w:val="22"/>
          <w:lang w:eastAsia="en-GB"/>
          <w14:ligatures w14:val="none"/>
        </w:rPr>
        <w:t>: No objection</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AA37B0C" w14:textId="77777777" w:rsidR="002A6399" w:rsidRDefault="002A6399" w:rsidP="009C1702">
      <w:pPr>
        <w:spacing w:after="0" w:line="276" w:lineRule="auto"/>
        <w:jc w:val="both"/>
        <w:rPr>
          <w:rFonts w:ascii="Arial" w:eastAsia="Times New Roman" w:hAnsi="Arial" w:cs="Arial"/>
          <w:b/>
          <w:bCs/>
          <w:kern w:val="0"/>
          <w:sz w:val="22"/>
          <w:szCs w:val="22"/>
          <w:lang w:eastAsia="en-GB"/>
          <w14:ligatures w14:val="none"/>
        </w:rPr>
      </w:pPr>
    </w:p>
    <w:p w14:paraId="77E5CB5F" w14:textId="132DEC81" w:rsidR="002A6399" w:rsidRPr="00B60189" w:rsidRDefault="005D27C4" w:rsidP="009C1702">
      <w:pPr>
        <w:spacing w:after="0" w:line="276" w:lineRule="auto"/>
        <w:jc w:val="both"/>
        <w:rPr>
          <w:rFonts w:ascii="Arial" w:eastAsia="Times New Roman" w:hAnsi="Arial" w:cs="Arial"/>
          <w:kern w:val="0"/>
          <w:sz w:val="22"/>
          <w:szCs w:val="22"/>
          <w:lang w:eastAsia="en-GB"/>
          <w14:ligatures w14:val="none"/>
        </w:rPr>
      </w:pPr>
      <w:r w:rsidRPr="00B60189">
        <w:rPr>
          <w:rFonts w:ascii="Arial" w:eastAsia="Times New Roman" w:hAnsi="Arial" w:cs="Arial"/>
          <w:kern w:val="0"/>
          <w:sz w:val="22"/>
          <w:szCs w:val="22"/>
          <w:lang w:eastAsia="en-GB"/>
          <w14:ligatures w14:val="none"/>
        </w:rPr>
        <w:t xml:space="preserve">The application was </w:t>
      </w:r>
      <w:r w:rsidR="00B60189" w:rsidRPr="00B60189">
        <w:rPr>
          <w:rFonts w:ascii="Arial" w:eastAsia="Times New Roman" w:hAnsi="Arial" w:cs="Arial"/>
          <w:kern w:val="0"/>
          <w:sz w:val="22"/>
          <w:szCs w:val="22"/>
          <w:lang w:eastAsia="en-GB"/>
          <w14:ligatures w14:val="none"/>
        </w:rPr>
        <w:t>publicly</w:t>
      </w:r>
      <w:r w:rsidRPr="00B60189">
        <w:rPr>
          <w:rFonts w:ascii="Arial" w:eastAsia="Times New Roman" w:hAnsi="Arial" w:cs="Arial"/>
          <w:kern w:val="0"/>
          <w:sz w:val="22"/>
          <w:szCs w:val="22"/>
          <w:lang w:eastAsia="en-GB"/>
          <w14:ligatures w14:val="none"/>
        </w:rPr>
        <w:t xml:space="preserve"> advertised for 21 days with 4 neighbour notification letters being sent out </w:t>
      </w:r>
      <w:r w:rsidR="00F70833" w:rsidRPr="00B60189">
        <w:rPr>
          <w:rFonts w:ascii="Arial" w:eastAsia="Times New Roman" w:hAnsi="Arial" w:cs="Arial"/>
          <w:kern w:val="0"/>
          <w:sz w:val="22"/>
          <w:szCs w:val="22"/>
          <w:lang w:eastAsia="en-GB"/>
          <w14:ligatures w14:val="none"/>
        </w:rPr>
        <w:t>as well as a site notice erected at the site entrance (by the A361</w:t>
      </w:r>
      <w:r w:rsidR="00B60189" w:rsidRPr="00B60189">
        <w:rPr>
          <w:rFonts w:ascii="Arial" w:eastAsia="Times New Roman" w:hAnsi="Arial" w:cs="Arial"/>
          <w:kern w:val="0"/>
          <w:sz w:val="22"/>
          <w:szCs w:val="22"/>
          <w:lang w:eastAsia="en-GB"/>
          <w14:ligatures w14:val="none"/>
        </w:rPr>
        <w:t>).</w:t>
      </w:r>
    </w:p>
    <w:p w14:paraId="18FDAEA0"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2EA759E" w14:textId="6C63E62A" w:rsidR="001E2E9B" w:rsidRDefault="001E2E9B" w:rsidP="00930F2A">
      <w:pPr>
        <w:spacing w:after="0" w:line="276" w:lineRule="auto"/>
        <w:jc w:val="center"/>
        <w:rPr>
          <w:rFonts w:ascii="Arial" w:eastAsia="Times New Roman" w:hAnsi="Arial" w:cs="Arial"/>
          <w:b/>
          <w:bCs/>
          <w:color w:val="FF0000"/>
          <w:kern w:val="0"/>
          <w:sz w:val="22"/>
          <w:szCs w:val="22"/>
          <w:lang w:eastAsia="en-GB"/>
          <w14:ligatures w14:val="none"/>
        </w:rPr>
      </w:pPr>
      <w:r w:rsidRPr="001E2E9B">
        <w:rPr>
          <w:rFonts w:ascii="Arial" w:eastAsia="Times New Roman" w:hAnsi="Arial" w:cs="Arial"/>
          <w:b/>
          <w:bCs/>
          <w:noProof/>
          <w:color w:val="FF0000"/>
          <w:kern w:val="0"/>
          <w:sz w:val="22"/>
          <w:szCs w:val="22"/>
          <w:lang w:eastAsia="en-GB"/>
          <w14:ligatures w14:val="none"/>
        </w:rPr>
        <w:lastRenderedPageBreak/>
        <w:drawing>
          <wp:inline distT="0" distB="0" distL="0" distR="0" wp14:anchorId="4F81BC76" wp14:editId="3F27E797">
            <wp:extent cx="2743341" cy="4083260"/>
            <wp:effectExtent l="0" t="0" r="0" b="0"/>
            <wp:docPr id="710864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64146" name=""/>
                    <pic:cNvPicPr/>
                  </pic:nvPicPr>
                  <pic:blipFill>
                    <a:blip r:embed="rId17"/>
                    <a:stretch>
                      <a:fillRect/>
                    </a:stretch>
                  </pic:blipFill>
                  <pic:spPr>
                    <a:xfrm>
                      <a:off x="0" y="0"/>
                      <a:ext cx="2743341" cy="4083260"/>
                    </a:xfrm>
                    <a:prstGeom prst="rect">
                      <a:avLst/>
                    </a:prstGeom>
                  </pic:spPr>
                </pic:pic>
              </a:graphicData>
            </a:graphic>
          </wp:inline>
        </w:drawing>
      </w:r>
    </w:p>
    <w:p w14:paraId="1D412759" w14:textId="77777777" w:rsidR="001E2E9B" w:rsidRPr="009C1702" w:rsidRDefault="001E2E9B"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13D9969F" w:rsidR="008D7802" w:rsidRPr="00930F2A"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5CFB60F" w14:textId="58F91807" w:rsidR="00B71D0E" w:rsidRPr="00930F2A"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84FA585" w14:textId="77777777" w:rsidR="004341A3" w:rsidRDefault="004341A3" w:rsidP="00A050F1">
      <w:pPr>
        <w:spacing w:after="0" w:line="276" w:lineRule="auto"/>
        <w:jc w:val="both"/>
        <w:rPr>
          <w:rFonts w:ascii="Arial" w:eastAsia="Times New Roman" w:hAnsi="Arial" w:cs="Arial"/>
          <w:kern w:val="0"/>
          <w:sz w:val="22"/>
          <w:szCs w:val="22"/>
          <w:lang w:eastAsia="en-GB"/>
          <w14:ligatures w14:val="none"/>
        </w:rPr>
      </w:pPr>
    </w:p>
    <w:p w14:paraId="4F6E903E" w14:textId="77777777" w:rsidR="002E5997" w:rsidRPr="002E5997" w:rsidRDefault="002E5997" w:rsidP="002E5997">
      <w:pPr>
        <w:spacing w:after="0" w:line="276" w:lineRule="auto"/>
        <w:jc w:val="both"/>
        <w:rPr>
          <w:rFonts w:ascii="Arial" w:eastAsia="Times New Roman" w:hAnsi="Arial" w:cs="Arial"/>
          <w:kern w:val="0"/>
          <w:sz w:val="22"/>
          <w:szCs w:val="22"/>
          <w:lang w:eastAsia="en-GB"/>
          <w14:ligatures w14:val="none"/>
        </w:rPr>
      </w:pPr>
      <w:r w:rsidRPr="002E5997">
        <w:rPr>
          <w:rFonts w:ascii="Arial" w:eastAsia="Times New Roman" w:hAnsi="Arial" w:cs="Arial"/>
          <w:kern w:val="0"/>
          <w:sz w:val="22"/>
          <w:szCs w:val="22"/>
          <w:lang w:eastAsia="en-GB"/>
          <w14:ligatures w14:val="none"/>
        </w:rPr>
        <w:t>The farmhouse is a 19th-century building. A visual inspection suggests that it has undergone numerous extensions and alterations over time, as illustrated in the photograph in the introduction. However, its overall footprint broadly corresponds with that shown on the 1868–1899 historic mapping.</w:t>
      </w:r>
    </w:p>
    <w:p w14:paraId="5FA0873E" w14:textId="77777777" w:rsidR="002E5997" w:rsidRDefault="002E5997" w:rsidP="002E5997">
      <w:pPr>
        <w:spacing w:after="0" w:line="276" w:lineRule="auto"/>
        <w:jc w:val="both"/>
        <w:rPr>
          <w:rFonts w:ascii="Arial" w:eastAsia="Times New Roman" w:hAnsi="Arial" w:cs="Arial"/>
          <w:kern w:val="0"/>
          <w:sz w:val="22"/>
          <w:szCs w:val="22"/>
          <w:lang w:eastAsia="en-GB"/>
          <w14:ligatures w14:val="none"/>
        </w:rPr>
      </w:pPr>
      <w:r w:rsidRPr="002E5997">
        <w:rPr>
          <w:rFonts w:ascii="Arial" w:eastAsia="Times New Roman" w:hAnsi="Arial" w:cs="Arial"/>
          <w:kern w:val="0"/>
          <w:sz w:val="22"/>
          <w:szCs w:val="22"/>
          <w:lang w:eastAsia="en-GB"/>
          <w14:ligatures w14:val="none"/>
        </w:rPr>
        <w:lastRenderedPageBreak/>
        <w:t>The side lean-to additions, along with the single-storey front lean-to and two-storey sections, are likely later extensions to the original building, albeit constructed prior to 1899.</w:t>
      </w:r>
    </w:p>
    <w:p w14:paraId="60D8C5E3" w14:textId="77777777" w:rsidR="002E5997" w:rsidRPr="002E5997" w:rsidRDefault="002E5997" w:rsidP="002E5997">
      <w:pPr>
        <w:spacing w:after="0" w:line="276" w:lineRule="auto"/>
        <w:jc w:val="both"/>
        <w:rPr>
          <w:rFonts w:ascii="Arial" w:eastAsia="Times New Roman" w:hAnsi="Arial" w:cs="Arial"/>
          <w:kern w:val="0"/>
          <w:sz w:val="22"/>
          <w:szCs w:val="22"/>
          <w:lang w:eastAsia="en-GB"/>
          <w14:ligatures w14:val="none"/>
        </w:rPr>
      </w:pPr>
    </w:p>
    <w:p w14:paraId="2C7144DE" w14:textId="77777777" w:rsidR="002E5997" w:rsidRDefault="002E5997" w:rsidP="002E5997">
      <w:pPr>
        <w:spacing w:after="0" w:line="276" w:lineRule="auto"/>
        <w:jc w:val="both"/>
        <w:rPr>
          <w:rFonts w:ascii="Arial" w:eastAsia="Times New Roman" w:hAnsi="Arial" w:cs="Arial"/>
          <w:kern w:val="0"/>
          <w:sz w:val="22"/>
          <w:szCs w:val="22"/>
          <w:lang w:eastAsia="en-GB"/>
          <w14:ligatures w14:val="none"/>
        </w:rPr>
      </w:pPr>
      <w:r w:rsidRPr="002E5997">
        <w:rPr>
          <w:rFonts w:ascii="Arial" w:eastAsia="Times New Roman" w:hAnsi="Arial" w:cs="Arial"/>
          <w:kern w:val="0"/>
          <w:sz w:val="22"/>
          <w:szCs w:val="22"/>
          <w:lang w:eastAsia="en-GB"/>
          <w14:ligatures w14:val="none"/>
        </w:rPr>
        <w:t>Despite this historic evolution, the host building now presents a convoluted, disjointed, and unbalanced appearance.</w:t>
      </w:r>
    </w:p>
    <w:p w14:paraId="03993CC1" w14:textId="77777777" w:rsidR="002E5997" w:rsidRPr="002E5997" w:rsidRDefault="002E5997" w:rsidP="002E5997">
      <w:pPr>
        <w:spacing w:after="0" w:line="276" w:lineRule="auto"/>
        <w:jc w:val="both"/>
        <w:rPr>
          <w:rFonts w:ascii="Arial" w:eastAsia="Times New Roman" w:hAnsi="Arial" w:cs="Arial"/>
          <w:kern w:val="0"/>
          <w:sz w:val="22"/>
          <w:szCs w:val="22"/>
          <w:lang w:eastAsia="en-GB"/>
          <w14:ligatures w14:val="none"/>
        </w:rPr>
      </w:pPr>
    </w:p>
    <w:p w14:paraId="106BCF58" w14:textId="5E709CE5" w:rsidR="002E5997" w:rsidRDefault="002E5997" w:rsidP="002E5997">
      <w:pPr>
        <w:spacing w:after="0" w:line="276" w:lineRule="auto"/>
        <w:jc w:val="both"/>
        <w:rPr>
          <w:rFonts w:ascii="Arial" w:eastAsia="Times New Roman" w:hAnsi="Arial" w:cs="Arial"/>
          <w:kern w:val="0"/>
          <w:sz w:val="22"/>
          <w:szCs w:val="22"/>
          <w:lang w:eastAsia="en-GB"/>
          <w14:ligatures w14:val="none"/>
        </w:rPr>
      </w:pPr>
      <w:r w:rsidRPr="002E5997">
        <w:rPr>
          <w:rFonts w:ascii="Arial" w:eastAsia="Times New Roman" w:hAnsi="Arial" w:cs="Arial"/>
          <w:kern w:val="0"/>
          <w:sz w:val="22"/>
          <w:szCs w:val="22"/>
          <w:lang w:eastAsia="en-GB"/>
          <w14:ligatures w14:val="none"/>
        </w:rPr>
        <w:t>The proposed development seeks to remove one of the side lean-to sections and introduce a second front extension to the principal elevation. This would also obscure views of the remaining exposed side lean-to. Collectively, these changes would reduce the prominence of these disjointed elements and help to rebalance the overall form of the building.</w:t>
      </w:r>
    </w:p>
    <w:p w14:paraId="60F98032" w14:textId="77777777" w:rsidR="002E5997" w:rsidRPr="002E5997" w:rsidRDefault="002E5997" w:rsidP="002E5997">
      <w:pPr>
        <w:spacing w:after="0" w:line="276" w:lineRule="auto"/>
        <w:jc w:val="both"/>
        <w:rPr>
          <w:rFonts w:ascii="Arial" w:eastAsia="Times New Roman" w:hAnsi="Arial" w:cs="Arial"/>
          <w:kern w:val="0"/>
          <w:sz w:val="22"/>
          <w:szCs w:val="22"/>
          <w:lang w:eastAsia="en-GB"/>
          <w14:ligatures w14:val="none"/>
        </w:rPr>
      </w:pPr>
    </w:p>
    <w:p w14:paraId="12FE1C84" w14:textId="77777777" w:rsidR="002E5997" w:rsidRPr="002E5997" w:rsidRDefault="002E5997" w:rsidP="002E5997">
      <w:pPr>
        <w:spacing w:after="0" w:line="276" w:lineRule="auto"/>
        <w:jc w:val="both"/>
        <w:rPr>
          <w:rFonts w:ascii="Arial" w:eastAsia="Times New Roman" w:hAnsi="Arial" w:cs="Arial"/>
          <w:kern w:val="0"/>
          <w:sz w:val="22"/>
          <w:szCs w:val="22"/>
          <w:lang w:eastAsia="en-GB"/>
          <w14:ligatures w14:val="none"/>
        </w:rPr>
      </w:pPr>
      <w:r w:rsidRPr="002E5997">
        <w:rPr>
          <w:rFonts w:ascii="Arial" w:eastAsia="Times New Roman" w:hAnsi="Arial" w:cs="Arial"/>
          <w:kern w:val="0"/>
          <w:sz w:val="22"/>
          <w:szCs w:val="22"/>
          <w:lang w:eastAsia="en-GB"/>
          <w14:ligatures w14:val="none"/>
        </w:rPr>
        <w:t>There is a degree of risk that the alterations could result in a more modern appearance, diminishing the traditional farmhouse character. However, any such harm would be limited and mitigated through the use of appropriate matching materials. Furthermore, the traditional farmhouse character would be retained on the rear elevation.</w:t>
      </w:r>
    </w:p>
    <w:p w14:paraId="1425B953" w14:textId="77777777" w:rsidR="002E5997" w:rsidRDefault="002E5997" w:rsidP="00A050F1">
      <w:pPr>
        <w:spacing w:after="0" w:line="276" w:lineRule="auto"/>
        <w:jc w:val="both"/>
        <w:rPr>
          <w:rFonts w:ascii="Arial" w:hAnsi="Arial" w:cs="Arial"/>
          <w:color w:val="000000" w:themeColor="text1"/>
          <w:sz w:val="22"/>
          <w:szCs w:val="22"/>
        </w:rPr>
      </w:pPr>
    </w:p>
    <w:p w14:paraId="6F93FEF1" w14:textId="4890247D"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08890042" w14:textId="77777777" w:rsidR="00DB13C3" w:rsidRDefault="00DB13C3" w:rsidP="00DB13C3">
      <w:pPr>
        <w:spacing w:after="0" w:line="276" w:lineRule="auto"/>
        <w:jc w:val="both"/>
        <w:rPr>
          <w:rFonts w:ascii="Arial" w:hAnsi="Arial" w:cs="Arial"/>
          <w:i/>
          <w:iCs/>
          <w:color w:val="000000" w:themeColor="text1"/>
          <w:sz w:val="22"/>
          <w:szCs w:val="22"/>
        </w:rPr>
      </w:pPr>
    </w:p>
    <w:p w14:paraId="39E2147C" w14:textId="09025731" w:rsidR="00332271" w:rsidRDefault="00332271" w:rsidP="00DB13C3">
      <w:pPr>
        <w:spacing w:after="0"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There are no nearby neighbours and therefore no harm would be caused to neighbouring amenity</w:t>
      </w:r>
      <w:r w:rsidR="00C51342">
        <w:rPr>
          <w:rFonts w:ascii="Arial" w:hAnsi="Arial" w:cs="Arial"/>
          <w:i/>
          <w:iCs/>
          <w:color w:val="000000" w:themeColor="text1"/>
          <w:sz w:val="22"/>
          <w:szCs w:val="22"/>
        </w:rPr>
        <w:t>.</w:t>
      </w:r>
    </w:p>
    <w:p w14:paraId="67E5B81E" w14:textId="77777777" w:rsidR="00332271" w:rsidRDefault="00332271" w:rsidP="00DB13C3">
      <w:pPr>
        <w:spacing w:after="0" w:line="276" w:lineRule="auto"/>
        <w:jc w:val="both"/>
        <w:rPr>
          <w:rFonts w:ascii="Arial" w:hAnsi="Arial" w:cs="Arial"/>
          <w:color w:val="000000" w:themeColor="text1"/>
          <w:sz w:val="22"/>
          <w:szCs w:val="22"/>
        </w:rPr>
      </w:pPr>
    </w:p>
    <w:p w14:paraId="1C821E71" w14:textId="77A48207" w:rsidR="003C3416" w:rsidRDefault="003C3416"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w:t>
      </w:r>
      <w:r w:rsidR="00122FED">
        <w:rPr>
          <w:rFonts w:ascii="Arial" w:hAnsi="Arial" w:cs="Arial"/>
          <w:color w:val="000000" w:themeColor="text1"/>
          <w:sz w:val="22"/>
          <w:szCs w:val="22"/>
        </w:rPr>
        <w:t xml:space="preserve">changes to the layout of the dwelling will provide improved </w:t>
      </w:r>
      <w:r w:rsidR="000429BC">
        <w:rPr>
          <w:rFonts w:ascii="Arial" w:hAnsi="Arial" w:cs="Arial"/>
          <w:color w:val="000000" w:themeColor="text1"/>
          <w:sz w:val="22"/>
          <w:szCs w:val="22"/>
        </w:rPr>
        <w:t>living conditions for the future occupiers of the dwelling.</w:t>
      </w:r>
    </w:p>
    <w:p w14:paraId="372F1E39" w14:textId="77777777" w:rsidR="003C3416" w:rsidRPr="00A050F1" w:rsidRDefault="003C3416"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865DBCD" w14:textId="7D2443CC"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2F0719B" w14:textId="77777777" w:rsidR="00332271" w:rsidRDefault="0033227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6AE4713" w14:textId="7349D800"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D5FA618"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0FD820CD" w14:textId="08228819" w:rsidR="00515980" w:rsidRPr="00C3173E" w:rsidRDefault="00332271" w:rsidP="006705B5">
      <w:pPr>
        <w:spacing w:after="0" w:line="276" w:lineRule="auto"/>
        <w:jc w:val="both"/>
        <w:rPr>
          <w:rFonts w:ascii="Arial" w:eastAsia="Times New Roman" w:hAnsi="Arial" w:cs="Arial"/>
          <w:i/>
          <w:iCs/>
          <w:kern w:val="0"/>
          <w:sz w:val="22"/>
          <w:szCs w:val="22"/>
          <w:lang w:eastAsia="en-GB"/>
          <w14:ligatures w14:val="none"/>
        </w:rPr>
      </w:pPr>
      <w:r w:rsidRPr="00C3173E">
        <w:rPr>
          <w:rFonts w:ascii="Arial" w:eastAsia="Times New Roman" w:hAnsi="Arial" w:cs="Arial"/>
          <w:i/>
          <w:iCs/>
          <w:kern w:val="0"/>
          <w:sz w:val="22"/>
          <w:szCs w:val="22"/>
          <w:lang w:eastAsia="en-GB"/>
          <w14:ligatures w14:val="none"/>
        </w:rPr>
        <w:t>The Council’s Ecology Officer has stated:</w:t>
      </w:r>
    </w:p>
    <w:p w14:paraId="38396C64" w14:textId="77777777" w:rsidR="00332271" w:rsidRPr="00C3173E" w:rsidRDefault="00332271" w:rsidP="006705B5">
      <w:pPr>
        <w:spacing w:after="0" w:line="276" w:lineRule="auto"/>
        <w:jc w:val="both"/>
        <w:rPr>
          <w:rFonts w:ascii="Arial" w:eastAsia="Times New Roman" w:hAnsi="Arial" w:cs="Arial"/>
          <w:i/>
          <w:iCs/>
          <w:kern w:val="0"/>
          <w:sz w:val="22"/>
          <w:szCs w:val="22"/>
          <w:lang w:eastAsia="en-GB"/>
          <w14:ligatures w14:val="none"/>
        </w:rPr>
      </w:pPr>
    </w:p>
    <w:p w14:paraId="20BF919D" w14:textId="77777777" w:rsidR="00C3173E" w:rsidRPr="00C3173E" w:rsidRDefault="00332271" w:rsidP="00C3173E">
      <w:pPr>
        <w:spacing w:after="0" w:line="276" w:lineRule="auto"/>
        <w:jc w:val="both"/>
        <w:rPr>
          <w:rFonts w:ascii="Arial" w:eastAsia="Times New Roman" w:hAnsi="Arial" w:cs="Arial"/>
          <w:i/>
          <w:iCs/>
          <w:kern w:val="0"/>
          <w:sz w:val="22"/>
          <w:szCs w:val="22"/>
          <w:lang w:eastAsia="en-GB"/>
          <w14:ligatures w14:val="none"/>
        </w:rPr>
      </w:pPr>
      <w:r w:rsidRPr="00C3173E">
        <w:rPr>
          <w:rFonts w:ascii="Arial" w:eastAsia="Times New Roman" w:hAnsi="Arial" w:cs="Arial"/>
          <w:i/>
          <w:iCs/>
          <w:kern w:val="0"/>
          <w:sz w:val="22"/>
          <w:szCs w:val="22"/>
          <w:lang w:eastAsia="en-GB"/>
          <w14:ligatures w14:val="none"/>
        </w:rPr>
        <w:t>“</w:t>
      </w:r>
      <w:r w:rsidR="00C3173E" w:rsidRPr="00C3173E">
        <w:rPr>
          <w:rFonts w:ascii="Arial" w:eastAsia="Times New Roman" w:hAnsi="Arial" w:cs="Arial"/>
          <w:i/>
          <w:iCs/>
          <w:kern w:val="0"/>
          <w:sz w:val="22"/>
          <w:szCs w:val="22"/>
          <w:lang w:eastAsia="en-GB"/>
          <w14:ligatures w14:val="none"/>
        </w:rPr>
        <w:t>The application site is located within a lesser horseshoe bat consultation zone associated with the Bath &amp; Bradford on Avon Bats Special Area of Conservation (SAC) and therefore has potential to result in significant adverse impact on the special features of that site. A test of likely significance has been carried out by the relevant Competent Authority (Wiltshire Council) as required by Regulation 63 of the Conservation of Habitats and Species Regulations 2017 (as amended). This concluded that given the scale and nature of the development, that no vegetation is prosed for removal and no horseshoe bats have been recorded roosting in buildings where impacts are proposed, there is no mechanism for adverse effects.</w:t>
      </w:r>
    </w:p>
    <w:p w14:paraId="320018EE" w14:textId="77777777" w:rsidR="00C3173E" w:rsidRPr="00C3173E" w:rsidRDefault="00C3173E" w:rsidP="00C3173E">
      <w:pPr>
        <w:spacing w:after="0" w:line="276" w:lineRule="auto"/>
        <w:jc w:val="both"/>
        <w:rPr>
          <w:rFonts w:ascii="Arial" w:eastAsia="Times New Roman" w:hAnsi="Arial" w:cs="Arial"/>
          <w:i/>
          <w:iCs/>
          <w:kern w:val="0"/>
          <w:sz w:val="22"/>
          <w:szCs w:val="22"/>
          <w:lang w:eastAsia="en-GB"/>
          <w14:ligatures w14:val="none"/>
        </w:rPr>
      </w:pPr>
    </w:p>
    <w:p w14:paraId="35105E6C" w14:textId="04AC6CD1" w:rsidR="00332271" w:rsidRPr="00C3173E" w:rsidRDefault="00C3173E" w:rsidP="00C3173E">
      <w:pPr>
        <w:spacing w:after="0" w:line="276" w:lineRule="auto"/>
        <w:jc w:val="both"/>
        <w:rPr>
          <w:rFonts w:ascii="Arial" w:eastAsia="Times New Roman" w:hAnsi="Arial" w:cs="Arial"/>
          <w:i/>
          <w:iCs/>
          <w:kern w:val="0"/>
          <w:sz w:val="22"/>
          <w:szCs w:val="22"/>
          <w:lang w:eastAsia="en-GB"/>
          <w14:ligatures w14:val="none"/>
        </w:rPr>
      </w:pPr>
      <w:r w:rsidRPr="00C3173E">
        <w:rPr>
          <w:rFonts w:ascii="Arial" w:eastAsia="Times New Roman" w:hAnsi="Arial" w:cs="Arial"/>
          <w:i/>
          <w:iCs/>
          <w:kern w:val="0"/>
          <w:sz w:val="22"/>
          <w:szCs w:val="22"/>
          <w:lang w:eastAsia="en-GB"/>
          <w14:ligatures w14:val="none"/>
        </w:rPr>
        <w:t>The HRA has concluded that the application is not likely to have significant impacts on the SAC and subsequently the application is screened out of Appropriate Assessment.”</w:t>
      </w:r>
    </w:p>
    <w:p w14:paraId="29E21202" w14:textId="77777777" w:rsidR="00332271" w:rsidRPr="006705B5" w:rsidRDefault="0033227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311921E" w14:textId="5573C4EF" w:rsidR="006705B5" w:rsidRDefault="0021365D"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Therefore,</w:t>
      </w:r>
      <w:r w:rsidR="00C3173E">
        <w:rPr>
          <w:rFonts w:ascii="Arial" w:eastAsia="Times New Roman" w:hAnsi="Arial" w:cs="Arial"/>
          <w:color w:val="000000" w:themeColor="text1"/>
          <w:kern w:val="0"/>
          <w:sz w:val="22"/>
          <w:szCs w:val="22"/>
          <w:lang w:eastAsia="en-GB"/>
          <w14:ligatures w14:val="none"/>
        </w:rPr>
        <w:t xml:space="preserve"> it is considered that the proposed development </w:t>
      </w:r>
      <w:r>
        <w:rPr>
          <w:rFonts w:ascii="Arial" w:eastAsia="Times New Roman" w:hAnsi="Arial" w:cs="Arial"/>
          <w:color w:val="000000" w:themeColor="text1"/>
          <w:kern w:val="0"/>
          <w:sz w:val="22"/>
          <w:szCs w:val="22"/>
          <w:lang w:eastAsia="en-GB"/>
          <w14:ligatures w14:val="none"/>
        </w:rPr>
        <w:t xml:space="preserve">would not cause </w:t>
      </w:r>
      <w:r w:rsidR="006705B5" w:rsidRPr="006705B5">
        <w:rPr>
          <w:rFonts w:ascii="Arial" w:eastAsia="Times New Roman" w:hAnsi="Arial" w:cs="Arial"/>
          <w:color w:val="000000" w:themeColor="text1"/>
          <w:kern w:val="0"/>
          <w:sz w:val="22"/>
          <w:szCs w:val="22"/>
          <w:lang w:eastAsia="en-GB"/>
          <w14:ligatures w14:val="none"/>
        </w:rPr>
        <w:t>significant harm to biodiversity. No objections have been raised by the Council’s Ecologist.</w:t>
      </w:r>
    </w:p>
    <w:p w14:paraId="458768AA"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914DC49" w14:textId="64D66F18" w:rsidR="002B3C19" w:rsidRDefault="006705B5"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35196E5"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1C25"/>
    <w:rsid w:val="00003A12"/>
    <w:rsid w:val="00011496"/>
    <w:rsid w:val="000133B6"/>
    <w:rsid w:val="000143A5"/>
    <w:rsid w:val="000148E7"/>
    <w:rsid w:val="00015ADB"/>
    <w:rsid w:val="000221CB"/>
    <w:rsid w:val="00022569"/>
    <w:rsid w:val="00024E51"/>
    <w:rsid w:val="00027864"/>
    <w:rsid w:val="0003228F"/>
    <w:rsid w:val="00033847"/>
    <w:rsid w:val="00036B7E"/>
    <w:rsid w:val="000429BC"/>
    <w:rsid w:val="00043B9C"/>
    <w:rsid w:val="000610AC"/>
    <w:rsid w:val="000623C4"/>
    <w:rsid w:val="00063A02"/>
    <w:rsid w:val="00063D1C"/>
    <w:rsid w:val="0006701C"/>
    <w:rsid w:val="00070758"/>
    <w:rsid w:val="00071E19"/>
    <w:rsid w:val="0007377C"/>
    <w:rsid w:val="0007735A"/>
    <w:rsid w:val="000815DE"/>
    <w:rsid w:val="0008454F"/>
    <w:rsid w:val="00085C56"/>
    <w:rsid w:val="00091944"/>
    <w:rsid w:val="00093398"/>
    <w:rsid w:val="00097010"/>
    <w:rsid w:val="000B4864"/>
    <w:rsid w:val="000B66D7"/>
    <w:rsid w:val="000B6B01"/>
    <w:rsid w:val="000C16CC"/>
    <w:rsid w:val="000C7F98"/>
    <w:rsid w:val="000D0858"/>
    <w:rsid w:val="000D5836"/>
    <w:rsid w:val="000E063D"/>
    <w:rsid w:val="000E18EB"/>
    <w:rsid w:val="000E6021"/>
    <w:rsid w:val="000E6D72"/>
    <w:rsid w:val="000E7462"/>
    <w:rsid w:val="000F3916"/>
    <w:rsid w:val="001044B1"/>
    <w:rsid w:val="00111D21"/>
    <w:rsid w:val="00122FED"/>
    <w:rsid w:val="00134D23"/>
    <w:rsid w:val="00141929"/>
    <w:rsid w:val="0014198B"/>
    <w:rsid w:val="001456EA"/>
    <w:rsid w:val="00152901"/>
    <w:rsid w:val="0016162B"/>
    <w:rsid w:val="00162405"/>
    <w:rsid w:val="0018298F"/>
    <w:rsid w:val="001A4142"/>
    <w:rsid w:val="001A6E40"/>
    <w:rsid w:val="001B0933"/>
    <w:rsid w:val="001B34A3"/>
    <w:rsid w:val="001C0267"/>
    <w:rsid w:val="001C2F29"/>
    <w:rsid w:val="001C30C8"/>
    <w:rsid w:val="001C73A5"/>
    <w:rsid w:val="001D279F"/>
    <w:rsid w:val="001D2B00"/>
    <w:rsid w:val="001D3964"/>
    <w:rsid w:val="001D6C11"/>
    <w:rsid w:val="001E0BD8"/>
    <w:rsid w:val="001E2E9B"/>
    <w:rsid w:val="001E390D"/>
    <w:rsid w:val="001E5127"/>
    <w:rsid w:val="001F17EC"/>
    <w:rsid w:val="001F1A84"/>
    <w:rsid w:val="00200044"/>
    <w:rsid w:val="002056F3"/>
    <w:rsid w:val="002100CF"/>
    <w:rsid w:val="00211930"/>
    <w:rsid w:val="00212556"/>
    <w:rsid w:val="0021365D"/>
    <w:rsid w:val="0021435E"/>
    <w:rsid w:val="002175E1"/>
    <w:rsid w:val="002215A6"/>
    <w:rsid w:val="00221D04"/>
    <w:rsid w:val="00247CD5"/>
    <w:rsid w:val="00270C9D"/>
    <w:rsid w:val="00276C28"/>
    <w:rsid w:val="00284692"/>
    <w:rsid w:val="002851A9"/>
    <w:rsid w:val="00296162"/>
    <w:rsid w:val="002A6399"/>
    <w:rsid w:val="002A7C75"/>
    <w:rsid w:val="002B3C19"/>
    <w:rsid w:val="002B67AF"/>
    <w:rsid w:val="002B7220"/>
    <w:rsid w:val="002C39F8"/>
    <w:rsid w:val="002C5B77"/>
    <w:rsid w:val="002C64FD"/>
    <w:rsid w:val="002C7D54"/>
    <w:rsid w:val="002D20C0"/>
    <w:rsid w:val="002D764D"/>
    <w:rsid w:val="002E5997"/>
    <w:rsid w:val="002E6C51"/>
    <w:rsid w:val="0030007E"/>
    <w:rsid w:val="00302D05"/>
    <w:rsid w:val="003030A4"/>
    <w:rsid w:val="00307390"/>
    <w:rsid w:val="00312C7F"/>
    <w:rsid w:val="00315AE0"/>
    <w:rsid w:val="00330F52"/>
    <w:rsid w:val="00331E7A"/>
    <w:rsid w:val="00332271"/>
    <w:rsid w:val="00332D09"/>
    <w:rsid w:val="003342BE"/>
    <w:rsid w:val="00335B14"/>
    <w:rsid w:val="003415BB"/>
    <w:rsid w:val="00362D8F"/>
    <w:rsid w:val="00364013"/>
    <w:rsid w:val="00371103"/>
    <w:rsid w:val="00371C0F"/>
    <w:rsid w:val="003727C5"/>
    <w:rsid w:val="00372E76"/>
    <w:rsid w:val="0037425B"/>
    <w:rsid w:val="003774FF"/>
    <w:rsid w:val="0038668B"/>
    <w:rsid w:val="003906EB"/>
    <w:rsid w:val="00393433"/>
    <w:rsid w:val="00394AB3"/>
    <w:rsid w:val="003A202C"/>
    <w:rsid w:val="003A2307"/>
    <w:rsid w:val="003A2DD3"/>
    <w:rsid w:val="003A2F95"/>
    <w:rsid w:val="003A7995"/>
    <w:rsid w:val="003C3416"/>
    <w:rsid w:val="003C5E01"/>
    <w:rsid w:val="003C7574"/>
    <w:rsid w:val="003D629A"/>
    <w:rsid w:val="003E08E2"/>
    <w:rsid w:val="003E2BA9"/>
    <w:rsid w:val="003F076A"/>
    <w:rsid w:val="003F5922"/>
    <w:rsid w:val="00400FB2"/>
    <w:rsid w:val="0040310D"/>
    <w:rsid w:val="004130CC"/>
    <w:rsid w:val="004158E9"/>
    <w:rsid w:val="004212F8"/>
    <w:rsid w:val="00422C35"/>
    <w:rsid w:val="004268A1"/>
    <w:rsid w:val="004341A3"/>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204"/>
    <w:rsid w:val="004A6DB3"/>
    <w:rsid w:val="004B0B23"/>
    <w:rsid w:val="004B3C0C"/>
    <w:rsid w:val="004C04F1"/>
    <w:rsid w:val="004D0CF0"/>
    <w:rsid w:val="004D3857"/>
    <w:rsid w:val="004D3BA9"/>
    <w:rsid w:val="004D4230"/>
    <w:rsid w:val="004E7970"/>
    <w:rsid w:val="004F635C"/>
    <w:rsid w:val="004F65E7"/>
    <w:rsid w:val="004F6D15"/>
    <w:rsid w:val="0050269E"/>
    <w:rsid w:val="00515980"/>
    <w:rsid w:val="0051645C"/>
    <w:rsid w:val="0052069C"/>
    <w:rsid w:val="00520E30"/>
    <w:rsid w:val="0054068B"/>
    <w:rsid w:val="00540D13"/>
    <w:rsid w:val="00546F71"/>
    <w:rsid w:val="00550749"/>
    <w:rsid w:val="00561A9C"/>
    <w:rsid w:val="00582EB0"/>
    <w:rsid w:val="0059524B"/>
    <w:rsid w:val="00597BBB"/>
    <w:rsid w:val="005A04CA"/>
    <w:rsid w:val="005A2832"/>
    <w:rsid w:val="005A2CD7"/>
    <w:rsid w:val="005A5492"/>
    <w:rsid w:val="005B0FD5"/>
    <w:rsid w:val="005C1D3F"/>
    <w:rsid w:val="005D04A7"/>
    <w:rsid w:val="005D13DC"/>
    <w:rsid w:val="005D24B8"/>
    <w:rsid w:val="005D27C4"/>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54CEF"/>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3F98"/>
    <w:rsid w:val="006B6C79"/>
    <w:rsid w:val="006B7DEC"/>
    <w:rsid w:val="006C2EF8"/>
    <w:rsid w:val="006C48EC"/>
    <w:rsid w:val="006C5A72"/>
    <w:rsid w:val="006D1073"/>
    <w:rsid w:val="006D4A80"/>
    <w:rsid w:val="006D4F2D"/>
    <w:rsid w:val="006E139C"/>
    <w:rsid w:val="00711058"/>
    <w:rsid w:val="00714FE5"/>
    <w:rsid w:val="00715057"/>
    <w:rsid w:val="007235F5"/>
    <w:rsid w:val="00742C35"/>
    <w:rsid w:val="00744E80"/>
    <w:rsid w:val="007477CE"/>
    <w:rsid w:val="00750FD1"/>
    <w:rsid w:val="00755B0D"/>
    <w:rsid w:val="007638C3"/>
    <w:rsid w:val="00771B2D"/>
    <w:rsid w:val="00771C95"/>
    <w:rsid w:val="00790038"/>
    <w:rsid w:val="00793652"/>
    <w:rsid w:val="007A3D01"/>
    <w:rsid w:val="007A4BA4"/>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5B79"/>
    <w:rsid w:val="008376A8"/>
    <w:rsid w:val="00840CAF"/>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A5CED"/>
    <w:rsid w:val="008B1FCE"/>
    <w:rsid w:val="008B30BE"/>
    <w:rsid w:val="008B578F"/>
    <w:rsid w:val="008C2176"/>
    <w:rsid w:val="008C2C2F"/>
    <w:rsid w:val="008C3D5B"/>
    <w:rsid w:val="008C67C6"/>
    <w:rsid w:val="008C704F"/>
    <w:rsid w:val="008D5B59"/>
    <w:rsid w:val="008D694B"/>
    <w:rsid w:val="008D7802"/>
    <w:rsid w:val="008E10B7"/>
    <w:rsid w:val="008E3EA2"/>
    <w:rsid w:val="008E684D"/>
    <w:rsid w:val="008F0D3D"/>
    <w:rsid w:val="008F1CF8"/>
    <w:rsid w:val="008F6030"/>
    <w:rsid w:val="00921A38"/>
    <w:rsid w:val="0092325F"/>
    <w:rsid w:val="00924221"/>
    <w:rsid w:val="0092586B"/>
    <w:rsid w:val="00930F2A"/>
    <w:rsid w:val="00932A4E"/>
    <w:rsid w:val="009350D4"/>
    <w:rsid w:val="00961C4E"/>
    <w:rsid w:val="00965A06"/>
    <w:rsid w:val="00967DCB"/>
    <w:rsid w:val="00970A8A"/>
    <w:rsid w:val="00972DD7"/>
    <w:rsid w:val="00974EA2"/>
    <w:rsid w:val="009858F4"/>
    <w:rsid w:val="00990A8B"/>
    <w:rsid w:val="00997B32"/>
    <w:rsid w:val="009A1B10"/>
    <w:rsid w:val="009A7BFF"/>
    <w:rsid w:val="009B2AEE"/>
    <w:rsid w:val="009B63DB"/>
    <w:rsid w:val="009B7AD7"/>
    <w:rsid w:val="009C1702"/>
    <w:rsid w:val="009C3071"/>
    <w:rsid w:val="009C36DF"/>
    <w:rsid w:val="009C3A91"/>
    <w:rsid w:val="009D00E7"/>
    <w:rsid w:val="009D47BD"/>
    <w:rsid w:val="009E1642"/>
    <w:rsid w:val="009E77F7"/>
    <w:rsid w:val="009F1BA2"/>
    <w:rsid w:val="009F684B"/>
    <w:rsid w:val="00A050F1"/>
    <w:rsid w:val="00A10D10"/>
    <w:rsid w:val="00A23603"/>
    <w:rsid w:val="00A241C0"/>
    <w:rsid w:val="00A24AEC"/>
    <w:rsid w:val="00A3010D"/>
    <w:rsid w:val="00A34583"/>
    <w:rsid w:val="00A34EB7"/>
    <w:rsid w:val="00A4593E"/>
    <w:rsid w:val="00A46019"/>
    <w:rsid w:val="00A55952"/>
    <w:rsid w:val="00A6662C"/>
    <w:rsid w:val="00A71295"/>
    <w:rsid w:val="00A772D3"/>
    <w:rsid w:val="00A80740"/>
    <w:rsid w:val="00A81CF7"/>
    <w:rsid w:val="00A85226"/>
    <w:rsid w:val="00AB52C2"/>
    <w:rsid w:val="00AC01A4"/>
    <w:rsid w:val="00AD2BC0"/>
    <w:rsid w:val="00AD39FA"/>
    <w:rsid w:val="00AE028B"/>
    <w:rsid w:val="00AE04FE"/>
    <w:rsid w:val="00AF193A"/>
    <w:rsid w:val="00AF25F1"/>
    <w:rsid w:val="00AF2650"/>
    <w:rsid w:val="00AF2AF9"/>
    <w:rsid w:val="00B01936"/>
    <w:rsid w:val="00B04EDD"/>
    <w:rsid w:val="00B111D2"/>
    <w:rsid w:val="00B16D71"/>
    <w:rsid w:val="00B1710B"/>
    <w:rsid w:val="00B24A48"/>
    <w:rsid w:val="00B3075F"/>
    <w:rsid w:val="00B44C99"/>
    <w:rsid w:val="00B44EC9"/>
    <w:rsid w:val="00B52C0E"/>
    <w:rsid w:val="00B54DA2"/>
    <w:rsid w:val="00B60189"/>
    <w:rsid w:val="00B626D8"/>
    <w:rsid w:val="00B633AB"/>
    <w:rsid w:val="00B71530"/>
    <w:rsid w:val="00B71D0E"/>
    <w:rsid w:val="00B7214D"/>
    <w:rsid w:val="00B75D76"/>
    <w:rsid w:val="00B82691"/>
    <w:rsid w:val="00B915D4"/>
    <w:rsid w:val="00BA2753"/>
    <w:rsid w:val="00BB5ECE"/>
    <w:rsid w:val="00BB7690"/>
    <w:rsid w:val="00BD04F3"/>
    <w:rsid w:val="00BD6B4D"/>
    <w:rsid w:val="00BE579C"/>
    <w:rsid w:val="00BE5F7B"/>
    <w:rsid w:val="00BF1DB2"/>
    <w:rsid w:val="00BF7456"/>
    <w:rsid w:val="00C03688"/>
    <w:rsid w:val="00C11722"/>
    <w:rsid w:val="00C1522E"/>
    <w:rsid w:val="00C21B1F"/>
    <w:rsid w:val="00C224C6"/>
    <w:rsid w:val="00C261CE"/>
    <w:rsid w:val="00C27C39"/>
    <w:rsid w:val="00C3173E"/>
    <w:rsid w:val="00C318BF"/>
    <w:rsid w:val="00C326D3"/>
    <w:rsid w:val="00C355D5"/>
    <w:rsid w:val="00C37EDD"/>
    <w:rsid w:val="00C40230"/>
    <w:rsid w:val="00C42673"/>
    <w:rsid w:val="00C43BC6"/>
    <w:rsid w:val="00C44C6D"/>
    <w:rsid w:val="00C45665"/>
    <w:rsid w:val="00C508EE"/>
    <w:rsid w:val="00C51342"/>
    <w:rsid w:val="00C575A0"/>
    <w:rsid w:val="00C66E1F"/>
    <w:rsid w:val="00C73630"/>
    <w:rsid w:val="00C73BA2"/>
    <w:rsid w:val="00C760C4"/>
    <w:rsid w:val="00C777DF"/>
    <w:rsid w:val="00C81A53"/>
    <w:rsid w:val="00C8654A"/>
    <w:rsid w:val="00C86A61"/>
    <w:rsid w:val="00C86F9D"/>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63F98"/>
    <w:rsid w:val="00D739A2"/>
    <w:rsid w:val="00D7435B"/>
    <w:rsid w:val="00D77DB1"/>
    <w:rsid w:val="00D831EE"/>
    <w:rsid w:val="00D84986"/>
    <w:rsid w:val="00D859CC"/>
    <w:rsid w:val="00D902FA"/>
    <w:rsid w:val="00D907C3"/>
    <w:rsid w:val="00DA41A3"/>
    <w:rsid w:val="00DB13C3"/>
    <w:rsid w:val="00DB53C6"/>
    <w:rsid w:val="00DB7D89"/>
    <w:rsid w:val="00DC0041"/>
    <w:rsid w:val="00DC6E07"/>
    <w:rsid w:val="00DD0655"/>
    <w:rsid w:val="00DD2D61"/>
    <w:rsid w:val="00DD3F9C"/>
    <w:rsid w:val="00DD5DF9"/>
    <w:rsid w:val="00DD76CB"/>
    <w:rsid w:val="00DE442D"/>
    <w:rsid w:val="00DF2FE5"/>
    <w:rsid w:val="00DF3921"/>
    <w:rsid w:val="00E0076E"/>
    <w:rsid w:val="00E0301C"/>
    <w:rsid w:val="00E10F53"/>
    <w:rsid w:val="00E12366"/>
    <w:rsid w:val="00E162CA"/>
    <w:rsid w:val="00E16B1D"/>
    <w:rsid w:val="00E33427"/>
    <w:rsid w:val="00E34867"/>
    <w:rsid w:val="00E37C6D"/>
    <w:rsid w:val="00E51166"/>
    <w:rsid w:val="00E57D1F"/>
    <w:rsid w:val="00E61170"/>
    <w:rsid w:val="00E61ADC"/>
    <w:rsid w:val="00E70135"/>
    <w:rsid w:val="00E70D98"/>
    <w:rsid w:val="00E76474"/>
    <w:rsid w:val="00E90A3F"/>
    <w:rsid w:val="00E95266"/>
    <w:rsid w:val="00E977C4"/>
    <w:rsid w:val="00EB421A"/>
    <w:rsid w:val="00EC2E4E"/>
    <w:rsid w:val="00EC4215"/>
    <w:rsid w:val="00EC4E9E"/>
    <w:rsid w:val="00EE47DB"/>
    <w:rsid w:val="00EE5C03"/>
    <w:rsid w:val="00EE6AA5"/>
    <w:rsid w:val="00EE7315"/>
    <w:rsid w:val="00EF0DA4"/>
    <w:rsid w:val="00EF1E80"/>
    <w:rsid w:val="00F005A4"/>
    <w:rsid w:val="00F01283"/>
    <w:rsid w:val="00F0387D"/>
    <w:rsid w:val="00F07D8C"/>
    <w:rsid w:val="00F1263F"/>
    <w:rsid w:val="00F1491F"/>
    <w:rsid w:val="00F15E48"/>
    <w:rsid w:val="00F17D1C"/>
    <w:rsid w:val="00F2477F"/>
    <w:rsid w:val="00F272A5"/>
    <w:rsid w:val="00F335B4"/>
    <w:rsid w:val="00F33A0F"/>
    <w:rsid w:val="00F400B5"/>
    <w:rsid w:val="00F40F2D"/>
    <w:rsid w:val="00F50F61"/>
    <w:rsid w:val="00F7017C"/>
    <w:rsid w:val="00F70833"/>
    <w:rsid w:val="00F71F52"/>
    <w:rsid w:val="00F7609E"/>
    <w:rsid w:val="00F77540"/>
    <w:rsid w:val="00F82333"/>
    <w:rsid w:val="00F85D5A"/>
    <w:rsid w:val="00F86303"/>
    <w:rsid w:val="00F9178A"/>
    <w:rsid w:val="00F932D6"/>
    <w:rsid w:val="00FA2D32"/>
    <w:rsid w:val="00FA3D27"/>
    <w:rsid w:val="00FA3DF1"/>
    <w:rsid w:val="00FA5EC3"/>
    <w:rsid w:val="00FB193A"/>
    <w:rsid w:val="00FB47E2"/>
    <w:rsid w:val="00FC07FD"/>
    <w:rsid w:val="00FD0031"/>
    <w:rsid w:val="00FD57FD"/>
    <w:rsid w:val="00FD61A0"/>
    <w:rsid w:val="00FD7F4A"/>
    <w:rsid w:val="00FE0430"/>
    <w:rsid w:val="00FE250F"/>
    <w:rsid w:val="00FE2DA6"/>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1457</Words>
  <Characters>8306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salesforceId:caba0d44-6840-4313-9208-9fbdf1925df7</dc:subject>
  <dc:creator>O'Donoghue, Ruaridh</dc:creator>
  <cp:keywords/>
  <dc:description/>
  <cp:lastModifiedBy>Smith, Adrian</cp:lastModifiedBy>
  <cp:revision>8</cp:revision>
  <dcterms:created xsi:type="dcterms:W3CDTF">2026-05-21T15:05:00Z</dcterms:created>
  <dcterms:modified xsi:type="dcterms:W3CDTF">2026-05-21T15:16:00Z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069Q300000P3Z2uIAF</vt:lpwstr>
  </property>
</Properties>
</file>