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615EBD9A" w:rsidR="00F377C1" w:rsidRDefault="0015156D" w:rsidP="45F3792B">
            <w:pPr>
              <w:rPr>
                <w:sz w:val="22"/>
                <w:szCs w:val="22"/>
              </w:rPr>
            </w:pPr>
            <w:r>
              <w:rPr>
                <w:sz w:val="22"/>
                <w:szCs w:val="22"/>
              </w:rPr>
              <w:t>20/05/2026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579BC0B7" w:rsidR="002C65BC" w:rsidRPr="00F2222F" w:rsidRDefault="0015156D" w:rsidP="00602A02">
            <w:pPr>
              <w:rPr>
                <w:sz w:val="22"/>
                <w:szCs w:val="22"/>
              </w:rPr>
            </w:pPr>
            <w:r w:rsidRPr="0015156D">
              <w:rPr>
                <w:sz w:val="22"/>
                <w:szCs w:val="22"/>
              </w:rPr>
              <w:t>PL/2026/02041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0C2B7E80" w:rsidR="002C65BC" w:rsidRPr="003605DD" w:rsidRDefault="0015156D" w:rsidP="00E9220C">
            <w:pPr>
              <w:rPr>
                <w:sz w:val="22"/>
                <w:szCs w:val="22"/>
              </w:rPr>
            </w:pPr>
            <w:r w:rsidRPr="0015156D">
              <w:rPr>
                <w:sz w:val="22"/>
                <w:szCs w:val="22"/>
              </w:rPr>
              <w:t>Discharge of conditions 3 (Construction Method Statement) &amp; 6 (Bird and Bat Box Details) relating to application PL/2025/06883.</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00A2645D" w:rsidR="002C65BC" w:rsidRPr="002906BD" w:rsidRDefault="0015156D" w:rsidP="009C0A22">
            <w:pPr>
              <w:rPr>
                <w:sz w:val="22"/>
                <w:szCs w:val="22"/>
              </w:rPr>
            </w:pPr>
            <w:r w:rsidRPr="0015156D">
              <w:rPr>
                <w:sz w:val="22"/>
                <w:szCs w:val="22"/>
              </w:rPr>
              <w:t>Coombe Farm, Kings Drive, Stitchcombe, Marlborough, SN8 2EU</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2D68C892" w:rsidR="002C65BC" w:rsidRPr="000E0B95" w:rsidRDefault="0015156D" w:rsidP="00BF33BE">
            <w:pPr>
              <w:rPr>
                <w:sz w:val="22"/>
                <w:szCs w:val="22"/>
              </w:rPr>
            </w:pPr>
            <w:r w:rsidRPr="0015156D">
              <w:rPr>
                <w:sz w:val="22"/>
                <w:szCs w:val="22"/>
              </w:rPr>
              <w:t>Lucy Rutter-Dowd</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3517C5C5" w:rsidR="00C227F1" w:rsidRDefault="0015156D" w:rsidP="009E505A">
            <w:pPr>
              <w:pStyle w:val="Letterbody"/>
              <w:spacing w:line="259" w:lineRule="auto"/>
              <w:jc w:val="center"/>
              <w:rPr>
                <w:rFonts w:cs="Arial"/>
                <w:sz w:val="22"/>
                <w:szCs w:val="22"/>
              </w:rPr>
            </w:pPr>
            <w:r>
              <w:rPr>
                <w:rFonts w:cs="Arial"/>
                <w:sz w:val="22"/>
                <w:szCs w:val="22"/>
              </w:rPr>
              <w:t>3</w:t>
            </w:r>
          </w:p>
        </w:tc>
        <w:tc>
          <w:tcPr>
            <w:tcW w:w="5446" w:type="dxa"/>
            <w:tcBorders>
              <w:top w:val="single" w:sz="4" w:space="0" w:color="auto"/>
              <w:left w:val="single" w:sz="4" w:space="0" w:color="auto"/>
              <w:bottom w:val="single" w:sz="4" w:space="0" w:color="auto"/>
              <w:right w:val="single" w:sz="4" w:space="0" w:color="auto"/>
            </w:tcBorders>
          </w:tcPr>
          <w:p w14:paraId="76C08AB4" w14:textId="0F314DAB" w:rsidR="00C227F1" w:rsidRPr="004163D6" w:rsidRDefault="0015156D" w:rsidP="009E1809">
            <w:pPr>
              <w:jc w:val="both"/>
            </w:pPr>
            <w:r>
              <w:t>No development shall commence on site (including any works of demolition), until a Construction MANAGEMENT Statement, together with a site plan, which shall include the following: 1. Number and size of delivery vehicles/ construction vehicles 2. wheel washing facilities 3. pre-condition photo survey of Kings Drive from the site entrance to its junction with Choppingknife Lane to include verge areas – any damage related to the development will be put right (to the satisfaction of the LHA) within 6 months of the development completion. has been submitted to, and approved in writing by, the Local Planning Authority. The approved Statement shall be adhered to throughout the construction period. The development shall not be carried out otherwise than in accordance with the approved construction method statement without the prior written permission of the Local Planning Authority. REASON: To minimise detrimental effects to the neighbouring amenities, the amenities of the area in general, detriment to the natural environment through the risks of pollution and dangers to highway safety, during the construction phase.</w:t>
            </w:r>
          </w:p>
        </w:tc>
        <w:tc>
          <w:tcPr>
            <w:tcW w:w="3382" w:type="dxa"/>
            <w:tcBorders>
              <w:top w:val="single" w:sz="4" w:space="0" w:color="auto"/>
              <w:left w:val="single" w:sz="4" w:space="0" w:color="auto"/>
              <w:bottom w:val="single" w:sz="4" w:space="0" w:color="auto"/>
              <w:right w:val="single" w:sz="4" w:space="0" w:color="auto"/>
            </w:tcBorders>
          </w:tcPr>
          <w:p w14:paraId="776F819F" w14:textId="00B5D794" w:rsidR="0015156D" w:rsidRDefault="0015156D" w:rsidP="006E73A1">
            <w:pPr>
              <w:pStyle w:val="Letterbody"/>
              <w:rPr>
                <w:rFonts w:cs="Arial"/>
                <w:sz w:val="22"/>
                <w:szCs w:val="22"/>
              </w:rPr>
            </w:pPr>
            <w:r>
              <w:rPr>
                <w:rFonts w:cs="Arial"/>
                <w:sz w:val="22"/>
                <w:szCs w:val="22"/>
              </w:rPr>
              <w:t xml:space="preserve">NO COMMENT (20/05/2026) – This condition has been added in the interest of </w:t>
            </w:r>
            <w:r w:rsidRPr="0015156D">
              <w:rPr>
                <w:rFonts w:cs="Arial"/>
                <w:sz w:val="22"/>
                <w:szCs w:val="22"/>
              </w:rPr>
              <w:t>neighbouring amenities</w:t>
            </w:r>
            <w:r>
              <w:rPr>
                <w:rFonts w:cs="Arial"/>
                <w:sz w:val="22"/>
                <w:szCs w:val="22"/>
              </w:rPr>
              <w:t xml:space="preserve"> and therefore it </w:t>
            </w:r>
            <w:r w:rsidR="00BE533B">
              <w:rPr>
                <w:rFonts w:cs="Arial"/>
                <w:sz w:val="22"/>
                <w:szCs w:val="22"/>
              </w:rPr>
              <w:t xml:space="preserve">appears </w:t>
            </w:r>
            <w:r>
              <w:rPr>
                <w:rFonts w:cs="Arial"/>
                <w:sz w:val="22"/>
                <w:szCs w:val="22"/>
              </w:rPr>
              <w:t xml:space="preserve">that ecology </w:t>
            </w:r>
            <w:r w:rsidR="00BE533B">
              <w:rPr>
                <w:rFonts w:cs="Arial"/>
                <w:sz w:val="22"/>
                <w:szCs w:val="22"/>
              </w:rPr>
              <w:t xml:space="preserve">not required </w:t>
            </w:r>
            <w:r>
              <w:rPr>
                <w:rFonts w:cs="Arial"/>
                <w:sz w:val="22"/>
                <w:szCs w:val="22"/>
              </w:rPr>
              <w:t xml:space="preserve">to respond. </w:t>
            </w:r>
          </w:p>
          <w:p w14:paraId="539600D8" w14:textId="1B91B104" w:rsidR="0015156D" w:rsidRDefault="0015156D" w:rsidP="0015156D">
            <w:pPr>
              <w:pStyle w:val="Letterbody"/>
              <w:rPr>
                <w:rFonts w:cs="Arial"/>
                <w:sz w:val="22"/>
                <w:szCs w:val="22"/>
              </w:rPr>
            </w:pPr>
          </w:p>
        </w:tc>
      </w:tr>
      <w:tr w:rsidR="00C34126" w:rsidRPr="00B36044" w14:paraId="54239C0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D146C39" w14:textId="6C0AE025" w:rsidR="00C34126" w:rsidRDefault="0015156D" w:rsidP="009E505A">
            <w:pPr>
              <w:pStyle w:val="Letterbody"/>
              <w:spacing w:line="259" w:lineRule="auto"/>
              <w:jc w:val="center"/>
              <w:rPr>
                <w:rFonts w:cs="Arial"/>
                <w:sz w:val="22"/>
                <w:szCs w:val="22"/>
              </w:rPr>
            </w:pPr>
            <w:r>
              <w:rPr>
                <w:rFonts w:cs="Arial"/>
                <w:sz w:val="22"/>
                <w:szCs w:val="22"/>
              </w:rPr>
              <w:t>6</w:t>
            </w:r>
          </w:p>
        </w:tc>
        <w:tc>
          <w:tcPr>
            <w:tcW w:w="5446" w:type="dxa"/>
            <w:tcBorders>
              <w:top w:val="single" w:sz="4" w:space="0" w:color="auto"/>
              <w:left w:val="single" w:sz="4" w:space="0" w:color="auto"/>
              <w:bottom w:val="single" w:sz="4" w:space="0" w:color="auto"/>
              <w:right w:val="single" w:sz="4" w:space="0" w:color="auto"/>
            </w:tcBorders>
          </w:tcPr>
          <w:p w14:paraId="18CB21B3" w14:textId="77777777" w:rsidR="0015156D" w:rsidRDefault="0015156D" w:rsidP="009E1809">
            <w:pPr>
              <w:jc w:val="both"/>
            </w:pPr>
            <w:r>
              <w:t xml:space="preserve">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 </w:t>
            </w:r>
          </w:p>
          <w:p w14:paraId="6467BB77" w14:textId="77777777" w:rsidR="0015156D" w:rsidRDefault="0015156D" w:rsidP="009E1809">
            <w:pPr>
              <w:jc w:val="both"/>
            </w:pPr>
          </w:p>
          <w:p w14:paraId="2388A532" w14:textId="43D884B4" w:rsidR="00C34126" w:rsidRPr="004163D6" w:rsidRDefault="0015156D" w:rsidP="009E1809">
            <w:pPr>
              <w:jc w:val="both"/>
            </w:pPr>
            <w:r>
              <w:t>REASON: To provide mitigation /enhancement for biodiversity.</w:t>
            </w:r>
          </w:p>
        </w:tc>
        <w:tc>
          <w:tcPr>
            <w:tcW w:w="3382" w:type="dxa"/>
            <w:tcBorders>
              <w:top w:val="single" w:sz="4" w:space="0" w:color="auto"/>
              <w:left w:val="single" w:sz="4" w:space="0" w:color="auto"/>
              <w:bottom w:val="single" w:sz="4" w:space="0" w:color="auto"/>
              <w:right w:val="single" w:sz="4" w:space="0" w:color="auto"/>
            </w:tcBorders>
          </w:tcPr>
          <w:p w14:paraId="4C362483" w14:textId="52CB9EE7" w:rsidR="00C34126" w:rsidRDefault="00BE533B" w:rsidP="006E73A1">
            <w:pPr>
              <w:pStyle w:val="Letterbody"/>
              <w:rPr>
                <w:rFonts w:cs="Arial"/>
                <w:sz w:val="22"/>
                <w:szCs w:val="22"/>
              </w:rPr>
            </w:pPr>
            <w:r>
              <w:rPr>
                <w:rFonts w:cs="Arial"/>
                <w:sz w:val="22"/>
                <w:szCs w:val="22"/>
              </w:rPr>
              <w:lastRenderedPageBreak/>
              <w:t>NO – see comments below (20/05/2026)</w:t>
            </w:r>
          </w:p>
        </w:tc>
      </w:tr>
    </w:tbl>
    <w:p w14:paraId="6CA97E51" w14:textId="77777777" w:rsidR="00C53DBC" w:rsidRDefault="00C53DBC" w:rsidP="00886DA8">
      <w:pPr>
        <w:pStyle w:val="Letterbody"/>
        <w:rPr>
          <w:rFonts w:cs="Arial"/>
          <w:b/>
          <w:bCs/>
          <w:sz w:val="22"/>
          <w:szCs w:val="22"/>
        </w:rPr>
      </w:pPr>
    </w:p>
    <w:p w14:paraId="0A72CC51" w14:textId="77777777" w:rsidR="0015156D" w:rsidRDefault="0015156D" w:rsidP="00886DA8">
      <w:pPr>
        <w:pStyle w:val="Letterbody"/>
        <w:rPr>
          <w:rFonts w:cs="Arial"/>
          <w:b/>
          <w:bCs/>
          <w:sz w:val="22"/>
          <w:szCs w:val="22"/>
        </w:rPr>
      </w:pPr>
    </w:p>
    <w:p w14:paraId="49CEAF93" w14:textId="129A29A1" w:rsidR="0015156D" w:rsidRDefault="0015156D" w:rsidP="0015156D">
      <w:pPr>
        <w:pStyle w:val="Letterbody"/>
        <w:tabs>
          <w:tab w:val="clear" w:pos="1701"/>
          <w:tab w:val="left" w:pos="2430"/>
        </w:tabs>
        <w:rPr>
          <w:rFonts w:cs="Arial"/>
          <w:b/>
          <w:bCs/>
          <w:sz w:val="22"/>
          <w:szCs w:val="22"/>
          <w:u w:val="single"/>
        </w:rPr>
      </w:pPr>
      <w:r w:rsidRPr="0015156D">
        <w:rPr>
          <w:rFonts w:cs="Arial"/>
          <w:b/>
          <w:bCs/>
          <w:sz w:val="22"/>
          <w:szCs w:val="22"/>
          <w:u w:val="single"/>
        </w:rPr>
        <w:t>Condition 3</w:t>
      </w:r>
    </w:p>
    <w:p w14:paraId="1E182374" w14:textId="77777777" w:rsidR="0015156D" w:rsidRDefault="0015156D" w:rsidP="0015156D">
      <w:pPr>
        <w:pStyle w:val="Letterbody"/>
        <w:tabs>
          <w:tab w:val="clear" w:pos="1701"/>
          <w:tab w:val="left" w:pos="2430"/>
        </w:tabs>
        <w:rPr>
          <w:rFonts w:cs="Arial"/>
          <w:b/>
          <w:bCs/>
          <w:sz w:val="22"/>
          <w:szCs w:val="22"/>
          <w:u w:val="single"/>
        </w:rPr>
      </w:pPr>
    </w:p>
    <w:p w14:paraId="7DD7C599" w14:textId="37404228" w:rsidR="0015156D" w:rsidRPr="0015156D" w:rsidRDefault="0015156D" w:rsidP="00F227F5">
      <w:pPr>
        <w:pStyle w:val="Letterbody"/>
        <w:tabs>
          <w:tab w:val="left" w:pos="2430"/>
        </w:tabs>
        <w:rPr>
          <w:rFonts w:cs="Arial"/>
          <w:sz w:val="22"/>
          <w:szCs w:val="22"/>
        </w:rPr>
      </w:pPr>
      <w:r w:rsidRPr="0015156D">
        <w:rPr>
          <w:rFonts w:cs="Arial"/>
          <w:sz w:val="22"/>
          <w:szCs w:val="22"/>
        </w:rPr>
        <w:t xml:space="preserve">The development involves </w:t>
      </w:r>
      <w:r w:rsidR="00F227F5" w:rsidRPr="00F227F5">
        <w:rPr>
          <w:rFonts w:cs="Arial"/>
          <w:sz w:val="22"/>
          <w:szCs w:val="22"/>
        </w:rPr>
        <w:t>the destruction or disturbance of a maternity roost and summer day roost</w:t>
      </w:r>
      <w:r w:rsidR="00F227F5">
        <w:rPr>
          <w:rFonts w:cs="Arial"/>
          <w:sz w:val="22"/>
          <w:szCs w:val="22"/>
        </w:rPr>
        <w:t>s for bats. If the CMP does not cover precautionary working measures for ecological then the following informative should be attached to the DoC response.</w:t>
      </w:r>
    </w:p>
    <w:p w14:paraId="41122FA4" w14:textId="77777777" w:rsidR="0015156D" w:rsidRDefault="0015156D" w:rsidP="00886DA8">
      <w:pPr>
        <w:pStyle w:val="Letterbody"/>
        <w:rPr>
          <w:rFonts w:cs="Arial"/>
          <w:b/>
          <w:bCs/>
          <w:sz w:val="22"/>
          <w:szCs w:val="22"/>
        </w:rPr>
      </w:pPr>
    </w:p>
    <w:p w14:paraId="2FE14B1C" w14:textId="1B8410BD" w:rsidR="0015156D" w:rsidRDefault="0015156D" w:rsidP="0015156D">
      <w:pPr>
        <w:pStyle w:val="Letterbody"/>
        <w:rPr>
          <w:rFonts w:cs="Arial"/>
          <w:sz w:val="22"/>
          <w:szCs w:val="22"/>
        </w:rPr>
      </w:pPr>
      <w:r w:rsidRPr="0015156D">
        <w:rPr>
          <w:rFonts w:cs="Arial"/>
          <w:sz w:val="22"/>
          <w:szCs w:val="22"/>
        </w:rPr>
        <w:t>Buildings at Coombe Farm are used as bat roosts. Under the Conservation of Habitats and Species Regulations 2017 (as amended), it is an offence to harm or disturb bats or damage or destroy their roosts.</w:t>
      </w:r>
      <w:r>
        <w:rPr>
          <w:rFonts w:cs="Arial"/>
          <w:sz w:val="22"/>
          <w:szCs w:val="22"/>
        </w:rPr>
        <w:t xml:space="preserve"> </w:t>
      </w:r>
      <w:r w:rsidRPr="0015156D">
        <w:rPr>
          <w:rFonts w:cs="Arial"/>
          <w:sz w:val="22"/>
          <w:szCs w:val="22"/>
        </w:rPr>
        <w:t>Planning permission for development does not provide a defence against prosecution under this legislation. The applicant is advised that a European Protected Species Licence will be required before any work is undertaken to implement this planning permission. Future works to the roof space or replacing the roof could also breach this legislation and advice should be obtained from a professional bat ecologist before proceeding with work of this nature.</w:t>
      </w:r>
    </w:p>
    <w:p w14:paraId="4BAD49A4" w14:textId="77777777" w:rsidR="00F227F5" w:rsidRDefault="00F227F5" w:rsidP="0015156D">
      <w:pPr>
        <w:pStyle w:val="Letterbody"/>
        <w:rPr>
          <w:rFonts w:cs="Arial"/>
          <w:sz w:val="22"/>
          <w:szCs w:val="22"/>
        </w:rPr>
      </w:pPr>
    </w:p>
    <w:p w14:paraId="59A84415" w14:textId="50AB5422" w:rsidR="00F227F5" w:rsidRDefault="00F227F5" w:rsidP="0015156D">
      <w:pPr>
        <w:pStyle w:val="Letterbody"/>
        <w:rPr>
          <w:rFonts w:cs="Arial"/>
          <w:b/>
          <w:bCs/>
          <w:sz w:val="22"/>
          <w:szCs w:val="22"/>
          <w:u w:val="single"/>
        </w:rPr>
      </w:pPr>
      <w:r w:rsidRPr="00F227F5">
        <w:rPr>
          <w:rFonts w:cs="Arial"/>
          <w:b/>
          <w:bCs/>
          <w:sz w:val="22"/>
          <w:szCs w:val="22"/>
          <w:u w:val="single"/>
        </w:rPr>
        <w:t>Condition 4</w:t>
      </w:r>
    </w:p>
    <w:p w14:paraId="1D72206B" w14:textId="77777777" w:rsidR="00F227F5" w:rsidRDefault="00F227F5" w:rsidP="0015156D">
      <w:pPr>
        <w:pStyle w:val="Letterbody"/>
        <w:rPr>
          <w:rFonts w:cs="Arial"/>
          <w:b/>
          <w:bCs/>
          <w:sz w:val="22"/>
          <w:szCs w:val="22"/>
          <w:u w:val="single"/>
        </w:rPr>
      </w:pPr>
    </w:p>
    <w:p w14:paraId="138A4685" w14:textId="0D44F2C0" w:rsidR="00F227F5" w:rsidRDefault="00F227F5" w:rsidP="00F227F5">
      <w:pPr>
        <w:pStyle w:val="Letterbody"/>
        <w:rPr>
          <w:rFonts w:cs="Arial"/>
          <w:sz w:val="22"/>
          <w:szCs w:val="22"/>
        </w:rPr>
      </w:pPr>
      <w:r w:rsidRPr="00F227F5">
        <w:rPr>
          <w:rFonts w:cs="Arial"/>
          <w:sz w:val="22"/>
          <w:szCs w:val="22"/>
        </w:rPr>
        <w:t>The works will result in the destruction of</w:t>
      </w:r>
      <w:r>
        <w:rPr>
          <w:rFonts w:cs="Arial"/>
          <w:sz w:val="22"/>
          <w:szCs w:val="22"/>
        </w:rPr>
        <w:t>:</w:t>
      </w:r>
    </w:p>
    <w:p w14:paraId="6126E8CA" w14:textId="77777777" w:rsidR="00F227F5" w:rsidRDefault="00F227F5" w:rsidP="00F227F5">
      <w:pPr>
        <w:pStyle w:val="Letterbody"/>
        <w:rPr>
          <w:rFonts w:cs="Arial"/>
          <w:sz w:val="22"/>
          <w:szCs w:val="22"/>
        </w:rPr>
      </w:pPr>
    </w:p>
    <w:p w14:paraId="625D8933" w14:textId="7623ECD3" w:rsidR="005F0E8C" w:rsidRDefault="005F0E8C" w:rsidP="005C43F0">
      <w:pPr>
        <w:pStyle w:val="Letterbody"/>
        <w:numPr>
          <w:ilvl w:val="0"/>
          <w:numId w:val="12"/>
        </w:numPr>
        <w:rPr>
          <w:rFonts w:cs="Arial"/>
          <w:sz w:val="22"/>
          <w:szCs w:val="22"/>
        </w:rPr>
      </w:pPr>
      <w:r w:rsidRPr="005F0E8C">
        <w:rPr>
          <w:rFonts w:cs="Arial"/>
          <w:sz w:val="22"/>
          <w:szCs w:val="22"/>
        </w:rPr>
        <w:t>1</w:t>
      </w:r>
      <w:r>
        <w:rPr>
          <w:rFonts w:cs="Arial"/>
          <w:sz w:val="22"/>
          <w:szCs w:val="22"/>
        </w:rPr>
        <w:t xml:space="preserve"> </w:t>
      </w:r>
      <w:r w:rsidRPr="005F0E8C">
        <w:rPr>
          <w:rFonts w:cs="Arial"/>
          <w:sz w:val="22"/>
          <w:szCs w:val="22"/>
        </w:rPr>
        <w:t>x c</w:t>
      </w:r>
      <w:r w:rsidR="00F227F5" w:rsidRPr="005F0E8C">
        <w:rPr>
          <w:rFonts w:cs="Arial"/>
          <w:sz w:val="22"/>
          <w:szCs w:val="22"/>
        </w:rPr>
        <w:t>ommon pipistrelle</w:t>
      </w:r>
      <w:r w:rsidR="00F227F5" w:rsidRPr="005F0E8C">
        <w:rPr>
          <w:rFonts w:cs="Arial"/>
          <w:sz w:val="22"/>
          <w:szCs w:val="22"/>
        </w:rPr>
        <w:t xml:space="preserve"> </w:t>
      </w:r>
      <w:r w:rsidR="00F227F5" w:rsidRPr="005F0E8C">
        <w:rPr>
          <w:rFonts w:cs="Arial"/>
          <w:sz w:val="22"/>
          <w:szCs w:val="22"/>
        </w:rPr>
        <w:t xml:space="preserve">maternity </w:t>
      </w:r>
      <w:r w:rsidR="006E0600">
        <w:rPr>
          <w:rFonts w:cs="Arial"/>
          <w:sz w:val="22"/>
          <w:szCs w:val="22"/>
        </w:rPr>
        <w:t xml:space="preserve">core </w:t>
      </w:r>
      <w:r w:rsidR="00F227F5" w:rsidRPr="005F0E8C">
        <w:rPr>
          <w:rFonts w:cs="Arial"/>
          <w:sz w:val="22"/>
          <w:szCs w:val="22"/>
        </w:rPr>
        <w:t xml:space="preserve">roost </w:t>
      </w:r>
      <w:r w:rsidR="006E0600">
        <w:rPr>
          <w:rFonts w:cs="Arial"/>
          <w:sz w:val="22"/>
          <w:szCs w:val="22"/>
        </w:rPr>
        <w:t>location</w:t>
      </w:r>
    </w:p>
    <w:p w14:paraId="6CBAA765" w14:textId="3220C050" w:rsidR="005F0E8C" w:rsidRDefault="005F0E8C" w:rsidP="005C43F0">
      <w:pPr>
        <w:pStyle w:val="Letterbody"/>
        <w:numPr>
          <w:ilvl w:val="0"/>
          <w:numId w:val="12"/>
        </w:numPr>
        <w:rPr>
          <w:rFonts w:cs="Arial"/>
          <w:sz w:val="22"/>
          <w:szCs w:val="22"/>
        </w:rPr>
      </w:pPr>
      <w:r>
        <w:rPr>
          <w:rFonts w:cs="Arial"/>
          <w:sz w:val="22"/>
          <w:szCs w:val="22"/>
        </w:rPr>
        <w:t xml:space="preserve">1 x common pipistrelle </w:t>
      </w:r>
      <w:r w:rsidR="00F227F5" w:rsidRPr="005F0E8C">
        <w:rPr>
          <w:rFonts w:cs="Arial"/>
          <w:sz w:val="22"/>
          <w:szCs w:val="22"/>
        </w:rPr>
        <w:t>summer day roost</w:t>
      </w:r>
    </w:p>
    <w:p w14:paraId="69E5EA3C" w14:textId="77777777" w:rsidR="005F0E8C" w:rsidRDefault="005F0E8C" w:rsidP="005F0E8C">
      <w:pPr>
        <w:pStyle w:val="Letterbody"/>
        <w:numPr>
          <w:ilvl w:val="0"/>
          <w:numId w:val="12"/>
        </w:numPr>
        <w:rPr>
          <w:rFonts w:cs="Arial"/>
          <w:sz w:val="22"/>
          <w:szCs w:val="22"/>
        </w:rPr>
      </w:pPr>
      <w:r>
        <w:rPr>
          <w:rFonts w:cs="Arial"/>
          <w:sz w:val="22"/>
          <w:szCs w:val="22"/>
        </w:rPr>
        <w:t>1 x b</w:t>
      </w:r>
      <w:r w:rsidRPr="00F227F5">
        <w:rPr>
          <w:rFonts w:cs="Arial"/>
          <w:sz w:val="22"/>
          <w:szCs w:val="22"/>
        </w:rPr>
        <w:t>rown long-eared day roosts</w:t>
      </w:r>
    </w:p>
    <w:p w14:paraId="18948518" w14:textId="77777777" w:rsidR="005F0E8C" w:rsidRPr="005F0E8C" w:rsidRDefault="005F0E8C" w:rsidP="00AE6C6E">
      <w:pPr>
        <w:pStyle w:val="Letterbody"/>
        <w:rPr>
          <w:rFonts w:cs="Arial"/>
          <w:sz w:val="22"/>
          <w:szCs w:val="22"/>
        </w:rPr>
      </w:pPr>
    </w:p>
    <w:p w14:paraId="1D4422EE" w14:textId="77777777" w:rsidR="00F227F5" w:rsidRDefault="00F227F5" w:rsidP="00F227F5">
      <w:pPr>
        <w:pStyle w:val="Letterbody"/>
        <w:rPr>
          <w:rFonts w:cs="Arial"/>
          <w:sz w:val="22"/>
          <w:szCs w:val="22"/>
        </w:rPr>
      </w:pPr>
      <w:r w:rsidRPr="00F227F5">
        <w:rPr>
          <w:rFonts w:cs="Arial"/>
          <w:sz w:val="22"/>
          <w:szCs w:val="22"/>
        </w:rPr>
        <w:t>The bat survey report recommends the addition of</w:t>
      </w:r>
      <w:r>
        <w:rPr>
          <w:rFonts w:cs="Arial"/>
          <w:sz w:val="22"/>
          <w:szCs w:val="22"/>
        </w:rPr>
        <w:t>:</w:t>
      </w:r>
      <w:r w:rsidRPr="00F227F5">
        <w:rPr>
          <w:rFonts w:cs="Arial"/>
          <w:sz w:val="22"/>
          <w:szCs w:val="22"/>
        </w:rPr>
        <w:t xml:space="preserve"> </w:t>
      </w:r>
    </w:p>
    <w:p w14:paraId="681DF0CB" w14:textId="77777777" w:rsidR="00F227F5" w:rsidRDefault="00F227F5" w:rsidP="00F227F5">
      <w:pPr>
        <w:pStyle w:val="Letterbody"/>
        <w:numPr>
          <w:ilvl w:val="0"/>
          <w:numId w:val="11"/>
        </w:numPr>
        <w:rPr>
          <w:rFonts w:cs="Arial"/>
          <w:sz w:val="22"/>
          <w:szCs w:val="22"/>
        </w:rPr>
      </w:pPr>
      <w:r>
        <w:rPr>
          <w:rFonts w:cs="Arial"/>
          <w:sz w:val="22"/>
          <w:szCs w:val="22"/>
        </w:rPr>
        <w:t xml:space="preserve">1 x </w:t>
      </w:r>
      <w:r w:rsidRPr="00F227F5">
        <w:rPr>
          <w:rFonts w:cs="Arial"/>
          <w:sz w:val="22"/>
          <w:szCs w:val="22"/>
        </w:rPr>
        <w:t>maternity bat box</w:t>
      </w:r>
    </w:p>
    <w:p w14:paraId="54E063AE" w14:textId="77777777" w:rsidR="00F227F5" w:rsidRDefault="00F227F5" w:rsidP="00F227F5">
      <w:pPr>
        <w:pStyle w:val="Letterbody"/>
        <w:numPr>
          <w:ilvl w:val="0"/>
          <w:numId w:val="11"/>
        </w:numPr>
        <w:rPr>
          <w:rFonts w:cs="Arial"/>
          <w:sz w:val="22"/>
          <w:szCs w:val="22"/>
        </w:rPr>
      </w:pPr>
      <w:r>
        <w:rPr>
          <w:rFonts w:cs="Arial"/>
          <w:sz w:val="22"/>
          <w:szCs w:val="22"/>
        </w:rPr>
        <w:t>3 x</w:t>
      </w:r>
      <w:r w:rsidRPr="00F227F5">
        <w:rPr>
          <w:rFonts w:cs="Arial"/>
          <w:sz w:val="22"/>
          <w:szCs w:val="22"/>
        </w:rPr>
        <w:t xml:space="preserve"> bat access tiles</w:t>
      </w:r>
    </w:p>
    <w:p w14:paraId="3C4D35F9" w14:textId="66AC9384" w:rsidR="00F227F5" w:rsidRPr="00F227F5" w:rsidRDefault="00F227F5" w:rsidP="00F227F5">
      <w:pPr>
        <w:pStyle w:val="Letterbody"/>
        <w:numPr>
          <w:ilvl w:val="0"/>
          <w:numId w:val="11"/>
        </w:numPr>
        <w:rPr>
          <w:rFonts w:cs="Arial"/>
          <w:sz w:val="22"/>
          <w:szCs w:val="22"/>
        </w:rPr>
      </w:pPr>
      <w:r>
        <w:rPr>
          <w:rFonts w:cs="Arial"/>
          <w:sz w:val="22"/>
          <w:szCs w:val="22"/>
        </w:rPr>
        <w:t>R</w:t>
      </w:r>
      <w:r w:rsidRPr="00F227F5">
        <w:rPr>
          <w:rFonts w:cs="Arial"/>
          <w:sz w:val="22"/>
          <w:szCs w:val="22"/>
        </w:rPr>
        <w:t xml:space="preserve">einstallation of cladding (post-works) </w:t>
      </w:r>
    </w:p>
    <w:p w14:paraId="3EF85386" w14:textId="77777777" w:rsidR="005F0E8C" w:rsidRDefault="005F0E8C" w:rsidP="005F0E8C">
      <w:pPr>
        <w:pStyle w:val="Letterbody"/>
        <w:rPr>
          <w:rFonts w:cs="Arial"/>
          <w:sz w:val="22"/>
          <w:szCs w:val="22"/>
        </w:rPr>
      </w:pPr>
    </w:p>
    <w:p w14:paraId="2B0E68A5" w14:textId="152142CA" w:rsidR="004A495C" w:rsidRDefault="006E0600" w:rsidP="004A495C">
      <w:pPr>
        <w:pStyle w:val="Letterbody"/>
        <w:rPr>
          <w:rFonts w:cs="Arial"/>
          <w:sz w:val="22"/>
          <w:szCs w:val="22"/>
        </w:rPr>
      </w:pPr>
      <w:r>
        <w:rPr>
          <w:rFonts w:cs="Arial"/>
          <w:sz w:val="22"/>
          <w:szCs w:val="22"/>
        </w:rPr>
        <w:t>The submitted plans show the mitigation type and positions on the retained part of building one (</w:t>
      </w:r>
      <w:r w:rsidR="004A495C">
        <w:rPr>
          <w:rFonts w:cs="Arial"/>
          <w:sz w:val="22"/>
          <w:szCs w:val="22"/>
        </w:rPr>
        <w:t xml:space="preserve">3x </w:t>
      </w:r>
      <w:r>
        <w:rPr>
          <w:rFonts w:cs="Arial"/>
          <w:sz w:val="22"/>
          <w:szCs w:val="22"/>
        </w:rPr>
        <w:t xml:space="preserve">three bat access tiles, </w:t>
      </w:r>
      <w:r w:rsidR="004A495C">
        <w:rPr>
          <w:rFonts w:cs="Arial"/>
          <w:sz w:val="22"/>
          <w:szCs w:val="22"/>
        </w:rPr>
        <w:t>1 x</w:t>
      </w:r>
      <w:r>
        <w:rPr>
          <w:rFonts w:cs="Arial"/>
          <w:sz w:val="22"/>
          <w:szCs w:val="22"/>
        </w:rPr>
        <w:t xml:space="preserve"> large maternity box and the replace</w:t>
      </w:r>
      <w:r w:rsidR="004A495C">
        <w:rPr>
          <w:rFonts w:cs="Arial"/>
          <w:sz w:val="22"/>
          <w:szCs w:val="22"/>
        </w:rPr>
        <w:t>ment of</w:t>
      </w:r>
      <w:r>
        <w:rPr>
          <w:rFonts w:cs="Arial"/>
          <w:sz w:val="22"/>
          <w:szCs w:val="22"/>
        </w:rPr>
        <w:t xml:space="preserve"> wooden cladding). </w:t>
      </w:r>
      <w:r w:rsidR="004A495C">
        <w:rPr>
          <w:rFonts w:cs="Arial"/>
          <w:sz w:val="22"/>
          <w:szCs w:val="22"/>
        </w:rPr>
        <w:t xml:space="preserve">The location of the bird and barn owl boxes have also been provided. </w:t>
      </w:r>
      <w:r w:rsidR="00AE6C6E">
        <w:rPr>
          <w:rFonts w:cs="Arial"/>
          <w:sz w:val="22"/>
          <w:szCs w:val="22"/>
        </w:rPr>
        <w:t>However:</w:t>
      </w:r>
    </w:p>
    <w:p w14:paraId="14DD57C7" w14:textId="77777777" w:rsidR="004A495C" w:rsidRDefault="004A495C" w:rsidP="004A495C">
      <w:pPr>
        <w:pStyle w:val="Letterbody"/>
        <w:rPr>
          <w:rFonts w:cs="Arial"/>
          <w:sz w:val="22"/>
          <w:szCs w:val="22"/>
        </w:rPr>
      </w:pPr>
    </w:p>
    <w:p w14:paraId="2B4B0B4A" w14:textId="511392E9" w:rsidR="006E0600" w:rsidRDefault="006E0600" w:rsidP="004A495C">
      <w:pPr>
        <w:pStyle w:val="Letterbody"/>
        <w:numPr>
          <w:ilvl w:val="0"/>
          <w:numId w:val="13"/>
        </w:numPr>
        <w:rPr>
          <w:rFonts w:cs="Arial"/>
          <w:sz w:val="22"/>
          <w:szCs w:val="22"/>
        </w:rPr>
      </w:pPr>
      <w:r>
        <w:rPr>
          <w:rFonts w:cs="Arial"/>
          <w:sz w:val="22"/>
          <w:szCs w:val="22"/>
        </w:rPr>
        <w:t xml:space="preserve">The number of temporary </w:t>
      </w:r>
      <w:r w:rsidR="004A495C">
        <w:rPr>
          <w:rFonts w:cs="Arial"/>
          <w:sz w:val="22"/>
          <w:szCs w:val="22"/>
        </w:rPr>
        <w:t>bat boxes provided must be justified (this should be o</w:t>
      </w:r>
      <w:r w:rsidR="004A495C" w:rsidRPr="004A495C">
        <w:rPr>
          <w:rFonts w:cs="Arial"/>
          <w:sz w:val="22"/>
          <w:szCs w:val="22"/>
        </w:rPr>
        <w:t>ne box per species due to be impacted</w:t>
      </w:r>
      <w:r w:rsidR="004A495C">
        <w:rPr>
          <w:rFonts w:cs="Arial"/>
          <w:sz w:val="22"/>
          <w:szCs w:val="22"/>
        </w:rPr>
        <w:t xml:space="preserve">). Further information required. </w:t>
      </w:r>
    </w:p>
    <w:p w14:paraId="706E9AAD" w14:textId="0D4682F6" w:rsidR="004A495C" w:rsidRDefault="004A495C" w:rsidP="004A495C">
      <w:pPr>
        <w:pStyle w:val="Letterbody"/>
        <w:numPr>
          <w:ilvl w:val="0"/>
          <w:numId w:val="13"/>
        </w:numPr>
        <w:rPr>
          <w:rFonts w:cs="Arial"/>
          <w:sz w:val="22"/>
          <w:szCs w:val="22"/>
        </w:rPr>
      </w:pPr>
      <w:r>
        <w:rPr>
          <w:rFonts w:cs="Arial"/>
          <w:sz w:val="22"/>
          <w:szCs w:val="22"/>
        </w:rPr>
        <w:t>The heights at which the bat boxes will be installed must be provided.</w:t>
      </w:r>
    </w:p>
    <w:p w14:paraId="7773B101" w14:textId="32215458" w:rsidR="004A495C" w:rsidRDefault="004A495C" w:rsidP="004A495C">
      <w:pPr>
        <w:pStyle w:val="ListParagraph"/>
        <w:numPr>
          <w:ilvl w:val="0"/>
          <w:numId w:val="13"/>
        </w:numPr>
        <w:rPr>
          <w:rFonts w:ascii="Arial" w:eastAsia="Times New Roman" w:hAnsi="Arial" w:cs="Arial"/>
          <w:lang w:eastAsia="en-GB"/>
        </w:rPr>
      </w:pPr>
      <w:r>
        <w:rPr>
          <w:rFonts w:ascii="Arial" w:eastAsia="Times New Roman" w:hAnsi="Arial" w:cs="Arial"/>
          <w:lang w:eastAsia="en-GB"/>
        </w:rPr>
        <w:t>T</w:t>
      </w:r>
      <w:r w:rsidRPr="004A495C">
        <w:rPr>
          <w:rFonts w:ascii="Arial" w:eastAsia="Times New Roman" w:hAnsi="Arial" w:cs="Arial"/>
          <w:lang w:eastAsia="en-GB"/>
        </w:rPr>
        <w:t>he use of non-bitumen roof membranes</w:t>
      </w:r>
      <w:r>
        <w:rPr>
          <w:rFonts w:ascii="Arial" w:eastAsia="Times New Roman" w:hAnsi="Arial" w:cs="Arial"/>
          <w:lang w:eastAsia="en-GB"/>
        </w:rPr>
        <w:t xml:space="preserve"> should be ruled out. </w:t>
      </w:r>
    </w:p>
    <w:p w14:paraId="7B8BAC97" w14:textId="3B4E1486" w:rsidR="004A495C" w:rsidRPr="004A495C" w:rsidRDefault="004A495C" w:rsidP="004A495C">
      <w:pPr>
        <w:pStyle w:val="ListParagraph"/>
        <w:numPr>
          <w:ilvl w:val="0"/>
          <w:numId w:val="13"/>
        </w:numPr>
        <w:rPr>
          <w:rFonts w:ascii="Arial" w:eastAsia="Times New Roman" w:hAnsi="Arial" w:cs="Arial"/>
          <w:lang w:eastAsia="en-GB"/>
        </w:rPr>
      </w:pPr>
      <w:r>
        <w:rPr>
          <w:rFonts w:ascii="Arial" w:eastAsia="Times New Roman" w:hAnsi="Arial" w:cs="Arial"/>
          <w:lang w:eastAsia="en-GB"/>
        </w:rPr>
        <w:t xml:space="preserve">The proposed owl box is designed for internal installation not external installation; this will need amending. Justification and details of the height and position of installation should also be provided. </w:t>
      </w:r>
    </w:p>
    <w:p w14:paraId="0B3E516B" w14:textId="77777777" w:rsidR="005F0E8C" w:rsidRPr="00F227F5" w:rsidRDefault="005F0E8C" w:rsidP="005F0E8C">
      <w:pPr>
        <w:pStyle w:val="Letterbody"/>
        <w:rPr>
          <w:rFonts w:cs="Arial"/>
          <w:sz w:val="22"/>
          <w:szCs w:val="22"/>
        </w:rPr>
      </w:pPr>
    </w:p>
    <w:p w14:paraId="1C3C0AC5" w14:textId="77777777" w:rsidR="0015156D" w:rsidRDefault="0015156D"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038809F0"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B2839" w14:textId="77777777" w:rsidR="00DA0462" w:rsidRDefault="00DA0462">
      <w:r>
        <w:separator/>
      </w:r>
    </w:p>
  </w:endnote>
  <w:endnote w:type="continuationSeparator" w:id="0">
    <w:p w14:paraId="57608DA6" w14:textId="77777777" w:rsidR="00DA0462" w:rsidRDefault="00DA0462">
      <w:r>
        <w:continuationSeparator/>
      </w:r>
    </w:p>
  </w:endnote>
  <w:endnote w:type="continuationNotice" w:id="1">
    <w:p w14:paraId="263F5024" w14:textId="77777777" w:rsidR="00DA0462" w:rsidRDefault="00DA04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2267B" w14:textId="77777777" w:rsidR="00DA0462" w:rsidRDefault="00DA0462">
      <w:r>
        <w:separator/>
      </w:r>
    </w:p>
  </w:footnote>
  <w:footnote w:type="continuationSeparator" w:id="0">
    <w:p w14:paraId="2B533E97" w14:textId="77777777" w:rsidR="00DA0462" w:rsidRDefault="00DA0462">
      <w:r>
        <w:continuationSeparator/>
      </w:r>
    </w:p>
  </w:footnote>
  <w:footnote w:type="continuationNotice" w:id="1">
    <w:p w14:paraId="7420972A" w14:textId="77777777" w:rsidR="00DA0462" w:rsidRDefault="00DA04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8A04A91"/>
    <w:multiLevelType w:val="hybridMultilevel"/>
    <w:tmpl w:val="DB9C8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35A33DF"/>
    <w:multiLevelType w:val="hybridMultilevel"/>
    <w:tmpl w:val="5B04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B43DBA"/>
    <w:multiLevelType w:val="hybridMultilevel"/>
    <w:tmpl w:val="7D966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144197"/>
    <w:multiLevelType w:val="hybridMultilevel"/>
    <w:tmpl w:val="FCEE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4"/>
  </w:num>
  <w:num w:numId="4" w16cid:durableId="1565094737">
    <w:abstractNumId w:val="7"/>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8"/>
  </w:num>
  <w:num w:numId="7" w16cid:durableId="666711952">
    <w:abstractNumId w:val="11"/>
  </w:num>
  <w:num w:numId="8" w16cid:durableId="1672027319">
    <w:abstractNumId w:val="1"/>
  </w:num>
  <w:num w:numId="9" w16cid:durableId="638463434">
    <w:abstractNumId w:val="6"/>
  </w:num>
  <w:num w:numId="10" w16cid:durableId="1164784500">
    <w:abstractNumId w:val="5"/>
  </w:num>
  <w:num w:numId="11" w16cid:durableId="632370019">
    <w:abstractNumId w:val="3"/>
  </w:num>
  <w:num w:numId="12" w16cid:durableId="369764860">
    <w:abstractNumId w:val="9"/>
  </w:num>
  <w:num w:numId="13" w16cid:durableId="10836022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156D"/>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495C"/>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0E8C"/>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600"/>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1A1"/>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E6C6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533B"/>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0462"/>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28C4"/>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27F5"/>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5</cp:revision>
  <cp:lastPrinted>2014-06-05T21:12:00Z</cp:lastPrinted>
  <dcterms:created xsi:type="dcterms:W3CDTF">2026-05-20T13:21:00Z</dcterms:created>
  <dcterms:modified xsi:type="dcterms:W3CDTF">2026-05-20T14:41:00Z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