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7750"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10EAEC11"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000F4377" w14:textId="35DF95BA" w:rsidR="000E10C6" w:rsidRPr="00C85767" w:rsidRDefault="000E10C6" w:rsidP="000E10C6">
      <w:pPr>
        <w:rPr>
          <w:rFonts w:ascii="Arial" w:hAnsi="Arial" w:cs="Arial"/>
        </w:rPr>
      </w:pPr>
    </w:p>
    <w:tbl>
      <w:tblPr>
        <w:tblStyle w:val="TableGrid"/>
        <w:tblW w:w="0" w:type="auto"/>
        <w:tblInd w:w="0" w:type="dxa"/>
        <w:tblLayout w:type="fixed"/>
        <w:tblLook w:val="04A0" w:firstRow="1" w:lastRow="0" w:firstColumn="1" w:lastColumn="0" w:noHBand="0" w:noVBand="1"/>
      </w:tblPr>
      <w:tblGrid>
        <w:gridCol w:w="3981"/>
        <w:gridCol w:w="5635"/>
      </w:tblGrid>
      <w:tr w:rsidR="37C66106" w14:paraId="28693DB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49BD6B7"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98903F2" w14:textId="77777777" w:rsidR="37C66106" w:rsidRPr="004424DC" w:rsidRDefault="004424DC" w:rsidP="006251EF">
            <w:pPr>
              <w:spacing w:line="276" w:lineRule="auto"/>
            </w:pPr>
            <w:r w:rsidRPr="004424DC">
              <w:rPr>
                <w:rFonts w:ascii="Arial" w:eastAsia="Arial" w:hAnsi="Arial" w:cs="Arial"/>
                <w:sz w:val="22"/>
                <w:szCs w:val="22"/>
              </w:rPr>
              <w:t>PL/2026/01968</w:t>
            </w:r>
          </w:p>
        </w:tc>
      </w:tr>
      <w:tr w:rsidR="37C66106" w14:paraId="644AA3B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8729244"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E62184B"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7EF511A0"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E76FB8C"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59CE474" w14:textId="77777777" w:rsidR="37C66106" w:rsidRPr="004424DC" w:rsidRDefault="004424DC" w:rsidP="006251EF">
            <w:pPr>
              <w:spacing w:line="276" w:lineRule="auto"/>
            </w:pPr>
            <w:r w:rsidRPr="004424DC">
              <w:rPr>
                <w:rFonts w:ascii="Arial" w:eastAsia="Arial" w:hAnsi="Arial" w:cs="Arial"/>
                <w:sz w:val="22"/>
                <w:szCs w:val="22"/>
              </w:rPr>
              <w:t>3, Hackett Place, Hilperton, Trowbridge, BA14 7GW</w:t>
            </w:r>
          </w:p>
        </w:tc>
      </w:tr>
      <w:tr w:rsidR="37C66106" w14:paraId="7DE287F6"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AB21F03"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E5C818B" w14:textId="77777777" w:rsidR="37C66106" w:rsidRPr="004424DC" w:rsidRDefault="004424DC" w:rsidP="006251EF">
            <w:pPr>
              <w:spacing w:line="276" w:lineRule="auto"/>
            </w:pPr>
            <w:r w:rsidRPr="004424DC">
              <w:rPr>
                <w:rFonts w:ascii="Arial" w:eastAsia="Arial" w:hAnsi="Arial" w:cs="Arial"/>
                <w:sz w:val="22"/>
                <w:szCs w:val="22"/>
              </w:rPr>
              <w:t>Erection of three internally illuminated fascia signs and one non-illuminated graphic panel</w:t>
            </w:r>
          </w:p>
        </w:tc>
      </w:tr>
      <w:tr w:rsidR="37C66106" w14:paraId="13EFEB1B"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686D9BB"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E5BD465"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761B1810"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087712EE" w14:textId="77777777" w:rsidR="008D778B" w:rsidRPr="00C85767" w:rsidRDefault="008D778B" w:rsidP="00052A0F">
      <w:pPr>
        <w:tabs>
          <w:tab w:val="left" w:pos="2520"/>
        </w:tabs>
        <w:jc w:val="both"/>
        <w:rPr>
          <w:rFonts w:ascii="Arial" w:hAnsi="Arial" w:cs="Arial"/>
          <w:sz w:val="20"/>
          <w:szCs w:val="20"/>
        </w:rPr>
      </w:pPr>
    </w:p>
    <w:p w14:paraId="5B1DE457"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24DB0957" w14:textId="77777777" w:rsidR="00F57362" w:rsidRDefault="00F57362" w:rsidP="00F57362">
      <w:pPr>
        <w:spacing w:line="276" w:lineRule="auto"/>
        <w:jc w:val="both"/>
        <w:rPr>
          <w:rFonts w:ascii="Arial" w:hAnsi="Arial" w:cs="Arial"/>
          <w:sz w:val="22"/>
          <w:szCs w:val="22"/>
        </w:rPr>
      </w:pPr>
      <w:r w:rsidRPr="00C85767">
        <w:rPr>
          <w:rFonts w:ascii="Arial" w:hAnsi="Arial" w:cs="Arial"/>
          <w:sz w:val="22"/>
          <w:szCs w:val="22"/>
        </w:rPr>
        <w:t xml:space="preserve">The application site </w:t>
      </w:r>
      <w:r>
        <w:rPr>
          <w:rFonts w:ascii="Arial" w:hAnsi="Arial" w:cs="Arial"/>
          <w:sz w:val="22"/>
          <w:szCs w:val="22"/>
        </w:rPr>
        <w:t xml:space="preserve">is one of a cluster of retail premises, community centre and nursery with associated parking, at the local centre Hackett Place, sited at the edge of the Paxcroft Mead C20 development. </w:t>
      </w:r>
    </w:p>
    <w:p w14:paraId="0562ABBD" w14:textId="77777777" w:rsidR="00BC3D5A" w:rsidRDefault="00BC3D5A" w:rsidP="002E4988">
      <w:pPr>
        <w:spacing w:line="276" w:lineRule="auto"/>
        <w:jc w:val="both"/>
        <w:rPr>
          <w:rFonts w:ascii="Arial" w:hAnsi="Arial" w:cs="Arial"/>
          <w:sz w:val="22"/>
          <w:szCs w:val="22"/>
        </w:rPr>
      </w:pPr>
    </w:p>
    <w:p w14:paraId="35D9D54E" w14:textId="256D1460" w:rsidR="00BC3D5A" w:rsidRDefault="00BC3D5A" w:rsidP="002E4988">
      <w:pPr>
        <w:spacing w:line="276" w:lineRule="auto"/>
        <w:jc w:val="both"/>
        <w:rPr>
          <w:rFonts w:ascii="Arial" w:hAnsi="Arial" w:cs="Arial"/>
          <w:sz w:val="22"/>
          <w:szCs w:val="22"/>
        </w:rPr>
      </w:pPr>
      <w:r w:rsidRPr="00BC3D5A">
        <w:rPr>
          <w:rFonts w:ascii="Arial" w:hAnsi="Arial" w:cs="Arial"/>
          <w:noProof/>
          <w:sz w:val="22"/>
          <w:szCs w:val="22"/>
        </w:rPr>
        <w:drawing>
          <wp:inline distT="0" distB="0" distL="0" distR="0" wp14:anchorId="614581B1" wp14:editId="6EE07415">
            <wp:extent cx="2397600" cy="2340000"/>
            <wp:effectExtent l="0" t="0" r="3175" b="3175"/>
            <wp:docPr id="115449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99063" name=""/>
                    <pic:cNvPicPr/>
                  </pic:nvPicPr>
                  <pic:blipFill>
                    <a:blip r:embed="rId10"/>
                    <a:stretch>
                      <a:fillRect/>
                    </a:stretch>
                  </pic:blipFill>
                  <pic:spPr>
                    <a:xfrm>
                      <a:off x="0" y="0"/>
                      <a:ext cx="2397600" cy="2340000"/>
                    </a:xfrm>
                    <a:prstGeom prst="rect">
                      <a:avLst/>
                    </a:prstGeom>
                  </pic:spPr>
                </pic:pic>
              </a:graphicData>
            </a:graphic>
          </wp:inline>
        </w:drawing>
      </w:r>
      <w:r w:rsidR="00970B7E">
        <w:rPr>
          <w:rFonts w:ascii="Arial" w:hAnsi="Arial" w:cs="Arial"/>
          <w:sz w:val="22"/>
          <w:szCs w:val="22"/>
        </w:rPr>
        <w:t xml:space="preserve"> </w:t>
      </w:r>
      <w:r w:rsidR="00970B7E" w:rsidRPr="00970B7E">
        <w:rPr>
          <w:rFonts w:ascii="Arial" w:hAnsi="Arial" w:cs="Arial"/>
          <w:noProof/>
          <w:sz w:val="22"/>
          <w:szCs w:val="22"/>
        </w:rPr>
        <w:drawing>
          <wp:inline distT="0" distB="0" distL="0" distR="0" wp14:anchorId="64B37ADE" wp14:editId="33D2475C">
            <wp:extent cx="3884400" cy="2340000"/>
            <wp:effectExtent l="0" t="0" r="1905" b="3175"/>
            <wp:docPr id="898095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95721" name=""/>
                    <pic:cNvPicPr/>
                  </pic:nvPicPr>
                  <pic:blipFill>
                    <a:blip r:embed="rId11"/>
                    <a:stretch>
                      <a:fillRect/>
                    </a:stretch>
                  </pic:blipFill>
                  <pic:spPr>
                    <a:xfrm>
                      <a:off x="0" y="0"/>
                      <a:ext cx="3884400" cy="2340000"/>
                    </a:xfrm>
                    <a:prstGeom prst="rect">
                      <a:avLst/>
                    </a:prstGeom>
                  </pic:spPr>
                </pic:pic>
              </a:graphicData>
            </a:graphic>
          </wp:inline>
        </w:drawing>
      </w:r>
    </w:p>
    <w:p w14:paraId="23CC89EB" w14:textId="77777777" w:rsidR="008C22EE" w:rsidRPr="009B032A" w:rsidRDefault="008C22EE" w:rsidP="008C22EE">
      <w:pPr>
        <w:spacing w:line="276" w:lineRule="auto"/>
        <w:jc w:val="center"/>
        <w:rPr>
          <w:rFonts w:ascii="Arial" w:hAnsi="Arial" w:cs="Arial"/>
          <w:b/>
          <w:bCs/>
          <w:sz w:val="22"/>
          <w:szCs w:val="22"/>
        </w:rPr>
      </w:pPr>
      <w:r w:rsidRPr="009B032A">
        <w:rPr>
          <w:rFonts w:ascii="Arial" w:hAnsi="Arial" w:cs="Arial"/>
          <w:b/>
          <w:bCs/>
          <w:sz w:val="22"/>
          <w:szCs w:val="22"/>
        </w:rPr>
        <w:t>Location Plan and Google Earth Site Photo</w:t>
      </w:r>
      <w:r>
        <w:rPr>
          <w:rFonts w:ascii="Arial" w:hAnsi="Arial" w:cs="Arial"/>
          <w:b/>
          <w:bCs/>
          <w:sz w:val="22"/>
          <w:szCs w:val="22"/>
        </w:rPr>
        <w:t xml:space="preserve"> from Car Park to front</w:t>
      </w:r>
    </w:p>
    <w:p w14:paraId="18910C12" w14:textId="77777777" w:rsidR="00457D15" w:rsidRPr="00C85767" w:rsidRDefault="00457D15" w:rsidP="002E4988">
      <w:pPr>
        <w:spacing w:line="276" w:lineRule="auto"/>
        <w:jc w:val="both"/>
        <w:rPr>
          <w:rFonts w:ascii="Arial" w:hAnsi="Arial" w:cs="Arial"/>
          <w:sz w:val="22"/>
          <w:szCs w:val="22"/>
        </w:rPr>
      </w:pPr>
    </w:p>
    <w:p w14:paraId="0BEF8BFC" w14:textId="1F63203A" w:rsidR="008052C1" w:rsidRPr="008C22EE"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40401FC7" w14:textId="52B0D8BA" w:rsidR="00B1120F" w:rsidRDefault="0051404C" w:rsidP="00B1120F">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 xml:space="preserve">The application seeks </w:t>
      </w:r>
      <w:r w:rsidR="00674A34" w:rsidRPr="00C85767">
        <w:rPr>
          <w:rFonts w:ascii="Arial" w:hAnsi="Arial" w:cs="Arial"/>
          <w:b w:val="0"/>
          <w:bCs w:val="0"/>
          <w:color w:val="auto"/>
          <w:sz w:val="22"/>
          <w:szCs w:val="22"/>
        </w:rPr>
        <w:t>advertisement consent</w:t>
      </w:r>
      <w:r w:rsidR="0089074C" w:rsidRPr="00C85767">
        <w:rPr>
          <w:rFonts w:ascii="Arial" w:hAnsi="Arial" w:cs="Arial"/>
          <w:b w:val="0"/>
          <w:bCs w:val="0"/>
          <w:color w:val="auto"/>
          <w:sz w:val="22"/>
          <w:szCs w:val="22"/>
        </w:rPr>
        <w:t xml:space="preserve"> f</w:t>
      </w:r>
      <w:r w:rsidR="001B373D">
        <w:rPr>
          <w:rFonts w:ascii="Arial" w:hAnsi="Arial" w:cs="Arial"/>
          <w:b w:val="0"/>
          <w:bCs w:val="0"/>
          <w:color w:val="auto"/>
          <w:sz w:val="22"/>
          <w:szCs w:val="22"/>
        </w:rPr>
        <w:t xml:space="preserve">or </w:t>
      </w:r>
      <w:r w:rsidR="008C22EE">
        <w:rPr>
          <w:rFonts w:ascii="Arial" w:hAnsi="Arial" w:cs="Arial"/>
          <w:b w:val="0"/>
          <w:bCs w:val="0"/>
          <w:color w:val="auto"/>
          <w:sz w:val="22"/>
          <w:szCs w:val="22"/>
        </w:rPr>
        <w:t xml:space="preserve">a change of, and additional </w:t>
      </w:r>
      <w:r w:rsidR="001B373D">
        <w:rPr>
          <w:rFonts w:ascii="Arial" w:hAnsi="Arial" w:cs="Arial"/>
          <w:b w:val="0"/>
          <w:bCs w:val="0"/>
          <w:color w:val="auto"/>
          <w:sz w:val="22"/>
          <w:szCs w:val="22"/>
        </w:rPr>
        <w:t>fascia sign</w:t>
      </w:r>
      <w:r w:rsidR="00B1120F">
        <w:rPr>
          <w:rFonts w:ascii="Arial" w:hAnsi="Arial" w:cs="Arial"/>
          <w:b w:val="0"/>
          <w:bCs w:val="0"/>
          <w:color w:val="auto"/>
          <w:sz w:val="22"/>
          <w:szCs w:val="22"/>
        </w:rPr>
        <w:t>s</w:t>
      </w:r>
      <w:r w:rsidR="001B373D">
        <w:rPr>
          <w:rFonts w:ascii="Arial" w:hAnsi="Arial" w:cs="Arial"/>
          <w:b w:val="0"/>
          <w:bCs w:val="0"/>
          <w:color w:val="auto"/>
          <w:sz w:val="22"/>
          <w:szCs w:val="22"/>
        </w:rPr>
        <w:t xml:space="preserve"> </w:t>
      </w:r>
      <w:r w:rsidR="00B1120F">
        <w:rPr>
          <w:rFonts w:ascii="Arial" w:hAnsi="Arial" w:cs="Arial"/>
          <w:b w:val="0"/>
          <w:bCs w:val="0"/>
          <w:color w:val="auto"/>
          <w:sz w:val="22"/>
          <w:szCs w:val="22"/>
        </w:rPr>
        <w:t>all with white text on a red background</w:t>
      </w:r>
      <w:r w:rsidR="00A12AD9">
        <w:rPr>
          <w:rFonts w:ascii="Arial" w:hAnsi="Arial" w:cs="Arial"/>
          <w:b w:val="0"/>
          <w:bCs w:val="0"/>
          <w:color w:val="auto"/>
          <w:sz w:val="22"/>
          <w:szCs w:val="22"/>
        </w:rPr>
        <w:t xml:space="preserve"> between the dates 1</w:t>
      </w:r>
      <w:r w:rsidR="00A12AD9" w:rsidRPr="00A12AD9">
        <w:rPr>
          <w:rFonts w:ascii="Arial" w:hAnsi="Arial" w:cs="Arial"/>
          <w:b w:val="0"/>
          <w:bCs w:val="0"/>
          <w:color w:val="auto"/>
          <w:sz w:val="22"/>
          <w:szCs w:val="22"/>
          <w:vertAlign w:val="superscript"/>
        </w:rPr>
        <w:t>st</w:t>
      </w:r>
      <w:r w:rsidR="00A12AD9">
        <w:rPr>
          <w:rFonts w:ascii="Arial" w:hAnsi="Arial" w:cs="Arial"/>
          <w:b w:val="0"/>
          <w:bCs w:val="0"/>
          <w:color w:val="auto"/>
          <w:sz w:val="22"/>
          <w:szCs w:val="22"/>
        </w:rPr>
        <w:t xml:space="preserve"> June 2026-2036.</w:t>
      </w:r>
    </w:p>
    <w:p w14:paraId="6A348FEC" w14:textId="77777777" w:rsidR="00B1120F" w:rsidRDefault="00B1120F" w:rsidP="00B1120F"/>
    <w:p w14:paraId="44976997" w14:textId="51A0C0AE" w:rsidR="001B373D" w:rsidRPr="005319B7" w:rsidRDefault="005319B7" w:rsidP="005319B7">
      <w:r w:rsidRPr="005319B7">
        <w:rPr>
          <w:rFonts w:ascii="Arial" w:hAnsi="Arial" w:cs="Arial"/>
          <w:sz w:val="22"/>
          <w:szCs w:val="22"/>
        </w:rPr>
        <w:t xml:space="preserve">Internal illuminated fascia signs </w:t>
      </w:r>
      <w:r w:rsidR="001B373D" w:rsidRPr="005319B7">
        <w:rPr>
          <w:rFonts w:ascii="Arial" w:hAnsi="Arial" w:cs="Arial"/>
          <w:sz w:val="22"/>
          <w:szCs w:val="22"/>
        </w:rPr>
        <w:t>measuring</w:t>
      </w:r>
      <w:r w:rsidRPr="005319B7">
        <w:rPr>
          <w:rFonts w:ascii="Arial" w:hAnsi="Arial" w:cs="Arial"/>
          <w:sz w:val="22"/>
          <w:szCs w:val="22"/>
        </w:rPr>
        <w:t>:</w:t>
      </w:r>
    </w:p>
    <w:p w14:paraId="6FBCAA63" w14:textId="3C440479" w:rsidR="001B373D" w:rsidRDefault="003D47D5" w:rsidP="002E4988">
      <w:pPr>
        <w:pStyle w:val="Heading1"/>
        <w:spacing w:before="0" w:line="276" w:lineRule="auto"/>
        <w:jc w:val="both"/>
        <w:rPr>
          <w:rFonts w:ascii="Arial" w:hAnsi="Arial" w:cs="Arial"/>
          <w:b w:val="0"/>
          <w:bCs w:val="0"/>
          <w:color w:val="auto"/>
          <w:sz w:val="22"/>
          <w:szCs w:val="22"/>
        </w:rPr>
      </w:pPr>
      <w:r>
        <w:rPr>
          <w:rFonts w:ascii="Arial" w:hAnsi="Arial" w:cs="Arial"/>
          <w:b w:val="0"/>
          <w:bCs w:val="0"/>
          <w:color w:val="auto"/>
          <w:sz w:val="22"/>
          <w:szCs w:val="22"/>
        </w:rPr>
        <w:t xml:space="preserve">1 no. </w:t>
      </w:r>
      <w:r w:rsidR="001B373D">
        <w:rPr>
          <w:rFonts w:ascii="Arial" w:hAnsi="Arial" w:cs="Arial"/>
          <w:b w:val="0"/>
          <w:bCs w:val="0"/>
          <w:color w:val="auto"/>
          <w:sz w:val="22"/>
          <w:szCs w:val="22"/>
        </w:rPr>
        <w:t>0.65m x 6.1m</w:t>
      </w:r>
      <w:r>
        <w:rPr>
          <w:rFonts w:ascii="Arial" w:hAnsi="Arial" w:cs="Arial"/>
          <w:b w:val="0"/>
          <w:bCs w:val="0"/>
          <w:color w:val="auto"/>
          <w:sz w:val="22"/>
          <w:szCs w:val="22"/>
        </w:rPr>
        <w:t xml:space="preserve"> on front elevation</w:t>
      </w:r>
      <w:r w:rsidR="001B373D">
        <w:rPr>
          <w:rFonts w:ascii="Arial" w:hAnsi="Arial" w:cs="Arial"/>
          <w:b w:val="0"/>
          <w:bCs w:val="0"/>
          <w:color w:val="auto"/>
          <w:sz w:val="22"/>
          <w:szCs w:val="22"/>
        </w:rPr>
        <w:t xml:space="preserve"> </w:t>
      </w:r>
    </w:p>
    <w:p w14:paraId="521AE9F1" w14:textId="54BCAB3D" w:rsidR="00A44284" w:rsidRDefault="003D47D5" w:rsidP="002E4988">
      <w:pPr>
        <w:pStyle w:val="Heading1"/>
        <w:spacing w:before="0" w:line="276" w:lineRule="auto"/>
        <w:jc w:val="both"/>
        <w:rPr>
          <w:rFonts w:ascii="Arial" w:hAnsi="Arial" w:cs="Arial"/>
          <w:b w:val="0"/>
          <w:bCs w:val="0"/>
          <w:color w:val="auto"/>
          <w:sz w:val="22"/>
          <w:szCs w:val="22"/>
        </w:rPr>
      </w:pPr>
      <w:r>
        <w:rPr>
          <w:rFonts w:ascii="Arial" w:hAnsi="Arial" w:cs="Arial"/>
          <w:b w:val="0"/>
          <w:bCs w:val="0"/>
          <w:color w:val="auto"/>
          <w:sz w:val="22"/>
          <w:szCs w:val="22"/>
        </w:rPr>
        <w:t xml:space="preserve">1 </w:t>
      </w:r>
      <w:r w:rsidR="00A44284">
        <w:rPr>
          <w:rFonts w:ascii="Arial" w:hAnsi="Arial" w:cs="Arial"/>
          <w:b w:val="0"/>
          <w:bCs w:val="0"/>
          <w:color w:val="auto"/>
          <w:sz w:val="22"/>
          <w:szCs w:val="22"/>
        </w:rPr>
        <w:t xml:space="preserve">no. </w:t>
      </w:r>
      <w:r w:rsidR="001B373D">
        <w:rPr>
          <w:rFonts w:ascii="Arial" w:hAnsi="Arial" w:cs="Arial"/>
          <w:b w:val="0"/>
          <w:bCs w:val="0"/>
          <w:color w:val="auto"/>
          <w:sz w:val="22"/>
          <w:szCs w:val="22"/>
        </w:rPr>
        <w:t>0.65m x 3m</w:t>
      </w:r>
      <w:r>
        <w:rPr>
          <w:rFonts w:ascii="Arial" w:hAnsi="Arial" w:cs="Arial"/>
          <w:b w:val="0"/>
          <w:bCs w:val="0"/>
          <w:color w:val="auto"/>
          <w:sz w:val="22"/>
          <w:szCs w:val="22"/>
        </w:rPr>
        <w:t xml:space="preserve"> on rear elevation</w:t>
      </w:r>
    </w:p>
    <w:p w14:paraId="28A19892" w14:textId="77777777" w:rsidR="00283870" w:rsidRDefault="00283870" w:rsidP="00B1120F">
      <w:pPr>
        <w:rPr>
          <w:rFonts w:ascii="Arial" w:hAnsi="Arial" w:cs="Arial"/>
          <w:sz w:val="22"/>
          <w:szCs w:val="22"/>
        </w:rPr>
      </w:pPr>
    </w:p>
    <w:p w14:paraId="39B45C98" w14:textId="60C092BA" w:rsidR="00283870" w:rsidRDefault="00B23195" w:rsidP="00B1120F">
      <w:pPr>
        <w:rPr>
          <w:rFonts w:ascii="Arial" w:hAnsi="Arial" w:cs="Arial"/>
          <w:sz w:val="22"/>
          <w:szCs w:val="22"/>
        </w:rPr>
      </w:pPr>
      <w:r w:rsidRPr="00B23195">
        <w:rPr>
          <w:rFonts w:ascii="Arial" w:hAnsi="Arial" w:cs="Arial"/>
          <w:noProof/>
          <w:sz w:val="22"/>
          <w:szCs w:val="22"/>
        </w:rPr>
        <w:drawing>
          <wp:inline distT="0" distB="0" distL="0" distR="0" wp14:anchorId="56C9DB03" wp14:editId="4A3517BB">
            <wp:extent cx="6332220" cy="2470150"/>
            <wp:effectExtent l="0" t="0" r="0" b="6350"/>
            <wp:docPr id="458015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15684" name=""/>
                    <pic:cNvPicPr/>
                  </pic:nvPicPr>
                  <pic:blipFill>
                    <a:blip r:embed="rId12"/>
                    <a:stretch>
                      <a:fillRect/>
                    </a:stretch>
                  </pic:blipFill>
                  <pic:spPr>
                    <a:xfrm>
                      <a:off x="0" y="0"/>
                      <a:ext cx="6332220" cy="2470150"/>
                    </a:xfrm>
                    <a:prstGeom prst="rect">
                      <a:avLst/>
                    </a:prstGeom>
                  </pic:spPr>
                </pic:pic>
              </a:graphicData>
            </a:graphic>
          </wp:inline>
        </w:drawing>
      </w:r>
    </w:p>
    <w:p w14:paraId="4CA11F63" w14:textId="54DE6DD9" w:rsidR="00283870" w:rsidRPr="00283870" w:rsidRDefault="00283870" w:rsidP="00283870">
      <w:pPr>
        <w:jc w:val="center"/>
        <w:rPr>
          <w:rFonts w:ascii="Arial" w:hAnsi="Arial" w:cs="Arial"/>
          <w:b/>
          <w:bCs/>
          <w:sz w:val="22"/>
          <w:szCs w:val="22"/>
        </w:rPr>
      </w:pPr>
      <w:r w:rsidRPr="00283870">
        <w:rPr>
          <w:rFonts w:ascii="Arial" w:hAnsi="Arial" w:cs="Arial"/>
          <w:b/>
          <w:bCs/>
          <w:sz w:val="22"/>
          <w:szCs w:val="22"/>
        </w:rPr>
        <w:t>Existing and Proposed Elevations</w:t>
      </w:r>
    </w:p>
    <w:p w14:paraId="65EB8AEE" w14:textId="77777777" w:rsidR="001A5353" w:rsidRDefault="001A5353" w:rsidP="002E4988">
      <w:pPr>
        <w:spacing w:line="276" w:lineRule="auto"/>
        <w:jc w:val="both"/>
        <w:rPr>
          <w:rFonts w:ascii="Arial" w:hAnsi="Arial" w:cs="Arial"/>
          <w:b/>
          <w:sz w:val="22"/>
          <w:szCs w:val="22"/>
        </w:rPr>
      </w:pPr>
    </w:p>
    <w:p w14:paraId="5EBFFCE0" w14:textId="77777777" w:rsidR="00E3736E" w:rsidRPr="00C85767" w:rsidRDefault="00E3736E" w:rsidP="002E4988">
      <w:pPr>
        <w:spacing w:line="276" w:lineRule="auto"/>
        <w:jc w:val="both"/>
        <w:rPr>
          <w:rFonts w:ascii="Arial" w:hAnsi="Arial" w:cs="Arial"/>
          <w:b/>
          <w:sz w:val="22"/>
          <w:szCs w:val="22"/>
        </w:rPr>
      </w:pPr>
    </w:p>
    <w:p w14:paraId="183DB97C" w14:textId="24229B65"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r w:rsidR="00B15AD7" w:rsidRPr="0046545E">
        <w:rPr>
          <w:rFonts w:ascii="Arial" w:hAnsi="Arial" w:cs="Arial"/>
          <w:b/>
          <w:color w:val="FF0000"/>
          <w:sz w:val="22"/>
          <w:szCs w:val="22"/>
        </w:rPr>
        <w:t xml:space="preserve"> </w:t>
      </w:r>
    </w:p>
    <w:p w14:paraId="1301888A" w14:textId="77777777" w:rsidR="008052C1" w:rsidRDefault="008052C1" w:rsidP="002E4988">
      <w:pPr>
        <w:autoSpaceDE w:val="0"/>
        <w:autoSpaceDN w:val="0"/>
        <w:adjustRightInd w:val="0"/>
        <w:spacing w:line="276" w:lineRule="auto"/>
        <w:jc w:val="both"/>
        <w:rPr>
          <w:rFonts w:ascii="Arial" w:hAnsi="Arial" w:cs="Arial"/>
          <w:sz w:val="22"/>
          <w:szCs w:val="22"/>
        </w:rPr>
      </w:pPr>
    </w:p>
    <w:p w14:paraId="3CDFDC57"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7314D702"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01896D07"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10285E6B"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77BADD2D"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56C3F66E"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36D1AB8F"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24AF5F5F"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76EA91DB"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1FEA704D"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7FE3099E"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27876A35"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110242D5" w14:textId="77777777" w:rsidR="00B93EE1"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5A903C6" w14:textId="77777777" w:rsidR="00C25E79" w:rsidRPr="00F230EE" w:rsidRDefault="00C25E79" w:rsidP="00C25E79">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F230EE">
        <w:rPr>
          <w:rFonts w:ascii="Arial" w:hAnsi="Arial" w:cs="Arial"/>
          <w:color w:val="212121"/>
          <w:sz w:val="22"/>
          <w:szCs w:val="22"/>
        </w:rPr>
        <w:t>Trowbridge has a designated Neighbourhood Plan but no made plans as yet.</w:t>
      </w:r>
    </w:p>
    <w:p w14:paraId="600297BF" w14:textId="77777777" w:rsidR="00C25E79" w:rsidRPr="00D67B29" w:rsidRDefault="00C25E79" w:rsidP="00C25E79">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5E846BE7" w14:textId="77777777" w:rsidR="00C25E79" w:rsidRPr="00F230EE" w:rsidRDefault="00C25E79" w:rsidP="00C25E79">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1497FBF1" w14:textId="405D08AD" w:rsidR="00C25E79" w:rsidRPr="00D67B29" w:rsidRDefault="00C25E79" w:rsidP="00776B2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2D875DE9" w14:textId="77777777" w:rsidR="00240F43" w:rsidRDefault="00240F43" w:rsidP="002E4988">
      <w:pPr>
        <w:spacing w:line="276" w:lineRule="auto"/>
        <w:jc w:val="both"/>
        <w:rPr>
          <w:rFonts w:ascii="Arial" w:hAnsi="Arial" w:cs="Arial"/>
          <w:sz w:val="22"/>
          <w:szCs w:val="22"/>
        </w:rPr>
      </w:pPr>
    </w:p>
    <w:p w14:paraId="7D23A873" w14:textId="77777777" w:rsidR="00E3736E" w:rsidRPr="00C85767" w:rsidRDefault="00E3736E" w:rsidP="002E4988">
      <w:pPr>
        <w:spacing w:line="276" w:lineRule="auto"/>
        <w:jc w:val="both"/>
        <w:rPr>
          <w:rFonts w:ascii="Arial" w:hAnsi="Arial" w:cs="Arial"/>
          <w:sz w:val="22"/>
          <w:szCs w:val="22"/>
        </w:rPr>
      </w:pPr>
    </w:p>
    <w:p w14:paraId="236BE345" w14:textId="36331269" w:rsidR="006251EF" w:rsidRPr="00776B28" w:rsidRDefault="006052C5" w:rsidP="00776B2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324577CA" w14:textId="77777777" w:rsidTr="003D47D5">
        <w:trPr>
          <w:trHeight w:hRule="exact" w:val="20"/>
        </w:trPr>
        <w:tc>
          <w:tcPr>
            <w:tcW w:w="8921" w:type="dxa"/>
            <w:tcBorders>
              <w:bottom w:val="single" w:sz="6" w:space="0" w:color="auto"/>
            </w:tcBorders>
            <w:vAlign w:val="center"/>
            <w:hideMark/>
          </w:tcPr>
          <w:p w14:paraId="7CFA8822" w14:textId="77777777" w:rsidR="004424DC" w:rsidRPr="00D6500C" w:rsidRDefault="004424DC" w:rsidP="003D47D5">
            <w:pPr>
              <w:rPr>
                <w:rFonts w:ascii="Arial" w:hAnsi="Arial" w:cs="Arial"/>
                <w:sz w:val="22"/>
                <w:szCs w:val="22"/>
              </w:rPr>
            </w:pPr>
            <w:bookmarkStart w:id="0" w:name="_bc9eaa23_7b84_4e11_8860_67eb8bbe0c9e"/>
          </w:p>
        </w:tc>
      </w:tr>
      <w:tr w:rsidR="004424DC" w:rsidRPr="003E74F7" w14:paraId="0740C13C" w14:textId="77777777" w:rsidTr="003D47D5">
        <w:tc>
          <w:tcPr>
            <w:tcW w:w="8921" w:type="dxa"/>
            <w:tcBorders>
              <w:left w:val="single" w:sz="12" w:space="0" w:color="auto"/>
              <w:bottom w:val="single" w:sz="12" w:space="0" w:color="auto"/>
              <w:right w:val="single" w:sz="12" w:space="0" w:color="auto"/>
            </w:tcBorders>
            <w:vAlign w:val="center"/>
          </w:tcPr>
          <w:p w14:paraId="194F035D" w14:textId="77777777" w:rsidR="004424DC" w:rsidRPr="001F1F50" w:rsidRDefault="004424DC" w:rsidP="003D47D5">
            <w:pPr>
              <w:rPr>
                <w:rFonts w:ascii="Arial" w:hAnsi="Arial" w:cs="Arial"/>
                <w:color w:val="000000" w:themeColor="text1"/>
                <w:sz w:val="22"/>
                <w:szCs w:val="22"/>
              </w:rPr>
            </w:pPr>
            <w:r w:rsidRPr="001F1F50">
              <w:rPr>
                <w:rFonts w:ascii="Arial" w:hAnsi="Arial" w:cs="Arial"/>
                <w:color w:val="000000" w:themeColor="text1"/>
                <w:sz w:val="22"/>
                <w:szCs w:val="22"/>
              </w:rPr>
              <w:t>W/00/00533/REM - Reserved Matters Decision - Approve with Conditions Date: 6/11/2000 – Local centre with public house, retail units (A1, A2 and A3), store, community centre and children's day care centre</w:t>
            </w:r>
          </w:p>
        </w:tc>
      </w:tr>
      <w:tr w:rsidR="004424DC" w:rsidRPr="003E74F7" w14:paraId="27BBBA50" w14:textId="77777777" w:rsidTr="003D47D5">
        <w:tc>
          <w:tcPr>
            <w:tcW w:w="8921" w:type="dxa"/>
            <w:tcBorders>
              <w:left w:val="single" w:sz="12" w:space="0" w:color="auto"/>
              <w:bottom w:val="single" w:sz="12" w:space="0" w:color="auto"/>
              <w:right w:val="single" w:sz="12" w:space="0" w:color="auto"/>
            </w:tcBorders>
            <w:vAlign w:val="center"/>
          </w:tcPr>
          <w:p w14:paraId="5A41C1FC" w14:textId="43B4786D" w:rsidR="004424DC" w:rsidRPr="001F1F50" w:rsidRDefault="00E00611" w:rsidP="003D47D5">
            <w:pPr>
              <w:rPr>
                <w:rFonts w:ascii="Arial" w:hAnsi="Arial" w:cs="Arial"/>
                <w:color w:val="000000" w:themeColor="text1"/>
                <w:sz w:val="22"/>
                <w:szCs w:val="22"/>
              </w:rPr>
            </w:pPr>
            <w:r w:rsidRPr="001F1F50">
              <w:rPr>
                <w:rFonts w:ascii="Arial" w:hAnsi="Arial" w:cs="Arial"/>
                <w:color w:val="000000" w:themeColor="text1"/>
                <w:sz w:val="22"/>
                <w:szCs w:val="22"/>
              </w:rPr>
              <w:t>W/88/01650/OUT - Outline Planning Decision - Approve with Conditions Date: 8/8/1995 – Residential development together with local centre, highway improvements and public open space</w:t>
            </w:r>
          </w:p>
        </w:tc>
      </w:tr>
      <w:tr w:rsidR="004424DC" w:rsidRPr="003E74F7" w14:paraId="316B91B7" w14:textId="77777777" w:rsidTr="003D47D5">
        <w:tc>
          <w:tcPr>
            <w:tcW w:w="8921" w:type="dxa"/>
            <w:tcBorders>
              <w:left w:val="single" w:sz="12" w:space="0" w:color="auto"/>
              <w:bottom w:val="single" w:sz="12" w:space="0" w:color="auto"/>
              <w:right w:val="single" w:sz="12" w:space="0" w:color="auto"/>
            </w:tcBorders>
            <w:vAlign w:val="center"/>
          </w:tcPr>
          <w:p w14:paraId="67E759C4" w14:textId="5FECCB1C" w:rsidR="004424DC" w:rsidRPr="001F1F50" w:rsidRDefault="004424DC" w:rsidP="003D47D5">
            <w:pPr>
              <w:rPr>
                <w:rFonts w:ascii="Arial" w:hAnsi="Arial" w:cs="Arial"/>
                <w:color w:val="000000" w:themeColor="text1"/>
                <w:sz w:val="22"/>
                <w:szCs w:val="22"/>
              </w:rPr>
            </w:pPr>
            <w:r w:rsidRPr="001F1F50">
              <w:rPr>
                <w:rFonts w:ascii="Arial" w:hAnsi="Arial" w:cs="Arial"/>
                <w:color w:val="000000" w:themeColor="text1"/>
                <w:sz w:val="22"/>
                <w:szCs w:val="22"/>
              </w:rPr>
              <w:t>W/01/00719/ADV - Consent to display an advertisement Decision - Approved Date: 20/6/2001 – Front illuminated signage to retail unit B</w:t>
            </w:r>
            <w:r w:rsidR="00E00611" w:rsidRPr="001F1F50">
              <w:rPr>
                <w:rFonts w:ascii="Arial" w:hAnsi="Arial" w:cs="Arial"/>
                <w:color w:val="000000" w:themeColor="text1"/>
                <w:sz w:val="22"/>
                <w:szCs w:val="22"/>
              </w:rPr>
              <w:t xml:space="preserve"> - </w:t>
            </w:r>
            <w:r w:rsidR="00E00611" w:rsidRPr="001F1F50">
              <w:rPr>
                <w:rFonts w:ascii="Arial" w:hAnsi="Arial" w:cs="Arial"/>
                <w:b/>
                <w:bCs/>
                <w:color w:val="000000" w:themeColor="text1"/>
                <w:sz w:val="22"/>
                <w:szCs w:val="22"/>
              </w:rPr>
              <w:t>Budgens</w:t>
            </w:r>
          </w:p>
        </w:tc>
      </w:tr>
      <w:tr w:rsidR="004424DC" w:rsidRPr="003E74F7" w14:paraId="57D47727" w14:textId="77777777" w:rsidTr="003D47D5">
        <w:tc>
          <w:tcPr>
            <w:tcW w:w="8921" w:type="dxa"/>
            <w:tcBorders>
              <w:left w:val="single" w:sz="12" w:space="0" w:color="auto"/>
              <w:bottom w:val="single" w:sz="12" w:space="0" w:color="auto"/>
              <w:right w:val="single" w:sz="12" w:space="0" w:color="auto"/>
            </w:tcBorders>
            <w:vAlign w:val="center"/>
          </w:tcPr>
          <w:p w14:paraId="06C1E756" w14:textId="3A81EB15" w:rsidR="004424DC" w:rsidRPr="001F1F50" w:rsidRDefault="004424DC" w:rsidP="003D47D5">
            <w:pPr>
              <w:rPr>
                <w:rFonts w:ascii="Arial" w:hAnsi="Arial" w:cs="Arial"/>
                <w:color w:val="000000" w:themeColor="text1"/>
                <w:sz w:val="22"/>
                <w:szCs w:val="22"/>
              </w:rPr>
            </w:pPr>
            <w:r w:rsidRPr="001F1F50">
              <w:rPr>
                <w:rFonts w:ascii="Arial" w:hAnsi="Arial" w:cs="Arial"/>
                <w:color w:val="000000" w:themeColor="text1"/>
                <w:sz w:val="22"/>
                <w:szCs w:val="22"/>
              </w:rPr>
              <w:t>W/01/00720/ADV - Consent to display an advertisement Decision - Approve with Conditions Date: 19/10/2001 – Rear sign to retail unit B</w:t>
            </w:r>
            <w:r w:rsidR="00E00611" w:rsidRPr="001F1F50">
              <w:rPr>
                <w:rFonts w:ascii="Arial" w:hAnsi="Arial" w:cs="Arial"/>
                <w:color w:val="000000" w:themeColor="text1"/>
                <w:sz w:val="22"/>
                <w:szCs w:val="22"/>
              </w:rPr>
              <w:t xml:space="preserve"> - </w:t>
            </w:r>
            <w:r w:rsidR="00E00611" w:rsidRPr="001F1F50">
              <w:rPr>
                <w:rFonts w:ascii="Arial" w:hAnsi="Arial" w:cs="Arial"/>
                <w:b/>
                <w:bCs/>
                <w:color w:val="000000" w:themeColor="text1"/>
                <w:sz w:val="22"/>
                <w:szCs w:val="22"/>
              </w:rPr>
              <w:t>Budgens</w:t>
            </w:r>
          </w:p>
        </w:tc>
      </w:tr>
      <w:tr w:rsidR="004424DC" w:rsidRPr="003E74F7" w14:paraId="52F2EBC2" w14:textId="77777777" w:rsidTr="003D47D5">
        <w:tc>
          <w:tcPr>
            <w:tcW w:w="8921" w:type="dxa"/>
            <w:tcBorders>
              <w:left w:val="single" w:sz="12" w:space="0" w:color="auto"/>
              <w:bottom w:val="single" w:sz="12" w:space="0" w:color="auto"/>
              <w:right w:val="single" w:sz="12" w:space="0" w:color="auto"/>
            </w:tcBorders>
            <w:vAlign w:val="center"/>
          </w:tcPr>
          <w:p w14:paraId="0CEBF3C1" w14:textId="339800B2" w:rsidR="004424DC" w:rsidRPr="001F1F50" w:rsidRDefault="004424DC" w:rsidP="003D47D5">
            <w:pPr>
              <w:rPr>
                <w:rFonts w:ascii="Arial" w:hAnsi="Arial" w:cs="Arial"/>
                <w:color w:val="000000" w:themeColor="text1"/>
                <w:sz w:val="22"/>
                <w:szCs w:val="22"/>
              </w:rPr>
            </w:pPr>
            <w:r w:rsidRPr="001F1F50">
              <w:rPr>
                <w:rFonts w:ascii="Arial" w:hAnsi="Arial" w:cs="Arial"/>
                <w:color w:val="000000" w:themeColor="text1"/>
                <w:sz w:val="22"/>
                <w:szCs w:val="22"/>
              </w:rPr>
              <w:t xml:space="preserve">W/01/00722/ADV - Consent to display an advertisement Decision - </w:t>
            </w:r>
            <w:r w:rsidRPr="001F1F50">
              <w:rPr>
                <w:rFonts w:ascii="Arial" w:hAnsi="Arial" w:cs="Arial"/>
                <w:b/>
                <w:bCs/>
                <w:color w:val="000000" w:themeColor="text1"/>
                <w:sz w:val="22"/>
                <w:szCs w:val="22"/>
              </w:rPr>
              <w:t xml:space="preserve">Refused </w:t>
            </w:r>
            <w:r w:rsidRPr="001F1F50">
              <w:rPr>
                <w:rFonts w:ascii="Arial" w:hAnsi="Arial" w:cs="Arial"/>
                <w:color w:val="000000" w:themeColor="text1"/>
                <w:sz w:val="22"/>
                <w:szCs w:val="22"/>
              </w:rPr>
              <w:t>Date: 4/4/2002 – Totem pole entrance signage</w:t>
            </w:r>
            <w:r w:rsidR="00901D25" w:rsidRPr="001F1F50">
              <w:rPr>
                <w:rFonts w:ascii="Arial" w:hAnsi="Arial" w:cs="Arial"/>
                <w:color w:val="000000" w:themeColor="text1"/>
                <w:sz w:val="22"/>
                <w:szCs w:val="22"/>
              </w:rPr>
              <w:t xml:space="preserve"> - </w:t>
            </w:r>
            <w:r w:rsidR="00901D25" w:rsidRPr="001F1F50">
              <w:rPr>
                <w:rFonts w:ascii="Arial" w:hAnsi="Arial" w:cs="Arial"/>
                <w:b/>
                <w:bCs/>
                <w:color w:val="000000" w:themeColor="text1"/>
                <w:sz w:val="22"/>
                <w:szCs w:val="22"/>
              </w:rPr>
              <w:t>Budgens</w:t>
            </w:r>
          </w:p>
        </w:tc>
      </w:tr>
      <w:tr w:rsidR="004424DC" w:rsidRPr="003E74F7" w14:paraId="016C9EE4" w14:textId="77777777" w:rsidTr="003D47D5">
        <w:tc>
          <w:tcPr>
            <w:tcW w:w="8921" w:type="dxa"/>
            <w:tcBorders>
              <w:left w:val="single" w:sz="12" w:space="0" w:color="auto"/>
              <w:bottom w:val="single" w:sz="12" w:space="0" w:color="auto"/>
              <w:right w:val="single" w:sz="12" w:space="0" w:color="auto"/>
            </w:tcBorders>
            <w:vAlign w:val="center"/>
          </w:tcPr>
          <w:p w14:paraId="4C4B579A" w14:textId="5E664593" w:rsidR="004424DC" w:rsidRPr="00240AEC" w:rsidRDefault="004424DC" w:rsidP="003D47D5">
            <w:pPr>
              <w:rPr>
                <w:rFonts w:ascii="Arial" w:hAnsi="Arial" w:cs="Arial"/>
                <w:color w:val="FF0000"/>
                <w:sz w:val="22"/>
                <w:szCs w:val="22"/>
              </w:rPr>
            </w:pPr>
            <w:r w:rsidRPr="00B31C76">
              <w:rPr>
                <w:rFonts w:ascii="Arial" w:hAnsi="Arial" w:cs="Arial"/>
                <w:color w:val="000000" w:themeColor="text1"/>
                <w:sz w:val="22"/>
                <w:szCs w:val="22"/>
              </w:rPr>
              <w:t>W/01/00724/ADV - Consent to display an advertisement Decision - Approve with Conditions Date: 18/6/2001 – General signage</w:t>
            </w:r>
            <w:r w:rsidR="00DC0EB7">
              <w:rPr>
                <w:rFonts w:ascii="Arial" w:hAnsi="Arial" w:cs="Arial"/>
                <w:color w:val="000000" w:themeColor="text1"/>
                <w:sz w:val="22"/>
                <w:szCs w:val="22"/>
              </w:rPr>
              <w:t xml:space="preserve"> – </w:t>
            </w:r>
            <w:r w:rsidR="00DC0EB7" w:rsidRPr="00DC0EB7">
              <w:rPr>
                <w:rFonts w:ascii="Arial" w:hAnsi="Arial" w:cs="Arial"/>
                <w:b/>
                <w:bCs/>
                <w:color w:val="000000" w:themeColor="text1"/>
                <w:sz w:val="22"/>
                <w:szCs w:val="22"/>
              </w:rPr>
              <w:t>Local Centre</w:t>
            </w:r>
          </w:p>
        </w:tc>
      </w:tr>
      <w:tr w:rsidR="0046598B" w:rsidRPr="003E74F7" w14:paraId="7D2FC980" w14:textId="77777777" w:rsidTr="003D47D5">
        <w:tc>
          <w:tcPr>
            <w:tcW w:w="8921" w:type="dxa"/>
            <w:tcBorders>
              <w:left w:val="single" w:sz="12" w:space="0" w:color="auto"/>
              <w:bottom w:val="single" w:sz="12" w:space="0" w:color="auto"/>
              <w:right w:val="single" w:sz="12" w:space="0" w:color="auto"/>
            </w:tcBorders>
            <w:vAlign w:val="center"/>
          </w:tcPr>
          <w:p w14:paraId="6BFDA856" w14:textId="03A0CB1B" w:rsidR="0046598B" w:rsidRPr="00B31C76" w:rsidRDefault="0046598B" w:rsidP="003D47D5">
            <w:pPr>
              <w:rPr>
                <w:rFonts w:ascii="Arial" w:hAnsi="Arial" w:cs="Arial"/>
                <w:color w:val="000000" w:themeColor="text1"/>
                <w:sz w:val="22"/>
                <w:szCs w:val="22"/>
              </w:rPr>
            </w:pPr>
            <w:r w:rsidRPr="004424DC">
              <w:rPr>
                <w:rFonts w:ascii="Arial" w:eastAsia="Arial" w:hAnsi="Arial" w:cs="Arial"/>
                <w:sz w:val="22"/>
                <w:szCs w:val="22"/>
              </w:rPr>
              <w:t>PL/2025/06972</w:t>
            </w:r>
            <w:r w:rsidR="002E564B">
              <w:rPr>
                <w:rFonts w:ascii="Arial" w:eastAsia="Arial" w:hAnsi="Arial" w:cs="Arial"/>
                <w:sz w:val="22"/>
                <w:szCs w:val="22"/>
              </w:rPr>
              <w:t xml:space="preserve">/ADV - </w:t>
            </w:r>
            <w:r w:rsidR="002E564B" w:rsidRPr="00B31C76">
              <w:rPr>
                <w:rFonts w:ascii="Arial" w:hAnsi="Arial" w:cs="Arial"/>
                <w:color w:val="000000" w:themeColor="text1"/>
                <w:sz w:val="22"/>
                <w:szCs w:val="22"/>
              </w:rPr>
              <w:t xml:space="preserve">Consent to display an advertisement Decision - Approve with Conditions Date: </w:t>
            </w:r>
            <w:r w:rsidR="009843E5">
              <w:rPr>
                <w:rFonts w:ascii="Arial" w:hAnsi="Arial" w:cs="Arial"/>
                <w:color w:val="000000" w:themeColor="text1"/>
                <w:sz w:val="22"/>
                <w:szCs w:val="22"/>
              </w:rPr>
              <w:t xml:space="preserve">25/11/2025 </w:t>
            </w:r>
            <w:r w:rsidR="002E564B" w:rsidRPr="00B31C76">
              <w:rPr>
                <w:rFonts w:ascii="Arial" w:hAnsi="Arial" w:cs="Arial"/>
                <w:color w:val="000000" w:themeColor="text1"/>
                <w:sz w:val="22"/>
                <w:szCs w:val="22"/>
              </w:rPr>
              <w:t xml:space="preserve">– </w:t>
            </w:r>
            <w:r w:rsidR="00501836" w:rsidRPr="00501836">
              <w:rPr>
                <w:rFonts w:ascii="Arial" w:hAnsi="Arial" w:cs="Arial"/>
                <w:color w:val="000000" w:themeColor="text1"/>
                <w:sz w:val="22"/>
                <w:szCs w:val="22"/>
              </w:rPr>
              <w:t>Proposal to install 2x Fascia, 1x projection sign, 1x Vinyl</w:t>
            </w:r>
            <w:r w:rsidR="00501836">
              <w:rPr>
                <w:rFonts w:ascii="Arial" w:hAnsi="Arial" w:cs="Arial"/>
                <w:color w:val="000000" w:themeColor="text1"/>
                <w:sz w:val="22"/>
                <w:szCs w:val="22"/>
              </w:rPr>
              <w:t xml:space="preserve"> - </w:t>
            </w:r>
            <w:r w:rsidR="00501836" w:rsidRPr="00501836">
              <w:rPr>
                <w:rFonts w:ascii="Arial" w:hAnsi="Arial" w:cs="Arial"/>
                <w:b/>
                <w:bCs/>
                <w:color w:val="000000" w:themeColor="text1"/>
                <w:sz w:val="22"/>
                <w:szCs w:val="22"/>
              </w:rPr>
              <w:t>Tesco</w:t>
            </w:r>
          </w:p>
        </w:tc>
      </w:tr>
      <w:tr w:rsidR="004424DC" w:rsidRPr="003E74F7" w14:paraId="0882109E" w14:textId="77777777" w:rsidTr="003D47D5">
        <w:tc>
          <w:tcPr>
            <w:tcW w:w="8921" w:type="dxa"/>
            <w:tcBorders>
              <w:top w:val="single" w:sz="12" w:space="0" w:color="auto"/>
            </w:tcBorders>
            <w:vAlign w:val="center"/>
            <w:hideMark/>
          </w:tcPr>
          <w:p w14:paraId="3AD495C2" w14:textId="77777777" w:rsidR="004424DC" w:rsidRPr="003E74F7" w:rsidRDefault="004424DC" w:rsidP="003D47D5">
            <w:pPr>
              <w:rPr>
                <w:rFonts w:cs="Arial"/>
                <w:szCs w:val="22"/>
              </w:rPr>
            </w:pPr>
          </w:p>
        </w:tc>
      </w:tr>
      <w:tr w:rsidR="004424DC" w:rsidRPr="003E74F7" w14:paraId="004F01AA" w14:textId="77777777" w:rsidTr="003D47D5">
        <w:tc>
          <w:tcPr>
            <w:tcW w:w="8921" w:type="dxa"/>
            <w:vAlign w:val="center"/>
            <w:hideMark/>
          </w:tcPr>
          <w:p w14:paraId="00C42869" w14:textId="77777777" w:rsidR="004424DC" w:rsidRPr="003E74F7" w:rsidRDefault="004424DC" w:rsidP="003D47D5">
            <w:pPr>
              <w:rPr>
                <w:rFonts w:cs="Arial"/>
                <w:szCs w:val="22"/>
              </w:rPr>
            </w:pPr>
          </w:p>
        </w:tc>
      </w:tr>
      <w:bookmarkEnd w:id="0"/>
    </w:tbl>
    <w:p w14:paraId="6632DCF7" w14:textId="77777777" w:rsidR="00BF2BBE" w:rsidRDefault="00BF2BBE" w:rsidP="002E4988">
      <w:pPr>
        <w:spacing w:line="276" w:lineRule="auto"/>
        <w:jc w:val="both"/>
        <w:rPr>
          <w:rFonts w:ascii="Arial" w:hAnsi="Arial" w:cs="Arial"/>
          <w:sz w:val="22"/>
          <w:szCs w:val="22"/>
        </w:rPr>
      </w:pPr>
    </w:p>
    <w:p w14:paraId="4A57CDDF" w14:textId="77777777" w:rsidR="00E3736E" w:rsidRPr="00C85767" w:rsidRDefault="00E3736E" w:rsidP="002E4988">
      <w:pPr>
        <w:spacing w:line="276" w:lineRule="auto"/>
        <w:jc w:val="both"/>
        <w:rPr>
          <w:rFonts w:ascii="Arial" w:hAnsi="Arial" w:cs="Arial"/>
          <w:sz w:val="22"/>
          <w:szCs w:val="22"/>
        </w:rPr>
      </w:pPr>
    </w:p>
    <w:p w14:paraId="555F6A0F" w14:textId="768DE59A" w:rsidR="00EC3720"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48749DE9"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31DE9626" w14:textId="77777777" w:rsidR="00BF2BBE" w:rsidRDefault="00BF2BBE" w:rsidP="002E4988">
      <w:pPr>
        <w:spacing w:line="276" w:lineRule="auto"/>
        <w:jc w:val="both"/>
        <w:rPr>
          <w:rFonts w:ascii="Arial" w:hAnsi="Arial" w:cs="Arial"/>
          <w:sz w:val="22"/>
          <w:szCs w:val="22"/>
        </w:rPr>
      </w:pPr>
    </w:p>
    <w:p w14:paraId="10934AF5" w14:textId="77777777" w:rsidR="00E3736E" w:rsidRPr="00C85767" w:rsidRDefault="00E3736E" w:rsidP="002E4988">
      <w:pPr>
        <w:spacing w:line="276" w:lineRule="auto"/>
        <w:jc w:val="both"/>
        <w:rPr>
          <w:rFonts w:ascii="Arial" w:hAnsi="Arial" w:cs="Arial"/>
          <w:sz w:val="22"/>
          <w:szCs w:val="22"/>
        </w:rPr>
      </w:pPr>
    </w:p>
    <w:p w14:paraId="43330B24"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29D448F7" w14:textId="10A5870D" w:rsidR="0032037D" w:rsidRPr="00D30A4A" w:rsidRDefault="005F5B52" w:rsidP="0032037D">
      <w:pPr>
        <w:spacing w:line="276" w:lineRule="auto"/>
        <w:jc w:val="both"/>
        <w:rPr>
          <w:rFonts w:ascii="Arial" w:hAnsi="Arial" w:cs="Arial"/>
          <w:color w:val="000000" w:themeColor="text1"/>
          <w:sz w:val="22"/>
          <w:szCs w:val="22"/>
          <w:u w:val="single"/>
        </w:rPr>
      </w:pPr>
      <w:r w:rsidRPr="00D30A4A">
        <w:rPr>
          <w:rFonts w:ascii="Arial" w:hAnsi="Arial" w:cs="Arial"/>
          <w:color w:val="000000" w:themeColor="text1"/>
          <w:sz w:val="22"/>
          <w:szCs w:val="22"/>
          <w:u w:val="single"/>
        </w:rPr>
        <w:t>Trowbridge</w:t>
      </w:r>
      <w:r w:rsidR="00F537BF" w:rsidRPr="00D30A4A">
        <w:rPr>
          <w:rFonts w:ascii="Arial" w:hAnsi="Arial" w:cs="Arial"/>
          <w:color w:val="000000" w:themeColor="text1"/>
          <w:sz w:val="22"/>
          <w:szCs w:val="22"/>
          <w:u w:val="single"/>
        </w:rPr>
        <w:t xml:space="preserve"> </w:t>
      </w:r>
      <w:r w:rsidR="00281961" w:rsidRPr="00D30A4A">
        <w:rPr>
          <w:rFonts w:ascii="Arial" w:hAnsi="Arial" w:cs="Arial"/>
          <w:color w:val="000000" w:themeColor="text1"/>
          <w:sz w:val="22"/>
          <w:szCs w:val="22"/>
          <w:u w:val="single"/>
        </w:rPr>
        <w:t>Town</w:t>
      </w:r>
      <w:r w:rsidR="00417B46" w:rsidRPr="00D30A4A">
        <w:rPr>
          <w:rFonts w:ascii="Arial" w:hAnsi="Arial" w:cs="Arial"/>
          <w:color w:val="000000" w:themeColor="text1"/>
          <w:sz w:val="22"/>
          <w:szCs w:val="22"/>
          <w:u w:val="single"/>
        </w:rPr>
        <w:t xml:space="preserve"> Council</w:t>
      </w:r>
      <w:r w:rsidR="0032037D" w:rsidRPr="00D30A4A">
        <w:rPr>
          <w:rFonts w:ascii="Arial" w:hAnsi="Arial" w:cs="Arial"/>
          <w:color w:val="000000" w:themeColor="text1"/>
          <w:sz w:val="22"/>
          <w:szCs w:val="22"/>
          <w:u w:val="single"/>
        </w:rPr>
        <w:t>:</w:t>
      </w:r>
      <w:r w:rsidR="00F537BF" w:rsidRPr="00D30A4A">
        <w:rPr>
          <w:rFonts w:ascii="Arial" w:hAnsi="Arial" w:cs="Arial"/>
          <w:color w:val="000000" w:themeColor="text1"/>
          <w:sz w:val="22"/>
          <w:szCs w:val="22"/>
          <w:u w:val="single"/>
        </w:rPr>
        <w:t xml:space="preserve"> </w:t>
      </w:r>
      <w:r w:rsidR="00F537BF" w:rsidRPr="003D47D5">
        <w:rPr>
          <w:rFonts w:ascii="Arial" w:hAnsi="Arial" w:cs="Arial"/>
          <w:color w:val="000000" w:themeColor="text1"/>
          <w:sz w:val="22"/>
          <w:szCs w:val="22"/>
        </w:rPr>
        <w:t>no objection</w:t>
      </w:r>
      <w:r w:rsidR="00F537BF" w:rsidRPr="00D30A4A">
        <w:rPr>
          <w:rFonts w:ascii="Arial" w:hAnsi="Arial" w:cs="Arial"/>
          <w:color w:val="000000" w:themeColor="text1"/>
          <w:sz w:val="22"/>
          <w:szCs w:val="22"/>
          <w:u w:val="single"/>
        </w:rPr>
        <w:t xml:space="preserve">. </w:t>
      </w:r>
    </w:p>
    <w:p w14:paraId="4FFFEC51" w14:textId="1D6CB89B" w:rsidR="00417B46" w:rsidRPr="003D47D5" w:rsidRDefault="00D003C0" w:rsidP="0032037D">
      <w:pPr>
        <w:spacing w:line="276" w:lineRule="auto"/>
        <w:jc w:val="both"/>
        <w:rPr>
          <w:rFonts w:ascii="Arial" w:hAnsi="Arial" w:cs="Arial"/>
          <w:color w:val="000000" w:themeColor="text1"/>
          <w:sz w:val="22"/>
          <w:szCs w:val="22"/>
        </w:rPr>
      </w:pPr>
      <w:r w:rsidRPr="00D30A4A">
        <w:rPr>
          <w:rFonts w:ascii="Arial" w:hAnsi="Arial" w:cs="Arial"/>
          <w:color w:val="000000" w:themeColor="text1"/>
          <w:sz w:val="22"/>
          <w:szCs w:val="22"/>
          <w:u w:val="single"/>
        </w:rPr>
        <w:t xml:space="preserve">Wiltshire Council’s </w:t>
      </w:r>
      <w:r w:rsidR="00417B46" w:rsidRPr="00D30A4A">
        <w:rPr>
          <w:rFonts w:ascii="Arial" w:hAnsi="Arial" w:cs="Arial"/>
          <w:color w:val="000000" w:themeColor="text1"/>
          <w:sz w:val="22"/>
          <w:szCs w:val="22"/>
          <w:u w:val="single"/>
        </w:rPr>
        <w:t>Highways</w:t>
      </w:r>
      <w:r w:rsidR="00D077DB" w:rsidRPr="00D30A4A">
        <w:rPr>
          <w:rFonts w:ascii="Arial" w:hAnsi="Arial" w:cs="Arial"/>
          <w:color w:val="000000" w:themeColor="text1"/>
          <w:sz w:val="22"/>
          <w:szCs w:val="22"/>
          <w:u w:val="single"/>
        </w:rPr>
        <w:t xml:space="preserve"> Engineer</w:t>
      </w:r>
      <w:r w:rsidR="0032037D" w:rsidRPr="00D30A4A">
        <w:rPr>
          <w:rFonts w:ascii="Arial" w:hAnsi="Arial" w:cs="Arial"/>
          <w:color w:val="000000" w:themeColor="text1"/>
          <w:sz w:val="22"/>
          <w:szCs w:val="22"/>
          <w:u w:val="single"/>
        </w:rPr>
        <w:t>:</w:t>
      </w:r>
      <w:r w:rsidR="00F537BF" w:rsidRPr="00D30A4A">
        <w:rPr>
          <w:rFonts w:ascii="Arial" w:hAnsi="Arial" w:cs="Arial"/>
          <w:color w:val="000000" w:themeColor="text1"/>
          <w:sz w:val="22"/>
          <w:szCs w:val="22"/>
          <w:u w:val="single"/>
        </w:rPr>
        <w:t xml:space="preserve"> </w:t>
      </w:r>
      <w:r w:rsidR="00F537BF" w:rsidRPr="003D47D5">
        <w:rPr>
          <w:rFonts w:ascii="Arial" w:hAnsi="Arial" w:cs="Arial"/>
          <w:color w:val="000000" w:themeColor="text1"/>
          <w:sz w:val="22"/>
          <w:szCs w:val="22"/>
        </w:rPr>
        <w:t>no objection.</w:t>
      </w:r>
    </w:p>
    <w:p w14:paraId="4B1AC8AE" w14:textId="5C85523D" w:rsidR="00B23422" w:rsidRPr="00D30A4A" w:rsidRDefault="00B23422" w:rsidP="0032037D">
      <w:pPr>
        <w:spacing w:line="276" w:lineRule="auto"/>
        <w:jc w:val="both"/>
        <w:rPr>
          <w:rFonts w:ascii="Arial" w:hAnsi="Arial" w:cs="Arial"/>
          <w:color w:val="000000" w:themeColor="text1"/>
          <w:sz w:val="22"/>
          <w:szCs w:val="22"/>
          <w:u w:val="single"/>
        </w:rPr>
      </w:pPr>
      <w:r>
        <w:rPr>
          <w:rFonts w:ascii="Arial" w:hAnsi="Arial" w:cs="Arial"/>
          <w:color w:val="000000" w:themeColor="text1"/>
          <w:sz w:val="22"/>
          <w:szCs w:val="22"/>
          <w:u w:val="single"/>
        </w:rPr>
        <w:t xml:space="preserve">Trowbridge Civic Society: </w:t>
      </w:r>
      <w:r>
        <w:rPr>
          <w:rFonts w:ascii="Arial" w:hAnsi="Arial" w:cs="Arial"/>
          <w:color w:val="000000" w:themeColor="text1"/>
          <w:sz w:val="22"/>
          <w:szCs w:val="22"/>
        </w:rPr>
        <w:t>noted positively that a vacant unit is being brought back into use, but raised concerns that one sign be too large and strident.</w:t>
      </w:r>
    </w:p>
    <w:p w14:paraId="641B158A" w14:textId="77777777" w:rsidR="00BF2BBE" w:rsidRDefault="00BF2BBE" w:rsidP="002E4988">
      <w:pPr>
        <w:spacing w:line="276" w:lineRule="auto"/>
        <w:jc w:val="both"/>
        <w:rPr>
          <w:rFonts w:ascii="Arial" w:hAnsi="Arial" w:cs="Arial"/>
          <w:sz w:val="22"/>
          <w:szCs w:val="22"/>
        </w:rPr>
      </w:pPr>
    </w:p>
    <w:p w14:paraId="3477B6D9" w14:textId="77777777" w:rsidR="00E3736E" w:rsidRPr="00C85767" w:rsidRDefault="00E3736E" w:rsidP="002E4988">
      <w:pPr>
        <w:spacing w:line="276" w:lineRule="auto"/>
        <w:jc w:val="both"/>
        <w:rPr>
          <w:rFonts w:ascii="Arial" w:hAnsi="Arial" w:cs="Arial"/>
          <w:sz w:val="22"/>
          <w:szCs w:val="22"/>
        </w:rPr>
      </w:pPr>
    </w:p>
    <w:p w14:paraId="7E164D32"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389C64A3" w14:textId="0136DE36" w:rsidR="4E8A1828" w:rsidRPr="00D558EA" w:rsidRDefault="00B23422" w:rsidP="54609D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 comments received. </w:t>
      </w:r>
    </w:p>
    <w:p w14:paraId="013022E3" w14:textId="77777777" w:rsidR="54609DEE" w:rsidRDefault="54609DEE" w:rsidP="54609DEE">
      <w:pPr>
        <w:spacing w:line="276" w:lineRule="auto"/>
        <w:jc w:val="both"/>
        <w:rPr>
          <w:rFonts w:ascii="Arial" w:hAnsi="Arial" w:cs="Arial"/>
          <w:sz w:val="22"/>
          <w:szCs w:val="22"/>
        </w:rPr>
      </w:pPr>
    </w:p>
    <w:p w14:paraId="27B742B9" w14:textId="77777777" w:rsidR="00E3736E" w:rsidRDefault="00E3736E" w:rsidP="54609DEE">
      <w:pPr>
        <w:spacing w:line="276" w:lineRule="auto"/>
        <w:jc w:val="both"/>
        <w:rPr>
          <w:rFonts w:ascii="Arial" w:hAnsi="Arial" w:cs="Arial"/>
          <w:sz w:val="22"/>
          <w:szCs w:val="22"/>
        </w:rPr>
      </w:pPr>
    </w:p>
    <w:p w14:paraId="2EB717A3"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41129265"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00870B4B" w14:textId="77777777" w:rsidR="00CC23C3" w:rsidRPr="00CC23C3" w:rsidRDefault="00CC23C3" w:rsidP="002E4988">
      <w:pPr>
        <w:spacing w:line="276" w:lineRule="auto"/>
        <w:jc w:val="both"/>
        <w:rPr>
          <w:rFonts w:ascii="Arial" w:hAnsi="Arial" w:cs="Arial"/>
          <w:bCs/>
          <w:sz w:val="22"/>
          <w:szCs w:val="22"/>
        </w:rPr>
      </w:pPr>
    </w:p>
    <w:p w14:paraId="519BC9A6" w14:textId="30C699BA" w:rsidR="00CC23C3" w:rsidRPr="0058601B"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539C4098" w14:textId="77777777" w:rsidR="00776B28" w:rsidRDefault="00776B28" w:rsidP="002E4988">
      <w:pPr>
        <w:spacing w:line="276" w:lineRule="auto"/>
        <w:jc w:val="both"/>
        <w:rPr>
          <w:rFonts w:ascii="Arial" w:hAnsi="Arial" w:cs="Arial"/>
          <w:b/>
          <w:sz w:val="22"/>
          <w:szCs w:val="22"/>
        </w:rPr>
      </w:pPr>
    </w:p>
    <w:p w14:paraId="2F72B68A" w14:textId="77777777" w:rsidR="00E3736E" w:rsidRPr="000640E7" w:rsidRDefault="00E3736E" w:rsidP="002E4988">
      <w:pPr>
        <w:spacing w:line="276" w:lineRule="auto"/>
        <w:jc w:val="both"/>
        <w:rPr>
          <w:rFonts w:ascii="Arial" w:hAnsi="Arial" w:cs="Arial"/>
          <w:b/>
          <w:sz w:val="22"/>
          <w:szCs w:val="22"/>
        </w:rPr>
      </w:pPr>
    </w:p>
    <w:p w14:paraId="6093C18A"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1F74BBFA"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5C5C2E6D" w14:textId="124191DC"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r w:rsidR="0058601B" w:rsidRPr="00054D67">
        <w:rPr>
          <w:rFonts w:ascii="Arial" w:hAnsi="Arial" w:cs="Arial"/>
          <w:sz w:val="22"/>
          <w:szCs w:val="22"/>
        </w:rPr>
        <w:t>2007 but</w:t>
      </w:r>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576DE5CF" w14:textId="77777777" w:rsidR="00054D67" w:rsidRPr="00054D67" w:rsidRDefault="00054D67" w:rsidP="00054D67">
      <w:pPr>
        <w:spacing w:line="276" w:lineRule="auto"/>
        <w:jc w:val="both"/>
        <w:rPr>
          <w:rFonts w:ascii="Arial" w:hAnsi="Arial" w:cs="Arial"/>
          <w:sz w:val="22"/>
          <w:szCs w:val="22"/>
        </w:rPr>
      </w:pPr>
    </w:p>
    <w:p w14:paraId="2E162AB7"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23717344" w14:textId="77777777" w:rsidR="00054D67" w:rsidRDefault="00054D67" w:rsidP="00054D67">
      <w:pPr>
        <w:spacing w:line="276" w:lineRule="auto"/>
        <w:jc w:val="both"/>
        <w:rPr>
          <w:rFonts w:ascii="Arial" w:hAnsi="Arial" w:cs="Arial"/>
          <w:sz w:val="22"/>
          <w:szCs w:val="22"/>
        </w:rPr>
      </w:pPr>
    </w:p>
    <w:p w14:paraId="525FC7CD"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3681F346" w14:textId="77777777" w:rsidR="0070703E" w:rsidRDefault="0070703E" w:rsidP="002E4988">
      <w:pPr>
        <w:spacing w:line="276" w:lineRule="auto"/>
        <w:jc w:val="both"/>
        <w:rPr>
          <w:rFonts w:ascii="Arial" w:hAnsi="Arial" w:cs="Arial"/>
          <w:sz w:val="22"/>
          <w:szCs w:val="22"/>
        </w:rPr>
      </w:pPr>
    </w:p>
    <w:p w14:paraId="261B6D2E" w14:textId="448B1D7D" w:rsidR="0070703E" w:rsidRPr="00540A19" w:rsidRDefault="0070703E" w:rsidP="0070703E">
      <w:pPr>
        <w:spacing w:line="276" w:lineRule="auto"/>
        <w:jc w:val="both"/>
        <w:rPr>
          <w:rFonts w:ascii="Arial" w:hAnsi="Arial" w:cs="Arial"/>
          <w:sz w:val="22"/>
          <w:szCs w:val="22"/>
        </w:rPr>
      </w:pPr>
      <w:r w:rsidRPr="00540A19">
        <w:rPr>
          <w:rFonts w:ascii="Arial" w:hAnsi="Arial" w:cs="Arial"/>
          <w:sz w:val="22"/>
          <w:szCs w:val="22"/>
        </w:rPr>
        <w:t xml:space="preserve">The proposed </w:t>
      </w:r>
      <w:r w:rsidR="003D47D5">
        <w:rPr>
          <w:rFonts w:ascii="Arial" w:hAnsi="Arial" w:cs="Arial"/>
          <w:sz w:val="22"/>
          <w:szCs w:val="22"/>
        </w:rPr>
        <w:t xml:space="preserve">fascia </w:t>
      </w:r>
      <w:r w:rsidRPr="00540A19">
        <w:rPr>
          <w:rFonts w:ascii="Arial" w:hAnsi="Arial" w:cs="Arial"/>
          <w:sz w:val="22"/>
          <w:szCs w:val="22"/>
        </w:rPr>
        <w:t>signage</w:t>
      </w:r>
      <w:r w:rsidR="003D47D5">
        <w:rPr>
          <w:rFonts w:ascii="Arial" w:hAnsi="Arial" w:cs="Arial"/>
          <w:sz w:val="22"/>
          <w:szCs w:val="22"/>
        </w:rPr>
        <w:t xml:space="preserve"> on the front elevation</w:t>
      </w:r>
      <w:r w:rsidRPr="00540A19">
        <w:rPr>
          <w:rFonts w:ascii="Arial" w:hAnsi="Arial" w:cs="Arial"/>
          <w:sz w:val="22"/>
          <w:szCs w:val="22"/>
        </w:rPr>
        <w:t xml:space="preserve"> is of an appropriate scale </w:t>
      </w:r>
      <w:r w:rsidR="003D47D5">
        <w:rPr>
          <w:rFonts w:ascii="Arial" w:hAnsi="Arial" w:cs="Arial"/>
          <w:sz w:val="22"/>
          <w:szCs w:val="22"/>
        </w:rPr>
        <w:t xml:space="preserve">in the context of the existing signage it would replace.  The proposed signage on the rear elevation introduces a new sign where the elevation is currently blank, however it is </w:t>
      </w:r>
      <w:r w:rsidRPr="00540A19">
        <w:rPr>
          <w:rFonts w:ascii="Arial" w:hAnsi="Arial" w:cs="Arial"/>
          <w:sz w:val="22"/>
          <w:szCs w:val="22"/>
        </w:rPr>
        <w:t>similar to that previously approved for surrounding units</w:t>
      </w:r>
      <w:r w:rsidR="003D47D5">
        <w:rPr>
          <w:rFonts w:ascii="Arial" w:hAnsi="Arial" w:cs="Arial"/>
          <w:sz w:val="22"/>
          <w:szCs w:val="22"/>
        </w:rPr>
        <w:t xml:space="preserve"> having regard to new illuminated signage recently approved on the rear elevation of Tesco.</w:t>
      </w:r>
    </w:p>
    <w:p w14:paraId="05384DAA" w14:textId="77777777" w:rsidR="0070703E" w:rsidRPr="00540A19" w:rsidRDefault="0070703E" w:rsidP="0070703E">
      <w:pPr>
        <w:spacing w:line="276" w:lineRule="auto"/>
        <w:jc w:val="both"/>
        <w:rPr>
          <w:rFonts w:ascii="Arial" w:hAnsi="Arial" w:cs="Arial"/>
          <w:sz w:val="22"/>
          <w:szCs w:val="22"/>
        </w:rPr>
      </w:pPr>
    </w:p>
    <w:p w14:paraId="5C081EF7" w14:textId="799AE051" w:rsidR="0070703E" w:rsidRPr="00540A19" w:rsidRDefault="0070703E" w:rsidP="0070703E">
      <w:pPr>
        <w:spacing w:line="276" w:lineRule="auto"/>
        <w:jc w:val="both"/>
        <w:rPr>
          <w:rFonts w:ascii="Arial" w:hAnsi="Arial" w:cs="Arial"/>
          <w:sz w:val="22"/>
          <w:szCs w:val="22"/>
        </w:rPr>
      </w:pPr>
      <w:r w:rsidRPr="00540A19">
        <w:rPr>
          <w:rFonts w:ascii="Arial" w:hAnsi="Arial" w:cs="Arial"/>
          <w:sz w:val="22"/>
          <w:szCs w:val="22"/>
        </w:rPr>
        <w:t xml:space="preserve">The proposed </w:t>
      </w:r>
      <w:r w:rsidR="003D47D5">
        <w:rPr>
          <w:rFonts w:ascii="Arial" w:hAnsi="Arial" w:cs="Arial"/>
          <w:sz w:val="22"/>
          <w:szCs w:val="22"/>
        </w:rPr>
        <w:t xml:space="preserve">illumination </w:t>
      </w:r>
      <w:r w:rsidRPr="00540A19">
        <w:rPr>
          <w:rFonts w:ascii="Arial" w:hAnsi="Arial" w:cs="Arial"/>
          <w:sz w:val="22"/>
          <w:szCs w:val="22"/>
        </w:rPr>
        <w:t>is considered to be acceptable and given the nature of the locality is not considered to pose any</w:t>
      </w:r>
      <w:r w:rsidR="003D47D5">
        <w:rPr>
          <w:rFonts w:ascii="Arial" w:hAnsi="Arial" w:cs="Arial"/>
          <w:sz w:val="22"/>
          <w:szCs w:val="22"/>
        </w:rPr>
        <w:t xml:space="preserve"> undue</w:t>
      </w:r>
      <w:r w:rsidRPr="00540A19">
        <w:rPr>
          <w:rFonts w:ascii="Arial" w:hAnsi="Arial" w:cs="Arial"/>
          <w:sz w:val="22"/>
          <w:szCs w:val="22"/>
        </w:rPr>
        <w:t xml:space="preserve"> harm</w:t>
      </w:r>
      <w:r w:rsidR="003D47D5">
        <w:rPr>
          <w:rFonts w:ascii="Arial" w:hAnsi="Arial" w:cs="Arial"/>
          <w:sz w:val="22"/>
          <w:szCs w:val="22"/>
        </w:rPr>
        <w:t xml:space="preserve"> to visual amenity in the local context</w:t>
      </w:r>
      <w:r w:rsidRPr="00540A19">
        <w:rPr>
          <w:rFonts w:ascii="Arial" w:hAnsi="Arial" w:cs="Arial"/>
          <w:sz w:val="22"/>
          <w:szCs w:val="22"/>
        </w:rPr>
        <w:t>.</w:t>
      </w:r>
    </w:p>
    <w:p w14:paraId="3E98CA04" w14:textId="77777777" w:rsidR="0070703E" w:rsidRPr="00540A19" w:rsidRDefault="0070703E" w:rsidP="0070703E">
      <w:pPr>
        <w:spacing w:line="276" w:lineRule="auto"/>
        <w:jc w:val="both"/>
        <w:rPr>
          <w:rFonts w:ascii="Arial" w:hAnsi="Arial" w:cs="Arial"/>
          <w:sz w:val="22"/>
          <w:szCs w:val="22"/>
        </w:rPr>
      </w:pPr>
    </w:p>
    <w:p w14:paraId="068ABE98" w14:textId="77777777" w:rsidR="0070703E" w:rsidRPr="00540A19" w:rsidRDefault="0070703E" w:rsidP="0070703E">
      <w:pPr>
        <w:spacing w:line="276" w:lineRule="auto"/>
        <w:jc w:val="both"/>
        <w:rPr>
          <w:rFonts w:ascii="Arial" w:hAnsi="Arial" w:cs="Arial"/>
          <w:sz w:val="22"/>
          <w:szCs w:val="22"/>
        </w:rPr>
      </w:pPr>
      <w:r w:rsidRPr="00540A19">
        <w:rPr>
          <w:rFonts w:ascii="Arial" w:hAnsi="Arial" w:cs="Arial"/>
          <w:sz w:val="22"/>
          <w:szCs w:val="22"/>
        </w:rPr>
        <w:t xml:space="preserve">The signs would be permanently fixed and so do not have the potential to create a noise disturbance and as such the proposals are acceptable in terms of aural and visual amenity impact. </w:t>
      </w:r>
    </w:p>
    <w:p w14:paraId="13BE771B" w14:textId="77777777" w:rsidR="0070703E" w:rsidRPr="00540A19" w:rsidRDefault="0070703E" w:rsidP="0070703E">
      <w:pPr>
        <w:spacing w:line="276" w:lineRule="auto"/>
        <w:jc w:val="both"/>
        <w:rPr>
          <w:rFonts w:ascii="Arial" w:hAnsi="Arial" w:cs="Arial"/>
          <w:sz w:val="22"/>
          <w:szCs w:val="22"/>
        </w:rPr>
      </w:pPr>
    </w:p>
    <w:p w14:paraId="0CEC0EE5" w14:textId="27091EEE" w:rsidR="0070703E" w:rsidRPr="00540A19" w:rsidRDefault="0070703E" w:rsidP="0070703E">
      <w:pPr>
        <w:spacing w:line="276" w:lineRule="auto"/>
        <w:jc w:val="both"/>
        <w:rPr>
          <w:rFonts w:ascii="Arial" w:hAnsi="Arial" w:cs="Arial"/>
          <w:sz w:val="22"/>
          <w:szCs w:val="22"/>
        </w:rPr>
      </w:pPr>
      <w:r w:rsidRPr="00540A19">
        <w:rPr>
          <w:rFonts w:ascii="Arial" w:hAnsi="Arial" w:cs="Arial"/>
          <w:sz w:val="22"/>
          <w:szCs w:val="22"/>
        </w:rPr>
        <w:t xml:space="preserve">It is considered that the proposed advertisement would not cause </w:t>
      </w:r>
      <w:r w:rsidR="003D47D5">
        <w:rPr>
          <w:rFonts w:ascii="Arial" w:hAnsi="Arial" w:cs="Arial"/>
          <w:sz w:val="22"/>
          <w:szCs w:val="22"/>
        </w:rPr>
        <w:t xml:space="preserve">undue </w:t>
      </w:r>
      <w:r w:rsidRPr="00540A19">
        <w:rPr>
          <w:rFonts w:ascii="Arial" w:hAnsi="Arial" w:cs="Arial"/>
          <w:sz w:val="22"/>
          <w:szCs w:val="22"/>
        </w:rPr>
        <w:t>harm to the visual amenity of the area and would therefore comply with the relevant provisions of the Town and Country Planning (Control of Advertisements) Regulations 2007.</w:t>
      </w:r>
    </w:p>
    <w:p w14:paraId="6F8395EC" w14:textId="77777777" w:rsidR="0070703E" w:rsidRDefault="0070703E" w:rsidP="002E4988">
      <w:pPr>
        <w:spacing w:line="276" w:lineRule="auto"/>
        <w:jc w:val="both"/>
        <w:rPr>
          <w:rFonts w:ascii="Arial" w:hAnsi="Arial" w:cs="Arial"/>
          <w:sz w:val="22"/>
          <w:szCs w:val="22"/>
        </w:rPr>
      </w:pPr>
    </w:p>
    <w:p w14:paraId="126E94DE" w14:textId="77777777" w:rsidR="0DAC7A34" w:rsidRDefault="0DAC7A34" w:rsidP="0DAC7A34">
      <w:pPr>
        <w:spacing w:line="276" w:lineRule="auto"/>
        <w:jc w:val="both"/>
        <w:rPr>
          <w:rFonts w:ascii="Arial" w:hAnsi="Arial" w:cs="Arial"/>
          <w:sz w:val="22"/>
          <w:szCs w:val="22"/>
        </w:rPr>
      </w:pPr>
    </w:p>
    <w:p w14:paraId="3751BDA0"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55E466B6" w14:textId="77777777"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364527D0"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16152C49" w14:textId="77777777" w:rsidR="00841E96" w:rsidRPr="0013314C" w:rsidRDefault="00841E96" w:rsidP="0013314C">
      <w:pPr>
        <w:spacing w:line="276" w:lineRule="auto"/>
        <w:jc w:val="both"/>
        <w:rPr>
          <w:rFonts w:ascii="Arial" w:hAnsi="Arial" w:cs="Arial"/>
          <w:sz w:val="22"/>
          <w:szCs w:val="22"/>
        </w:rPr>
      </w:pPr>
    </w:p>
    <w:p w14:paraId="45509834"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3FEBD8C2"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55E76A75"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29EBFE7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5D8F0881"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534629CF" w14:textId="77777777" w:rsidR="00841E96" w:rsidRPr="0013314C" w:rsidRDefault="00841E96" w:rsidP="00841E96">
      <w:pPr>
        <w:spacing w:line="276" w:lineRule="auto"/>
        <w:ind w:left="720"/>
        <w:jc w:val="both"/>
        <w:rPr>
          <w:rFonts w:ascii="Arial" w:hAnsi="Arial" w:cs="Arial"/>
          <w:sz w:val="22"/>
          <w:szCs w:val="22"/>
        </w:rPr>
      </w:pPr>
    </w:p>
    <w:p w14:paraId="45BEC816"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430EBE52" w14:textId="77777777" w:rsidR="00C71057" w:rsidRDefault="00C71057" w:rsidP="002E4988">
      <w:pPr>
        <w:spacing w:line="276" w:lineRule="auto"/>
        <w:jc w:val="both"/>
        <w:rPr>
          <w:rFonts w:ascii="Arial" w:hAnsi="Arial" w:cs="Arial"/>
          <w:sz w:val="22"/>
          <w:szCs w:val="22"/>
        </w:rPr>
      </w:pPr>
    </w:p>
    <w:p w14:paraId="27A830D3"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03D52527" w14:textId="77777777" w:rsidR="001A5849" w:rsidRDefault="001A5849" w:rsidP="002E4988">
      <w:pPr>
        <w:spacing w:line="276" w:lineRule="auto"/>
        <w:jc w:val="both"/>
        <w:rPr>
          <w:rFonts w:ascii="Arial" w:hAnsi="Arial" w:cs="Arial"/>
          <w:sz w:val="22"/>
          <w:szCs w:val="22"/>
        </w:rPr>
      </w:pPr>
    </w:p>
    <w:p w14:paraId="7FFB9C07" w14:textId="1B3A9599" w:rsidR="001A5849" w:rsidRPr="0095391C" w:rsidRDefault="001A5849" w:rsidP="001A5849">
      <w:pPr>
        <w:spacing w:line="276" w:lineRule="auto"/>
        <w:jc w:val="both"/>
        <w:rPr>
          <w:rFonts w:ascii="Arial" w:hAnsi="Arial" w:cs="Arial"/>
          <w:color w:val="000000" w:themeColor="text1"/>
          <w:sz w:val="22"/>
          <w:szCs w:val="22"/>
        </w:rPr>
      </w:pPr>
      <w:r w:rsidRPr="00396997">
        <w:rPr>
          <w:rFonts w:ascii="Arial" w:hAnsi="Arial" w:cs="Arial"/>
          <w:color w:val="000000" w:themeColor="text1"/>
          <w:sz w:val="22"/>
          <w:szCs w:val="22"/>
        </w:rPr>
        <w:t xml:space="preserve">Due to </w:t>
      </w:r>
      <w:r w:rsidR="005D48FA">
        <w:rPr>
          <w:rFonts w:ascii="Arial" w:hAnsi="Arial" w:cs="Arial"/>
          <w:color w:val="000000" w:themeColor="text1"/>
          <w:sz w:val="22"/>
          <w:szCs w:val="22"/>
        </w:rPr>
        <w:t xml:space="preserve">the </w:t>
      </w:r>
      <w:r w:rsidRPr="00396997">
        <w:rPr>
          <w:rFonts w:ascii="Arial" w:hAnsi="Arial" w:cs="Arial"/>
          <w:color w:val="000000" w:themeColor="text1"/>
          <w:sz w:val="22"/>
          <w:szCs w:val="22"/>
        </w:rPr>
        <w:t xml:space="preserve">location of the site on an established commercial </w:t>
      </w:r>
      <w:r w:rsidRPr="0095391C">
        <w:rPr>
          <w:rFonts w:ascii="Arial" w:hAnsi="Arial" w:cs="Arial"/>
          <w:color w:val="000000" w:themeColor="text1"/>
          <w:sz w:val="22"/>
          <w:szCs w:val="22"/>
        </w:rPr>
        <w:t>local centre</w:t>
      </w:r>
      <w:r w:rsidRPr="00396997">
        <w:rPr>
          <w:rFonts w:ascii="Arial" w:hAnsi="Arial" w:cs="Arial"/>
          <w:color w:val="000000" w:themeColor="text1"/>
          <w:sz w:val="22"/>
          <w:szCs w:val="22"/>
        </w:rPr>
        <w:t xml:space="preserve"> and the signage replacing earlier forms</w:t>
      </w:r>
      <w:r w:rsidR="003D47D5">
        <w:rPr>
          <w:rFonts w:ascii="Arial" w:hAnsi="Arial" w:cs="Arial"/>
          <w:color w:val="000000" w:themeColor="text1"/>
          <w:sz w:val="22"/>
          <w:szCs w:val="22"/>
        </w:rPr>
        <w:t xml:space="preserve"> or within the rear service courtyard of the commercial units and </w:t>
      </w:r>
      <w:r w:rsidRPr="00396997">
        <w:rPr>
          <w:rFonts w:ascii="Arial" w:hAnsi="Arial" w:cs="Arial"/>
          <w:color w:val="000000" w:themeColor="text1"/>
          <w:sz w:val="22"/>
          <w:szCs w:val="22"/>
        </w:rPr>
        <w:t>with</w:t>
      </w:r>
      <w:r w:rsidR="003D47D5">
        <w:rPr>
          <w:rFonts w:ascii="Arial" w:hAnsi="Arial" w:cs="Arial"/>
          <w:color w:val="000000" w:themeColor="text1"/>
          <w:sz w:val="22"/>
          <w:szCs w:val="22"/>
        </w:rPr>
        <w:t xml:space="preserve"> the</w:t>
      </w:r>
      <w:r w:rsidRPr="00396997">
        <w:rPr>
          <w:rFonts w:ascii="Arial" w:hAnsi="Arial" w:cs="Arial"/>
          <w:color w:val="000000" w:themeColor="text1"/>
          <w:sz w:val="22"/>
          <w:szCs w:val="22"/>
        </w:rPr>
        <w:t xml:space="preserve"> signs </w:t>
      </w:r>
      <w:r w:rsidR="003D47D5">
        <w:rPr>
          <w:rFonts w:ascii="Arial" w:hAnsi="Arial" w:cs="Arial"/>
          <w:color w:val="000000" w:themeColor="text1"/>
          <w:sz w:val="22"/>
          <w:szCs w:val="22"/>
        </w:rPr>
        <w:t xml:space="preserve">being </w:t>
      </w:r>
      <w:r w:rsidRPr="00396997">
        <w:rPr>
          <w:rFonts w:ascii="Arial" w:hAnsi="Arial" w:cs="Arial"/>
          <w:color w:val="000000" w:themeColor="text1"/>
          <w:sz w:val="22"/>
          <w:szCs w:val="22"/>
        </w:rPr>
        <w:t xml:space="preserve">at a height </w:t>
      </w:r>
      <w:r w:rsidR="0057355F">
        <w:rPr>
          <w:rFonts w:ascii="Arial" w:hAnsi="Arial" w:cs="Arial"/>
          <w:color w:val="000000" w:themeColor="text1"/>
          <w:sz w:val="22"/>
          <w:szCs w:val="22"/>
        </w:rPr>
        <w:t xml:space="preserve">and depth </w:t>
      </w:r>
      <w:r w:rsidRPr="00396997">
        <w:rPr>
          <w:rFonts w:ascii="Arial" w:hAnsi="Arial" w:cs="Arial"/>
          <w:color w:val="000000" w:themeColor="text1"/>
          <w:sz w:val="22"/>
          <w:szCs w:val="22"/>
        </w:rPr>
        <w:t>to not raise any concerns</w:t>
      </w:r>
      <w:r w:rsidR="00DC7695">
        <w:rPr>
          <w:rFonts w:ascii="Arial" w:hAnsi="Arial" w:cs="Arial"/>
          <w:color w:val="000000" w:themeColor="text1"/>
          <w:sz w:val="22"/>
          <w:szCs w:val="22"/>
        </w:rPr>
        <w:t xml:space="preserve"> and </w:t>
      </w:r>
      <w:r w:rsidR="00093122">
        <w:rPr>
          <w:rFonts w:ascii="Arial" w:hAnsi="Arial" w:cs="Arial"/>
          <w:color w:val="000000" w:themeColor="text1"/>
          <w:sz w:val="22"/>
          <w:szCs w:val="22"/>
        </w:rPr>
        <w:t xml:space="preserve">with static illumination, </w:t>
      </w:r>
      <w:r w:rsidRPr="00396997">
        <w:rPr>
          <w:rFonts w:ascii="Arial" w:hAnsi="Arial" w:cs="Arial"/>
          <w:color w:val="000000" w:themeColor="text1"/>
          <w:sz w:val="22"/>
          <w:szCs w:val="22"/>
        </w:rPr>
        <w:t xml:space="preserve">the proposal is not considered to result in any </w:t>
      </w:r>
      <w:r w:rsidR="00DC7695">
        <w:rPr>
          <w:rFonts w:ascii="Arial" w:hAnsi="Arial" w:cs="Arial"/>
          <w:color w:val="000000" w:themeColor="text1"/>
          <w:sz w:val="22"/>
          <w:szCs w:val="22"/>
        </w:rPr>
        <w:t xml:space="preserve">demonstrable </w:t>
      </w:r>
      <w:r w:rsidRPr="00396997">
        <w:rPr>
          <w:rFonts w:ascii="Arial" w:hAnsi="Arial" w:cs="Arial"/>
          <w:color w:val="000000" w:themeColor="text1"/>
          <w:sz w:val="22"/>
          <w:szCs w:val="22"/>
        </w:rPr>
        <w:t>public safety concerns.</w:t>
      </w:r>
    </w:p>
    <w:p w14:paraId="729DAF27" w14:textId="77777777" w:rsidR="001A5849" w:rsidRPr="0095391C" w:rsidRDefault="001A5849" w:rsidP="001A5849">
      <w:pPr>
        <w:spacing w:line="276" w:lineRule="auto"/>
        <w:jc w:val="both"/>
        <w:rPr>
          <w:rFonts w:ascii="Arial" w:hAnsi="Arial" w:cs="Arial"/>
          <w:color w:val="000000" w:themeColor="text1"/>
          <w:sz w:val="22"/>
          <w:szCs w:val="22"/>
        </w:rPr>
      </w:pPr>
    </w:p>
    <w:p w14:paraId="265559B0" w14:textId="666021D1" w:rsidR="001A5849" w:rsidRPr="00396997" w:rsidRDefault="001A5849" w:rsidP="001A5849">
      <w:pPr>
        <w:spacing w:line="276" w:lineRule="auto"/>
        <w:jc w:val="both"/>
        <w:rPr>
          <w:rFonts w:ascii="Arial" w:hAnsi="Arial" w:cs="Arial"/>
          <w:color w:val="000000" w:themeColor="text1"/>
          <w:sz w:val="22"/>
          <w:szCs w:val="22"/>
        </w:rPr>
      </w:pPr>
      <w:r w:rsidRPr="0095391C">
        <w:rPr>
          <w:rFonts w:ascii="Arial" w:hAnsi="Arial" w:cs="Arial"/>
          <w:color w:val="000000" w:themeColor="text1"/>
          <w:sz w:val="22"/>
          <w:szCs w:val="22"/>
        </w:rPr>
        <w:t>There are no objections fr</w:t>
      </w:r>
      <w:r w:rsidR="00DC7695">
        <w:rPr>
          <w:rFonts w:ascii="Arial" w:hAnsi="Arial" w:cs="Arial"/>
          <w:color w:val="000000" w:themeColor="text1"/>
          <w:sz w:val="22"/>
          <w:szCs w:val="22"/>
        </w:rPr>
        <w:t>o</w:t>
      </w:r>
      <w:r w:rsidRPr="0095391C">
        <w:rPr>
          <w:rFonts w:ascii="Arial" w:hAnsi="Arial" w:cs="Arial"/>
          <w:color w:val="000000" w:themeColor="text1"/>
          <w:sz w:val="22"/>
          <w:szCs w:val="22"/>
        </w:rPr>
        <w:t xml:space="preserve">m </w:t>
      </w:r>
      <w:r w:rsidR="00DC7695">
        <w:rPr>
          <w:rFonts w:ascii="Arial" w:hAnsi="Arial" w:cs="Arial"/>
          <w:color w:val="000000" w:themeColor="text1"/>
          <w:sz w:val="22"/>
          <w:szCs w:val="22"/>
        </w:rPr>
        <w:t xml:space="preserve">the </w:t>
      </w:r>
      <w:r w:rsidRPr="0095391C">
        <w:rPr>
          <w:rFonts w:ascii="Arial" w:hAnsi="Arial" w:cs="Arial"/>
          <w:color w:val="000000" w:themeColor="text1"/>
          <w:sz w:val="22"/>
          <w:szCs w:val="22"/>
        </w:rPr>
        <w:t>Highways</w:t>
      </w:r>
      <w:r w:rsidR="00DC7695">
        <w:rPr>
          <w:rFonts w:ascii="Arial" w:hAnsi="Arial" w:cs="Arial"/>
          <w:color w:val="000000" w:themeColor="text1"/>
          <w:sz w:val="22"/>
          <w:szCs w:val="22"/>
        </w:rPr>
        <w:t xml:space="preserve"> Officer in respect of highway safety</w:t>
      </w:r>
      <w:r w:rsidRPr="0095391C">
        <w:rPr>
          <w:rFonts w:ascii="Arial" w:hAnsi="Arial" w:cs="Arial"/>
          <w:color w:val="000000" w:themeColor="text1"/>
          <w:sz w:val="22"/>
          <w:szCs w:val="22"/>
        </w:rPr>
        <w:t xml:space="preserve">. </w:t>
      </w:r>
    </w:p>
    <w:p w14:paraId="335E8BC8" w14:textId="77777777" w:rsidR="001A5849" w:rsidRPr="00A57F1F" w:rsidRDefault="001A5849" w:rsidP="001A5849">
      <w:pPr>
        <w:spacing w:line="276" w:lineRule="auto"/>
        <w:jc w:val="both"/>
        <w:rPr>
          <w:rFonts w:ascii="Arial" w:hAnsi="Arial" w:cs="Arial"/>
          <w:color w:val="FF0000"/>
          <w:sz w:val="22"/>
          <w:szCs w:val="22"/>
        </w:rPr>
      </w:pPr>
    </w:p>
    <w:p w14:paraId="4D253F23" w14:textId="77777777" w:rsidR="001A5849" w:rsidRDefault="001A5849" w:rsidP="001A5849">
      <w:pPr>
        <w:spacing w:line="276" w:lineRule="auto"/>
        <w:jc w:val="both"/>
        <w:rPr>
          <w:rFonts w:ascii="Arial" w:hAnsi="Arial" w:cs="Arial"/>
          <w:color w:val="000000" w:themeColor="text1"/>
          <w:sz w:val="22"/>
          <w:szCs w:val="22"/>
        </w:rPr>
      </w:pPr>
      <w:r w:rsidRPr="0DAC7A34">
        <w:rPr>
          <w:rFonts w:ascii="Arial" w:hAnsi="Arial" w:cs="Arial"/>
          <w:sz w:val="22"/>
          <w:szCs w:val="22"/>
        </w:rPr>
        <w:t xml:space="preserve">It is considered that the proposal </w:t>
      </w:r>
      <w:r w:rsidRPr="0095391C">
        <w:rPr>
          <w:rFonts w:ascii="Arial" w:hAnsi="Arial" w:cs="Arial"/>
          <w:color w:val="000000" w:themeColor="text1"/>
          <w:sz w:val="22"/>
          <w:szCs w:val="22"/>
        </w:rPr>
        <w:t>would not result in an unacceptable impact on public safety, either individually or cumulatively, and would therefore satisfy the relevant provisions of the Town and Country Planning (Control of Advertisements) Regulations 2007.</w:t>
      </w:r>
    </w:p>
    <w:p w14:paraId="34BCE043" w14:textId="77777777" w:rsidR="00B42B92" w:rsidRDefault="00B42B92" w:rsidP="001A5849">
      <w:pPr>
        <w:spacing w:line="276" w:lineRule="auto"/>
        <w:jc w:val="both"/>
        <w:rPr>
          <w:rFonts w:ascii="Arial" w:hAnsi="Arial" w:cs="Arial"/>
          <w:color w:val="000000" w:themeColor="text1"/>
          <w:sz w:val="22"/>
          <w:szCs w:val="22"/>
        </w:rPr>
      </w:pPr>
    </w:p>
    <w:p w14:paraId="69F1AA2B" w14:textId="77777777" w:rsidR="00E3736E" w:rsidRDefault="00E3736E" w:rsidP="001A5849">
      <w:pPr>
        <w:spacing w:line="276" w:lineRule="auto"/>
        <w:jc w:val="both"/>
        <w:rPr>
          <w:rFonts w:ascii="Arial" w:hAnsi="Arial" w:cs="Arial"/>
          <w:color w:val="000000" w:themeColor="text1"/>
          <w:sz w:val="22"/>
          <w:szCs w:val="22"/>
        </w:rPr>
      </w:pPr>
    </w:p>
    <w:p w14:paraId="0628920C" w14:textId="77777777" w:rsidR="00B42B92" w:rsidRPr="00C85767" w:rsidRDefault="00B42B92" w:rsidP="00B42B92">
      <w:pPr>
        <w:spacing w:line="276" w:lineRule="auto"/>
        <w:jc w:val="both"/>
        <w:rPr>
          <w:rFonts w:ascii="Arial" w:hAnsi="Arial" w:cs="Arial"/>
          <w:b/>
          <w:sz w:val="22"/>
          <w:szCs w:val="22"/>
        </w:rPr>
      </w:pPr>
      <w:r w:rsidRPr="00C85767">
        <w:rPr>
          <w:rFonts w:ascii="Arial" w:hAnsi="Arial" w:cs="Arial"/>
          <w:b/>
          <w:sz w:val="22"/>
          <w:szCs w:val="22"/>
        </w:rPr>
        <w:t>CONCLUSION:</w:t>
      </w:r>
    </w:p>
    <w:p w14:paraId="5D7786E9" w14:textId="77777777" w:rsidR="00B42B92" w:rsidRPr="00802CCE" w:rsidRDefault="00B42B92" w:rsidP="00B42B92">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4D7F8D75" w14:textId="77777777" w:rsidR="00B42B92" w:rsidRPr="002D6CF4" w:rsidRDefault="00B42B92" w:rsidP="00B42B92">
      <w:pPr>
        <w:spacing w:line="276" w:lineRule="auto"/>
        <w:jc w:val="both"/>
        <w:rPr>
          <w:rFonts w:ascii="Arial" w:hAnsi="Arial" w:cs="Arial"/>
          <w:bCs/>
          <w:sz w:val="22"/>
          <w:szCs w:val="22"/>
        </w:rPr>
      </w:pPr>
    </w:p>
    <w:p w14:paraId="3162A22A" w14:textId="7D5C60EB" w:rsidR="00B42B92" w:rsidRPr="00802CCE" w:rsidRDefault="00B42B92" w:rsidP="00B42B92">
      <w:pPr>
        <w:spacing w:line="276" w:lineRule="auto"/>
        <w:jc w:val="both"/>
        <w:rPr>
          <w:rFonts w:ascii="Arial" w:hAnsi="Arial" w:cs="Arial"/>
          <w:bCs/>
          <w:sz w:val="22"/>
          <w:szCs w:val="22"/>
        </w:rPr>
      </w:pPr>
      <w:r w:rsidRPr="002D6CF4">
        <w:rPr>
          <w:rFonts w:ascii="Arial" w:hAnsi="Arial" w:cs="Arial"/>
          <w:bCs/>
          <w:sz w:val="22"/>
          <w:szCs w:val="22"/>
        </w:rPr>
        <w:t>It is considered that the advertisement</w:t>
      </w:r>
      <w:r w:rsidR="00DC7695">
        <w:rPr>
          <w:rFonts w:ascii="Arial" w:hAnsi="Arial" w:cs="Arial"/>
          <w:bCs/>
          <w:sz w:val="22"/>
          <w:szCs w:val="22"/>
        </w:rPr>
        <w:t>s</w:t>
      </w:r>
      <w:r w:rsidRPr="002D6CF4">
        <w:rPr>
          <w:rFonts w:ascii="Arial" w:hAnsi="Arial" w:cs="Arial"/>
          <w:bCs/>
          <w:sz w:val="22"/>
          <w:szCs w:val="22"/>
        </w:rPr>
        <w:t xml:space="preserve">, by reason of </w:t>
      </w:r>
      <w:r w:rsidR="00DC7695">
        <w:rPr>
          <w:rFonts w:ascii="Arial" w:hAnsi="Arial" w:cs="Arial"/>
          <w:bCs/>
          <w:sz w:val="22"/>
          <w:szCs w:val="22"/>
        </w:rPr>
        <w:t xml:space="preserve">their </w:t>
      </w:r>
      <w:r w:rsidRPr="002D6CF4">
        <w:rPr>
          <w:rFonts w:ascii="Arial" w:hAnsi="Arial" w:cs="Arial"/>
          <w:bCs/>
          <w:sz w:val="22"/>
          <w:szCs w:val="22"/>
        </w:rPr>
        <w:t>design, scale, siting, and method of illumination, would not result in harm to the visual amenity of the area. Furthermore, the proposal is not considered to pose a risk to public safety, either individually or cumulatively with other signage in the vicinity.</w:t>
      </w:r>
    </w:p>
    <w:p w14:paraId="2FF3E4E0" w14:textId="77777777" w:rsidR="00B42B92" w:rsidRPr="002D6CF4" w:rsidRDefault="00B42B92" w:rsidP="00B42B92">
      <w:pPr>
        <w:spacing w:line="276" w:lineRule="auto"/>
        <w:jc w:val="both"/>
        <w:rPr>
          <w:rFonts w:ascii="Arial" w:hAnsi="Arial" w:cs="Arial"/>
          <w:bCs/>
          <w:sz w:val="22"/>
          <w:szCs w:val="22"/>
        </w:rPr>
      </w:pPr>
    </w:p>
    <w:p w14:paraId="3AA02105" w14:textId="77777777" w:rsidR="00B42B92" w:rsidRPr="002D6CF4" w:rsidRDefault="00B42B92" w:rsidP="00B42B92">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2C1F86C6" w14:textId="77777777" w:rsidR="00B42B92" w:rsidRDefault="00B42B92" w:rsidP="00B42B92">
      <w:pPr>
        <w:spacing w:line="276" w:lineRule="auto"/>
        <w:jc w:val="both"/>
        <w:rPr>
          <w:rFonts w:ascii="Arial" w:hAnsi="Arial" w:cs="Arial"/>
          <w:bCs/>
          <w:sz w:val="22"/>
          <w:szCs w:val="22"/>
        </w:rPr>
      </w:pPr>
    </w:p>
    <w:p w14:paraId="4099B5FA" w14:textId="77777777" w:rsidR="00E3736E" w:rsidRDefault="00E3736E" w:rsidP="00B42B92">
      <w:pPr>
        <w:spacing w:line="276" w:lineRule="auto"/>
        <w:jc w:val="both"/>
        <w:rPr>
          <w:rFonts w:ascii="Arial" w:hAnsi="Arial" w:cs="Arial"/>
          <w:bCs/>
          <w:sz w:val="22"/>
          <w:szCs w:val="22"/>
        </w:rPr>
      </w:pPr>
    </w:p>
    <w:p w14:paraId="5082181F" w14:textId="77777777" w:rsidR="00B42B92" w:rsidRPr="00C85767" w:rsidRDefault="00B42B92" w:rsidP="00B42B92">
      <w:pPr>
        <w:spacing w:line="276" w:lineRule="auto"/>
        <w:jc w:val="both"/>
        <w:rPr>
          <w:rFonts w:ascii="Arial" w:hAnsi="Arial" w:cs="Arial"/>
          <w:b/>
          <w:sz w:val="22"/>
          <w:szCs w:val="22"/>
        </w:rPr>
      </w:pPr>
      <w:r w:rsidRPr="00C85767">
        <w:rPr>
          <w:rFonts w:ascii="Arial" w:hAnsi="Arial" w:cs="Arial"/>
          <w:b/>
          <w:sz w:val="22"/>
          <w:szCs w:val="22"/>
        </w:rPr>
        <w:t>RECOMMENDATION:</w:t>
      </w:r>
    </w:p>
    <w:p w14:paraId="29E42DF6" w14:textId="77777777" w:rsidR="00B42B92" w:rsidRPr="00C07501" w:rsidRDefault="00B42B92" w:rsidP="00B42B92">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Pr>
          <w:rFonts w:ascii="Arial" w:hAnsi="Arial" w:cs="Arial"/>
          <w:b/>
          <w:bCs/>
          <w:sz w:val="22"/>
          <w:szCs w:val="22"/>
        </w:rPr>
        <w:t>.</w:t>
      </w:r>
    </w:p>
    <w:p w14:paraId="31C401E5" w14:textId="77777777" w:rsidR="00B42B92" w:rsidRDefault="00B42B92" w:rsidP="00B42B92">
      <w:pPr>
        <w:tabs>
          <w:tab w:val="left" w:pos="567"/>
        </w:tabs>
        <w:spacing w:line="276" w:lineRule="auto"/>
        <w:jc w:val="both"/>
        <w:rPr>
          <w:rFonts w:ascii="Arial" w:eastAsia="Arial" w:hAnsi="Arial" w:cs="Arial"/>
          <w:sz w:val="22"/>
          <w:szCs w:val="22"/>
        </w:rPr>
      </w:pPr>
    </w:p>
    <w:p w14:paraId="4EB80F1C" w14:textId="77777777" w:rsidR="00B42B92" w:rsidRPr="00C85767" w:rsidRDefault="00B42B92" w:rsidP="001A5849">
      <w:pPr>
        <w:spacing w:line="276" w:lineRule="auto"/>
        <w:jc w:val="both"/>
        <w:rPr>
          <w:rFonts w:ascii="Arial" w:hAnsi="Arial" w:cs="Arial"/>
          <w:sz w:val="22"/>
          <w:szCs w:val="22"/>
        </w:rPr>
      </w:pPr>
    </w:p>
    <w:sectPr w:rsidR="00B42B92" w:rsidRPr="00C85767"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6F020" w14:textId="77777777" w:rsidR="003B7101" w:rsidRDefault="003B7101" w:rsidP="00AB663B">
      <w:r>
        <w:separator/>
      </w:r>
    </w:p>
  </w:endnote>
  <w:endnote w:type="continuationSeparator" w:id="0">
    <w:p w14:paraId="7B9DC7A4" w14:textId="77777777" w:rsidR="003B7101" w:rsidRDefault="003B7101" w:rsidP="00AB663B">
      <w:r>
        <w:continuationSeparator/>
      </w:r>
    </w:p>
  </w:endnote>
  <w:endnote w:type="continuationNotice" w:id="1">
    <w:p w14:paraId="0E21FF68" w14:textId="77777777" w:rsidR="003B7101" w:rsidRDefault="003B71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D0505" w14:textId="77777777" w:rsidR="003B7101" w:rsidRDefault="003B7101" w:rsidP="00AB663B">
      <w:r>
        <w:separator/>
      </w:r>
    </w:p>
  </w:footnote>
  <w:footnote w:type="continuationSeparator" w:id="0">
    <w:p w14:paraId="1EDA1905" w14:textId="77777777" w:rsidR="003B7101" w:rsidRDefault="003B7101" w:rsidP="00AB663B">
      <w:r>
        <w:continuationSeparator/>
      </w:r>
    </w:p>
  </w:footnote>
  <w:footnote w:type="continuationNotice" w:id="1">
    <w:p w14:paraId="53CDAAC3" w14:textId="77777777" w:rsidR="003B7101" w:rsidRDefault="003B71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122"/>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4363"/>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849"/>
    <w:rsid w:val="001A5F73"/>
    <w:rsid w:val="001A605E"/>
    <w:rsid w:val="001B2DB5"/>
    <w:rsid w:val="001B2E08"/>
    <w:rsid w:val="001B373D"/>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251"/>
    <w:rsid w:val="001E1315"/>
    <w:rsid w:val="001E30F7"/>
    <w:rsid w:val="001E3A7D"/>
    <w:rsid w:val="001E3BB0"/>
    <w:rsid w:val="001E4653"/>
    <w:rsid w:val="001E46DB"/>
    <w:rsid w:val="001E7BA0"/>
    <w:rsid w:val="001F0095"/>
    <w:rsid w:val="001F04C2"/>
    <w:rsid w:val="001F1573"/>
    <w:rsid w:val="001F1807"/>
    <w:rsid w:val="001F1F50"/>
    <w:rsid w:val="001F2CA0"/>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AEC"/>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3870"/>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E564B"/>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B7101"/>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7D5"/>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98B"/>
    <w:rsid w:val="00465C4A"/>
    <w:rsid w:val="0046604A"/>
    <w:rsid w:val="00466997"/>
    <w:rsid w:val="00466B96"/>
    <w:rsid w:val="004670E3"/>
    <w:rsid w:val="00467724"/>
    <w:rsid w:val="00467D97"/>
    <w:rsid w:val="00467E2D"/>
    <w:rsid w:val="00471276"/>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836"/>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19B7"/>
    <w:rsid w:val="00532697"/>
    <w:rsid w:val="0053488A"/>
    <w:rsid w:val="0053496A"/>
    <w:rsid w:val="00534E2A"/>
    <w:rsid w:val="00535490"/>
    <w:rsid w:val="005355C2"/>
    <w:rsid w:val="00535D6F"/>
    <w:rsid w:val="00537292"/>
    <w:rsid w:val="00537D9E"/>
    <w:rsid w:val="00540A19"/>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355F"/>
    <w:rsid w:val="005743A7"/>
    <w:rsid w:val="00574D81"/>
    <w:rsid w:val="005758DD"/>
    <w:rsid w:val="00575BA9"/>
    <w:rsid w:val="0057688B"/>
    <w:rsid w:val="005800FF"/>
    <w:rsid w:val="00580C03"/>
    <w:rsid w:val="00580FE7"/>
    <w:rsid w:val="0058394E"/>
    <w:rsid w:val="005841DE"/>
    <w:rsid w:val="00584676"/>
    <w:rsid w:val="00585113"/>
    <w:rsid w:val="0058601B"/>
    <w:rsid w:val="0058607B"/>
    <w:rsid w:val="005876AB"/>
    <w:rsid w:val="00591E98"/>
    <w:rsid w:val="0059231A"/>
    <w:rsid w:val="00592D53"/>
    <w:rsid w:val="00593713"/>
    <w:rsid w:val="00593C60"/>
    <w:rsid w:val="00594067"/>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48FA"/>
    <w:rsid w:val="005D566B"/>
    <w:rsid w:val="005D6FD8"/>
    <w:rsid w:val="005D727B"/>
    <w:rsid w:val="005D7B77"/>
    <w:rsid w:val="005E0550"/>
    <w:rsid w:val="005E25A5"/>
    <w:rsid w:val="005E304B"/>
    <w:rsid w:val="005E42D7"/>
    <w:rsid w:val="005E6D4E"/>
    <w:rsid w:val="005F2C51"/>
    <w:rsid w:val="005F3907"/>
    <w:rsid w:val="005F436C"/>
    <w:rsid w:val="005F4748"/>
    <w:rsid w:val="005F5B52"/>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8E2"/>
    <w:rsid w:val="00676C64"/>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03E"/>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6B28"/>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277C"/>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2576"/>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3538"/>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22EE"/>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1D25"/>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0629"/>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B7E"/>
    <w:rsid w:val="00970DF5"/>
    <w:rsid w:val="0097223E"/>
    <w:rsid w:val="009726DF"/>
    <w:rsid w:val="00972F90"/>
    <w:rsid w:val="00976CCA"/>
    <w:rsid w:val="00980002"/>
    <w:rsid w:val="009843E5"/>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2AD9"/>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4284"/>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301E"/>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0F"/>
    <w:rsid w:val="00B1124D"/>
    <w:rsid w:val="00B115FF"/>
    <w:rsid w:val="00B12154"/>
    <w:rsid w:val="00B1348A"/>
    <w:rsid w:val="00B139C5"/>
    <w:rsid w:val="00B15278"/>
    <w:rsid w:val="00B15AD7"/>
    <w:rsid w:val="00B168DC"/>
    <w:rsid w:val="00B20C1A"/>
    <w:rsid w:val="00B22999"/>
    <w:rsid w:val="00B23195"/>
    <w:rsid w:val="00B23422"/>
    <w:rsid w:val="00B235BA"/>
    <w:rsid w:val="00B24887"/>
    <w:rsid w:val="00B2604C"/>
    <w:rsid w:val="00B2730B"/>
    <w:rsid w:val="00B27326"/>
    <w:rsid w:val="00B307D8"/>
    <w:rsid w:val="00B30B22"/>
    <w:rsid w:val="00B30F99"/>
    <w:rsid w:val="00B3181F"/>
    <w:rsid w:val="00B31C76"/>
    <w:rsid w:val="00B32DCB"/>
    <w:rsid w:val="00B344E5"/>
    <w:rsid w:val="00B35D67"/>
    <w:rsid w:val="00B36ECA"/>
    <w:rsid w:val="00B3701F"/>
    <w:rsid w:val="00B37224"/>
    <w:rsid w:val="00B37A37"/>
    <w:rsid w:val="00B37C23"/>
    <w:rsid w:val="00B40912"/>
    <w:rsid w:val="00B40C44"/>
    <w:rsid w:val="00B41F47"/>
    <w:rsid w:val="00B42382"/>
    <w:rsid w:val="00B42B00"/>
    <w:rsid w:val="00B42B92"/>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0EEB"/>
    <w:rsid w:val="00B62010"/>
    <w:rsid w:val="00B6295B"/>
    <w:rsid w:val="00B62A0A"/>
    <w:rsid w:val="00B63FD9"/>
    <w:rsid w:val="00B64827"/>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3D5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5E79"/>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0A4A"/>
    <w:rsid w:val="00D31891"/>
    <w:rsid w:val="00D32A8F"/>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0EB7"/>
    <w:rsid w:val="00DC25B9"/>
    <w:rsid w:val="00DC3931"/>
    <w:rsid w:val="00DC3AB1"/>
    <w:rsid w:val="00DC6E25"/>
    <w:rsid w:val="00DC7169"/>
    <w:rsid w:val="00DC7695"/>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611"/>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3736E"/>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6E89"/>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0A46"/>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37BF"/>
    <w:rsid w:val="00F5425D"/>
    <w:rsid w:val="00F544A7"/>
    <w:rsid w:val="00F550A2"/>
    <w:rsid w:val="00F5684B"/>
    <w:rsid w:val="00F57362"/>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6A6DD"/>
  <w15:docId w15:val="{E90C3F85-CD9E-4AEF-9F61-CA84AEA6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salesforceId:58f267a8-2435-4e73-8fe6-742b7cf95309</dc:subject>
  <dc:creator>Wright, Georgina</dc:creator>
  <cp:keywords/>
  <dc:description/>
  <cp:lastModifiedBy>Mitchell, Julie</cp:lastModifiedBy>
  <cp:revision>1</cp:revision>
  <cp:lastPrinted>2007-12-19T19:51:00Z</cp:lastPrinted>
  <dcterms:created xsi:type="dcterms:W3CDTF">2026-05-15T15:55:00Z</dcterms:created>
  <dcterms:modified xsi:type="dcterms:W3CDTF">2026-05-20T09:25:00Z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069Q300000POvV9IAL</vt:lpwstr>
  </property>
</Properties>
</file>