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8C953" w14:textId="5EEE9C58" w:rsidR="00DC227A" w:rsidRPr="00DC227A" w:rsidRDefault="007A53BE" w:rsidP="00DC227A">
      <w:pPr>
        <w:spacing w:line="276" w:lineRule="auto"/>
        <w:jc w:val="both"/>
        <w:rPr>
          <w:rFonts w:ascii="Arial" w:hAnsi="Arial" w:cs="Arial"/>
          <w:b/>
          <w:bCs/>
          <w:sz w:val="22"/>
          <w:szCs w:val="22"/>
        </w:rPr>
      </w:pPr>
      <w:r>
        <w:rPr>
          <w:rFonts w:ascii="Arial" w:hAnsi="Arial" w:cs="Arial"/>
          <w:b/>
          <w:bCs/>
          <w:sz w:val="22"/>
          <w:szCs w:val="22"/>
        </w:rPr>
        <w:t>FULL</w:t>
      </w:r>
      <w:r w:rsidR="00DE0148" w:rsidRPr="00EA04CC">
        <w:rPr>
          <w:rFonts w:ascii="Arial" w:hAnsi="Arial" w:cs="Arial"/>
          <w:b/>
          <w:bCs/>
          <w:sz w:val="22"/>
          <w:szCs w:val="22"/>
        </w:rPr>
        <w:t xml:space="preserve"> </w:t>
      </w:r>
      <w:r w:rsidR="00DB3478" w:rsidRPr="00EA04CC">
        <w:rPr>
          <w:rFonts w:ascii="Arial" w:hAnsi="Arial" w:cs="Arial"/>
          <w:b/>
          <w:bCs/>
          <w:sz w:val="22"/>
          <w:szCs w:val="22"/>
        </w:rPr>
        <w:t xml:space="preserve">PLANNING </w:t>
      </w:r>
      <w:r w:rsidR="00DB3478">
        <w:rPr>
          <w:rFonts w:ascii="Arial" w:hAnsi="Arial" w:cs="Arial"/>
          <w:b/>
          <w:bCs/>
          <w:sz w:val="22"/>
          <w:szCs w:val="22"/>
        </w:rPr>
        <w:t xml:space="preserve">APPLICATION. </w:t>
      </w:r>
    </w:p>
    <w:p w14:paraId="3F802FF9" w14:textId="77777777" w:rsidR="00DC227A" w:rsidRPr="00DC227A" w:rsidRDefault="00DC227A" w:rsidP="00DC227A">
      <w:pPr>
        <w:spacing w:line="276" w:lineRule="auto"/>
        <w:jc w:val="both"/>
        <w:rPr>
          <w:rFonts w:ascii="Arial" w:hAnsi="Arial" w:cs="Arial"/>
          <w:b/>
          <w:bCs/>
          <w:sz w:val="22"/>
          <w:szCs w:val="22"/>
        </w:rPr>
      </w:pPr>
      <w:r w:rsidRPr="00DC227A">
        <w:rPr>
          <w:rFonts w:ascii="Arial" w:hAnsi="Arial" w:cs="Arial"/>
          <w:b/>
          <w:bCs/>
          <w:sz w:val="22"/>
          <w:szCs w:val="22"/>
        </w:rPr>
        <w:t>CASE OFFICER REPORT</w:t>
      </w:r>
    </w:p>
    <w:p w14:paraId="33BD2D7D" w14:textId="77777777" w:rsidR="00DC227A" w:rsidRPr="00DC227A" w:rsidRDefault="00DC227A" w:rsidP="00DC227A">
      <w:pPr>
        <w:spacing w:line="276" w:lineRule="auto"/>
        <w:jc w:val="both"/>
        <w:rPr>
          <w:rFonts w:ascii="Arial" w:hAnsi="Arial" w:cs="Arial"/>
          <w:sz w:val="22"/>
          <w:szCs w:val="22"/>
        </w:rPr>
      </w:pPr>
    </w:p>
    <w:tbl>
      <w:tblPr>
        <w:tblStyle w:val="TableGrid"/>
        <w:tblW w:w="9209" w:type="dxa"/>
        <w:tblLook w:val="04A0" w:firstRow="1" w:lastRow="0" w:firstColumn="1" w:lastColumn="0" w:noHBand="0" w:noVBand="1"/>
      </w:tblPr>
      <w:tblGrid>
        <w:gridCol w:w="3539"/>
        <w:gridCol w:w="5670"/>
      </w:tblGrid>
      <w:tr w:rsidR="00DC227A" w:rsidRPr="00DC227A" w14:paraId="0E80B374" w14:textId="77777777" w:rsidTr="00A4633F">
        <w:tc>
          <w:tcPr>
            <w:tcW w:w="3539" w:type="dxa"/>
          </w:tcPr>
          <w:p w14:paraId="7B86D991" w14:textId="77777777" w:rsidR="00DC227A" w:rsidRPr="00DC227A" w:rsidRDefault="00DC227A" w:rsidP="00DC227A">
            <w:pPr>
              <w:spacing w:line="276" w:lineRule="auto"/>
              <w:jc w:val="both"/>
              <w:rPr>
                <w:rFonts w:ascii="Arial" w:hAnsi="Arial" w:cs="Arial"/>
                <w:b/>
                <w:bCs/>
                <w:sz w:val="22"/>
                <w:szCs w:val="22"/>
              </w:rPr>
            </w:pPr>
            <w:r w:rsidRPr="00DC227A">
              <w:rPr>
                <w:rFonts w:ascii="Arial" w:hAnsi="Arial" w:cs="Arial"/>
                <w:b/>
                <w:bCs/>
                <w:sz w:val="22"/>
                <w:szCs w:val="22"/>
              </w:rPr>
              <w:t>APPLICATION REFERENCE:</w:t>
            </w:r>
          </w:p>
        </w:tc>
        <w:tc>
          <w:tcPr>
            <w:tcW w:w="5670" w:type="dxa"/>
          </w:tcPr>
          <w:p w14:paraId="7F55829D" w14:textId="4916EE77" w:rsidR="00DC227A" w:rsidRPr="00DC227A" w:rsidRDefault="00DC227A" w:rsidP="00DC227A">
            <w:pPr>
              <w:spacing w:line="276" w:lineRule="auto"/>
              <w:jc w:val="both"/>
              <w:rPr>
                <w:rFonts w:ascii="Arial" w:hAnsi="Arial" w:cs="Arial"/>
                <w:sz w:val="22"/>
                <w:szCs w:val="22"/>
              </w:rPr>
            </w:pPr>
            <w:r w:rsidRPr="00DC227A">
              <w:rPr>
                <w:rFonts w:ascii="Arial" w:hAnsi="Arial" w:cs="Arial"/>
                <w:sz w:val="22"/>
                <w:szCs w:val="22"/>
              </w:rPr>
              <w:t>PL/202</w:t>
            </w:r>
            <w:r w:rsidR="003516D7">
              <w:rPr>
                <w:rFonts w:ascii="Arial" w:hAnsi="Arial" w:cs="Arial"/>
                <w:sz w:val="22"/>
                <w:szCs w:val="22"/>
              </w:rPr>
              <w:t>6/</w:t>
            </w:r>
            <w:r w:rsidR="0037095F">
              <w:rPr>
                <w:rFonts w:ascii="Arial" w:hAnsi="Arial" w:cs="Arial"/>
                <w:sz w:val="22"/>
                <w:szCs w:val="22"/>
              </w:rPr>
              <w:t>01852</w:t>
            </w:r>
          </w:p>
        </w:tc>
      </w:tr>
      <w:tr w:rsidR="00DC227A" w:rsidRPr="00DC227A" w14:paraId="665C6E85" w14:textId="77777777" w:rsidTr="00A4633F">
        <w:tc>
          <w:tcPr>
            <w:tcW w:w="3539" w:type="dxa"/>
          </w:tcPr>
          <w:p w14:paraId="7A712AB3" w14:textId="77777777" w:rsidR="00DC227A" w:rsidRPr="00DC227A" w:rsidRDefault="00DC227A" w:rsidP="00DC227A">
            <w:pPr>
              <w:spacing w:line="276" w:lineRule="auto"/>
              <w:jc w:val="both"/>
              <w:rPr>
                <w:rFonts w:ascii="Arial" w:hAnsi="Arial" w:cs="Arial"/>
                <w:b/>
                <w:bCs/>
                <w:sz w:val="22"/>
                <w:szCs w:val="22"/>
              </w:rPr>
            </w:pPr>
            <w:r w:rsidRPr="00DC227A">
              <w:rPr>
                <w:rFonts w:ascii="Arial" w:hAnsi="Arial" w:cs="Arial"/>
                <w:b/>
                <w:bCs/>
                <w:sz w:val="22"/>
                <w:szCs w:val="22"/>
              </w:rPr>
              <w:t>APPLICATION TYPE:</w:t>
            </w:r>
          </w:p>
        </w:tc>
        <w:tc>
          <w:tcPr>
            <w:tcW w:w="5670" w:type="dxa"/>
          </w:tcPr>
          <w:p w14:paraId="628012C1" w14:textId="7854666A" w:rsidR="00DC227A" w:rsidRPr="00DC227A" w:rsidRDefault="007A53BE" w:rsidP="00DC227A">
            <w:pPr>
              <w:spacing w:line="276" w:lineRule="auto"/>
              <w:jc w:val="both"/>
              <w:rPr>
                <w:rFonts w:ascii="Arial" w:hAnsi="Arial" w:cs="Arial"/>
                <w:sz w:val="22"/>
                <w:szCs w:val="22"/>
              </w:rPr>
            </w:pPr>
            <w:r>
              <w:rPr>
                <w:rFonts w:ascii="Arial" w:hAnsi="Arial" w:cs="Arial"/>
                <w:sz w:val="22"/>
                <w:szCs w:val="22"/>
              </w:rPr>
              <w:t>Full Planning Application</w:t>
            </w:r>
          </w:p>
        </w:tc>
      </w:tr>
      <w:tr w:rsidR="00DC227A" w:rsidRPr="00DC227A" w14:paraId="0C2D3E1A" w14:textId="77777777" w:rsidTr="00A4633F">
        <w:tc>
          <w:tcPr>
            <w:tcW w:w="3539" w:type="dxa"/>
          </w:tcPr>
          <w:p w14:paraId="0308E08D" w14:textId="77777777" w:rsidR="00DC227A" w:rsidRPr="00DC227A" w:rsidRDefault="00DC227A" w:rsidP="00DC227A">
            <w:pPr>
              <w:spacing w:line="276" w:lineRule="auto"/>
              <w:jc w:val="both"/>
              <w:rPr>
                <w:rFonts w:ascii="Arial" w:hAnsi="Arial" w:cs="Arial"/>
                <w:b/>
                <w:bCs/>
                <w:sz w:val="22"/>
                <w:szCs w:val="22"/>
              </w:rPr>
            </w:pPr>
            <w:r w:rsidRPr="00DC227A">
              <w:rPr>
                <w:rFonts w:ascii="Arial" w:hAnsi="Arial" w:cs="Arial"/>
                <w:b/>
                <w:bCs/>
                <w:sz w:val="22"/>
                <w:szCs w:val="22"/>
              </w:rPr>
              <w:t>SITE ADDRESS:</w:t>
            </w:r>
          </w:p>
        </w:tc>
        <w:tc>
          <w:tcPr>
            <w:tcW w:w="5670" w:type="dxa"/>
          </w:tcPr>
          <w:p w14:paraId="069B3AD9" w14:textId="39A9BE21" w:rsidR="00DC227A" w:rsidRPr="00DC227A" w:rsidRDefault="004C70F9" w:rsidP="00CE2FA4">
            <w:pPr>
              <w:spacing w:line="276" w:lineRule="auto"/>
              <w:jc w:val="both"/>
              <w:rPr>
                <w:rFonts w:ascii="Arial" w:hAnsi="Arial" w:cs="Arial"/>
                <w:sz w:val="22"/>
                <w:szCs w:val="22"/>
              </w:rPr>
            </w:pPr>
            <w:r w:rsidRPr="004C70F9">
              <w:rPr>
                <w:rFonts w:ascii="Arial" w:hAnsi="Arial" w:cs="Arial"/>
                <w:sz w:val="22"/>
                <w:szCs w:val="22"/>
              </w:rPr>
              <w:t>Land South West Of Cemetery Holt Road Bradford On Avon, BA15 1TS</w:t>
            </w:r>
            <w:r>
              <w:rPr>
                <w:rFonts w:ascii="Arial" w:hAnsi="Arial" w:cs="Arial"/>
                <w:sz w:val="22"/>
                <w:szCs w:val="22"/>
              </w:rPr>
              <w:t>.</w:t>
            </w:r>
          </w:p>
        </w:tc>
      </w:tr>
      <w:tr w:rsidR="00DC227A" w:rsidRPr="00DC227A" w14:paraId="7F4B854C" w14:textId="77777777" w:rsidTr="00A4633F">
        <w:tc>
          <w:tcPr>
            <w:tcW w:w="3539" w:type="dxa"/>
          </w:tcPr>
          <w:p w14:paraId="3EB41672" w14:textId="77777777" w:rsidR="00DC227A" w:rsidRPr="00DC227A" w:rsidRDefault="00DC227A" w:rsidP="00DC227A">
            <w:pPr>
              <w:spacing w:line="276" w:lineRule="auto"/>
              <w:jc w:val="both"/>
              <w:rPr>
                <w:rFonts w:ascii="Arial" w:hAnsi="Arial" w:cs="Arial"/>
                <w:b/>
                <w:bCs/>
                <w:sz w:val="22"/>
                <w:szCs w:val="22"/>
              </w:rPr>
            </w:pPr>
            <w:r w:rsidRPr="00DC227A">
              <w:rPr>
                <w:rFonts w:ascii="Arial" w:hAnsi="Arial" w:cs="Arial"/>
                <w:b/>
                <w:bCs/>
                <w:sz w:val="22"/>
                <w:szCs w:val="22"/>
              </w:rPr>
              <w:t>DEVELOPMENT DESCRIPTION:</w:t>
            </w:r>
          </w:p>
        </w:tc>
        <w:tc>
          <w:tcPr>
            <w:tcW w:w="5670" w:type="dxa"/>
          </w:tcPr>
          <w:p w14:paraId="1DCDE80A" w14:textId="4B304918" w:rsidR="00DC227A" w:rsidRPr="00DC227A" w:rsidRDefault="004774D6" w:rsidP="00DC227A">
            <w:pPr>
              <w:spacing w:line="276" w:lineRule="auto"/>
              <w:jc w:val="both"/>
              <w:rPr>
                <w:rFonts w:ascii="Arial" w:hAnsi="Arial" w:cs="Arial"/>
                <w:sz w:val="22"/>
                <w:szCs w:val="22"/>
              </w:rPr>
            </w:pPr>
            <w:r w:rsidRPr="004774D6">
              <w:rPr>
                <w:rFonts w:ascii="Arial" w:hAnsi="Arial" w:cs="Arial"/>
                <w:sz w:val="22"/>
                <w:szCs w:val="22"/>
              </w:rPr>
              <w:t>The removal of the existing 3no antennas and 1no. cabinet; the installation of 6no. antennas, 1no. 300mm and 1no. 600mm dishes, 18 ERS units and 1no. GPS module mounted on the existing 25m mast; the installation of 1no. cabinet and development works thereto</w:t>
            </w:r>
            <w:r>
              <w:rPr>
                <w:rFonts w:ascii="Arial" w:hAnsi="Arial" w:cs="Arial"/>
                <w:sz w:val="22"/>
                <w:szCs w:val="22"/>
              </w:rPr>
              <w:t>.</w:t>
            </w:r>
          </w:p>
        </w:tc>
      </w:tr>
      <w:tr w:rsidR="00DC227A" w:rsidRPr="00DC227A" w14:paraId="5378DE77" w14:textId="77777777" w:rsidTr="00A4633F">
        <w:tc>
          <w:tcPr>
            <w:tcW w:w="3539" w:type="dxa"/>
          </w:tcPr>
          <w:p w14:paraId="0F45A142" w14:textId="77777777" w:rsidR="00DC227A" w:rsidRPr="00DC227A" w:rsidRDefault="00DC227A" w:rsidP="00DC227A">
            <w:pPr>
              <w:spacing w:line="276" w:lineRule="auto"/>
              <w:jc w:val="both"/>
              <w:rPr>
                <w:rFonts w:ascii="Arial" w:hAnsi="Arial" w:cs="Arial"/>
                <w:b/>
                <w:bCs/>
                <w:sz w:val="22"/>
                <w:szCs w:val="22"/>
              </w:rPr>
            </w:pPr>
            <w:r w:rsidRPr="00DC227A">
              <w:rPr>
                <w:rFonts w:ascii="Arial" w:hAnsi="Arial" w:cs="Arial"/>
                <w:b/>
                <w:bCs/>
                <w:sz w:val="22"/>
                <w:szCs w:val="22"/>
              </w:rPr>
              <w:t>RECOMMENDATION:</w:t>
            </w:r>
          </w:p>
        </w:tc>
        <w:tc>
          <w:tcPr>
            <w:tcW w:w="5670" w:type="dxa"/>
          </w:tcPr>
          <w:p w14:paraId="7D482323" w14:textId="419F5C50" w:rsidR="00DC227A" w:rsidRPr="00DC227A" w:rsidRDefault="00DC227A" w:rsidP="00DC227A">
            <w:pPr>
              <w:spacing w:line="276" w:lineRule="auto"/>
              <w:jc w:val="both"/>
              <w:rPr>
                <w:rFonts w:ascii="Arial" w:hAnsi="Arial" w:cs="Arial"/>
                <w:sz w:val="22"/>
                <w:szCs w:val="22"/>
              </w:rPr>
            </w:pPr>
            <w:r w:rsidRPr="00DC227A">
              <w:rPr>
                <w:rFonts w:ascii="Arial" w:hAnsi="Arial" w:cs="Arial"/>
                <w:sz w:val="22"/>
                <w:szCs w:val="22"/>
              </w:rPr>
              <w:t>Approve with Conditions</w:t>
            </w:r>
            <w:r w:rsidR="002E7A5D">
              <w:rPr>
                <w:rFonts w:ascii="Arial" w:hAnsi="Arial" w:cs="Arial"/>
                <w:sz w:val="22"/>
                <w:szCs w:val="22"/>
              </w:rPr>
              <w:t>.</w:t>
            </w:r>
          </w:p>
        </w:tc>
      </w:tr>
    </w:tbl>
    <w:p w14:paraId="70C3DB78" w14:textId="77777777" w:rsidR="007F4E0C" w:rsidRDefault="007F4E0C" w:rsidP="00FA1B5C">
      <w:pPr>
        <w:spacing w:line="276" w:lineRule="auto"/>
        <w:jc w:val="both"/>
        <w:rPr>
          <w:rFonts w:ascii="Arial" w:hAnsi="Arial" w:cs="Arial"/>
          <w:sz w:val="22"/>
          <w:szCs w:val="22"/>
        </w:rPr>
      </w:pPr>
    </w:p>
    <w:p w14:paraId="17953C73" w14:textId="0C843518" w:rsidR="00AD3734" w:rsidRPr="00142792" w:rsidRDefault="00AD3734" w:rsidP="00142792">
      <w:pPr>
        <w:spacing w:line="276" w:lineRule="auto"/>
        <w:jc w:val="both"/>
        <w:rPr>
          <w:rFonts w:ascii="Arial" w:hAnsi="Arial" w:cs="Arial"/>
          <w:sz w:val="22"/>
          <w:szCs w:val="22"/>
        </w:rPr>
      </w:pPr>
      <w:r w:rsidRPr="00336915">
        <w:rPr>
          <w:rFonts w:ascii="Arial" w:hAnsi="Arial" w:cs="Arial"/>
          <w:b/>
          <w:bCs/>
          <w:color w:val="000000"/>
          <w:u w:val="single"/>
        </w:rPr>
        <w:t>P</w:t>
      </w:r>
      <w:r w:rsidR="00336915" w:rsidRPr="00336915">
        <w:rPr>
          <w:rFonts w:ascii="Arial" w:hAnsi="Arial" w:cs="Arial"/>
          <w:b/>
          <w:bCs/>
          <w:color w:val="000000"/>
          <w:u w:val="single"/>
        </w:rPr>
        <w:t>roposal</w:t>
      </w:r>
      <w:r w:rsidR="00336915">
        <w:rPr>
          <w:rFonts w:ascii="Arial" w:hAnsi="Arial" w:cs="Arial"/>
          <w:b/>
          <w:bCs/>
          <w:color w:val="000000"/>
        </w:rPr>
        <w:t>.</w:t>
      </w:r>
    </w:p>
    <w:p w14:paraId="249BFEC2" w14:textId="3A672B20" w:rsidR="005814AC" w:rsidRDefault="00AD3734" w:rsidP="005814AC">
      <w:pPr>
        <w:rPr>
          <w:rFonts w:ascii="Arial" w:hAnsi="Arial" w:cs="Arial"/>
          <w:color w:val="000000"/>
          <w:sz w:val="22"/>
          <w:szCs w:val="22"/>
        </w:rPr>
      </w:pPr>
      <w:r w:rsidRPr="00EC35A0">
        <w:rPr>
          <w:rFonts w:ascii="Arial" w:hAnsi="Arial" w:cs="Arial"/>
          <w:color w:val="000000"/>
          <w:sz w:val="22"/>
          <w:szCs w:val="22"/>
        </w:rPr>
        <w:t xml:space="preserve">The proposal seeks </w:t>
      </w:r>
      <w:r w:rsidR="008A1C90">
        <w:rPr>
          <w:rFonts w:ascii="Arial" w:hAnsi="Arial" w:cs="Arial"/>
          <w:color w:val="000000"/>
          <w:sz w:val="22"/>
          <w:szCs w:val="22"/>
        </w:rPr>
        <w:t xml:space="preserve">the upgrade of an existing </w:t>
      </w:r>
      <w:r w:rsidR="00EE4A45">
        <w:rPr>
          <w:rFonts w:ascii="Arial" w:hAnsi="Arial" w:cs="Arial"/>
          <w:color w:val="000000"/>
          <w:sz w:val="22"/>
          <w:szCs w:val="22"/>
        </w:rPr>
        <w:t xml:space="preserve">telecom mast with the following </w:t>
      </w:r>
      <w:r w:rsidR="00140568">
        <w:rPr>
          <w:rFonts w:ascii="Arial" w:hAnsi="Arial" w:cs="Arial"/>
          <w:color w:val="000000"/>
          <w:sz w:val="22"/>
          <w:szCs w:val="22"/>
        </w:rPr>
        <w:t xml:space="preserve">equipment: </w:t>
      </w:r>
      <w:r w:rsidR="00140568" w:rsidRPr="00140568">
        <w:rPr>
          <w:rFonts w:ascii="Arial" w:hAnsi="Arial" w:cs="Arial"/>
          <w:color w:val="000000"/>
          <w:sz w:val="22"/>
          <w:szCs w:val="22"/>
        </w:rPr>
        <w:t>The removal of the existing 3no</w:t>
      </w:r>
      <w:r w:rsidR="004B7E9F">
        <w:rPr>
          <w:rFonts w:ascii="Arial" w:hAnsi="Arial" w:cs="Arial"/>
          <w:color w:val="000000"/>
          <w:sz w:val="22"/>
          <w:szCs w:val="22"/>
        </w:rPr>
        <w:t>.</w:t>
      </w:r>
      <w:r w:rsidR="00140568" w:rsidRPr="00140568">
        <w:rPr>
          <w:rFonts w:ascii="Arial" w:hAnsi="Arial" w:cs="Arial"/>
          <w:color w:val="000000"/>
          <w:sz w:val="22"/>
          <w:szCs w:val="22"/>
        </w:rPr>
        <w:t xml:space="preserve"> antennas and 1no. cabinet; the installation of 6no. antennas, 1no. 300mm and 1no. 600mm dishes, 18 ERS units and 1no. GPS module</w:t>
      </w:r>
      <w:r w:rsidR="00140568">
        <w:rPr>
          <w:rFonts w:ascii="Arial" w:hAnsi="Arial" w:cs="Arial"/>
          <w:color w:val="000000"/>
          <w:sz w:val="22"/>
          <w:szCs w:val="22"/>
        </w:rPr>
        <w:t xml:space="preserve">. </w:t>
      </w:r>
      <w:r w:rsidR="00C157C1">
        <w:rPr>
          <w:rFonts w:ascii="Arial" w:hAnsi="Arial" w:cs="Arial"/>
          <w:color w:val="000000"/>
          <w:sz w:val="22"/>
          <w:szCs w:val="22"/>
        </w:rPr>
        <w:t xml:space="preserve">The mast will be </w:t>
      </w:r>
      <w:r w:rsidR="00677CB9">
        <w:rPr>
          <w:rFonts w:ascii="Arial" w:hAnsi="Arial" w:cs="Arial"/>
          <w:color w:val="000000"/>
          <w:sz w:val="22"/>
          <w:szCs w:val="22"/>
        </w:rPr>
        <w:t xml:space="preserve">reused and will not </w:t>
      </w:r>
      <w:r w:rsidR="004B7E9F">
        <w:rPr>
          <w:rFonts w:ascii="Arial" w:hAnsi="Arial" w:cs="Arial"/>
          <w:color w:val="000000"/>
          <w:sz w:val="22"/>
          <w:szCs w:val="22"/>
        </w:rPr>
        <w:t xml:space="preserve">increase in height </w:t>
      </w:r>
      <w:r w:rsidR="00374F00">
        <w:rPr>
          <w:rFonts w:ascii="Arial" w:hAnsi="Arial" w:cs="Arial"/>
          <w:color w:val="000000"/>
          <w:sz w:val="22"/>
          <w:szCs w:val="22"/>
        </w:rPr>
        <w:t xml:space="preserve">above </w:t>
      </w:r>
      <w:r w:rsidR="00677CB9">
        <w:rPr>
          <w:rFonts w:ascii="Arial" w:hAnsi="Arial" w:cs="Arial"/>
          <w:color w:val="000000"/>
          <w:sz w:val="22"/>
          <w:szCs w:val="22"/>
        </w:rPr>
        <w:t>its current 25 metre height.</w:t>
      </w:r>
      <w:r w:rsidR="00ED2B1E" w:rsidRPr="00EC35A0">
        <w:rPr>
          <w:rFonts w:ascii="Arial" w:hAnsi="Arial" w:cs="Arial"/>
          <w:color w:val="000000"/>
          <w:sz w:val="22"/>
          <w:szCs w:val="22"/>
        </w:rPr>
        <w:t xml:space="preserve"> </w:t>
      </w:r>
      <w:r w:rsidR="00951BC2">
        <w:rPr>
          <w:rFonts w:ascii="Arial" w:hAnsi="Arial" w:cs="Arial"/>
          <w:color w:val="000000"/>
          <w:sz w:val="22"/>
          <w:szCs w:val="22"/>
        </w:rPr>
        <w:t xml:space="preserve">The replacement </w:t>
      </w:r>
      <w:r w:rsidR="00F74F34">
        <w:rPr>
          <w:rFonts w:ascii="Arial" w:hAnsi="Arial" w:cs="Arial"/>
          <w:color w:val="000000"/>
          <w:sz w:val="22"/>
          <w:szCs w:val="22"/>
        </w:rPr>
        <w:t>equipment will be used to provide 5G coverage.</w:t>
      </w:r>
    </w:p>
    <w:p w14:paraId="012DFCBC" w14:textId="77777777" w:rsidR="00947AE1" w:rsidRDefault="00947AE1" w:rsidP="005814AC">
      <w:pPr>
        <w:rPr>
          <w:rFonts w:ascii="Arial" w:hAnsi="Arial" w:cs="Arial"/>
          <w:color w:val="000000"/>
          <w:sz w:val="22"/>
          <w:szCs w:val="22"/>
        </w:rPr>
      </w:pPr>
    </w:p>
    <w:p w14:paraId="6C72B18D" w14:textId="58AEFA74" w:rsidR="00947AE1" w:rsidRPr="00EC35A0" w:rsidRDefault="00C904F2" w:rsidP="005814AC">
      <w:pPr>
        <w:rPr>
          <w:rFonts w:ascii="Arial" w:hAnsi="Arial" w:cs="Arial"/>
          <w:color w:val="000000"/>
          <w:sz w:val="22"/>
          <w:szCs w:val="22"/>
        </w:rPr>
      </w:pPr>
      <w:r>
        <w:rPr>
          <w:rFonts w:ascii="Arial" w:hAnsi="Arial" w:cs="Arial"/>
          <w:color w:val="000000"/>
          <w:sz w:val="22"/>
          <w:szCs w:val="22"/>
        </w:rPr>
        <w:t xml:space="preserve">A planning committee call in </w:t>
      </w:r>
      <w:r w:rsidR="00F74F34">
        <w:rPr>
          <w:rFonts w:ascii="Arial" w:hAnsi="Arial" w:cs="Arial"/>
          <w:color w:val="000000"/>
          <w:sz w:val="22"/>
          <w:szCs w:val="22"/>
        </w:rPr>
        <w:t xml:space="preserve">request </w:t>
      </w:r>
      <w:r>
        <w:rPr>
          <w:rFonts w:ascii="Arial" w:hAnsi="Arial" w:cs="Arial"/>
          <w:color w:val="000000"/>
          <w:sz w:val="22"/>
          <w:szCs w:val="22"/>
        </w:rPr>
        <w:t xml:space="preserve">has been requested </w:t>
      </w:r>
      <w:r w:rsidR="00F74F34">
        <w:rPr>
          <w:rFonts w:ascii="Arial" w:hAnsi="Arial" w:cs="Arial"/>
          <w:color w:val="000000"/>
          <w:sz w:val="22"/>
          <w:szCs w:val="22"/>
        </w:rPr>
        <w:t>of</w:t>
      </w:r>
      <w:r w:rsidR="008A2CE2">
        <w:rPr>
          <w:rFonts w:ascii="Arial" w:hAnsi="Arial" w:cs="Arial"/>
          <w:color w:val="000000"/>
          <w:sz w:val="22"/>
          <w:szCs w:val="22"/>
        </w:rPr>
        <w:t xml:space="preserve"> the local ward member</w:t>
      </w:r>
      <w:r w:rsidR="00246AF7">
        <w:rPr>
          <w:rFonts w:ascii="Arial" w:hAnsi="Arial" w:cs="Arial"/>
          <w:color w:val="000000"/>
          <w:sz w:val="22"/>
          <w:szCs w:val="22"/>
        </w:rPr>
        <w:t xml:space="preserve"> Councillor Sam Bla</w:t>
      </w:r>
      <w:r w:rsidR="00D2777E">
        <w:rPr>
          <w:rFonts w:ascii="Arial" w:hAnsi="Arial" w:cs="Arial"/>
          <w:color w:val="000000"/>
          <w:sz w:val="22"/>
          <w:szCs w:val="22"/>
        </w:rPr>
        <w:t>c</w:t>
      </w:r>
      <w:r w:rsidR="00246AF7">
        <w:rPr>
          <w:rFonts w:ascii="Arial" w:hAnsi="Arial" w:cs="Arial"/>
          <w:color w:val="000000"/>
          <w:sz w:val="22"/>
          <w:szCs w:val="22"/>
        </w:rPr>
        <w:t xml:space="preserve">kwell, who has confirmed that </w:t>
      </w:r>
      <w:r w:rsidR="003C53A5">
        <w:rPr>
          <w:rFonts w:ascii="Arial" w:hAnsi="Arial" w:cs="Arial"/>
          <w:color w:val="000000"/>
          <w:sz w:val="22"/>
          <w:szCs w:val="22"/>
        </w:rPr>
        <w:t xml:space="preserve">he </w:t>
      </w:r>
      <w:r w:rsidR="003C53A5" w:rsidRPr="00374F00">
        <w:rPr>
          <w:rFonts w:ascii="Arial" w:hAnsi="Arial" w:cs="Arial"/>
          <w:color w:val="000000"/>
          <w:sz w:val="22"/>
          <w:szCs w:val="22"/>
          <w:u w:val="single"/>
        </w:rPr>
        <w:t>will not</w:t>
      </w:r>
      <w:r w:rsidR="003C53A5">
        <w:rPr>
          <w:rFonts w:ascii="Arial" w:hAnsi="Arial" w:cs="Arial"/>
          <w:color w:val="000000"/>
          <w:sz w:val="22"/>
          <w:szCs w:val="22"/>
        </w:rPr>
        <w:t xml:space="preserve"> be calling the application in to the </w:t>
      </w:r>
      <w:r w:rsidR="00F74F34">
        <w:rPr>
          <w:rFonts w:ascii="Arial" w:hAnsi="Arial" w:cs="Arial"/>
          <w:color w:val="000000"/>
          <w:sz w:val="22"/>
          <w:szCs w:val="22"/>
        </w:rPr>
        <w:t xml:space="preserve">planning </w:t>
      </w:r>
      <w:r w:rsidR="003C53A5">
        <w:rPr>
          <w:rFonts w:ascii="Arial" w:hAnsi="Arial" w:cs="Arial"/>
          <w:color w:val="000000"/>
          <w:sz w:val="22"/>
          <w:szCs w:val="22"/>
        </w:rPr>
        <w:t xml:space="preserve">committee, thereby leaving the determination process to </w:t>
      </w:r>
      <w:r w:rsidR="00F74F34">
        <w:rPr>
          <w:rFonts w:ascii="Arial" w:hAnsi="Arial" w:cs="Arial"/>
          <w:color w:val="000000"/>
          <w:sz w:val="22"/>
          <w:szCs w:val="22"/>
        </w:rPr>
        <w:t xml:space="preserve">officers </w:t>
      </w:r>
      <w:r w:rsidR="008C58FC">
        <w:rPr>
          <w:rFonts w:ascii="Arial" w:hAnsi="Arial" w:cs="Arial"/>
          <w:color w:val="000000"/>
          <w:sz w:val="22"/>
          <w:szCs w:val="22"/>
        </w:rPr>
        <w:t xml:space="preserve">under </w:t>
      </w:r>
      <w:r w:rsidR="00E51951">
        <w:rPr>
          <w:rFonts w:ascii="Arial" w:hAnsi="Arial" w:cs="Arial"/>
          <w:color w:val="000000"/>
          <w:sz w:val="22"/>
          <w:szCs w:val="22"/>
        </w:rPr>
        <w:t>the council’s delegated powers.</w:t>
      </w:r>
    </w:p>
    <w:p w14:paraId="2DB43653" w14:textId="77777777" w:rsidR="00B93F46" w:rsidRPr="005814AC" w:rsidRDefault="00B93F46" w:rsidP="005814AC">
      <w:pPr>
        <w:rPr>
          <w:rFonts w:ascii="Arial" w:hAnsi="Arial" w:cs="Arial"/>
          <w:color w:val="1E1E1E"/>
        </w:rPr>
      </w:pPr>
    </w:p>
    <w:p w14:paraId="45905A41" w14:textId="630AC9C7" w:rsidR="0061724F" w:rsidRPr="0061724F" w:rsidRDefault="002E1310" w:rsidP="0061724F">
      <w:pPr>
        <w:spacing w:line="276" w:lineRule="auto"/>
        <w:jc w:val="both"/>
        <w:rPr>
          <w:rFonts w:ascii="Arial" w:hAnsi="Arial" w:cs="Arial"/>
          <w:b/>
          <w:bCs/>
          <w:sz w:val="22"/>
          <w:szCs w:val="22"/>
        </w:rPr>
      </w:pPr>
      <w:r w:rsidRPr="00336915">
        <w:rPr>
          <w:rFonts w:ascii="Arial" w:hAnsi="Arial" w:cs="Arial"/>
          <w:b/>
          <w:bCs/>
          <w:sz w:val="22"/>
          <w:szCs w:val="22"/>
          <w:u w:val="single"/>
        </w:rPr>
        <w:t>S</w:t>
      </w:r>
      <w:r w:rsidR="00DC22E7" w:rsidRPr="00336915">
        <w:rPr>
          <w:rFonts w:ascii="Arial" w:hAnsi="Arial" w:cs="Arial"/>
          <w:b/>
          <w:bCs/>
          <w:sz w:val="22"/>
          <w:szCs w:val="22"/>
          <w:u w:val="single"/>
        </w:rPr>
        <w:t>ite Description</w:t>
      </w:r>
      <w:r w:rsidR="00336915" w:rsidRPr="00336915">
        <w:rPr>
          <w:rFonts w:ascii="Arial" w:hAnsi="Arial" w:cs="Arial"/>
          <w:b/>
          <w:bCs/>
          <w:sz w:val="22"/>
          <w:szCs w:val="22"/>
          <w:u w:val="single"/>
        </w:rPr>
        <w:t>/</w:t>
      </w:r>
      <w:r w:rsidRPr="00336915">
        <w:rPr>
          <w:rFonts w:ascii="Arial" w:hAnsi="Arial" w:cs="Arial"/>
          <w:b/>
          <w:bCs/>
          <w:sz w:val="22"/>
          <w:szCs w:val="22"/>
          <w:u w:val="single"/>
        </w:rPr>
        <w:t>C</w:t>
      </w:r>
      <w:r w:rsidR="00336915" w:rsidRPr="00336915">
        <w:rPr>
          <w:rFonts w:ascii="Arial" w:hAnsi="Arial" w:cs="Arial"/>
          <w:b/>
          <w:bCs/>
          <w:sz w:val="22"/>
          <w:szCs w:val="22"/>
          <w:u w:val="single"/>
        </w:rPr>
        <w:t>ontext</w:t>
      </w:r>
      <w:r w:rsidR="00336915">
        <w:rPr>
          <w:rFonts w:ascii="Arial" w:hAnsi="Arial" w:cs="Arial"/>
          <w:b/>
          <w:bCs/>
          <w:sz w:val="22"/>
          <w:szCs w:val="22"/>
        </w:rPr>
        <w:t>.</w:t>
      </w:r>
    </w:p>
    <w:p w14:paraId="6E965B95" w14:textId="06A791D2" w:rsidR="00C52434" w:rsidRDefault="00184347" w:rsidP="0061724F">
      <w:pPr>
        <w:spacing w:line="276" w:lineRule="auto"/>
        <w:jc w:val="both"/>
        <w:rPr>
          <w:rFonts w:ascii="Arial" w:hAnsi="Arial" w:cs="Arial"/>
          <w:sz w:val="22"/>
          <w:szCs w:val="22"/>
        </w:rPr>
      </w:pPr>
      <w:r>
        <w:rPr>
          <w:rFonts w:ascii="Arial" w:hAnsi="Arial" w:cs="Arial"/>
          <w:sz w:val="22"/>
          <w:szCs w:val="22"/>
        </w:rPr>
        <w:t xml:space="preserve">The existing </w:t>
      </w:r>
      <w:r w:rsidR="009A2F4E">
        <w:rPr>
          <w:rFonts w:ascii="Arial" w:hAnsi="Arial" w:cs="Arial"/>
          <w:sz w:val="22"/>
          <w:szCs w:val="22"/>
        </w:rPr>
        <w:t>mast is located</w:t>
      </w:r>
      <w:r w:rsidR="00274774">
        <w:rPr>
          <w:rFonts w:ascii="Arial" w:hAnsi="Arial" w:cs="Arial"/>
          <w:sz w:val="22"/>
          <w:szCs w:val="22"/>
        </w:rPr>
        <w:t xml:space="preserve"> </w:t>
      </w:r>
      <w:r w:rsidR="00CA4E73">
        <w:rPr>
          <w:rFonts w:ascii="Arial" w:hAnsi="Arial" w:cs="Arial"/>
          <w:sz w:val="22"/>
          <w:szCs w:val="22"/>
        </w:rPr>
        <w:t xml:space="preserve">on land to the </w:t>
      </w:r>
      <w:r w:rsidR="00D40616" w:rsidRPr="00D40616">
        <w:rPr>
          <w:rFonts w:ascii="Arial" w:hAnsi="Arial" w:cs="Arial"/>
          <w:sz w:val="22"/>
          <w:szCs w:val="22"/>
        </w:rPr>
        <w:t>south of Holt Road, on the eastern edge of Bradford-on-Avon settlement boundary</w:t>
      </w:r>
      <w:r w:rsidR="003F004A">
        <w:rPr>
          <w:rFonts w:ascii="Arial" w:hAnsi="Arial" w:cs="Arial"/>
          <w:sz w:val="22"/>
          <w:szCs w:val="22"/>
        </w:rPr>
        <w:t>,</w:t>
      </w:r>
      <w:r w:rsidR="00A37FC2">
        <w:rPr>
          <w:rFonts w:ascii="Arial" w:hAnsi="Arial" w:cs="Arial"/>
          <w:sz w:val="22"/>
          <w:szCs w:val="22"/>
        </w:rPr>
        <w:t xml:space="preserve"> by a </w:t>
      </w:r>
      <w:proofErr w:type="spellStart"/>
      <w:r w:rsidR="00DA3090">
        <w:rPr>
          <w:rFonts w:ascii="Arial" w:hAnsi="Arial" w:cs="Arial"/>
          <w:sz w:val="22"/>
          <w:szCs w:val="22"/>
        </w:rPr>
        <w:t>copse</w:t>
      </w:r>
      <w:proofErr w:type="spellEnd"/>
      <w:r w:rsidR="00DA3090">
        <w:rPr>
          <w:rFonts w:ascii="Arial" w:hAnsi="Arial" w:cs="Arial"/>
          <w:sz w:val="22"/>
          <w:szCs w:val="22"/>
        </w:rPr>
        <w:t xml:space="preserve"> of established trees </w:t>
      </w:r>
      <w:r w:rsidR="001D0204">
        <w:rPr>
          <w:rFonts w:ascii="Arial" w:hAnsi="Arial" w:cs="Arial"/>
          <w:sz w:val="22"/>
          <w:szCs w:val="22"/>
        </w:rPr>
        <w:t>adjacent to an area of green walkway</w:t>
      </w:r>
      <w:r w:rsidR="00C177F0">
        <w:rPr>
          <w:rFonts w:ascii="Arial" w:hAnsi="Arial" w:cs="Arial"/>
          <w:sz w:val="22"/>
          <w:szCs w:val="22"/>
        </w:rPr>
        <w:t>.</w:t>
      </w:r>
      <w:r w:rsidR="00D40616" w:rsidRPr="00D40616">
        <w:rPr>
          <w:rFonts w:ascii="Arial" w:hAnsi="Arial" w:cs="Arial"/>
          <w:sz w:val="22"/>
          <w:szCs w:val="22"/>
        </w:rPr>
        <w:t xml:space="preserve"> The site is positioned within land adjacent to </w:t>
      </w:r>
      <w:r w:rsidR="00F732C7">
        <w:rPr>
          <w:rFonts w:ascii="Arial" w:hAnsi="Arial" w:cs="Arial"/>
          <w:sz w:val="22"/>
          <w:szCs w:val="22"/>
        </w:rPr>
        <w:t xml:space="preserve">a residential area </w:t>
      </w:r>
      <w:r w:rsidR="00C479D9">
        <w:rPr>
          <w:rFonts w:ascii="Arial" w:hAnsi="Arial" w:cs="Arial"/>
          <w:sz w:val="22"/>
          <w:szCs w:val="22"/>
        </w:rPr>
        <w:t xml:space="preserve">and some light </w:t>
      </w:r>
      <w:r w:rsidR="00D40616" w:rsidRPr="00D40616">
        <w:rPr>
          <w:rFonts w:ascii="Arial" w:hAnsi="Arial" w:cs="Arial"/>
          <w:sz w:val="22"/>
          <w:szCs w:val="22"/>
        </w:rPr>
        <w:t xml:space="preserve">industrial </w:t>
      </w:r>
      <w:r w:rsidR="00C479D9">
        <w:rPr>
          <w:rFonts w:ascii="Arial" w:hAnsi="Arial" w:cs="Arial"/>
          <w:sz w:val="22"/>
          <w:szCs w:val="22"/>
        </w:rPr>
        <w:t xml:space="preserve">development </w:t>
      </w:r>
      <w:r w:rsidR="00801EAD">
        <w:rPr>
          <w:rFonts w:ascii="Arial" w:hAnsi="Arial" w:cs="Arial"/>
          <w:sz w:val="22"/>
          <w:szCs w:val="22"/>
        </w:rPr>
        <w:t>a</w:t>
      </w:r>
      <w:r w:rsidR="00D40616" w:rsidRPr="00D40616">
        <w:rPr>
          <w:rFonts w:ascii="Arial" w:hAnsi="Arial" w:cs="Arial"/>
          <w:sz w:val="22"/>
          <w:szCs w:val="22"/>
        </w:rPr>
        <w:t>round Duffield Lane and AB Dynamics</w:t>
      </w:r>
      <w:r w:rsidR="00801EAD">
        <w:rPr>
          <w:rFonts w:ascii="Arial" w:hAnsi="Arial" w:cs="Arial"/>
          <w:sz w:val="22"/>
          <w:szCs w:val="22"/>
        </w:rPr>
        <w:t xml:space="preserve">. </w:t>
      </w:r>
      <w:r w:rsidR="00EF67EB">
        <w:rPr>
          <w:rFonts w:ascii="Arial" w:hAnsi="Arial" w:cs="Arial"/>
          <w:sz w:val="22"/>
          <w:szCs w:val="22"/>
        </w:rPr>
        <w:t xml:space="preserve">To the </w:t>
      </w:r>
      <w:r w:rsidR="00C52434">
        <w:rPr>
          <w:rFonts w:ascii="Arial" w:hAnsi="Arial" w:cs="Arial"/>
          <w:sz w:val="22"/>
          <w:szCs w:val="22"/>
        </w:rPr>
        <w:t>southeast</w:t>
      </w:r>
      <w:r w:rsidR="00EF67EB">
        <w:rPr>
          <w:rFonts w:ascii="Arial" w:hAnsi="Arial" w:cs="Arial"/>
          <w:sz w:val="22"/>
          <w:szCs w:val="22"/>
        </w:rPr>
        <w:t xml:space="preserve"> of the mast </w:t>
      </w:r>
      <w:r w:rsidR="004D2EA5">
        <w:rPr>
          <w:rFonts w:ascii="Arial" w:hAnsi="Arial" w:cs="Arial"/>
          <w:sz w:val="22"/>
          <w:szCs w:val="22"/>
        </w:rPr>
        <w:t xml:space="preserve">there </w:t>
      </w:r>
      <w:r w:rsidR="00A82B1C">
        <w:rPr>
          <w:rFonts w:ascii="Arial" w:hAnsi="Arial" w:cs="Arial"/>
          <w:sz w:val="22"/>
          <w:szCs w:val="22"/>
        </w:rPr>
        <w:t xml:space="preserve">is a </w:t>
      </w:r>
      <w:r w:rsidR="00D40616" w:rsidRPr="00D40616">
        <w:rPr>
          <w:rFonts w:ascii="Arial" w:hAnsi="Arial" w:cs="Arial"/>
          <w:sz w:val="22"/>
          <w:szCs w:val="22"/>
        </w:rPr>
        <w:t xml:space="preserve">solar </w:t>
      </w:r>
      <w:r w:rsidR="004D2EA5">
        <w:rPr>
          <w:rFonts w:ascii="Arial" w:hAnsi="Arial" w:cs="Arial"/>
          <w:sz w:val="22"/>
          <w:szCs w:val="22"/>
        </w:rPr>
        <w:t xml:space="preserve">farm </w:t>
      </w:r>
      <w:r w:rsidR="00C52434">
        <w:rPr>
          <w:rFonts w:ascii="Arial" w:hAnsi="Arial" w:cs="Arial"/>
          <w:sz w:val="22"/>
          <w:szCs w:val="22"/>
        </w:rPr>
        <w:t>utilising</w:t>
      </w:r>
      <w:r w:rsidR="004D2EA5">
        <w:rPr>
          <w:rFonts w:ascii="Arial" w:hAnsi="Arial" w:cs="Arial"/>
          <w:sz w:val="22"/>
          <w:szCs w:val="22"/>
        </w:rPr>
        <w:t xml:space="preserve"> </w:t>
      </w:r>
      <w:r w:rsidR="00A369B5">
        <w:rPr>
          <w:rFonts w:ascii="Arial" w:hAnsi="Arial" w:cs="Arial"/>
          <w:sz w:val="22"/>
          <w:szCs w:val="22"/>
        </w:rPr>
        <w:t>four</w:t>
      </w:r>
      <w:r w:rsidR="00C52434">
        <w:rPr>
          <w:rFonts w:ascii="Arial" w:hAnsi="Arial" w:cs="Arial"/>
          <w:sz w:val="22"/>
          <w:szCs w:val="22"/>
        </w:rPr>
        <w:t xml:space="preserve"> fields. </w:t>
      </w:r>
    </w:p>
    <w:p w14:paraId="6B64F682" w14:textId="77777777" w:rsidR="00C52434" w:rsidRDefault="00C52434" w:rsidP="0061724F">
      <w:pPr>
        <w:spacing w:line="276" w:lineRule="auto"/>
        <w:jc w:val="both"/>
        <w:rPr>
          <w:rFonts w:ascii="Arial" w:hAnsi="Arial" w:cs="Arial"/>
          <w:sz w:val="22"/>
          <w:szCs w:val="22"/>
        </w:rPr>
      </w:pPr>
    </w:p>
    <w:p w14:paraId="003364D8" w14:textId="2A9D0BB5" w:rsidR="0080791F" w:rsidRDefault="00E971D7" w:rsidP="0061724F">
      <w:pPr>
        <w:spacing w:line="276" w:lineRule="auto"/>
        <w:jc w:val="both"/>
        <w:rPr>
          <w:rFonts w:ascii="Arial" w:hAnsi="Arial" w:cs="Arial"/>
          <w:sz w:val="22"/>
          <w:szCs w:val="22"/>
        </w:rPr>
      </w:pPr>
      <w:r w:rsidRPr="00E971D7">
        <w:rPr>
          <w:rFonts w:ascii="Arial" w:hAnsi="Arial" w:cs="Arial"/>
          <w:noProof/>
          <w:sz w:val="22"/>
          <w:szCs w:val="22"/>
        </w:rPr>
        <w:drawing>
          <wp:inline distT="0" distB="0" distL="0" distR="0" wp14:anchorId="65D6E94E" wp14:editId="45E92EB1">
            <wp:extent cx="6429660" cy="3272349"/>
            <wp:effectExtent l="0" t="0" r="0" b="4445"/>
            <wp:docPr id="20987032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703297" name=""/>
                    <pic:cNvPicPr/>
                  </pic:nvPicPr>
                  <pic:blipFill>
                    <a:blip r:embed="rId9"/>
                    <a:stretch>
                      <a:fillRect/>
                    </a:stretch>
                  </pic:blipFill>
                  <pic:spPr>
                    <a:xfrm>
                      <a:off x="0" y="0"/>
                      <a:ext cx="6434006" cy="3274561"/>
                    </a:xfrm>
                    <a:prstGeom prst="rect">
                      <a:avLst/>
                    </a:prstGeom>
                  </pic:spPr>
                </pic:pic>
              </a:graphicData>
            </a:graphic>
          </wp:inline>
        </w:drawing>
      </w:r>
    </w:p>
    <w:p w14:paraId="5E400F38" w14:textId="77777777" w:rsidR="0061724F" w:rsidRDefault="0061724F" w:rsidP="003274FA">
      <w:pPr>
        <w:spacing w:line="276" w:lineRule="auto"/>
        <w:jc w:val="both"/>
        <w:rPr>
          <w:rFonts w:ascii="Arial" w:hAnsi="Arial" w:cs="Arial"/>
          <w:sz w:val="22"/>
          <w:szCs w:val="22"/>
        </w:rPr>
      </w:pPr>
    </w:p>
    <w:p w14:paraId="5D1A3118" w14:textId="234E444E" w:rsidR="009E2F6F" w:rsidRPr="00DE72EE" w:rsidRDefault="003859B4" w:rsidP="003274FA">
      <w:pPr>
        <w:spacing w:line="276" w:lineRule="auto"/>
        <w:jc w:val="both"/>
        <w:rPr>
          <w:rFonts w:ascii="Arial" w:hAnsi="Arial" w:cs="Arial"/>
          <w:sz w:val="20"/>
          <w:szCs w:val="20"/>
        </w:rPr>
      </w:pPr>
      <w:r w:rsidRPr="00DE72EE">
        <w:rPr>
          <w:rFonts w:ascii="Arial" w:hAnsi="Arial" w:cs="Arial"/>
          <w:sz w:val="20"/>
          <w:szCs w:val="20"/>
        </w:rPr>
        <w:t xml:space="preserve">    </w:t>
      </w:r>
      <w:r w:rsidR="00DE72EE">
        <w:rPr>
          <w:rFonts w:ascii="Arial" w:hAnsi="Arial" w:cs="Arial"/>
          <w:sz w:val="20"/>
          <w:szCs w:val="20"/>
        </w:rPr>
        <w:t xml:space="preserve">       </w:t>
      </w:r>
      <w:r w:rsidRPr="00DE72EE">
        <w:rPr>
          <w:rFonts w:ascii="Arial" w:hAnsi="Arial" w:cs="Arial"/>
          <w:sz w:val="20"/>
          <w:szCs w:val="20"/>
        </w:rPr>
        <w:t xml:space="preserve">    </w:t>
      </w:r>
      <w:r w:rsidR="009E2F6F" w:rsidRPr="00DE72EE">
        <w:rPr>
          <w:rFonts w:ascii="Arial" w:hAnsi="Arial" w:cs="Arial"/>
          <w:sz w:val="20"/>
          <w:szCs w:val="20"/>
          <w:u w:val="single"/>
        </w:rPr>
        <w:t xml:space="preserve">The mast location is highlighted above </w:t>
      </w:r>
      <w:r w:rsidR="00886405" w:rsidRPr="00DE72EE">
        <w:rPr>
          <w:rFonts w:ascii="Arial" w:hAnsi="Arial" w:cs="Arial"/>
          <w:sz w:val="20"/>
          <w:szCs w:val="20"/>
          <w:u w:val="single"/>
        </w:rPr>
        <w:t xml:space="preserve">within the context of the </w:t>
      </w:r>
      <w:r w:rsidR="003E22C4" w:rsidRPr="00DE72EE">
        <w:rPr>
          <w:rFonts w:ascii="Arial" w:hAnsi="Arial" w:cs="Arial"/>
          <w:sz w:val="20"/>
          <w:szCs w:val="20"/>
          <w:u w:val="single"/>
        </w:rPr>
        <w:t>surrounding solar farm</w:t>
      </w:r>
      <w:r w:rsidR="003E22C4" w:rsidRPr="00DE72EE">
        <w:rPr>
          <w:rFonts w:ascii="Arial" w:hAnsi="Arial" w:cs="Arial"/>
          <w:sz w:val="20"/>
          <w:szCs w:val="20"/>
        </w:rPr>
        <w:t>.</w:t>
      </w:r>
    </w:p>
    <w:p w14:paraId="61F04A5E" w14:textId="77777777" w:rsidR="009E2F6F" w:rsidRDefault="009E2F6F" w:rsidP="003274FA">
      <w:pPr>
        <w:spacing w:line="276" w:lineRule="auto"/>
        <w:jc w:val="both"/>
        <w:rPr>
          <w:rFonts w:ascii="Arial" w:hAnsi="Arial" w:cs="Arial"/>
          <w:sz w:val="22"/>
          <w:szCs w:val="22"/>
        </w:rPr>
      </w:pPr>
    </w:p>
    <w:p w14:paraId="499AA5C0" w14:textId="77777777" w:rsidR="003E22C4" w:rsidRDefault="003E22C4" w:rsidP="003274FA">
      <w:pPr>
        <w:spacing w:line="276" w:lineRule="auto"/>
        <w:jc w:val="both"/>
        <w:rPr>
          <w:rFonts w:ascii="Arial" w:hAnsi="Arial" w:cs="Arial"/>
          <w:sz w:val="22"/>
          <w:szCs w:val="22"/>
        </w:rPr>
      </w:pPr>
    </w:p>
    <w:p w14:paraId="1414AC81" w14:textId="77777777" w:rsidR="003859B4" w:rsidRDefault="003859B4" w:rsidP="003274FA">
      <w:pPr>
        <w:spacing w:line="276" w:lineRule="auto"/>
        <w:jc w:val="both"/>
        <w:rPr>
          <w:rFonts w:ascii="Arial" w:hAnsi="Arial" w:cs="Arial"/>
          <w:sz w:val="22"/>
          <w:szCs w:val="22"/>
        </w:rPr>
      </w:pPr>
    </w:p>
    <w:p w14:paraId="1487D922" w14:textId="77777777" w:rsidR="00E126BD" w:rsidRDefault="00E126BD" w:rsidP="003274FA">
      <w:pPr>
        <w:spacing w:line="276" w:lineRule="auto"/>
        <w:jc w:val="both"/>
        <w:rPr>
          <w:rFonts w:ascii="Arial" w:hAnsi="Arial" w:cs="Arial"/>
          <w:sz w:val="22"/>
          <w:szCs w:val="22"/>
        </w:rPr>
      </w:pPr>
    </w:p>
    <w:p w14:paraId="3A00BB39" w14:textId="19409303" w:rsidR="00E126BD" w:rsidRPr="00C50417" w:rsidRDefault="00B858C2" w:rsidP="00E126BD">
      <w:pPr>
        <w:spacing w:line="276" w:lineRule="auto"/>
        <w:jc w:val="both"/>
        <w:rPr>
          <w:rFonts w:ascii="Arial" w:hAnsi="Arial" w:cs="Arial"/>
          <w:b/>
          <w:bCs/>
          <w:sz w:val="22"/>
          <w:szCs w:val="22"/>
        </w:rPr>
      </w:pPr>
      <w:r w:rsidRPr="000B7BF7">
        <w:rPr>
          <w:rFonts w:ascii="Arial" w:hAnsi="Arial" w:cs="Arial"/>
          <w:b/>
          <w:bCs/>
          <w:sz w:val="22"/>
          <w:szCs w:val="22"/>
          <w:u w:val="single"/>
        </w:rPr>
        <w:t>R</w:t>
      </w:r>
      <w:r w:rsidR="00D87682" w:rsidRPr="000B7BF7">
        <w:rPr>
          <w:rFonts w:ascii="Arial" w:hAnsi="Arial" w:cs="Arial"/>
          <w:b/>
          <w:bCs/>
          <w:sz w:val="22"/>
          <w:szCs w:val="22"/>
          <w:u w:val="single"/>
        </w:rPr>
        <w:t>elevant Planning History</w:t>
      </w:r>
      <w:r w:rsidR="000B7BF7">
        <w:rPr>
          <w:rFonts w:ascii="Arial" w:hAnsi="Arial" w:cs="Arial"/>
          <w:b/>
          <w:bCs/>
          <w:sz w:val="22"/>
          <w:szCs w:val="22"/>
        </w:rPr>
        <w:t>.</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E126BD" w:rsidRPr="00E126BD" w14:paraId="355E9631" w14:textId="77777777" w:rsidTr="009E5F5D">
        <w:trPr>
          <w:trHeight w:hRule="exact" w:val="20"/>
        </w:trPr>
        <w:tc>
          <w:tcPr>
            <w:tcW w:w="8921" w:type="dxa"/>
            <w:tcBorders>
              <w:bottom w:val="single" w:sz="6" w:space="0" w:color="auto"/>
            </w:tcBorders>
            <w:vAlign w:val="center"/>
            <w:hideMark/>
          </w:tcPr>
          <w:p w14:paraId="491B3F77" w14:textId="77777777" w:rsidR="00E126BD" w:rsidRPr="00E126BD" w:rsidRDefault="00E126BD" w:rsidP="00E126BD">
            <w:pPr>
              <w:spacing w:line="276" w:lineRule="auto"/>
              <w:jc w:val="both"/>
              <w:rPr>
                <w:rFonts w:ascii="Arial" w:hAnsi="Arial" w:cs="Arial"/>
                <w:sz w:val="22"/>
                <w:szCs w:val="22"/>
              </w:rPr>
            </w:pPr>
          </w:p>
        </w:tc>
      </w:tr>
      <w:tr w:rsidR="00E126BD" w:rsidRPr="00E126BD" w14:paraId="157B46FF" w14:textId="77777777" w:rsidTr="009E5F5D">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08B4A71A" w14:textId="77777777" w:rsidR="00E126BD" w:rsidRPr="00E126BD" w:rsidRDefault="00E126BD" w:rsidP="00E126BD">
            <w:pPr>
              <w:spacing w:line="276" w:lineRule="auto"/>
              <w:jc w:val="both"/>
              <w:rPr>
                <w:rFonts w:ascii="Arial" w:hAnsi="Arial" w:cs="Arial"/>
                <w:b/>
                <w:bCs/>
                <w:sz w:val="22"/>
                <w:szCs w:val="22"/>
              </w:rPr>
            </w:pPr>
            <w:r w:rsidRPr="00E126BD">
              <w:rPr>
                <w:rFonts w:ascii="Arial" w:hAnsi="Arial" w:cs="Arial"/>
                <w:b/>
                <w:bCs/>
                <w:sz w:val="22"/>
                <w:szCs w:val="22"/>
              </w:rPr>
              <w:t>Proposal / Summary</w:t>
            </w:r>
          </w:p>
        </w:tc>
      </w:tr>
      <w:tr w:rsidR="00E126BD" w:rsidRPr="00E126BD" w14:paraId="271D12B1" w14:textId="77777777" w:rsidTr="009E5F5D">
        <w:tc>
          <w:tcPr>
            <w:tcW w:w="8921" w:type="dxa"/>
            <w:tcBorders>
              <w:left w:val="single" w:sz="12" w:space="0" w:color="auto"/>
              <w:bottom w:val="single" w:sz="12" w:space="0" w:color="auto"/>
              <w:right w:val="single" w:sz="12" w:space="0" w:color="auto"/>
            </w:tcBorders>
            <w:vAlign w:val="center"/>
          </w:tcPr>
          <w:p w14:paraId="355F611B" w14:textId="25C703E3" w:rsidR="00E126BD" w:rsidRPr="00E126BD" w:rsidRDefault="00E126BD" w:rsidP="00E126BD">
            <w:pPr>
              <w:spacing w:line="276" w:lineRule="auto"/>
              <w:jc w:val="both"/>
              <w:rPr>
                <w:rFonts w:ascii="Arial" w:hAnsi="Arial" w:cs="Arial"/>
                <w:sz w:val="22"/>
                <w:szCs w:val="22"/>
              </w:rPr>
            </w:pPr>
            <w:r w:rsidRPr="00E126BD">
              <w:rPr>
                <w:rFonts w:ascii="Arial" w:hAnsi="Arial" w:cs="Arial"/>
                <w:sz w:val="22"/>
                <w:szCs w:val="22"/>
              </w:rPr>
              <w:t>W/</w:t>
            </w:r>
            <w:r w:rsidR="009C52CC">
              <w:rPr>
                <w:rFonts w:ascii="Arial" w:hAnsi="Arial" w:cs="Arial"/>
                <w:sz w:val="22"/>
                <w:szCs w:val="22"/>
              </w:rPr>
              <w:t>07</w:t>
            </w:r>
            <w:r w:rsidRPr="00E126BD">
              <w:rPr>
                <w:rFonts w:ascii="Arial" w:hAnsi="Arial" w:cs="Arial"/>
                <w:sz w:val="22"/>
                <w:szCs w:val="22"/>
              </w:rPr>
              <w:t>/01</w:t>
            </w:r>
            <w:r w:rsidR="004F2607">
              <w:rPr>
                <w:rFonts w:ascii="Arial" w:hAnsi="Arial" w:cs="Arial"/>
                <w:sz w:val="22"/>
                <w:szCs w:val="22"/>
              </w:rPr>
              <w:t xml:space="preserve">818/FUL </w:t>
            </w:r>
            <w:r w:rsidR="00F361C5">
              <w:rPr>
                <w:rFonts w:ascii="Arial" w:hAnsi="Arial" w:cs="Arial"/>
                <w:sz w:val="22"/>
                <w:szCs w:val="22"/>
              </w:rPr>
              <w:t>Telecommunications base station</w:t>
            </w:r>
            <w:r w:rsidR="00104F48">
              <w:rPr>
                <w:rFonts w:ascii="Arial" w:hAnsi="Arial" w:cs="Arial"/>
                <w:sz w:val="22"/>
                <w:szCs w:val="22"/>
              </w:rPr>
              <w:t>.</w:t>
            </w:r>
            <w:r w:rsidR="00F361C5">
              <w:rPr>
                <w:rFonts w:ascii="Arial" w:hAnsi="Arial" w:cs="Arial"/>
                <w:sz w:val="22"/>
                <w:szCs w:val="22"/>
              </w:rPr>
              <w:t xml:space="preserve">  Approved.</w:t>
            </w:r>
          </w:p>
        </w:tc>
      </w:tr>
    </w:tbl>
    <w:p w14:paraId="6724E55B" w14:textId="77777777" w:rsidR="00E126BD" w:rsidRDefault="00E126BD" w:rsidP="003274FA">
      <w:pPr>
        <w:spacing w:line="276" w:lineRule="auto"/>
        <w:jc w:val="both"/>
        <w:rPr>
          <w:rFonts w:ascii="Arial" w:hAnsi="Arial" w:cs="Arial"/>
          <w:sz w:val="22"/>
          <w:szCs w:val="22"/>
        </w:rPr>
      </w:pPr>
    </w:p>
    <w:p w14:paraId="6B25368F" w14:textId="684AF66D" w:rsidR="0020680B" w:rsidRPr="00D87682" w:rsidRDefault="0020680B" w:rsidP="0020680B">
      <w:pPr>
        <w:spacing w:line="276" w:lineRule="auto"/>
        <w:jc w:val="both"/>
        <w:rPr>
          <w:rFonts w:ascii="Arial" w:hAnsi="Arial" w:cs="Arial"/>
          <w:sz w:val="22"/>
          <w:szCs w:val="22"/>
          <w:u w:val="single"/>
        </w:rPr>
      </w:pPr>
      <w:r w:rsidRPr="00D87682">
        <w:rPr>
          <w:rFonts w:ascii="Arial" w:hAnsi="Arial" w:cs="Arial"/>
          <w:b/>
          <w:bCs/>
          <w:sz w:val="22"/>
          <w:szCs w:val="22"/>
          <w:u w:val="single"/>
        </w:rPr>
        <w:t>R</w:t>
      </w:r>
      <w:r w:rsidR="007518D5" w:rsidRPr="00D87682">
        <w:rPr>
          <w:rFonts w:ascii="Arial" w:hAnsi="Arial" w:cs="Arial"/>
          <w:b/>
          <w:bCs/>
          <w:sz w:val="22"/>
          <w:szCs w:val="22"/>
          <w:u w:val="single"/>
        </w:rPr>
        <w:t>elevant</w:t>
      </w:r>
      <w:r w:rsidRPr="00D87682">
        <w:rPr>
          <w:rFonts w:ascii="Arial" w:hAnsi="Arial" w:cs="Arial"/>
          <w:b/>
          <w:bCs/>
          <w:sz w:val="22"/>
          <w:szCs w:val="22"/>
          <w:u w:val="single"/>
        </w:rPr>
        <w:t xml:space="preserve"> P</w:t>
      </w:r>
      <w:r w:rsidR="007518D5" w:rsidRPr="00D87682">
        <w:rPr>
          <w:rFonts w:ascii="Arial" w:hAnsi="Arial" w:cs="Arial"/>
          <w:b/>
          <w:bCs/>
          <w:sz w:val="22"/>
          <w:szCs w:val="22"/>
          <w:u w:val="single"/>
        </w:rPr>
        <w:t xml:space="preserve">olicies and </w:t>
      </w:r>
      <w:r w:rsidR="00D87682" w:rsidRPr="00D87682">
        <w:rPr>
          <w:rFonts w:ascii="Arial" w:hAnsi="Arial" w:cs="Arial"/>
          <w:b/>
          <w:bCs/>
          <w:sz w:val="22"/>
          <w:szCs w:val="22"/>
          <w:u w:val="single"/>
        </w:rPr>
        <w:t>Guidance</w:t>
      </w:r>
    </w:p>
    <w:p w14:paraId="0DAB0436" w14:textId="77777777" w:rsidR="0020680B" w:rsidRPr="0020680B" w:rsidRDefault="0020680B" w:rsidP="0020680B">
      <w:pPr>
        <w:spacing w:line="276" w:lineRule="auto"/>
        <w:jc w:val="both"/>
        <w:rPr>
          <w:rFonts w:ascii="Arial" w:hAnsi="Arial" w:cs="Arial"/>
          <w:sz w:val="22"/>
          <w:szCs w:val="22"/>
        </w:rPr>
      </w:pPr>
    </w:p>
    <w:p w14:paraId="74CD539F" w14:textId="77777777" w:rsidR="0020680B" w:rsidRDefault="0020680B" w:rsidP="0020680B">
      <w:pPr>
        <w:spacing w:line="276" w:lineRule="auto"/>
        <w:jc w:val="both"/>
        <w:rPr>
          <w:rFonts w:ascii="Arial" w:hAnsi="Arial" w:cs="Arial"/>
          <w:sz w:val="22"/>
          <w:szCs w:val="22"/>
        </w:rPr>
      </w:pPr>
      <w:r w:rsidRPr="0020680B">
        <w:rPr>
          <w:rFonts w:ascii="Arial" w:hAnsi="Arial" w:cs="Arial"/>
          <w:sz w:val="22"/>
          <w:szCs w:val="22"/>
        </w:rPr>
        <w:t>Wiltshire Core Strategy:</w:t>
      </w:r>
    </w:p>
    <w:p w14:paraId="51A36669" w14:textId="77777777" w:rsidR="00AE6E53" w:rsidRDefault="00AE6E53" w:rsidP="0020680B">
      <w:pPr>
        <w:spacing w:line="276" w:lineRule="auto"/>
        <w:jc w:val="both"/>
        <w:rPr>
          <w:rFonts w:ascii="Arial" w:hAnsi="Arial" w:cs="Arial"/>
          <w:sz w:val="22"/>
          <w:szCs w:val="22"/>
        </w:rPr>
      </w:pPr>
    </w:p>
    <w:p w14:paraId="0CBE2281" w14:textId="75736B41" w:rsidR="00F361C5" w:rsidRPr="00AE6E53" w:rsidRDefault="00AE6E53" w:rsidP="00AE6E53">
      <w:pPr>
        <w:pStyle w:val="ListParagraph"/>
        <w:numPr>
          <w:ilvl w:val="0"/>
          <w:numId w:val="6"/>
        </w:numPr>
        <w:spacing w:line="276" w:lineRule="auto"/>
        <w:jc w:val="both"/>
        <w:rPr>
          <w:rFonts w:ascii="Arial" w:hAnsi="Arial" w:cs="Arial"/>
          <w:sz w:val="22"/>
          <w:szCs w:val="22"/>
        </w:rPr>
      </w:pPr>
      <w:r>
        <w:rPr>
          <w:rFonts w:ascii="Arial" w:hAnsi="Arial" w:cs="Arial"/>
          <w:sz w:val="22"/>
          <w:szCs w:val="22"/>
        </w:rPr>
        <w:t>Core Policy 03 Infrastructure R</w:t>
      </w:r>
      <w:r w:rsidR="00DD013B">
        <w:rPr>
          <w:rFonts w:ascii="Arial" w:hAnsi="Arial" w:cs="Arial"/>
          <w:sz w:val="22"/>
          <w:szCs w:val="22"/>
        </w:rPr>
        <w:t>equirements</w:t>
      </w:r>
    </w:p>
    <w:p w14:paraId="040DE9F6" w14:textId="2173B30D" w:rsidR="0020680B" w:rsidRPr="005E54E6" w:rsidRDefault="005E54E6" w:rsidP="005E54E6">
      <w:pPr>
        <w:pStyle w:val="ListParagraph"/>
        <w:numPr>
          <w:ilvl w:val="0"/>
          <w:numId w:val="6"/>
        </w:numPr>
        <w:spacing w:line="276" w:lineRule="auto"/>
        <w:jc w:val="both"/>
        <w:rPr>
          <w:rFonts w:ascii="Arial" w:hAnsi="Arial" w:cs="Arial"/>
          <w:sz w:val="22"/>
          <w:szCs w:val="22"/>
        </w:rPr>
      </w:pPr>
      <w:r>
        <w:rPr>
          <w:rFonts w:ascii="Arial" w:hAnsi="Arial" w:cs="Arial"/>
          <w:sz w:val="22"/>
          <w:szCs w:val="22"/>
        </w:rPr>
        <w:t xml:space="preserve">Core Policy </w:t>
      </w:r>
      <w:r w:rsidR="0038442D">
        <w:rPr>
          <w:rFonts w:ascii="Arial" w:hAnsi="Arial" w:cs="Arial"/>
          <w:sz w:val="22"/>
          <w:szCs w:val="22"/>
        </w:rPr>
        <w:t xml:space="preserve">07 </w:t>
      </w:r>
      <w:r w:rsidR="00AF0791">
        <w:rPr>
          <w:rFonts w:ascii="Arial" w:hAnsi="Arial" w:cs="Arial"/>
          <w:sz w:val="22"/>
          <w:szCs w:val="22"/>
        </w:rPr>
        <w:t>Bradford on Avon Spatial Strategy</w:t>
      </w:r>
      <w:r w:rsidR="00DF3832">
        <w:rPr>
          <w:rFonts w:ascii="Arial" w:hAnsi="Arial" w:cs="Arial"/>
          <w:sz w:val="22"/>
          <w:szCs w:val="22"/>
        </w:rPr>
        <w:t>.</w:t>
      </w:r>
    </w:p>
    <w:p w14:paraId="24D524C3" w14:textId="77777777" w:rsidR="0020680B" w:rsidRPr="0020680B" w:rsidRDefault="0020680B" w:rsidP="0020680B">
      <w:pPr>
        <w:numPr>
          <w:ilvl w:val="0"/>
          <w:numId w:val="6"/>
        </w:numPr>
        <w:spacing w:line="276" w:lineRule="auto"/>
        <w:jc w:val="both"/>
        <w:rPr>
          <w:rFonts w:ascii="Arial" w:hAnsi="Arial" w:cs="Arial"/>
          <w:sz w:val="22"/>
          <w:szCs w:val="22"/>
        </w:rPr>
      </w:pPr>
      <w:r w:rsidRPr="0020680B">
        <w:rPr>
          <w:rFonts w:ascii="Arial" w:hAnsi="Arial" w:cs="Arial"/>
          <w:sz w:val="22"/>
          <w:szCs w:val="22"/>
        </w:rPr>
        <w:t>Core Policy 57 Ensuring High Quality Design and Place Shaping</w:t>
      </w:r>
    </w:p>
    <w:p w14:paraId="1FF00EA1" w14:textId="77777777" w:rsidR="0020680B" w:rsidRPr="0020680B" w:rsidRDefault="0020680B" w:rsidP="0020680B">
      <w:pPr>
        <w:numPr>
          <w:ilvl w:val="0"/>
          <w:numId w:val="6"/>
        </w:numPr>
        <w:spacing w:line="276" w:lineRule="auto"/>
        <w:jc w:val="both"/>
        <w:rPr>
          <w:rFonts w:ascii="Arial" w:hAnsi="Arial" w:cs="Arial"/>
          <w:sz w:val="22"/>
          <w:szCs w:val="22"/>
        </w:rPr>
      </w:pPr>
      <w:r w:rsidRPr="0020680B">
        <w:rPr>
          <w:rFonts w:ascii="Arial" w:hAnsi="Arial" w:cs="Arial"/>
          <w:sz w:val="22"/>
          <w:szCs w:val="22"/>
        </w:rPr>
        <w:t xml:space="preserve">Core Policy 50: Biodiversity and Geodiversity </w:t>
      </w:r>
    </w:p>
    <w:p w14:paraId="576DFC65" w14:textId="77777777" w:rsidR="0020680B" w:rsidRPr="0020680B" w:rsidRDefault="0020680B" w:rsidP="0020680B">
      <w:pPr>
        <w:numPr>
          <w:ilvl w:val="0"/>
          <w:numId w:val="6"/>
        </w:numPr>
        <w:spacing w:line="276" w:lineRule="auto"/>
        <w:jc w:val="both"/>
        <w:rPr>
          <w:rFonts w:ascii="Arial" w:hAnsi="Arial" w:cs="Arial"/>
          <w:sz w:val="22"/>
          <w:szCs w:val="22"/>
        </w:rPr>
      </w:pPr>
      <w:r w:rsidRPr="0020680B">
        <w:rPr>
          <w:rFonts w:ascii="Arial" w:hAnsi="Arial" w:cs="Arial"/>
          <w:sz w:val="22"/>
          <w:szCs w:val="22"/>
        </w:rPr>
        <w:t xml:space="preserve">Core Policy 51: Landscape </w:t>
      </w:r>
    </w:p>
    <w:p w14:paraId="31789A97" w14:textId="77777777" w:rsidR="0020680B" w:rsidRPr="0020680B" w:rsidRDefault="0020680B" w:rsidP="0020680B">
      <w:pPr>
        <w:numPr>
          <w:ilvl w:val="0"/>
          <w:numId w:val="6"/>
        </w:numPr>
        <w:spacing w:line="276" w:lineRule="auto"/>
        <w:jc w:val="both"/>
        <w:rPr>
          <w:rFonts w:ascii="Arial" w:hAnsi="Arial" w:cs="Arial"/>
          <w:sz w:val="22"/>
          <w:szCs w:val="22"/>
        </w:rPr>
      </w:pPr>
      <w:r w:rsidRPr="0020680B">
        <w:rPr>
          <w:rFonts w:ascii="Arial" w:hAnsi="Arial" w:cs="Arial"/>
          <w:sz w:val="22"/>
          <w:szCs w:val="22"/>
        </w:rPr>
        <w:t xml:space="preserve">Core Policy 58: Ensuring the Conservation of the Historic Environment </w:t>
      </w:r>
    </w:p>
    <w:p w14:paraId="7ACF5BE8" w14:textId="77777777" w:rsidR="0020680B" w:rsidRPr="0020680B" w:rsidRDefault="0020680B" w:rsidP="0020680B">
      <w:pPr>
        <w:numPr>
          <w:ilvl w:val="0"/>
          <w:numId w:val="6"/>
        </w:numPr>
        <w:spacing w:line="276" w:lineRule="auto"/>
        <w:jc w:val="both"/>
        <w:rPr>
          <w:rFonts w:ascii="Arial" w:hAnsi="Arial" w:cs="Arial"/>
          <w:sz w:val="22"/>
          <w:szCs w:val="22"/>
        </w:rPr>
      </w:pPr>
      <w:r w:rsidRPr="0020680B">
        <w:rPr>
          <w:rFonts w:ascii="Arial" w:hAnsi="Arial" w:cs="Arial"/>
          <w:sz w:val="22"/>
          <w:szCs w:val="22"/>
        </w:rPr>
        <w:t>Core Policy 61: Transport and New Development</w:t>
      </w:r>
    </w:p>
    <w:p w14:paraId="0005D74F" w14:textId="77777777" w:rsidR="0020680B" w:rsidRPr="0020680B" w:rsidRDefault="0020680B" w:rsidP="0020680B">
      <w:pPr>
        <w:numPr>
          <w:ilvl w:val="0"/>
          <w:numId w:val="6"/>
        </w:numPr>
        <w:spacing w:line="276" w:lineRule="auto"/>
        <w:jc w:val="both"/>
        <w:rPr>
          <w:rFonts w:ascii="Arial" w:hAnsi="Arial" w:cs="Arial"/>
          <w:sz w:val="22"/>
          <w:szCs w:val="22"/>
        </w:rPr>
      </w:pPr>
      <w:r w:rsidRPr="0020680B">
        <w:rPr>
          <w:rFonts w:ascii="Arial" w:hAnsi="Arial" w:cs="Arial"/>
          <w:sz w:val="22"/>
          <w:szCs w:val="22"/>
        </w:rPr>
        <w:t>Core Policy 64: Demand Management</w:t>
      </w:r>
    </w:p>
    <w:p w14:paraId="7B21A745" w14:textId="77777777" w:rsidR="0020680B" w:rsidRPr="0020680B" w:rsidRDefault="0020680B" w:rsidP="0020680B">
      <w:pPr>
        <w:numPr>
          <w:ilvl w:val="0"/>
          <w:numId w:val="6"/>
        </w:numPr>
        <w:spacing w:line="276" w:lineRule="auto"/>
        <w:jc w:val="both"/>
        <w:rPr>
          <w:rFonts w:ascii="Arial" w:hAnsi="Arial" w:cs="Arial"/>
          <w:sz w:val="22"/>
          <w:szCs w:val="22"/>
        </w:rPr>
      </w:pPr>
      <w:r w:rsidRPr="0020680B">
        <w:rPr>
          <w:rFonts w:ascii="Arial" w:hAnsi="Arial" w:cs="Arial"/>
          <w:sz w:val="22"/>
          <w:szCs w:val="22"/>
        </w:rPr>
        <w:t xml:space="preserve">Core Policy 67: Flood Risk </w:t>
      </w:r>
    </w:p>
    <w:p w14:paraId="25670B1B" w14:textId="77777777" w:rsidR="0020680B" w:rsidRPr="0020680B" w:rsidRDefault="0020680B" w:rsidP="0020680B">
      <w:pPr>
        <w:spacing w:line="276" w:lineRule="auto"/>
        <w:jc w:val="both"/>
        <w:rPr>
          <w:rFonts w:ascii="Arial" w:hAnsi="Arial" w:cs="Arial"/>
          <w:sz w:val="22"/>
          <w:szCs w:val="22"/>
        </w:rPr>
      </w:pPr>
    </w:p>
    <w:p w14:paraId="58052F17" w14:textId="77777777" w:rsidR="000E39A4" w:rsidRPr="000E39A4" w:rsidRDefault="00BC4647" w:rsidP="0020680B">
      <w:pPr>
        <w:spacing w:line="276" w:lineRule="auto"/>
        <w:jc w:val="both"/>
        <w:rPr>
          <w:rFonts w:ascii="Arial" w:hAnsi="Arial" w:cs="Arial"/>
          <w:sz w:val="22"/>
          <w:szCs w:val="22"/>
        </w:rPr>
      </w:pPr>
      <w:r w:rsidRPr="000E39A4">
        <w:rPr>
          <w:rFonts w:ascii="Arial" w:hAnsi="Arial" w:cs="Arial"/>
          <w:sz w:val="22"/>
          <w:szCs w:val="22"/>
        </w:rPr>
        <w:t xml:space="preserve">Bradford on Avon </w:t>
      </w:r>
      <w:r w:rsidR="000E39A4" w:rsidRPr="000E39A4">
        <w:rPr>
          <w:rFonts w:ascii="Arial" w:hAnsi="Arial" w:cs="Arial"/>
          <w:sz w:val="22"/>
          <w:szCs w:val="22"/>
        </w:rPr>
        <w:t xml:space="preserve">‘made’ </w:t>
      </w:r>
      <w:r w:rsidR="0020680B" w:rsidRPr="000E39A4">
        <w:rPr>
          <w:rFonts w:ascii="Arial" w:hAnsi="Arial" w:cs="Arial"/>
          <w:sz w:val="22"/>
          <w:szCs w:val="22"/>
        </w:rPr>
        <w:t>N</w:t>
      </w:r>
      <w:r w:rsidR="003730F6" w:rsidRPr="000E39A4">
        <w:rPr>
          <w:rFonts w:ascii="Arial" w:hAnsi="Arial" w:cs="Arial"/>
          <w:sz w:val="22"/>
          <w:szCs w:val="22"/>
        </w:rPr>
        <w:t xml:space="preserve">eighbourhood Plan </w:t>
      </w:r>
    </w:p>
    <w:p w14:paraId="5E31DA22" w14:textId="77777777" w:rsidR="000E39A4" w:rsidRDefault="000E39A4" w:rsidP="0020680B">
      <w:pPr>
        <w:spacing w:line="276" w:lineRule="auto"/>
        <w:jc w:val="both"/>
        <w:rPr>
          <w:rFonts w:ascii="Arial" w:hAnsi="Arial" w:cs="Arial"/>
          <w:color w:val="C00000"/>
          <w:sz w:val="22"/>
          <w:szCs w:val="22"/>
        </w:rPr>
      </w:pPr>
    </w:p>
    <w:p w14:paraId="7BD33898" w14:textId="398A3640" w:rsidR="0020680B" w:rsidRPr="0020680B" w:rsidRDefault="000E39A4" w:rsidP="0020680B">
      <w:pPr>
        <w:spacing w:line="276" w:lineRule="auto"/>
        <w:jc w:val="both"/>
        <w:rPr>
          <w:rFonts w:ascii="Arial" w:hAnsi="Arial" w:cs="Arial"/>
          <w:sz w:val="22"/>
          <w:szCs w:val="22"/>
        </w:rPr>
      </w:pPr>
      <w:r w:rsidRPr="000E39A4">
        <w:rPr>
          <w:rFonts w:ascii="Arial" w:hAnsi="Arial" w:cs="Arial"/>
          <w:sz w:val="22"/>
          <w:szCs w:val="22"/>
        </w:rPr>
        <w:t>W</w:t>
      </w:r>
      <w:r w:rsidR="0020680B" w:rsidRPr="000E39A4">
        <w:rPr>
          <w:rFonts w:ascii="Arial" w:hAnsi="Arial" w:cs="Arial"/>
          <w:sz w:val="22"/>
          <w:szCs w:val="22"/>
        </w:rPr>
        <w:t>ilts</w:t>
      </w:r>
      <w:r w:rsidR="0020680B" w:rsidRPr="0020680B">
        <w:rPr>
          <w:rFonts w:ascii="Arial" w:hAnsi="Arial" w:cs="Arial"/>
          <w:sz w:val="22"/>
          <w:szCs w:val="22"/>
        </w:rPr>
        <w:t xml:space="preserve">hire Design Guide: Appendix D – Design Guidance for Householder extensions </w:t>
      </w:r>
    </w:p>
    <w:p w14:paraId="712F238A" w14:textId="77777777" w:rsidR="0020680B" w:rsidRPr="0020680B" w:rsidRDefault="0020680B" w:rsidP="0020680B">
      <w:pPr>
        <w:spacing w:line="276" w:lineRule="auto"/>
        <w:jc w:val="both"/>
        <w:rPr>
          <w:rFonts w:ascii="Arial" w:hAnsi="Arial" w:cs="Arial"/>
          <w:b/>
          <w:bCs/>
          <w:sz w:val="22"/>
          <w:szCs w:val="22"/>
        </w:rPr>
      </w:pPr>
    </w:p>
    <w:p w14:paraId="38735CF2" w14:textId="77777777" w:rsidR="0020680B" w:rsidRPr="0020680B" w:rsidRDefault="0020680B" w:rsidP="0020680B">
      <w:pPr>
        <w:spacing w:line="276" w:lineRule="auto"/>
        <w:jc w:val="both"/>
        <w:rPr>
          <w:rFonts w:ascii="Arial" w:hAnsi="Arial" w:cs="Arial"/>
          <w:sz w:val="22"/>
          <w:szCs w:val="22"/>
        </w:rPr>
      </w:pPr>
      <w:r w:rsidRPr="0020680B">
        <w:rPr>
          <w:rFonts w:ascii="Arial" w:hAnsi="Arial" w:cs="Arial"/>
          <w:sz w:val="22"/>
          <w:szCs w:val="22"/>
        </w:rPr>
        <w:t xml:space="preserve">The National Planning Policy Framework (NPPF) </w:t>
      </w:r>
    </w:p>
    <w:p w14:paraId="3CC17479" w14:textId="77777777" w:rsidR="0020680B" w:rsidRPr="0020680B" w:rsidRDefault="0020680B" w:rsidP="0020680B">
      <w:pPr>
        <w:spacing w:line="276" w:lineRule="auto"/>
        <w:jc w:val="both"/>
        <w:rPr>
          <w:rFonts w:ascii="Arial" w:hAnsi="Arial" w:cs="Arial"/>
          <w:sz w:val="22"/>
          <w:szCs w:val="22"/>
        </w:rPr>
      </w:pPr>
    </w:p>
    <w:p w14:paraId="649E2783" w14:textId="77777777" w:rsidR="0020680B" w:rsidRPr="0020680B" w:rsidRDefault="0020680B" w:rsidP="0020680B">
      <w:pPr>
        <w:spacing w:line="276" w:lineRule="auto"/>
        <w:jc w:val="both"/>
        <w:rPr>
          <w:rFonts w:ascii="Arial" w:hAnsi="Arial" w:cs="Arial"/>
          <w:sz w:val="22"/>
          <w:szCs w:val="22"/>
        </w:rPr>
      </w:pPr>
      <w:r w:rsidRPr="0020680B">
        <w:rPr>
          <w:rFonts w:ascii="Arial" w:hAnsi="Arial" w:cs="Arial"/>
          <w:sz w:val="22"/>
          <w:szCs w:val="22"/>
        </w:rPr>
        <w:t xml:space="preserve">The Planning Practice Guidance </w:t>
      </w:r>
    </w:p>
    <w:p w14:paraId="225EB976" w14:textId="77777777" w:rsidR="0020680B" w:rsidRPr="0020680B" w:rsidRDefault="0020680B" w:rsidP="0020680B">
      <w:pPr>
        <w:spacing w:line="276" w:lineRule="auto"/>
        <w:jc w:val="both"/>
        <w:rPr>
          <w:rFonts w:ascii="Arial" w:hAnsi="Arial" w:cs="Arial"/>
          <w:b/>
          <w:bCs/>
          <w:sz w:val="22"/>
          <w:szCs w:val="22"/>
        </w:rPr>
      </w:pPr>
    </w:p>
    <w:p w14:paraId="4C467437" w14:textId="247718E2" w:rsidR="0020680B" w:rsidRDefault="0020680B" w:rsidP="003274FA">
      <w:pPr>
        <w:spacing w:line="276" w:lineRule="auto"/>
        <w:jc w:val="both"/>
        <w:rPr>
          <w:rFonts w:ascii="Arial" w:hAnsi="Arial" w:cs="Arial"/>
          <w:sz w:val="22"/>
          <w:szCs w:val="22"/>
        </w:rPr>
      </w:pPr>
      <w:r w:rsidRPr="0020680B">
        <w:rPr>
          <w:rFonts w:ascii="Arial" w:hAnsi="Arial" w:cs="Arial"/>
          <w:sz w:val="22"/>
          <w:szCs w:val="22"/>
        </w:rPr>
        <w:t>National Design Guide</w:t>
      </w:r>
    </w:p>
    <w:p w14:paraId="182429CE" w14:textId="77777777" w:rsidR="0061724F" w:rsidRDefault="0061724F" w:rsidP="003274FA">
      <w:pPr>
        <w:spacing w:line="276" w:lineRule="auto"/>
        <w:jc w:val="both"/>
        <w:rPr>
          <w:rFonts w:ascii="Arial" w:hAnsi="Arial" w:cs="Arial"/>
          <w:sz w:val="22"/>
          <w:szCs w:val="22"/>
        </w:rPr>
      </w:pPr>
    </w:p>
    <w:p w14:paraId="2A6A6962" w14:textId="77777777" w:rsidR="001E4C5E" w:rsidRPr="00D97F7A" w:rsidRDefault="001E4C5E" w:rsidP="003274FA">
      <w:pPr>
        <w:pStyle w:val="paragraph"/>
        <w:spacing w:before="0" w:beforeAutospacing="0" w:after="0" w:afterAutospacing="0"/>
        <w:jc w:val="both"/>
        <w:textAlignment w:val="baseline"/>
        <w:rPr>
          <w:rFonts w:ascii="Segoe UI" w:hAnsi="Segoe UI" w:cs="Segoe UI"/>
          <w:b/>
          <w:bCs/>
          <w:sz w:val="18"/>
          <w:szCs w:val="18"/>
        </w:rPr>
      </w:pPr>
      <w:r w:rsidRPr="00D97F7A">
        <w:rPr>
          <w:rStyle w:val="normaltextrun"/>
          <w:rFonts w:ascii="Arial" w:eastAsiaTheme="majorEastAsia" w:hAnsi="Arial" w:cs="Arial"/>
          <w:b/>
          <w:bCs/>
          <w:sz w:val="22"/>
          <w:szCs w:val="22"/>
          <w:u w:val="single"/>
        </w:rPr>
        <w:t>Emerging Wiltshire Local Plan: </w:t>
      </w:r>
      <w:r w:rsidRPr="00D97F7A">
        <w:rPr>
          <w:rStyle w:val="eop"/>
          <w:rFonts w:ascii="Arial" w:eastAsiaTheme="majorEastAsia" w:hAnsi="Arial" w:cs="Arial"/>
          <w:b/>
          <w:bCs/>
          <w:sz w:val="22"/>
          <w:szCs w:val="22"/>
        </w:rPr>
        <w:t> </w:t>
      </w:r>
    </w:p>
    <w:p w14:paraId="01632374" w14:textId="77777777" w:rsidR="006668E0" w:rsidRPr="006668E0" w:rsidRDefault="006668E0" w:rsidP="006668E0">
      <w:pPr>
        <w:spacing w:line="276" w:lineRule="auto"/>
        <w:jc w:val="both"/>
        <w:rPr>
          <w:rFonts w:ascii="Arial" w:hAnsi="Arial" w:cs="Arial"/>
          <w:sz w:val="22"/>
          <w:szCs w:val="22"/>
        </w:rPr>
      </w:pPr>
      <w:r w:rsidRPr="006668E0">
        <w:rPr>
          <w:rFonts w:ascii="Arial" w:hAnsi="Arial" w:cs="Arial"/>
          <w:sz w:val="22"/>
          <w:szCs w:val="22"/>
        </w:rPr>
        <w:t>The examination of the emerging Wiltshire Local Plan has been paused and the weight to be afforded to any part of the emerging plan can be no more than very limited.  A decision on how to proceed will be made by the Council in May 2026.</w:t>
      </w:r>
    </w:p>
    <w:p w14:paraId="65A8EBC0" w14:textId="77777777" w:rsidR="00284692" w:rsidRPr="000E3C0E" w:rsidRDefault="00284692" w:rsidP="003274FA">
      <w:pPr>
        <w:spacing w:line="276" w:lineRule="auto"/>
        <w:jc w:val="both"/>
        <w:rPr>
          <w:rFonts w:ascii="Arial" w:hAnsi="Arial" w:cs="Arial"/>
          <w:b/>
          <w:bCs/>
          <w:color w:val="FF0000"/>
          <w:sz w:val="22"/>
          <w:szCs w:val="22"/>
        </w:rPr>
      </w:pPr>
    </w:p>
    <w:p w14:paraId="081A7D8F" w14:textId="4B921273" w:rsidR="00D902FA" w:rsidRPr="007518D5" w:rsidRDefault="00F7609E" w:rsidP="003274FA">
      <w:pPr>
        <w:spacing w:line="276" w:lineRule="auto"/>
        <w:jc w:val="both"/>
        <w:rPr>
          <w:rFonts w:ascii="Arial" w:hAnsi="Arial" w:cs="Arial"/>
          <w:b/>
          <w:bCs/>
          <w:color w:val="FF0000"/>
          <w:sz w:val="22"/>
          <w:szCs w:val="22"/>
          <w:u w:val="single"/>
        </w:rPr>
      </w:pPr>
      <w:r w:rsidRPr="007518D5">
        <w:rPr>
          <w:rFonts w:ascii="Arial" w:hAnsi="Arial" w:cs="Arial"/>
          <w:b/>
          <w:bCs/>
          <w:sz w:val="22"/>
          <w:szCs w:val="22"/>
          <w:u w:val="single"/>
        </w:rPr>
        <w:t>C</w:t>
      </w:r>
      <w:r w:rsidR="007518D5" w:rsidRPr="007518D5">
        <w:rPr>
          <w:rFonts w:ascii="Arial" w:hAnsi="Arial" w:cs="Arial"/>
          <w:b/>
          <w:bCs/>
          <w:sz w:val="22"/>
          <w:szCs w:val="22"/>
          <w:u w:val="single"/>
        </w:rPr>
        <w:t>onsultation</w:t>
      </w:r>
      <w:r w:rsidR="00D902FA" w:rsidRPr="007518D5">
        <w:rPr>
          <w:rFonts w:ascii="Arial" w:hAnsi="Arial" w:cs="Arial"/>
          <w:b/>
          <w:bCs/>
          <w:sz w:val="22"/>
          <w:szCs w:val="22"/>
          <w:u w:val="single"/>
        </w:rPr>
        <w:t xml:space="preserve"> R</w:t>
      </w:r>
      <w:r w:rsidR="007518D5" w:rsidRPr="007518D5">
        <w:rPr>
          <w:rFonts w:ascii="Arial" w:hAnsi="Arial" w:cs="Arial"/>
          <w:b/>
          <w:bCs/>
          <w:sz w:val="22"/>
          <w:szCs w:val="22"/>
          <w:u w:val="single"/>
        </w:rPr>
        <w:t>esponses</w:t>
      </w:r>
    </w:p>
    <w:p w14:paraId="028A5F76" w14:textId="77777777" w:rsidR="00747FBE" w:rsidRDefault="00DE4091" w:rsidP="003274FA">
      <w:pPr>
        <w:spacing w:line="276" w:lineRule="auto"/>
        <w:jc w:val="both"/>
        <w:rPr>
          <w:rFonts w:ascii="Arial" w:hAnsi="Arial" w:cs="Arial"/>
          <w:sz w:val="22"/>
          <w:szCs w:val="22"/>
        </w:rPr>
      </w:pPr>
      <w:r w:rsidRPr="00104F48">
        <w:rPr>
          <w:rFonts w:ascii="Arial" w:hAnsi="Arial" w:cs="Arial"/>
          <w:sz w:val="22"/>
          <w:szCs w:val="22"/>
          <w:u w:val="single"/>
        </w:rPr>
        <w:t xml:space="preserve">Bradford on Avon Town </w:t>
      </w:r>
      <w:r w:rsidR="00F7609E" w:rsidRPr="000E3C0E">
        <w:rPr>
          <w:rFonts w:ascii="Arial" w:hAnsi="Arial" w:cs="Arial"/>
          <w:sz w:val="22"/>
          <w:szCs w:val="22"/>
          <w:u w:val="single"/>
        </w:rPr>
        <w:t>Council</w:t>
      </w:r>
      <w:r w:rsidR="00F7609E" w:rsidRPr="000E3C0E">
        <w:rPr>
          <w:rFonts w:ascii="Arial" w:hAnsi="Arial" w:cs="Arial"/>
          <w:sz w:val="22"/>
          <w:szCs w:val="22"/>
        </w:rPr>
        <w:t>:</w:t>
      </w:r>
      <w:r w:rsidR="0016162B" w:rsidRPr="000E3C0E">
        <w:rPr>
          <w:rFonts w:ascii="Arial" w:hAnsi="Arial" w:cs="Arial"/>
          <w:sz w:val="22"/>
          <w:szCs w:val="22"/>
        </w:rPr>
        <w:t xml:space="preserve"> </w:t>
      </w:r>
      <w:r w:rsidR="00A3010D" w:rsidRPr="000E3C0E">
        <w:rPr>
          <w:rFonts w:ascii="Arial" w:hAnsi="Arial" w:cs="Arial"/>
          <w:sz w:val="22"/>
          <w:szCs w:val="22"/>
        </w:rPr>
        <w:t>No objection</w:t>
      </w:r>
      <w:r w:rsidR="004D2399" w:rsidRPr="000E3C0E">
        <w:rPr>
          <w:rFonts w:ascii="Arial" w:hAnsi="Arial" w:cs="Arial"/>
          <w:sz w:val="22"/>
          <w:szCs w:val="22"/>
        </w:rPr>
        <w:t>s</w:t>
      </w:r>
      <w:r w:rsidR="00747FBE">
        <w:rPr>
          <w:rFonts w:ascii="Arial" w:hAnsi="Arial" w:cs="Arial"/>
          <w:sz w:val="22"/>
          <w:szCs w:val="22"/>
        </w:rPr>
        <w:t>.</w:t>
      </w:r>
    </w:p>
    <w:p w14:paraId="7E2CA183" w14:textId="77777777" w:rsidR="00747FBE" w:rsidRDefault="00747FBE" w:rsidP="003274FA">
      <w:pPr>
        <w:spacing w:line="276" w:lineRule="auto"/>
        <w:jc w:val="both"/>
        <w:rPr>
          <w:rFonts w:ascii="Arial" w:hAnsi="Arial" w:cs="Arial"/>
          <w:sz w:val="22"/>
          <w:szCs w:val="22"/>
        </w:rPr>
      </w:pPr>
    </w:p>
    <w:p w14:paraId="7B4F8A92" w14:textId="5FAA5D38" w:rsidR="0016162B" w:rsidRDefault="004D2399" w:rsidP="003274FA">
      <w:pPr>
        <w:spacing w:line="276" w:lineRule="auto"/>
        <w:jc w:val="both"/>
        <w:rPr>
          <w:rFonts w:ascii="Arial" w:hAnsi="Arial" w:cs="Arial"/>
          <w:sz w:val="22"/>
          <w:szCs w:val="22"/>
        </w:rPr>
      </w:pPr>
      <w:r w:rsidRPr="000E3C0E">
        <w:rPr>
          <w:rFonts w:ascii="Arial" w:hAnsi="Arial" w:cs="Arial"/>
          <w:sz w:val="22"/>
          <w:szCs w:val="22"/>
        </w:rPr>
        <w:t xml:space="preserve"> </w:t>
      </w:r>
      <w:bookmarkStart w:id="0" w:name="_Hlk198304422"/>
      <w:r w:rsidR="00747FBE" w:rsidRPr="00747FBE">
        <w:rPr>
          <w:rFonts w:ascii="Arial" w:hAnsi="Arial" w:cs="Arial"/>
          <w:sz w:val="22"/>
          <w:szCs w:val="22"/>
          <w:u w:val="single"/>
        </w:rPr>
        <w:t xml:space="preserve">Bradford on </w:t>
      </w:r>
      <w:r w:rsidR="00747FBE" w:rsidRPr="00104F48">
        <w:rPr>
          <w:rFonts w:ascii="Arial" w:hAnsi="Arial" w:cs="Arial"/>
          <w:color w:val="000000" w:themeColor="text1"/>
          <w:sz w:val="22"/>
          <w:szCs w:val="22"/>
          <w:u w:val="single"/>
        </w:rPr>
        <w:t>Avon Preser</w:t>
      </w:r>
      <w:r w:rsidR="00104F48">
        <w:rPr>
          <w:rFonts w:ascii="Arial" w:hAnsi="Arial" w:cs="Arial"/>
          <w:color w:val="000000" w:themeColor="text1"/>
          <w:sz w:val="22"/>
          <w:szCs w:val="22"/>
          <w:u w:val="single"/>
        </w:rPr>
        <w:t>v</w:t>
      </w:r>
      <w:r w:rsidR="00214A0D" w:rsidRPr="00104F48">
        <w:rPr>
          <w:rFonts w:ascii="Arial" w:hAnsi="Arial" w:cs="Arial"/>
          <w:color w:val="000000" w:themeColor="text1"/>
          <w:sz w:val="22"/>
          <w:szCs w:val="22"/>
          <w:u w:val="single"/>
        </w:rPr>
        <w:t>ation Trust:</w:t>
      </w:r>
      <w:r w:rsidR="00214A0D" w:rsidRPr="00104F48">
        <w:rPr>
          <w:rFonts w:ascii="Arial" w:hAnsi="Arial" w:cs="Arial"/>
          <w:color w:val="000000" w:themeColor="text1"/>
          <w:sz w:val="22"/>
          <w:szCs w:val="22"/>
        </w:rPr>
        <w:t xml:space="preserve"> No objections </w:t>
      </w:r>
      <w:r w:rsidR="00214A0D">
        <w:rPr>
          <w:rFonts w:ascii="Arial" w:hAnsi="Arial" w:cs="Arial"/>
          <w:sz w:val="22"/>
          <w:szCs w:val="22"/>
        </w:rPr>
        <w:t>and comment:</w:t>
      </w:r>
    </w:p>
    <w:p w14:paraId="6F517D86" w14:textId="77777777" w:rsidR="00214A0D" w:rsidRDefault="00214A0D" w:rsidP="003274FA">
      <w:pPr>
        <w:spacing w:line="276" w:lineRule="auto"/>
        <w:jc w:val="both"/>
        <w:rPr>
          <w:rFonts w:ascii="Arial" w:hAnsi="Arial" w:cs="Arial"/>
          <w:sz w:val="22"/>
          <w:szCs w:val="22"/>
        </w:rPr>
      </w:pPr>
    </w:p>
    <w:p w14:paraId="6A573A2A" w14:textId="444669EC" w:rsidR="00214A0D" w:rsidRPr="00696E93" w:rsidRDefault="00696E93" w:rsidP="003274FA">
      <w:pPr>
        <w:spacing w:line="276" w:lineRule="auto"/>
        <w:jc w:val="both"/>
        <w:rPr>
          <w:rFonts w:ascii="Arial" w:hAnsi="Arial" w:cs="Arial"/>
          <w:i/>
          <w:iCs/>
          <w:sz w:val="22"/>
          <w:szCs w:val="22"/>
        </w:rPr>
      </w:pPr>
      <w:r>
        <w:rPr>
          <w:rFonts w:ascii="Arial" w:hAnsi="Arial" w:cs="Arial"/>
          <w:i/>
          <w:iCs/>
          <w:sz w:val="22"/>
          <w:szCs w:val="22"/>
        </w:rPr>
        <w:t>‘</w:t>
      </w:r>
      <w:r w:rsidRPr="00696E93">
        <w:rPr>
          <w:rFonts w:ascii="Arial" w:hAnsi="Arial" w:cs="Arial"/>
          <w:i/>
          <w:iCs/>
          <w:sz w:val="22"/>
          <w:szCs w:val="22"/>
        </w:rPr>
        <w:t>The site is well screened by existing trees and vegetation, the application is accompanied by an ICNIRP Declaration and as such we have no objection</w:t>
      </w:r>
      <w:r>
        <w:rPr>
          <w:rFonts w:ascii="Arial" w:hAnsi="Arial" w:cs="Arial"/>
          <w:i/>
          <w:iCs/>
          <w:sz w:val="22"/>
          <w:szCs w:val="22"/>
        </w:rPr>
        <w:t>’</w:t>
      </w:r>
      <w:r w:rsidRPr="00696E93">
        <w:rPr>
          <w:rFonts w:ascii="Arial" w:hAnsi="Arial" w:cs="Arial"/>
          <w:i/>
          <w:iCs/>
          <w:sz w:val="22"/>
          <w:szCs w:val="22"/>
        </w:rPr>
        <w:t>.</w:t>
      </w:r>
    </w:p>
    <w:bookmarkEnd w:id="0"/>
    <w:p w14:paraId="35840903" w14:textId="77777777" w:rsidR="000815DE" w:rsidRPr="000E3C0E" w:rsidRDefault="000815DE" w:rsidP="003274FA">
      <w:pPr>
        <w:spacing w:line="276" w:lineRule="auto"/>
        <w:jc w:val="both"/>
        <w:rPr>
          <w:rFonts w:ascii="Arial" w:hAnsi="Arial" w:cs="Arial"/>
          <w:b/>
          <w:bCs/>
          <w:color w:val="FF0000"/>
          <w:sz w:val="22"/>
          <w:szCs w:val="22"/>
        </w:rPr>
      </w:pPr>
    </w:p>
    <w:p w14:paraId="1657DB6D" w14:textId="3A96F083" w:rsidR="0086379F" w:rsidRDefault="00A50FF6" w:rsidP="000E3C0E">
      <w:pPr>
        <w:spacing w:line="276" w:lineRule="auto"/>
        <w:jc w:val="both"/>
        <w:rPr>
          <w:rFonts w:ascii="Arial" w:hAnsi="Arial" w:cs="Arial"/>
          <w:color w:val="000000" w:themeColor="text1"/>
          <w:sz w:val="22"/>
          <w:szCs w:val="22"/>
        </w:rPr>
      </w:pPr>
      <w:r>
        <w:rPr>
          <w:rFonts w:ascii="Arial" w:hAnsi="Arial" w:cs="Arial"/>
          <w:color w:val="000000" w:themeColor="text1"/>
          <w:sz w:val="22"/>
          <w:szCs w:val="22"/>
          <w:u w:val="single"/>
        </w:rPr>
        <w:t>Conservation</w:t>
      </w:r>
      <w:r w:rsidR="004D2399" w:rsidRPr="003730F6">
        <w:rPr>
          <w:rFonts w:ascii="Arial" w:hAnsi="Arial" w:cs="Arial"/>
          <w:color w:val="000000" w:themeColor="text1"/>
          <w:sz w:val="22"/>
          <w:szCs w:val="22"/>
        </w:rPr>
        <w:t>: No objections</w:t>
      </w:r>
      <w:r w:rsidR="00F31288">
        <w:rPr>
          <w:rFonts w:ascii="Arial" w:hAnsi="Arial" w:cs="Arial"/>
          <w:color w:val="000000" w:themeColor="text1"/>
          <w:sz w:val="22"/>
          <w:szCs w:val="22"/>
        </w:rPr>
        <w:t xml:space="preserve"> and comment:</w:t>
      </w:r>
    </w:p>
    <w:p w14:paraId="7ABD9884" w14:textId="77777777" w:rsidR="00F31288" w:rsidRDefault="00F31288" w:rsidP="000E3C0E">
      <w:pPr>
        <w:spacing w:line="276" w:lineRule="auto"/>
        <w:jc w:val="both"/>
        <w:rPr>
          <w:rFonts w:ascii="Arial" w:hAnsi="Arial" w:cs="Arial"/>
          <w:color w:val="000000" w:themeColor="text1"/>
          <w:sz w:val="22"/>
          <w:szCs w:val="22"/>
        </w:rPr>
      </w:pPr>
    </w:p>
    <w:p w14:paraId="47FC79E0" w14:textId="206E81A4" w:rsidR="003730F6" w:rsidRDefault="00F31288" w:rsidP="000E3C0E">
      <w:pPr>
        <w:spacing w:line="276" w:lineRule="auto"/>
        <w:jc w:val="both"/>
        <w:rPr>
          <w:rFonts w:ascii="Arial" w:hAnsi="Arial" w:cs="Arial"/>
          <w:i/>
          <w:iCs/>
          <w:color w:val="000000" w:themeColor="text1"/>
          <w:sz w:val="22"/>
          <w:szCs w:val="22"/>
        </w:rPr>
      </w:pPr>
      <w:r>
        <w:rPr>
          <w:rFonts w:ascii="Arial" w:hAnsi="Arial" w:cs="Arial"/>
          <w:i/>
          <w:iCs/>
          <w:color w:val="000000" w:themeColor="text1"/>
          <w:sz w:val="22"/>
          <w:szCs w:val="22"/>
        </w:rPr>
        <w:t>‘</w:t>
      </w:r>
      <w:r w:rsidRPr="00F31288">
        <w:rPr>
          <w:rFonts w:ascii="Arial" w:hAnsi="Arial" w:cs="Arial"/>
          <w:i/>
          <w:iCs/>
          <w:color w:val="000000" w:themeColor="text1"/>
          <w:sz w:val="22"/>
          <w:szCs w:val="22"/>
        </w:rPr>
        <w:t>The impact of the proposals on heritage assets will be neutral and the requirements of current conservation legislation, policy or guidance are considered to be met and there is therefore no objection to the approval of the application</w:t>
      </w:r>
      <w:r>
        <w:rPr>
          <w:rFonts w:ascii="Arial" w:hAnsi="Arial" w:cs="Arial"/>
          <w:i/>
          <w:iCs/>
          <w:color w:val="000000" w:themeColor="text1"/>
          <w:sz w:val="22"/>
          <w:szCs w:val="22"/>
        </w:rPr>
        <w:t>’</w:t>
      </w:r>
      <w:r w:rsidRPr="00F31288">
        <w:rPr>
          <w:rFonts w:ascii="Arial" w:hAnsi="Arial" w:cs="Arial"/>
          <w:i/>
          <w:iCs/>
          <w:color w:val="000000" w:themeColor="text1"/>
          <w:sz w:val="22"/>
          <w:szCs w:val="22"/>
        </w:rPr>
        <w:t>.</w:t>
      </w:r>
    </w:p>
    <w:p w14:paraId="4EC754DB" w14:textId="77777777" w:rsidR="00F31288" w:rsidRPr="00F31288" w:rsidRDefault="00F31288" w:rsidP="000E3C0E">
      <w:pPr>
        <w:spacing w:line="276" w:lineRule="auto"/>
        <w:jc w:val="both"/>
        <w:rPr>
          <w:rFonts w:ascii="Arial" w:hAnsi="Arial" w:cs="Arial"/>
          <w:i/>
          <w:iCs/>
          <w:color w:val="000000" w:themeColor="text1"/>
          <w:sz w:val="22"/>
          <w:szCs w:val="22"/>
        </w:rPr>
      </w:pPr>
    </w:p>
    <w:p w14:paraId="5D7C8843" w14:textId="3AE1846F" w:rsidR="00C25D66" w:rsidRDefault="003730F6" w:rsidP="000E3C0E">
      <w:pPr>
        <w:spacing w:line="276" w:lineRule="auto"/>
        <w:jc w:val="both"/>
        <w:rPr>
          <w:rFonts w:ascii="Arial" w:hAnsi="Arial" w:cs="Arial"/>
          <w:color w:val="000000" w:themeColor="text1"/>
          <w:sz w:val="22"/>
          <w:szCs w:val="22"/>
        </w:rPr>
      </w:pPr>
      <w:r w:rsidRPr="006D50C0">
        <w:rPr>
          <w:rFonts w:ascii="Arial" w:hAnsi="Arial" w:cs="Arial"/>
          <w:color w:val="000000" w:themeColor="text1"/>
          <w:sz w:val="22"/>
          <w:szCs w:val="22"/>
          <w:u w:val="single"/>
        </w:rPr>
        <w:t>Highways</w:t>
      </w:r>
      <w:r>
        <w:rPr>
          <w:rFonts w:ascii="Arial" w:hAnsi="Arial" w:cs="Arial"/>
          <w:color w:val="000000" w:themeColor="text1"/>
          <w:sz w:val="22"/>
          <w:szCs w:val="22"/>
        </w:rPr>
        <w:t>:</w:t>
      </w:r>
      <w:r w:rsidR="00C25D66">
        <w:rPr>
          <w:rFonts w:ascii="Arial" w:hAnsi="Arial" w:cs="Arial"/>
          <w:color w:val="000000" w:themeColor="text1"/>
          <w:sz w:val="22"/>
          <w:szCs w:val="22"/>
        </w:rPr>
        <w:t xml:space="preserve">  No objections</w:t>
      </w:r>
      <w:r w:rsidR="002A547B">
        <w:rPr>
          <w:rFonts w:ascii="Arial" w:hAnsi="Arial" w:cs="Arial"/>
          <w:color w:val="000000" w:themeColor="text1"/>
          <w:sz w:val="22"/>
          <w:szCs w:val="22"/>
        </w:rPr>
        <w:t>.</w:t>
      </w:r>
    </w:p>
    <w:p w14:paraId="2C3F5AC6" w14:textId="054024B1" w:rsidR="00C25D66" w:rsidRDefault="00170705" w:rsidP="000E3C0E">
      <w:pPr>
        <w:spacing w:line="276" w:lineRule="auto"/>
        <w:jc w:val="both"/>
        <w:rPr>
          <w:rFonts w:ascii="Arial" w:hAnsi="Arial" w:cs="Arial"/>
          <w:color w:val="000000" w:themeColor="text1"/>
          <w:sz w:val="22"/>
          <w:szCs w:val="22"/>
        </w:rPr>
      </w:pPr>
      <w:r w:rsidRPr="007429E9">
        <w:rPr>
          <w:rFonts w:ascii="Arial" w:hAnsi="Arial" w:cs="Arial"/>
          <w:color w:val="000000" w:themeColor="text1"/>
          <w:sz w:val="22"/>
          <w:szCs w:val="22"/>
          <w:u w:val="single"/>
        </w:rPr>
        <w:lastRenderedPageBreak/>
        <w:t>Ecology</w:t>
      </w:r>
      <w:r w:rsidR="007429E9">
        <w:rPr>
          <w:rFonts w:ascii="Arial" w:hAnsi="Arial" w:cs="Arial"/>
          <w:color w:val="000000" w:themeColor="text1"/>
          <w:sz w:val="22"/>
          <w:szCs w:val="22"/>
        </w:rPr>
        <w:t xml:space="preserve">: </w:t>
      </w:r>
      <w:r w:rsidR="00513BDC">
        <w:rPr>
          <w:rFonts w:ascii="Arial" w:hAnsi="Arial" w:cs="Arial"/>
          <w:color w:val="000000" w:themeColor="text1"/>
          <w:sz w:val="22"/>
          <w:szCs w:val="22"/>
        </w:rPr>
        <w:t>No o</w:t>
      </w:r>
      <w:r w:rsidR="00B71B70">
        <w:rPr>
          <w:rFonts w:ascii="Arial" w:hAnsi="Arial" w:cs="Arial"/>
          <w:color w:val="000000" w:themeColor="text1"/>
          <w:sz w:val="22"/>
          <w:szCs w:val="22"/>
        </w:rPr>
        <w:t>bjections and comment:</w:t>
      </w:r>
    </w:p>
    <w:p w14:paraId="1F3E2F13" w14:textId="77777777" w:rsidR="00B71B70" w:rsidRDefault="00B71B70" w:rsidP="000E3C0E">
      <w:pPr>
        <w:spacing w:line="276" w:lineRule="auto"/>
        <w:jc w:val="both"/>
        <w:rPr>
          <w:rFonts w:ascii="Arial" w:hAnsi="Arial" w:cs="Arial"/>
          <w:color w:val="000000" w:themeColor="text1"/>
          <w:sz w:val="22"/>
          <w:szCs w:val="22"/>
        </w:rPr>
      </w:pPr>
    </w:p>
    <w:p w14:paraId="40375C1A" w14:textId="50A9A7A3" w:rsidR="00B71B70" w:rsidRDefault="00B71B70" w:rsidP="000E3C0E">
      <w:pPr>
        <w:spacing w:line="276" w:lineRule="auto"/>
        <w:jc w:val="both"/>
        <w:rPr>
          <w:rFonts w:ascii="Arial" w:hAnsi="Arial" w:cs="Arial"/>
          <w:i/>
          <w:iCs/>
          <w:color w:val="000000" w:themeColor="text1"/>
          <w:sz w:val="22"/>
          <w:szCs w:val="22"/>
        </w:rPr>
      </w:pPr>
      <w:r>
        <w:rPr>
          <w:rFonts w:ascii="Arial" w:hAnsi="Arial" w:cs="Arial"/>
          <w:i/>
          <w:iCs/>
          <w:color w:val="000000" w:themeColor="text1"/>
          <w:sz w:val="22"/>
          <w:szCs w:val="22"/>
        </w:rPr>
        <w:t>‘</w:t>
      </w:r>
      <w:r w:rsidRPr="00B71B70">
        <w:rPr>
          <w:rFonts w:ascii="Arial" w:hAnsi="Arial" w:cs="Arial"/>
          <w:i/>
          <w:iCs/>
          <w:color w:val="000000" w:themeColor="text1"/>
          <w:sz w:val="22"/>
          <w:szCs w:val="22"/>
        </w:rPr>
        <w:t>A test of likely significance has been carried out by the relevant Competent Authority (Wiltshire Council) as required by Regulation 63 of the Conservation of Habitats and Species Regulations 2017 (as amended). This concluded that given the scale and nature of the currently proposed development which (</w:t>
      </w:r>
      <w:proofErr w:type="spellStart"/>
      <w:r w:rsidRPr="00B71B70">
        <w:rPr>
          <w:rFonts w:ascii="Arial" w:hAnsi="Arial" w:cs="Arial"/>
          <w:i/>
          <w:iCs/>
          <w:color w:val="000000" w:themeColor="text1"/>
          <w:sz w:val="22"/>
          <w:szCs w:val="22"/>
        </w:rPr>
        <w:t>i</w:t>
      </w:r>
      <w:proofErr w:type="spellEnd"/>
      <w:r w:rsidRPr="00B71B70">
        <w:rPr>
          <w:rFonts w:ascii="Arial" w:hAnsi="Arial" w:cs="Arial"/>
          <w:i/>
          <w:iCs/>
          <w:color w:val="000000" w:themeColor="text1"/>
          <w:sz w:val="22"/>
          <w:szCs w:val="22"/>
        </w:rPr>
        <w:t>) involves no overall loss of a roost of a qualifying species, (ii) does not propose removal of any vegetation, and iii) does not propose any additional external lighting, there is no mechanism for adverse impact on the Conservation Objectives of the SAC, and the proposal can be screened out of Appropriate Assessment</w:t>
      </w:r>
      <w:r>
        <w:rPr>
          <w:rFonts w:ascii="Arial" w:hAnsi="Arial" w:cs="Arial"/>
          <w:i/>
          <w:iCs/>
          <w:color w:val="000000" w:themeColor="text1"/>
          <w:sz w:val="22"/>
          <w:szCs w:val="22"/>
        </w:rPr>
        <w:t>’</w:t>
      </w:r>
      <w:r w:rsidRPr="00B71B70">
        <w:rPr>
          <w:rFonts w:ascii="Arial" w:hAnsi="Arial" w:cs="Arial"/>
          <w:i/>
          <w:iCs/>
          <w:color w:val="000000" w:themeColor="text1"/>
          <w:sz w:val="22"/>
          <w:szCs w:val="22"/>
        </w:rPr>
        <w:t>.</w:t>
      </w:r>
    </w:p>
    <w:p w14:paraId="2F85EA8B" w14:textId="77777777" w:rsidR="00B71B70" w:rsidRPr="00034B3A" w:rsidRDefault="00B71B70" w:rsidP="000E3C0E">
      <w:pPr>
        <w:spacing w:line="276" w:lineRule="auto"/>
        <w:jc w:val="both"/>
        <w:rPr>
          <w:rFonts w:ascii="Arial" w:hAnsi="Arial" w:cs="Arial"/>
          <w:i/>
          <w:iCs/>
          <w:color w:val="000000" w:themeColor="text1"/>
          <w:sz w:val="22"/>
          <w:szCs w:val="22"/>
          <w:u w:val="single"/>
        </w:rPr>
      </w:pPr>
    </w:p>
    <w:p w14:paraId="3733A5E5" w14:textId="03B3E341" w:rsidR="00B71B70" w:rsidRDefault="00584C86" w:rsidP="000E3C0E">
      <w:pPr>
        <w:spacing w:line="276" w:lineRule="auto"/>
        <w:jc w:val="both"/>
        <w:rPr>
          <w:rFonts w:ascii="Arial" w:hAnsi="Arial" w:cs="Arial"/>
          <w:color w:val="000000" w:themeColor="text1"/>
          <w:sz w:val="22"/>
          <w:szCs w:val="22"/>
        </w:rPr>
      </w:pPr>
      <w:r w:rsidRPr="00034B3A">
        <w:rPr>
          <w:rFonts w:ascii="Arial" w:hAnsi="Arial" w:cs="Arial"/>
          <w:color w:val="000000" w:themeColor="text1"/>
          <w:sz w:val="22"/>
          <w:szCs w:val="22"/>
          <w:u w:val="single"/>
        </w:rPr>
        <w:t>Environmental Health Public Protection</w:t>
      </w:r>
      <w:r>
        <w:rPr>
          <w:rFonts w:ascii="Arial" w:hAnsi="Arial" w:cs="Arial"/>
          <w:color w:val="000000" w:themeColor="text1"/>
          <w:sz w:val="22"/>
          <w:szCs w:val="22"/>
        </w:rPr>
        <w:t xml:space="preserve">: No objections and </w:t>
      </w:r>
      <w:r w:rsidR="00456F17">
        <w:rPr>
          <w:rFonts w:ascii="Arial" w:hAnsi="Arial" w:cs="Arial"/>
          <w:color w:val="000000" w:themeColor="text1"/>
          <w:sz w:val="22"/>
          <w:szCs w:val="22"/>
        </w:rPr>
        <w:t xml:space="preserve">request that a condition be applied </w:t>
      </w:r>
      <w:r w:rsidR="004F059A">
        <w:rPr>
          <w:rFonts w:ascii="Arial" w:hAnsi="Arial" w:cs="Arial"/>
          <w:color w:val="000000" w:themeColor="text1"/>
          <w:sz w:val="22"/>
          <w:szCs w:val="22"/>
        </w:rPr>
        <w:t xml:space="preserve">in regard to the submission of a </w:t>
      </w:r>
      <w:r w:rsidR="00980F6B">
        <w:rPr>
          <w:rFonts w:ascii="Arial" w:hAnsi="Arial" w:cs="Arial"/>
          <w:color w:val="000000" w:themeColor="text1"/>
          <w:sz w:val="22"/>
          <w:szCs w:val="22"/>
        </w:rPr>
        <w:t>noise assessment.</w:t>
      </w:r>
    </w:p>
    <w:p w14:paraId="5D6C8504" w14:textId="77777777" w:rsidR="00980F6B" w:rsidRDefault="00980F6B" w:rsidP="000E3C0E">
      <w:pPr>
        <w:spacing w:line="276" w:lineRule="auto"/>
        <w:jc w:val="both"/>
        <w:rPr>
          <w:rFonts w:ascii="Arial" w:hAnsi="Arial" w:cs="Arial"/>
          <w:color w:val="000000" w:themeColor="text1"/>
          <w:sz w:val="22"/>
          <w:szCs w:val="22"/>
        </w:rPr>
      </w:pPr>
    </w:p>
    <w:p w14:paraId="23EEF650" w14:textId="4BC18C53" w:rsidR="00980F6B" w:rsidRDefault="00980F6B" w:rsidP="000E3C0E">
      <w:pPr>
        <w:spacing w:line="276" w:lineRule="auto"/>
        <w:jc w:val="both"/>
        <w:rPr>
          <w:rFonts w:ascii="Arial" w:hAnsi="Arial" w:cs="Arial"/>
          <w:color w:val="000000" w:themeColor="text1"/>
          <w:sz w:val="22"/>
          <w:szCs w:val="22"/>
        </w:rPr>
      </w:pPr>
      <w:r w:rsidRPr="00980F6B">
        <w:rPr>
          <w:rFonts w:ascii="Arial" w:hAnsi="Arial" w:cs="Arial"/>
          <w:color w:val="000000" w:themeColor="text1"/>
          <w:sz w:val="22"/>
          <w:szCs w:val="22"/>
          <w:u w:val="single"/>
        </w:rPr>
        <w:t>Landscape</w:t>
      </w:r>
      <w:r>
        <w:rPr>
          <w:rFonts w:ascii="Arial" w:hAnsi="Arial" w:cs="Arial"/>
          <w:color w:val="000000" w:themeColor="text1"/>
          <w:sz w:val="22"/>
          <w:szCs w:val="22"/>
        </w:rPr>
        <w:t>: No objections and comment:</w:t>
      </w:r>
    </w:p>
    <w:p w14:paraId="0737F6B3" w14:textId="77777777" w:rsidR="00980F6B" w:rsidRDefault="00980F6B" w:rsidP="000E3C0E">
      <w:pPr>
        <w:spacing w:line="276" w:lineRule="auto"/>
        <w:jc w:val="both"/>
        <w:rPr>
          <w:rFonts w:ascii="Arial" w:hAnsi="Arial" w:cs="Arial"/>
          <w:color w:val="000000" w:themeColor="text1"/>
          <w:sz w:val="22"/>
          <w:szCs w:val="22"/>
        </w:rPr>
      </w:pPr>
    </w:p>
    <w:p w14:paraId="5C8653AE" w14:textId="4B15CB5E" w:rsidR="00980F6B" w:rsidRPr="00F42242" w:rsidRDefault="00F42242" w:rsidP="000E3C0E">
      <w:pPr>
        <w:spacing w:line="276" w:lineRule="auto"/>
        <w:jc w:val="both"/>
        <w:rPr>
          <w:rFonts w:ascii="Arial" w:hAnsi="Arial" w:cs="Arial"/>
          <w:i/>
          <w:iCs/>
          <w:color w:val="000000" w:themeColor="text1"/>
          <w:sz w:val="22"/>
          <w:szCs w:val="22"/>
        </w:rPr>
      </w:pPr>
      <w:r>
        <w:rPr>
          <w:rFonts w:ascii="Arial" w:hAnsi="Arial" w:cs="Arial"/>
          <w:i/>
          <w:iCs/>
          <w:color w:val="000000" w:themeColor="text1"/>
          <w:sz w:val="22"/>
          <w:szCs w:val="22"/>
        </w:rPr>
        <w:t>‘</w:t>
      </w:r>
      <w:r w:rsidRPr="00F42242">
        <w:rPr>
          <w:rFonts w:ascii="Arial" w:hAnsi="Arial" w:cs="Arial"/>
          <w:i/>
          <w:iCs/>
          <w:color w:val="000000" w:themeColor="text1"/>
          <w:sz w:val="22"/>
          <w:szCs w:val="22"/>
        </w:rPr>
        <w:t>The site does not sit in a designated landscape or impact on its setting or that of a heritage asset. The proposals consist of adding additional mobile phone equipment to the top and base of a pre-existing phone mast. The existing phone mast is relatively well screened behind existing tree belts and I consider the impact of the works would have only negligible adverse landscape character and visual impacts on the areas and thus have no landscape objection</w:t>
      </w:r>
      <w:r>
        <w:rPr>
          <w:rFonts w:ascii="Arial" w:hAnsi="Arial" w:cs="Arial"/>
          <w:i/>
          <w:iCs/>
          <w:color w:val="000000" w:themeColor="text1"/>
          <w:sz w:val="22"/>
          <w:szCs w:val="22"/>
        </w:rPr>
        <w:t>’</w:t>
      </w:r>
      <w:r w:rsidRPr="00F42242">
        <w:rPr>
          <w:rFonts w:ascii="Arial" w:hAnsi="Arial" w:cs="Arial"/>
          <w:i/>
          <w:iCs/>
          <w:color w:val="000000" w:themeColor="text1"/>
          <w:sz w:val="22"/>
          <w:szCs w:val="22"/>
        </w:rPr>
        <w:t>.</w:t>
      </w:r>
    </w:p>
    <w:p w14:paraId="10CB17D8" w14:textId="77777777" w:rsidR="00210CF2" w:rsidRPr="000E3C0E" w:rsidRDefault="00210CF2" w:rsidP="000E3C0E">
      <w:pPr>
        <w:spacing w:line="276" w:lineRule="auto"/>
        <w:jc w:val="both"/>
        <w:rPr>
          <w:rFonts w:ascii="Arial" w:hAnsi="Arial" w:cs="Arial"/>
          <w:b/>
          <w:bCs/>
          <w:sz w:val="22"/>
          <w:szCs w:val="22"/>
        </w:rPr>
      </w:pPr>
    </w:p>
    <w:p w14:paraId="13DA9D34" w14:textId="1535733B" w:rsidR="005B0FD5" w:rsidRPr="007518D5" w:rsidRDefault="007518D5" w:rsidP="000E3C0E">
      <w:pPr>
        <w:spacing w:line="276" w:lineRule="auto"/>
        <w:jc w:val="both"/>
        <w:rPr>
          <w:rFonts w:ascii="Arial" w:hAnsi="Arial" w:cs="Arial"/>
          <w:b/>
          <w:bCs/>
          <w:sz w:val="22"/>
          <w:szCs w:val="22"/>
          <w:u w:val="single"/>
        </w:rPr>
      </w:pPr>
      <w:r w:rsidRPr="007518D5">
        <w:rPr>
          <w:rFonts w:ascii="Arial" w:hAnsi="Arial" w:cs="Arial"/>
          <w:b/>
          <w:bCs/>
          <w:sz w:val="22"/>
          <w:szCs w:val="22"/>
          <w:u w:val="single"/>
        </w:rPr>
        <w:t>Representations</w:t>
      </w:r>
    </w:p>
    <w:p w14:paraId="581C159F" w14:textId="2380CFA8" w:rsidR="00ED187F" w:rsidRDefault="00B2023D" w:rsidP="009C1702">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One email of support and </w:t>
      </w:r>
      <w:r w:rsidR="00E177A3">
        <w:rPr>
          <w:rFonts w:ascii="Arial" w:hAnsi="Arial" w:cs="Arial"/>
          <w:color w:val="000000" w:themeColor="text1"/>
          <w:sz w:val="22"/>
          <w:szCs w:val="22"/>
        </w:rPr>
        <w:t>twenty-three</w:t>
      </w:r>
      <w:r>
        <w:rPr>
          <w:rFonts w:ascii="Arial" w:hAnsi="Arial" w:cs="Arial"/>
          <w:color w:val="000000" w:themeColor="text1"/>
          <w:sz w:val="22"/>
          <w:szCs w:val="22"/>
        </w:rPr>
        <w:t xml:space="preserve"> emails of objection were received</w:t>
      </w:r>
      <w:r w:rsidR="00ED187F">
        <w:rPr>
          <w:rFonts w:ascii="Arial" w:hAnsi="Arial" w:cs="Arial"/>
          <w:color w:val="000000" w:themeColor="text1"/>
          <w:sz w:val="22"/>
          <w:szCs w:val="22"/>
        </w:rPr>
        <w:t>, raising the following points:</w:t>
      </w:r>
    </w:p>
    <w:p w14:paraId="2687BE30" w14:textId="77777777" w:rsidR="0086747F" w:rsidRDefault="0086747F" w:rsidP="009C1702">
      <w:pPr>
        <w:spacing w:line="276" w:lineRule="auto"/>
        <w:jc w:val="both"/>
        <w:rPr>
          <w:rFonts w:ascii="Arial" w:hAnsi="Arial" w:cs="Arial"/>
          <w:color w:val="000000" w:themeColor="text1"/>
          <w:sz w:val="22"/>
          <w:szCs w:val="22"/>
        </w:rPr>
      </w:pPr>
    </w:p>
    <w:p w14:paraId="116F649C" w14:textId="3EF2DAA2" w:rsidR="00F40027" w:rsidRDefault="0086747F" w:rsidP="0086747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w:t>
      </w:r>
      <w:r w:rsidR="00587A51">
        <w:rPr>
          <w:rFonts w:ascii="Arial" w:hAnsi="Arial" w:cs="Arial"/>
          <w:color w:val="000000" w:themeColor="text1"/>
          <w:sz w:val="22"/>
          <w:szCs w:val="22"/>
        </w:rPr>
        <w:t xml:space="preserve">Email of support, </w:t>
      </w:r>
      <w:r w:rsidR="00A57AF5">
        <w:rPr>
          <w:rFonts w:ascii="Arial" w:hAnsi="Arial" w:cs="Arial"/>
          <w:color w:val="000000" w:themeColor="text1"/>
          <w:sz w:val="22"/>
          <w:szCs w:val="22"/>
        </w:rPr>
        <w:t xml:space="preserve">improved </w:t>
      </w:r>
      <w:r w:rsidR="00420642">
        <w:rPr>
          <w:rFonts w:ascii="Arial" w:hAnsi="Arial" w:cs="Arial"/>
          <w:color w:val="000000" w:themeColor="text1"/>
          <w:sz w:val="22"/>
          <w:szCs w:val="22"/>
        </w:rPr>
        <w:t>telecom</w:t>
      </w:r>
      <w:r w:rsidR="00B135C9">
        <w:rPr>
          <w:rFonts w:ascii="Arial" w:hAnsi="Arial" w:cs="Arial"/>
          <w:color w:val="000000" w:themeColor="text1"/>
          <w:sz w:val="22"/>
          <w:szCs w:val="22"/>
        </w:rPr>
        <w:t xml:space="preserve"> </w:t>
      </w:r>
      <w:r w:rsidR="00A57AF5">
        <w:rPr>
          <w:rFonts w:ascii="Arial" w:hAnsi="Arial" w:cs="Arial"/>
          <w:color w:val="000000" w:themeColor="text1"/>
          <w:sz w:val="22"/>
          <w:szCs w:val="22"/>
        </w:rPr>
        <w:t>service</w:t>
      </w:r>
      <w:r w:rsidR="00B135C9">
        <w:rPr>
          <w:rFonts w:ascii="Arial" w:hAnsi="Arial" w:cs="Arial"/>
          <w:color w:val="000000" w:themeColor="text1"/>
          <w:sz w:val="22"/>
          <w:szCs w:val="22"/>
        </w:rPr>
        <w:t>,</w:t>
      </w:r>
      <w:r w:rsidR="00A57AF5">
        <w:rPr>
          <w:rFonts w:ascii="Arial" w:hAnsi="Arial" w:cs="Arial"/>
          <w:color w:val="000000" w:themeColor="text1"/>
          <w:sz w:val="22"/>
          <w:szCs w:val="22"/>
        </w:rPr>
        <w:t xml:space="preserve"> much needed in </w:t>
      </w:r>
      <w:proofErr w:type="spellStart"/>
      <w:r w:rsidR="00A57AF5">
        <w:rPr>
          <w:rFonts w:ascii="Arial" w:hAnsi="Arial" w:cs="Arial"/>
          <w:color w:val="000000" w:themeColor="text1"/>
          <w:sz w:val="22"/>
          <w:szCs w:val="22"/>
        </w:rPr>
        <w:t>BonA</w:t>
      </w:r>
      <w:proofErr w:type="spellEnd"/>
      <w:r w:rsidR="00A57AF5">
        <w:rPr>
          <w:rFonts w:ascii="Arial" w:hAnsi="Arial" w:cs="Arial"/>
          <w:color w:val="000000" w:themeColor="text1"/>
          <w:sz w:val="22"/>
          <w:szCs w:val="22"/>
        </w:rPr>
        <w:t>, as reception is poor</w:t>
      </w:r>
      <w:r w:rsidR="009F0BAC">
        <w:rPr>
          <w:rFonts w:ascii="Arial" w:hAnsi="Arial" w:cs="Arial"/>
          <w:color w:val="000000" w:themeColor="text1"/>
          <w:sz w:val="22"/>
          <w:szCs w:val="22"/>
        </w:rPr>
        <w:t xml:space="preserve"> and </w:t>
      </w:r>
      <w:r w:rsidR="00F40027">
        <w:rPr>
          <w:rFonts w:ascii="Arial" w:hAnsi="Arial" w:cs="Arial"/>
          <w:color w:val="000000" w:themeColor="text1"/>
          <w:sz w:val="22"/>
          <w:szCs w:val="22"/>
        </w:rPr>
        <w:t>strongly support the proposed upgrades and improvements</w:t>
      </w:r>
      <w:r w:rsidR="00B14362">
        <w:rPr>
          <w:rFonts w:ascii="Arial" w:hAnsi="Arial" w:cs="Arial"/>
          <w:color w:val="000000" w:themeColor="text1"/>
          <w:sz w:val="22"/>
          <w:szCs w:val="22"/>
        </w:rPr>
        <w:t xml:space="preserve"> for better reception</w:t>
      </w:r>
      <w:r w:rsidR="00F40027">
        <w:rPr>
          <w:rFonts w:ascii="Arial" w:hAnsi="Arial" w:cs="Arial"/>
          <w:color w:val="000000" w:themeColor="text1"/>
          <w:sz w:val="22"/>
          <w:szCs w:val="22"/>
        </w:rPr>
        <w:t>.</w:t>
      </w:r>
    </w:p>
    <w:p w14:paraId="3EAFAC1F" w14:textId="17474674" w:rsidR="00182D5E" w:rsidRDefault="00F40027" w:rsidP="0086747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w:t>
      </w:r>
      <w:r w:rsidR="009445F3">
        <w:rPr>
          <w:rFonts w:ascii="Arial" w:hAnsi="Arial" w:cs="Arial"/>
          <w:color w:val="000000" w:themeColor="text1"/>
          <w:sz w:val="22"/>
          <w:szCs w:val="22"/>
        </w:rPr>
        <w:t xml:space="preserve">Upgrades will be </w:t>
      </w:r>
      <w:r w:rsidR="003746CA">
        <w:rPr>
          <w:rFonts w:ascii="Arial" w:hAnsi="Arial" w:cs="Arial"/>
          <w:color w:val="000000" w:themeColor="text1"/>
          <w:sz w:val="22"/>
          <w:szCs w:val="22"/>
        </w:rPr>
        <w:t xml:space="preserve">cluttered and </w:t>
      </w:r>
      <w:r w:rsidR="009445F3">
        <w:rPr>
          <w:rFonts w:ascii="Arial" w:hAnsi="Arial" w:cs="Arial"/>
          <w:color w:val="000000" w:themeColor="text1"/>
          <w:sz w:val="22"/>
          <w:szCs w:val="22"/>
        </w:rPr>
        <w:t>highl</w:t>
      </w:r>
      <w:r w:rsidR="00182D5E">
        <w:rPr>
          <w:rFonts w:ascii="Arial" w:hAnsi="Arial" w:cs="Arial"/>
          <w:color w:val="000000" w:themeColor="text1"/>
          <w:sz w:val="22"/>
          <w:szCs w:val="22"/>
        </w:rPr>
        <w:t>y visible within the valley</w:t>
      </w:r>
      <w:r w:rsidR="008C5955">
        <w:rPr>
          <w:rFonts w:ascii="Arial" w:hAnsi="Arial" w:cs="Arial"/>
          <w:color w:val="000000" w:themeColor="text1"/>
          <w:sz w:val="22"/>
          <w:szCs w:val="22"/>
        </w:rPr>
        <w:t>, degrade rural character</w:t>
      </w:r>
      <w:r w:rsidR="00E95522">
        <w:rPr>
          <w:rFonts w:ascii="Arial" w:hAnsi="Arial" w:cs="Arial"/>
          <w:color w:val="000000" w:themeColor="text1"/>
          <w:sz w:val="22"/>
          <w:szCs w:val="22"/>
        </w:rPr>
        <w:t>, harmful to green belt and conservation area</w:t>
      </w:r>
      <w:r w:rsidR="004931AE">
        <w:rPr>
          <w:rFonts w:ascii="Arial" w:hAnsi="Arial" w:cs="Arial"/>
          <w:color w:val="000000" w:themeColor="text1"/>
          <w:sz w:val="22"/>
          <w:szCs w:val="22"/>
        </w:rPr>
        <w:t xml:space="preserve"> and surrounding landscape.</w:t>
      </w:r>
      <w:r w:rsidR="00730409">
        <w:rPr>
          <w:rFonts w:ascii="Arial" w:hAnsi="Arial" w:cs="Arial"/>
          <w:color w:val="000000" w:themeColor="text1"/>
          <w:sz w:val="22"/>
          <w:szCs w:val="22"/>
        </w:rPr>
        <w:t xml:space="preserve"> They are no</w:t>
      </w:r>
      <w:r w:rsidR="00B6316A">
        <w:rPr>
          <w:rFonts w:ascii="Arial" w:hAnsi="Arial" w:cs="Arial"/>
          <w:color w:val="000000" w:themeColor="text1"/>
          <w:sz w:val="22"/>
          <w:szCs w:val="22"/>
        </w:rPr>
        <w:t>t</w:t>
      </w:r>
      <w:r w:rsidR="00730409">
        <w:rPr>
          <w:rFonts w:ascii="Arial" w:hAnsi="Arial" w:cs="Arial"/>
          <w:color w:val="000000" w:themeColor="text1"/>
          <w:sz w:val="22"/>
          <w:szCs w:val="22"/>
        </w:rPr>
        <w:t xml:space="preserve"> ‘</w:t>
      </w:r>
      <w:proofErr w:type="spellStart"/>
      <w:r w:rsidR="00730409">
        <w:rPr>
          <w:rFonts w:ascii="Arial" w:hAnsi="Arial" w:cs="Arial"/>
          <w:color w:val="000000" w:themeColor="text1"/>
          <w:sz w:val="22"/>
          <w:szCs w:val="22"/>
        </w:rPr>
        <w:t>sympthetic</w:t>
      </w:r>
      <w:proofErr w:type="spellEnd"/>
      <w:r w:rsidR="00120853">
        <w:rPr>
          <w:rFonts w:ascii="Arial" w:hAnsi="Arial" w:cs="Arial"/>
          <w:color w:val="000000" w:themeColor="text1"/>
          <w:sz w:val="22"/>
          <w:szCs w:val="22"/>
        </w:rPr>
        <w:t>’</w:t>
      </w:r>
      <w:r w:rsidR="00B6316A">
        <w:rPr>
          <w:rFonts w:ascii="Arial" w:hAnsi="Arial" w:cs="Arial"/>
          <w:color w:val="000000" w:themeColor="text1"/>
          <w:sz w:val="22"/>
          <w:szCs w:val="22"/>
        </w:rPr>
        <w:t xml:space="preserve"> to the area.</w:t>
      </w:r>
    </w:p>
    <w:p w14:paraId="3471EADC" w14:textId="5B8CB81D" w:rsidR="00AC611C" w:rsidRDefault="00AC611C" w:rsidP="0086747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-Concerns over </w:t>
      </w:r>
      <w:r w:rsidR="007E65E4">
        <w:rPr>
          <w:rFonts w:ascii="Arial" w:hAnsi="Arial" w:cs="Arial"/>
          <w:color w:val="000000" w:themeColor="text1"/>
          <w:sz w:val="22"/>
          <w:szCs w:val="22"/>
        </w:rPr>
        <w:t xml:space="preserve">radio frequency radiation harmful to </w:t>
      </w:r>
      <w:r w:rsidR="00B225A9">
        <w:rPr>
          <w:rFonts w:ascii="Arial" w:hAnsi="Arial" w:cs="Arial"/>
          <w:color w:val="000000" w:themeColor="text1"/>
          <w:sz w:val="22"/>
          <w:szCs w:val="22"/>
        </w:rPr>
        <w:t>health.</w:t>
      </w:r>
      <w:r w:rsidR="00FA07EE">
        <w:rPr>
          <w:rFonts w:ascii="Arial" w:hAnsi="Arial" w:cs="Arial"/>
          <w:color w:val="000000" w:themeColor="text1"/>
          <w:sz w:val="22"/>
          <w:szCs w:val="22"/>
        </w:rPr>
        <w:t xml:space="preserve"> Papers</w:t>
      </w:r>
      <w:r w:rsidR="007A150C">
        <w:rPr>
          <w:rFonts w:ascii="Arial" w:hAnsi="Arial" w:cs="Arial"/>
          <w:color w:val="000000" w:themeColor="text1"/>
          <w:sz w:val="22"/>
          <w:szCs w:val="22"/>
        </w:rPr>
        <w:t xml:space="preserve"> and </w:t>
      </w:r>
      <w:r w:rsidR="00FA07EE">
        <w:rPr>
          <w:rFonts w:ascii="Arial" w:hAnsi="Arial" w:cs="Arial"/>
          <w:color w:val="000000" w:themeColor="text1"/>
          <w:sz w:val="22"/>
          <w:szCs w:val="22"/>
        </w:rPr>
        <w:t>studies argue that</w:t>
      </w:r>
      <w:r w:rsidR="00673EE9">
        <w:rPr>
          <w:rFonts w:ascii="Arial" w:hAnsi="Arial" w:cs="Arial"/>
          <w:color w:val="000000" w:themeColor="text1"/>
          <w:sz w:val="22"/>
          <w:szCs w:val="22"/>
        </w:rPr>
        <w:t xml:space="preserve"> 5G is harmful to health.</w:t>
      </w:r>
    </w:p>
    <w:p w14:paraId="3C76B6E8" w14:textId="319FA5BF" w:rsidR="00FF115F" w:rsidRDefault="00FF115F" w:rsidP="0086747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-Mast to carry ‘No Entry’ zones.</w:t>
      </w:r>
    </w:p>
    <w:p w14:paraId="0D2F5CCD" w14:textId="5077697D" w:rsidR="00FF115F" w:rsidRDefault="00FF115F" w:rsidP="0086747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w:t>
      </w:r>
      <w:r w:rsidR="00E72032">
        <w:rPr>
          <w:rFonts w:ascii="Arial" w:hAnsi="Arial" w:cs="Arial"/>
          <w:color w:val="000000" w:themeColor="text1"/>
          <w:sz w:val="22"/>
          <w:szCs w:val="22"/>
        </w:rPr>
        <w:t>Debates and s</w:t>
      </w:r>
      <w:r w:rsidR="00AD0654">
        <w:rPr>
          <w:rFonts w:ascii="Arial" w:hAnsi="Arial" w:cs="Arial"/>
          <w:color w:val="000000" w:themeColor="text1"/>
          <w:sz w:val="22"/>
          <w:szCs w:val="22"/>
        </w:rPr>
        <w:t xml:space="preserve">tudies carried out </w:t>
      </w:r>
      <w:r w:rsidR="00684909">
        <w:rPr>
          <w:rFonts w:ascii="Arial" w:hAnsi="Arial" w:cs="Arial"/>
          <w:color w:val="000000" w:themeColor="text1"/>
          <w:sz w:val="22"/>
          <w:szCs w:val="22"/>
        </w:rPr>
        <w:t>as possible carcinogen.</w:t>
      </w:r>
    </w:p>
    <w:p w14:paraId="186B44BD" w14:textId="5B65C933" w:rsidR="00684909" w:rsidRDefault="00684909" w:rsidP="0086747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w:t>
      </w:r>
      <w:r w:rsidR="009842C1">
        <w:rPr>
          <w:rFonts w:ascii="Arial" w:hAnsi="Arial" w:cs="Arial"/>
          <w:color w:val="000000" w:themeColor="text1"/>
          <w:sz w:val="22"/>
          <w:szCs w:val="22"/>
        </w:rPr>
        <w:t>Properties nearby may be affected, no need for upgrades.</w:t>
      </w:r>
    </w:p>
    <w:p w14:paraId="56103719" w14:textId="0F0696BB" w:rsidR="00E72032" w:rsidRDefault="00E72032" w:rsidP="0086747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w:t>
      </w:r>
      <w:r w:rsidR="000C4EB8">
        <w:rPr>
          <w:rFonts w:ascii="Arial" w:hAnsi="Arial" w:cs="Arial"/>
          <w:color w:val="000000" w:themeColor="text1"/>
          <w:sz w:val="22"/>
          <w:szCs w:val="22"/>
        </w:rPr>
        <w:t>Proposed upgrades re</w:t>
      </w:r>
      <w:r w:rsidR="005D54C3">
        <w:rPr>
          <w:rFonts w:ascii="Arial" w:hAnsi="Arial" w:cs="Arial"/>
          <w:color w:val="000000" w:themeColor="text1"/>
          <w:sz w:val="22"/>
          <w:szCs w:val="22"/>
        </w:rPr>
        <w:t>pre</w:t>
      </w:r>
      <w:r w:rsidR="000C4EB8">
        <w:rPr>
          <w:rFonts w:ascii="Arial" w:hAnsi="Arial" w:cs="Arial"/>
          <w:color w:val="000000" w:themeColor="text1"/>
          <w:sz w:val="22"/>
          <w:szCs w:val="22"/>
        </w:rPr>
        <w:t xml:space="preserve">sent a </w:t>
      </w:r>
      <w:r w:rsidR="005D54C3">
        <w:rPr>
          <w:rFonts w:ascii="Arial" w:hAnsi="Arial" w:cs="Arial"/>
          <w:color w:val="000000" w:themeColor="text1"/>
          <w:sz w:val="22"/>
          <w:szCs w:val="22"/>
        </w:rPr>
        <w:t xml:space="preserve">disproportionate </w:t>
      </w:r>
      <w:r w:rsidR="00612EC7">
        <w:rPr>
          <w:rFonts w:ascii="Arial" w:hAnsi="Arial" w:cs="Arial"/>
          <w:color w:val="000000" w:themeColor="text1"/>
          <w:sz w:val="22"/>
          <w:szCs w:val="22"/>
        </w:rPr>
        <w:t>intensification.</w:t>
      </w:r>
    </w:p>
    <w:p w14:paraId="173EE935" w14:textId="551C6F62" w:rsidR="00612EC7" w:rsidRDefault="00612EC7" w:rsidP="0086747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w:t>
      </w:r>
      <w:r w:rsidR="00AA2E4A">
        <w:rPr>
          <w:rFonts w:ascii="Arial" w:hAnsi="Arial" w:cs="Arial"/>
          <w:color w:val="000000" w:themeColor="text1"/>
          <w:sz w:val="22"/>
          <w:szCs w:val="22"/>
        </w:rPr>
        <w:t>H</w:t>
      </w:r>
      <w:r w:rsidR="00AF3B83">
        <w:rPr>
          <w:rFonts w:ascii="Arial" w:hAnsi="Arial" w:cs="Arial"/>
          <w:color w:val="000000" w:themeColor="text1"/>
          <w:sz w:val="22"/>
          <w:szCs w:val="22"/>
        </w:rPr>
        <w:t>armful to ecology wildlife</w:t>
      </w:r>
      <w:r w:rsidR="00B47550">
        <w:rPr>
          <w:rFonts w:ascii="Arial" w:hAnsi="Arial" w:cs="Arial"/>
          <w:color w:val="000000" w:themeColor="text1"/>
          <w:sz w:val="22"/>
          <w:szCs w:val="22"/>
        </w:rPr>
        <w:t xml:space="preserve"> and bats</w:t>
      </w:r>
      <w:r w:rsidR="00981FA9">
        <w:rPr>
          <w:rFonts w:ascii="Arial" w:hAnsi="Arial" w:cs="Arial"/>
          <w:color w:val="000000" w:themeColor="text1"/>
          <w:sz w:val="22"/>
          <w:szCs w:val="22"/>
        </w:rPr>
        <w:t>.</w:t>
      </w:r>
    </w:p>
    <w:p w14:paraId="3D9ED15B" w14:textId="133CEAAF" w:rsidR="00AF3B83" w:rsidRDefault="00AF3B83" w:rsidP="0086747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w:t>
      </w:r>
      <w:r w:rsidR="000659BB">
        <w:rPr>
          <w:rFonts w:ascii="Arial" w:hAnsi="Arial" w:cs="Arial"/>
          <w:color w:val="000000" w:themeColor="text1"/>
          <w:sz w:val="22"/>
          <w:szCs w:val="22"/>
        </w:rPr>
        <w:t xml:space="preserve">Extent of upgrades </w:t>
      </w:r>
      <w:r w:rsidR="00FD17EF">
        <w:rPr>
          <w:rFonts w:ascii="Arial" w:hAnsi="Arial" w:cs="Arial"/>
          <w:color w:val="000000" w:themeColor="text1"/>
          <w:sz w:val="22"/>
          <w:szCs w:val="22"/>
        </w:rPr>
        <w:t>not clearly identified or represented.</w:t>
      </w:r>
    </w:p>
    <w:p w14:paraId="462092DD" w14:textId="2D83A6F4" w:rsidR="00623EB4" w:rsidRDefault="00623EB4" w:rsidP="0086747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-Object to 5G communications of technology </w:t>
      </w:r>
      <w:r w:rsidR="008E7F42">
        <w:rPr>
          <w:rFonts w:ascii="Arial" w:hAnsi="Arial" w:cs="Arial"/>
          <w:color w:val="000000" w:themeColor="text1"/>
          <w:sz w:val="22"/>
          <w:szCs w:val="22"/>
        </w:rPr>
        <w:t xml:space="preserve">in </w:t>
      </w:r>
      <w:proofErr w:type="spellStart"/>
      <w:r w:rsidR="008E7F42">
        <w:rPr>
          <w:rFonts w:ascii="Arial" w:hAnsi="Arial" w:cs="Arial"/>
          <w:color w:val="000000" w:themeColor="text1"/>
          <w:sz w:val="22"/>
          <w:szCs w:val="22"/>
        </w:rPr>
        <w:t>BoA</w:t>
      </w:r>
      <w:proofErr w:type="spellEnd"/>
      <w:r w:rsidR="008E7F42">
        <w:rPr>
          <w:rFonts w:ascii="Arial" w:hAnsi="Arial" w:cs="Arial"/>
          <w:color w:val="000000" w:themeColor="text1"/>
          <w:sz w:val="22"/>
          <w:szCs w:val="22"/>
        </w:rPr>
        <w:t xml:space="preserve"> and everywhere else in Wiltshire on health safety grounds</w:t>
      </w:r>
      <w:r w:rsidR="00B1553A">
        <w:rPr>
          <w:rFonts w:ascii="Arial" w:hAnsi="Arial" w:cs="Arial"/>
          <w:color w:val="000000" w:themeColor="text1"/>
          <w:sz w:val="22"/>
          <w:szCs w:val="22"/>
        </w:rPr>
        <w:t xml:space="preserve"> and possible causes of carcinogens.</w:t>
      </w:r>
    </w:p>
    <w:p w14:paraId="19A8D922" w14:textId="4E36A59B" w:rsidR="00B1553A" w:rsidRDefault="00B1553A" w:rsidP="0086747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w:t>
      </w:r>
      <w:r w:rsidR="00B9372A">
        <w:rPr>
          <w:rFonts w:ascii="Arial" w:hAnsi="Arial" w:cs="Arial"/>
          <w:color w:val="000000" w:themeColor="text1"/>
          <w:sz w:val="22"/>
          <w:szCs w:val="22"/>
        </w:rPr>
        <w:t xml:space="preserve">Insurers refuse to insure against </w:t>
      </w:r>
      <w:r w:rsidR="005E11C6">
        <w:rPr>
          <w:rFonts w:ascii="Arial" w:hAnsi="Arial" w:cs="Arial"/>
          <w:color w:val="000000" w:themeColor="text1"/>
          <w:sz w:val="22"/>
          <w:szCs w:val="22"/>
        </w:rPr>
        <w:t xml:space="preserve">possible </w:t>
      </w:r>
      <w:r w:rsidR="00A54119">
        <w:rPr>
          <w:rFonts w:ascii="Arial" w:hAnsi="Arial" w:cs="Arial"/>
          <w:color w:val="000000" w:themeColor="text1"/>
          <w:sz w:val="22"/>
          <w:szCs w:val="22"/>
        </w:rPr>
        <w:t>5</w:t>
      </w:r>
      <w:r w:rsidR="005E11C6">
        <w:rPr>
          <w:rFonts w:ascii="Arial" w:hAnsi="Arial" w:cs="Arial"/>
          <w:color w:val="000000" w:themeColor="text1"/>
          <w:sz w:val="22"/>
          <w:szCs w:val="22"/>
        </w:rPr>
        <w:t>G health liabilitie</w:t>
      </w:r>
      <w:r w:rsidR="005427AB">
        <w:rPr>
          <w:rFonts w:ascii="Arial" w:hAnsi="Arial" w:cs="Arial"/>
          <w:color w:val="000000" w:themeColor="text1"/>
          <w:sz w:val="22"/>
          <w:szCs w:val="22"/>
        </w:rPr>
        <w:t>s.</w:t>
      </w:r>
    </w:p>
    <w:p w14:paraId="629A28B5" w14:textId="0D8CC819" w:rsidR="005427AB" w:rsidRDefault="005427AB" w:rsidP="0086747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w:t>
      </w:r>
      <w:r w:rsidR="009953E7">
        <w:rPr>
          <w:rFonts w:ascii="Arial" w:hAnsi="Arial" w:cs="Arial"/>
          <w:color w:val="000000" w:themeColor="text1"/>
          <w:sz w:val="22"/>
          <w:szCs w:val="22"/>
        </w:rPr>
        <w:t xml:space="preserve">Ban to </w:t>
      </w:r>
      <w:proofErr w:type="spellStart"/>
      <w:r w:rsidR="009953E7">
        <w:rPr>
          <w:rFonts w:ascii="Arial" w:hAnsi="Arial" w:cs="Arial"/>
          <w:color w:val="000000" w:themeColor="text1"/>
          <w:sz w:val="22"/>
          <w:szCs w:val="22"/>
        </w:rPr>
        <w:t>wifi</w:t>
      </w:r>
      <w:proofErr w:type="spellEnd"/>
      <w:r w:rsidR="009953E7">
        <w:rPr>
          <w:rFonts w:ascii="Arial" w:hAnsi="Arial" w:cs="Arial"/>
          <w:color w:val="000000" w:themeColor="text1"/>
          <w:sz w:val="22"/>
          <w:szCs w:val="22"/>
        </w:rPr>
        <w:t xml:space="preserve"> and mobile phones in schools.</w:t>
      </w:r>
    </w:p>
    <w:p w14:paraId="2BEB151D" w14:textId="716B94D7" w:rsidR="009953E7" w:rsidRDefault="009953E7" w:rsidP="0086747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w:t>
      </w:r>
      <w:r w:rsidR="007C029E">
        <w:rPr>
          <w:rFonts w:ascii="Arial" w:hAnsi="Arial" w:cs="Arial"/>
          <w:color w:val="000000" w:themeColor="text1"/>
          <w:sz w:val="22"/>
          <w:szCs w:val="22"/>
        </w:rPr>
        <w:t xml:space="preserve">Central government’s ruling that local councils </w:t>
      </w:r>
      <w:r w:rsidR="00CE3E53">
        <w:rPr>
          <w:rFonts w:ascii="Arial" w:hAnsi="Arial" w:cs="Arial"/>
          <w:color w:val="000000" w:themeColor="text1"/>
          <w:sz w:val="22"/>
          <w:szCs w:val="22"/>
        </w:rPr>
        <w:t>to not take health or environmental concerns into account</w:t>
      </w:r>
      <w:r w:rsidR="002C5ACA">
        <w:rPr>
          <w:rFonts w:ascii="Arial" w:hAnsi="Arial" w:cs="Arial"/>
          <w:color w:val="000000" w:themeColor="text1"/>
          <w:sz w:val="22"/>
          <w:szCs w:val="22"/>
        </w:rPr>
        <w:t xml:space="preserve"> is wrong.</w:t>
      </w:r>
      <w:r w:rsidR="00430B6F">
        <w:rPr>
          <w:rFonts w:ascii="Arial" w:hAnsi="Arial" w:cs="Arial"/>
          <w:color w:val="000000" w:themeColor="text1"/>
          <w:sz w:val="22"/>
          <w:szCs w:val="22"/>
        </w:rPr>
        <w:t xml:space="preserve"> </w:t>
      </w:r>
      <w:r w:rsidR="00430B6F" w:rsidRPr="00430B6F">
        <w:rPr>
          <w:rFonts w:ascii="Arial" w:hAnsi="Arial" w:cs="Arial"/>
          <w:color w:val="000000" w:themeColor="text1"/>
          <w:sz w:val="22"/>
          <w:szCs w:val="22"/>
        </w:rPr>
        <w:t xml:space="preserve">98% of </w:t>
      </w:r>
      <w:r w:rsidR="00430B6F">
        <w:rPr>
          <w:rFonts w:ascii="Arial" w:hAnsi="Arial" w:cs="Arial"/>
          <w:color w:val="000000" w:themeColor="text1"/>
          <w:sz w:val="22"/>
          <w:szCs w:val="22"/>
        </w:rPr>
        <w:t>5G</w:t>
      </w:r>
      <w:r w:rsidR="00430B6F" w:rsidRPr="00430B6F">
        <w:rPr>
          <w:rFonts w:ascii="Arial" w:hAnsi="Arial" w:cs="Arial"/>
          <w:color w:val="000000" w:themeColor="text1"/>
          <w:sz w:val="22"/>
          <w:szCs w:val="22"/>
        </w:rPr>
        <w:t xml:space="preserve"> use </w:t>
      </w:r>
      <w:r w:rsidR="00430B6F">
        <w:rPr>
          <w:rFonts w:ascii="Arial" w:hAnsi="Arial" w:cs="Arial"/>
          <w:color w:val="000000" w:themeColor="text1"/>
          <w:sz w:val="22"/>
          <w:szCs w:val="22"/>
        </w:rPr>
        <w:t xml:space="preserve">is </w:t>
      </w:r>
      <w:r w:rsidR="00135A35">
        <w:rPr>
          <w:rFonts w:ascii="Arial" w:hAnsi="Arial" w:cs="Arial"/>
          <w:color w:val="000000" w:themeColor="text1"/>
          <w:sz w:val="22"/>
          <w:szCs w:val="22"/>
        </w:rPr>
        <w:t>f</w:t>
      </w:r>
      <w:r w:rsidR="00430B6F" w:rsidRPr="00430B6F">
        <w:rPr>
          <w:rFonts w:ascii="Arial" w:hAnsi="Arial" w:cs="Arial"/>
          <w:color w:val="000000" w:themeColor="text1"/>
          <w:sz w:val="22"/>
          <w:szCs w:val="22"/>
        </w:rPr>
        <w:t>or data collection, surveillance and marketing</w:t>
      </w:r>
      <w:r w:rsidR="00135A35">
        <w:rPr>
          <w:rFonts w:ascii="Arial" w:hAnsi="Arial" w:cs="Arial"/>
          <w:color w:val="000000" w:themeColor="text1"/>
          <w:sz w:val="22"/>
          <w:szCs w:val="22"/>
        </w:rPr>
        <w:t>, not for the public.</w:t>
      </w:r>
    </w:p>
    <w:p w14:paraId="607A14CB" w14:textId="4BD633AC" w:rsidR="002C5ACA" w:rsidRDefault="002C5ACA" w:rsidP="0086747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w:t>
      </w:r>
      <w:r w:rsidR="009D613D">
        <w:rPr>
          <w:rFonts w:ascii="Arial" w:hAnsi="Arial" w:cs="Arial"/>
          <w:color w:val="000000" w:themeColor="text1"/>
          <w:sz w:val="22"/>
          <w:szCs w:val="22"/>
        </w:rPr>
        <w:t xml:space="preserve">5G </w:t>
      </w:r>
      <w:r w:rsidR="00797FC8">
        <w:rPr>
          <w:rFonts w:ascii="Arial" w:hAnsi="Arial" w:cs="Arial"/>
          <w:color w:val="000000" w:themeColor="text1"/>
          <w:sz w:val="22"/>
          <w:szCs w:val="22"/>
        </w:rPr>
        <w:t>orientated devices such as mobile phones, s</w:t>
      </w:r>
      <w:r w:rsidR="00206A8E">
        <w:rPr>
          <w:rFonts w:ascii="Arial" w:hAnsi="Arial" w:cs="Arial"/>
          <w:color w:val="000000" w:themeColor="text1"/>
          <w:sz w:val="22"/>
          <w:szCs w:val="22"/>
        </w:rPr>
        <w:t>m</w:t>
      </w:r>
      <w:r w:rsidR="00797FC8">
        <w:rPr>
          <w:rFonts w:ascii="Arial" w:hAnsi="Arial" w:cs="Arial"/>
          <w:color w:val="000000" w:themeColor="text1"/>
          <w:sz w:val="22"/>
          <w:szCs w:val="22"/>
        </w:rPr>
        <w:t>art meter</w:t>
      </w:r>
      <w:r w:rsidR="00206A8E">
        <w:rPr>
          <w:rFonts w:ascii="Arial" w:hAnsi="Arial" w:cs="Arial"/>
          <w:color w:val="000000" w:themeColor="text1"/>
          <w:sz w:val="22"/>
          <w:szCs w:val="22"/>
        </w:rPr>
        <w:t>s, white goods harmful to health.</w:t>
      </w:r>
    </w:p>
    <w:p w14:paraId="70E71F1D" w14:textId="1D6DF33D" w:rsidR="00206A8E" w:rsidRDefault="00206A8E" w:rsidP="0086747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w:t>
      </w:r>
      <w:r w:rsidR="00524385">
        <w:rPr>
          <w:rFonts w:ascii="Arial" w:hAnsi="Arial" w:cs="Arial"/>
          <w:color w:val="000000" w:themeColor="text1"/>
          <w:sz w:val="22"/>
          <w:szCs w:val="22"/>
        </w:rPr>
        <w:t xml:space="preserve">Affect </w:t>
      </w:r>
      <w:r w:rsidR="008E58D5">
        <w:rPr>
          <w:rFonts w:ascii="Arial" w:hAnsi="Arial" w:cs="Arial"/>
          <w:color w:val="000000" w:themeColor="text1"/>
          <w:sz w:val="22"/>
          <w:szCs w:val="22"/>
        </w:rPr>
        <w:t xml:space="preserve">residential </w:t>
      </w:r>
      <w:r w:rsidR="00524385">
        <w:rPr>
          <w:rFonts w:ascii="Arial" w:hAnsi="Arial" w:cs="Arial"/>
          <w:color w:val="000000" w:themeColor="text1"/>
          <w:sz w:val="22"/>
          <w:szCs w:val="22"/>
        </w:rPr>
        <w:t>property prices.</w:t>
      </w:r>
    </w:p>
    <w:p w14:paraId="0712AF72" w14:textId="1A80200F" w:rsidR="00524385" w:rsidRDefault="00524385" w:rsidP="0086747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w:t>
      </w:r>
      <w:r w:rsidR="009F1073">
        <w:rPr>
          <w:rFonts w:ascii="Arial" w:hAnsi="Arial" w:cs="Arial"/>
          <w:color w:val="000000" w:themeColor="text1"/>
          <w:sz w:val="22"/>
          <w:szCs w:val="22"/>
        </w:rPr>
        <w:t xml:space="preserve">No need for 5G </w:t>
      </w:r>
      <w:r w:rsidR="00243091">
        <w:rPr>
          <w:rFonts w:ascii="Arial" w:hAnsi="Arial" w:cs="Arial"/>
          <w:color w:val="000000" w:themeColor="text1"/>
          <w:sz w:val="22"/>
          <w:szCs w:val="22"/>
        </w:rPr>
        <w:t xml:space="preserve">as it </w:t>
      </w:r>
      <w:r w:rsidR="009F1073">
        <w:rPr>
          <w:rFonts w:ascii="Arial" w:hAnsi="Arial" w:cs="Arial"/>
          <w:color w:val="000000" w:themeColor="text1"/>
          <w:sz w:val="22"/>
          <w:szCs w:val="22"/>
        </w:rPr>
        <w:t>is financially motivated.</w:t>
      </w:r>
    </w:p>
    <w:p w14:paraId="711D3395" w14:textId="41EEA146" w:rsidR="009F1073" w:rsidRDefault="009F1073" w:rsidP="0086747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w:t>
      </w:r>
      <w:r w:rsidR="00CF3018">
        <w:rPr>
          <w:rFonts w:ascii="Arial" w:hAnsi="Arial" w:cs="Arial"/>
          <w:color w:val="000000" w:themeColor="text1"/>
          <w:sz w:val="22"/>
          <w:szCs w:val="22"/>
        </w:rPr>
        <w:t>I</w:t>
      </w:r>
      <w:r w:rsidR="00B43B9E">
        <w:rPr>
          <w:rFonts w:ascii="Arial" w:hAnsi="Arial" w:cs="Arial"/>
          <w:color w:val="000000" w:themeColor="text1"/>
          <w:sz w:val="22"/>
          <w:szCs w:val="22"/>
        </w:rPr>
        <w:t>mpact on residential amenity</w:t>
      </w:r>
      <w:r w:rsidR="00191AD4">
        <w:rPr>
          <w:rFonts w:ascii="Arial" w:hAnsi="Arial" w:cs="Arial"/>
          <w:color w:val="000000" w:themeColor="text1"/>
          <w:sz w:val="22"/>
          <w:szCs w:val="22"/>
        </w:rPr>
        <w:t xml:space="preserve"> by visual dominance</w:t>
      </w:r>
      <w:r w:rsidR="00392E38">
        <w:rPr>
          <w:rFonts w:ascii="Arial" w:hAnsi="Arial" w:cs="Arial"/>
          <w:color w:val="000000" w:themeColor="text1"/>
          <w:sz w:val="22"/>
          <w:szCs w:val="22"/>
        </w:rPr>
        <w:t xml:space="preserve"> and overdevelopment of the site</w:t>
      </w:r>
      <w:r w:rsidR="00191AD4">
        <w:rPr>
          <w:rFonts w:ascii="Arial" w:hAnsi="Arial" w:cs="Arial"/>
          <w:color w:val="000000" w:themeColor="text1"/>
          <w:sz w:val="22"/>
          <w:szCs w:val="22"/>
        </w:rPr>
        <w:t>.</w:t>
      </w:r>
    </w:p>
    <w:p w14:paraId="5E84ACE2" w14:textId="7AADC222" w:rsidR="00191AD4" w:rsidRDefault="00191AD4" w:rsidP="0086747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w:t>
      </w:r>
      <w:r w:rsidR="00A02F3B">
        <w:rPr>
          <w:rFonts w:ascii="Arial" w:hAnsi="Arial" w:cs="Arial"/>
          <w:color w:val="000000" w:themeColor="text1"/>
          <w:sz w:val="22"/>
          <w:szCs w:val="22"/>
        </w:rPr>
        <w:t>Lack of demonstrated need for 5G</w:t>
      </w:r>
      <w:r w:rsidR="00392E38">
        <w:rPr>
          <w:rFonts w:ascii="Arial" w:hAnsi="Arial" w:cs="Arial"/>
          <w:color w:val="000000" w:themeColor="text1"/>
          <w:sz w:val="22"/>
          <w:szCs w:val="22"/>
        </w:rPr>
        <w:t>.</w:t>
      </w:r>
    </w:p>
    <w:p w14:paraId="77F20E82" w14:textId="3E6706C3" w:rsidR="00392E38" w:rsidRDefault="00392E38" w:rsidP="0086747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w:t>
      </w:r>
      <w:r w:rsidR="00141BD4">
        <w:rPr>
          <w:rFonts w:ascii="Arial" w:hAnsi="Arial" w:cs="Arial"/>
          <w:color w:val="000000" w:themeColor="text1"/>
          <w:sz w:val="22"/>
          <w:szCs w:val="22"/>
        </w:rPr>
        <w:t xml:space="preserve">Concern of potential driverless vehicles </w:t>
      </w:r>
      <w:r w:rsidR="00E46178">
        <w:rPr>
          <w:rFonts w:ascii="Arial" w:hAnsi="Arial" w:cs="Arial"/>
          <w:color w:val="000000" w:themeColor="text1"/>
          <w:sz w:val="22"/>
          <w:szCs w:val="22"/>
        </w:rPr>
        <w:t xml:space="preserve">in </w:t>
      </w:r>
      <w:proofErr w:type="spellStart"/>
      <w:r w:rsidR="00E46178">
        <w:rPr>
          <w:rFonts w:ascii="Arial" w:hAnsi="Arial" w:cs="Arial"/>
          <w:color w:val="000000" w:themeColor="text1"/>
          <w:sz w:val="22"/>
          <w:szCs w:val="22"/>
        </w:rPr>
        <w:t>BonA</w:t>
      </w:r>
      <w:proofErr w:type="spellEnd"/>
      <w:r w:rsidR="00243091">
        <w:rPr>
          <w:rFonts w:ascii="Arial" w:hAnsi="Arial" w:cs="Arial"/>
          <w:color w:val="000000" w:themeColor="text1"/>
          <w:sz w:val="22"/>
          <w:szCs w:val="22"/>
        </w:rPr>
        <w:t>, relying on 5G</w:t>
      </w:r>
      <w:r w:rsidR="00E46178">
        <w:rPr>
          <w:rFonts w:ascii="Arial" w:hAnsi="Arial" w:cs="Arial"/>
          <w:color w:val="000000" w:themeColor="text1"/>
          <w:sz w:val="22"/>
          <w:szCs w:val="22"/>
        </w:rPr>
        <w:t>.</w:t>
      </w:r>
    </w:p>
    <w:p w14:paraId="023C9F65" w14:textId="4D37BBDA" w:rsidR="00332838" w:rsidRDefault="00332838" w:rsidP="0086747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-Clarification of</w:t>
      </w:r>
      <w:r w:rsidR="00BC3D50">
        <w:rPr>
          <w:rFonts w:ascii="Arial" w:hAnsi="Arial" w:cs="Arial"/>
          <w:color w:val="000000" w:themeColor="text1"/>
          <w:sz w:val="22"/>
          <w:szCs w:val="22"/>
        </w:rPr>
        <w:t xml:space="preserve"> proposals needed i.e. 3G, </w:t>
      </w:r>
      <w:r w:rsidR="008C43E2">
        <w:rPr>
          <w:rFonts w:ascii="Arial" w:hAnsi="Arial" w:cs="Arial"/>
          <w:color w:val="000000" w:themeColor="text1"/>
          <w:sz w:val="22"/>
          <w:szCs w:val="22"/>
        </w:rPr>
        <w:t>4G or 5G</w:t>
      </w:r>
      <w:r w:rsidR="00EC2C92">
        <w:rPr>
          <w:rFonts w:ascii="Arial" w:hAnsi="Arial" w:cs="Arial"/>
          <w:color w:val="000000" w:themeColor="text1"/>
          <w:sz w:val="22"/>
          <w:szCs w:val="22"/>
        </w:rPr>
        <w:t>.  5G not safe.</w:t>
      </w:r>
    </w:p>
    <w:p w14:paraId="06ECD188" w14:textId="7CA71FE2" w:rsidR="00EC2C92" w:rsidRDefault="00EC2C92" w:rsidP="0086747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w:t>
      </w:r>
      <w:r w:rsidR="00AE4BDF">
        <w:rPr>
          <w:rFonts w:ascii="Arial" w:hAnsi="Arial" w:cs="Arial"/>
          <w:color w:val="000000" w:themeColor="text1"/>
          <w:sz w:val="22"/>
          <w:szCs w:val="22"/>
        </w:rPr>
        <w:t>Danish opinion on 5G</w:t>
      </w:r>
      <w:r w:rsidR="006C21F1">
        <w:rPr>
          <w:rFonts w:ascii="Arial" w:hAnsi="Arial" w:cs="Arial"/>
          <w:color w:val="000000" w:themeColor="text1"/>
          <w:sz w:val="22"/>
          <w:szCs w:val="22"/>
        </w:rPr>
        <w:t xml:space="preserve"> is contravention of human rights.</w:t>
      </w:r>
    </w:p>
    <w:p w14:paraId="53E54B38" w14:textId="3F659EDC" w:rsidR="006C21F1" w:rsidRDefault="006C21F1" w:rsidP="0086747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w:t>
      </w:r>
      <w:r w:rsidR="006C3130">
        <w:rPr>
          <w:rFonts w:ascii="Arial" w:hAnsi="Arial" w:cs="Arial"/>
          <w:color w:val="000000" w:themeColor="text1"/>
          <w:sz w:val="22"/>
          <w:szCs w:val="22"/>
        </w:rPr>
        <w:t xml:space="preserve">Quoted </w:t>
      </w:r>
      <w:r w:rsidR="001A7ACE">
        <w:rPr>
          <w:rFonts w:ascii="Arial" w:hAnsi="Arial" w:cs="Arial"/>
          <w:color w:val="000000" w:themeColor="text1"/>
          <w:sz w:val="22"/>
          <w:szCs w:val="22"/>
        </w:rPr>
        <w:t xml:space="preserve">caselaw on </w:t>
      </w:r>
      <w:r w:rsidR="0050416B">
        <w:rPr>
          <w:rFonts w:ascii="Arial" w:hAnsi="Arial" w:cs="Arial"/>
          <w:color w:val="000000" w:themeColor="text1"/>
          <w:sz w:val="22"/>
          <w:szCs w:val="22"/>
        </w:rPr>
        <w:t xml:space="preserve">concerns </w:t>
      </w:r>
      <w:r w:rsidR="00331939">
        <w:rPr>
          <w:rFonts w:ascii="Arial" w:hAnsi="Arial" w:cs="Arial"/>
          <w:color w:val="000000" w:themeColor="text1"/>
          <w:sz w:val="22"/>
          <w:szCs w:val="22"/>
        </w:rPr>
        <w:t>about radio frequency harm to health.</w:t>
      </w:r>
    </w:p>
    <w:p w14:paraId="3483E0A0" w14:textId="4408F6EB" w:rsidR="008C43E2" w:rsidRDefault="00D4593C" w:rsidP="0086747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w:t>
      </w:r>
      <w:r w:rsidR="006F2968">
        <w:rPr>
          <w:rFonts w:ascii="Segoe UI" w:hAnsi="Segoe UI" w:cs="Segoe UI"/>
          <w:color w:val="181818"/>
          <w:sz w:val="21"/>
          <w:szCs w:val="21"/>
          <w:shd w:val="clear" w:color="auto" w:fill="FFFFFF"/>
        </w:rPr>
        <w:t>O</w:t>
      </w:r>
      <w:r w:rsidR="006F2968" w:rsidRPr="006F2968">
        <w:rPr>
          <w:rFonts w:ascii="Arial" w:hAnsi="Arial" w:cs="Arial"/>
          <w:color w:val="000000" w:themeColor="text1"/>
          <w:sz w:val="22"/>
          <w:szCs w:val="22"/>
        </w:rPr>
        <w:t>ngoing scientific debate regarding long-term exposure to radio</w:t>
      </w:r>
      <w:r w:rsidR="00256314">
        <w:rPr>
          <w:rFonts w:ascii="Arial" w:hAnsi="Arial" w:cs="Arial"/>
          <w:color w:val="000000" w:themeColor="text1"/>
          <w:sz w:val="22"/>
          <w:szCs w:val="22"/>
        </w:rPr>
        <w:t xml:space="preserve"> </w:t>
      </w:r>
      <w:r w:rsidR="006F2968" w:rsidRPr="006F2968">
        <w:rPr>
          <w:rFonts w:ascii="Arial" w:hAnsi="Arial" w:cs="Arial"/>
          <w:color w:val="000000" w:themeColor="text1"/>
          <w:sz w:val="22"/>
          <w:szCs w:val="22"/>
        </w:rPr>
        <w:t>frequency radiation</w:t>
      </w:r>
      <w:r w:rsidR="006F2968">
        <w:rPr>
          <w:rFonts w:ascii="Arial" w:hAnsi="Arial" w:cs="Arial"/>
          <w:color w:val="000000" w:themeColor="text1"/>
          <w:sz w:val="22"/>
          <w:szCs w:val="22"/>
        </w:rPr>
        <w:t>.</w:t>
      </w:r>
    </w:p>
    <w:p w14:paraId="07F85DD3" w14:textId="2EEF3EC9" w:rsidR="00AD33F5" w:rsidRDefault="00AD33F5" w:rsidP="0086747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lastRenderedPageBreak/>
        <w:t>-Insuffi</w:t>
      </w:r>
      <w:r w:rsidR="004F423C">
        <w:rPr>
          <w:rFonts w:ascii="Arial" w:hAnsi="Arial" w:cs="Arial"/>
          <w:color w:val="000000" w:themeColor="text1"/>
          <w:sz w:val="22"/>
          <w:szCs w:val="22"/>
        </w:rPr>
        <w:t>cient information for the council to determine the application.</w:t>
      </w:r>
    </w:p>
    <w:p w14:paraId="27823E77" w14:textId="446D91B6" w:rsidR="00D2777E" w:rsidRDefault="00D2777E" w:rsidP="0086747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w:t>
      </w:r>
      <w:r w:rsidR="003B2D3C">
        <w:rPr>
          <w:rFonts w:ascii="Arial" w:hAnsi="Arial" w:cs="Arial"/>
          <w:color w:val="000000" w:themeColor="text1"/>
          <w:sz w:val="22"/>
          <w:szCs w:val="22"/>
        </w:rPr>
        <w:t>Call into planning committee.</w:t>
      </w:r>
    </w:p>
    <w:p w14:paraId="3941F263" w14:textId="0825E53C" w:rsidR="003B2D3C" w:rsidRDefault="003B2D3C" w:rsidP="0086747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-EIA development therefore </w:t>
      </w:r>
      <w:r w:rsidR="00364197">
        <w:rPr>
          <w:rFonts w:ascii="Arial" w:hAnsi="Arial" w:cs="Arial"/>
          <w:color w:val="000000" w:themeColor="text1"/>
          <w:sz w:val="22"/>
          <w:szCs w:val="22"/>
        </w:rPr>
        <w:t>needs screening opinion</w:t>
      </w:r>
    </w:p>
    <w:p w14:paraId="4710069C" w14:textId="0EAE1EC3" w:rsidR="00684909" w:rsidRDefault="00364197" w:rsidP="0086747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-Neighbour/s not contacted</w:t>
      </w:r>
      <w:r w:rsidR="00BA3B90">
        <w:rPr>
          <w:rFonts w:ascii="Arial" w:hAnsi="Arial" w:cs="Arial"/>
          <w:color w:val="000000" w:themeColor="text1"/>
          <w:sz w:val="22"/>
          <w:szCs w:val="22"/>
        </w:rPr>
        <w:t xml:space="preserve"> by letter, proper n</w:t>
      </w:r>
      <w:r w:rsidR="00DF4724">
        <w:rPr>
          <w:rFonts w:ascii="Arial" w:hAnsi="Arial" w:cs="Arial"/>
          <w:color w:val="000000" w:themeColor="text1"/>
          <w:sz w:val="22"/>
          <w:szCs w:val="22"/>
        </w:rPr>
        <w:t>eighbour notification process not carried out.</w:t>
      </w:r>
    </w:p>
    <w:p w14:paraId="1CCE5F63" w14:textId="77777777" w:rsidR="00410034" w:rsidRDefault="00410034" w:rsidP="0086747F">
      <w:pPr>
        <w:spacing w:line="276" w:lineRule="auto"/>
        <w:jc w:val="both"/>
        <w:rPr>
          <w:rFonts w:ascii="Arial" w:hAnsi="Arial" w:cs="Arial"/>
          <w:color w:val="000000" w:themeColor="text1"/>
          <w:sz w:val="22"/>
          <w:szCs w:val="22"/>
        </w:rPr>
      </w:pPr>
    </w:p>
    <w:p w14:paraId="0DC0136D" w14:textId="7A963956" w:rsidR="00D46C12" w:rsidRPr="007518D5" w:rsidRDefault="009F364C" w:rsidP="0086747F">
      <w:pPr>
        <w:spacing w:line="276" w:lineRule="auto"/>
        <w:jc w:val="both"/>
        <w:rPr>
          <w:rFonts w:ascii="Arial" w:hAnsi="Arial" w:cs="Arial"/>
          <w:b/>
          <w:bCs/>
          <w:color w:val="000000" w:themeColor="text1"/>
          <w:sz w:val="22"/>
          <w:szCs w:val="22"/>
          <w:u w:val="single"/>
        </w:rPr>
      </w:pPr>
      <w:r w:rsidRPr="007518D5">
        <w:rPr>
          <w:rFonts w:ascii="Arial" w:hAnsi="Arial" w:cs="Arial"/>
          <w:b/>
          <w:bCs/>
          <w:color w:val="000000" w:themeColor="text1"/>
          <w:sz w:val="22"/>
          <w:szCs w:val="22"/>
          <w:u w:val="single"/>
        </w:rPr>
        <w:t>Environment Impact Assessment.</w:t>
      </w:r>
    </w:p>
    <w:p w14:paraId="0CD0232B" w14:textId="2A45E9F7" w:rsidR="00D46C12" w:rsidRDefault="009F364C" w:rsidP="0086747F">
      <w:pPr>
        <w:spacing w:line="276" w:lineRule="auto"/>
        <w:jc w:val="both"/>
        <w:rPr>
          <w:rFonts w:ascii="Arial" w:hAnsi="Arial" w:cs="Arial"/>
          <w:color w:val="000000" w:themeColor="text1"/>
          <w:sz w:val="22"/>
          <w:szCs w:val="22"/>
        </w:rPr>
      </w:pPr>
      <w:r w:rsidRPr="009F364C">
        <w:rPr>
          <w:rFonts w:ascii="Arial" w:hAnsi="Arial" w:cs="Arial"/>
          <w:color w:val="000000" w:themeColor="text1"/>
          <w:sz w:val="22"/>
          <w:szCs w:val="22"/>
        </w:rPr>
        <w:t xml:space="preserve">The council </w:t>
      </w:r>
      <w:r>
        <w:rPr>
          <w:rFonts w:ascii="Arial" w:hAnsi="Arial" w:cs="Arial"/>
          <w:color w:val="000000" w:themeColor="text1"/>
          <w:sz w:val="22"/>
          <w:szCs w:val="22"/>
        </w:rPr>
        <w:t xml:space="preserve">has carried </w:t>
      </w:r>
      <w:r w:rsidR="000B07C2">
        <w:rPr>
          <w:rFonts w:ascii="Arial" w:hAnsi="Arial" w:cs="Arial"/>
          <w:color w:val="000000" w:themeColor="text1"/>
          <w:sz w:val="22"/>
          <w:szCs w:val="22"/>
        </w:rPr>
        <w:t xml:space="preserve">out </w:t>
      </w:r>
      <w:r w:rsidR="00641E62">
        <w:rPr>
          <w:rFonts w:ascii="Arial" w:hAnsi="Arial" w:cs="Arial"/>
          <w:color w:val="000000" w:themeColor="text1"/>
          <w:sz w:val="22"/>
          <w:szCs w:val="22"/>
        </w:rPr>
        <w:t>its own</w:t>
      </w:r>
      <w:r w:rsidR="00710D1A">
        <w:rPr>
          <w:rFonts w:ascii="Arial" w:hAnsi="Arial" w:cs="Arial"/>
          <w:color w:val="000000" w:themeColor="text1"/>
          <w:sz w:val="22"/>
          <w:szCs w:val="22"/>
        </w:rPr>
        <w:t xml:space="preserve"> </w:t>
      </w:r>
      <w:r w:rsidR="00D97F7A">
        <w:rPr>
          <w:rFonts w:ascii="Arial" w:hAnsi="Arial" w:cs="Arial"/>
          <w:color w:val="000000" w:themeColor="text1"/>
          <w:sz w:val="22"/>
          <w:szCs w:val="22"/>
        </w:rPr>
        <w:t xml:space="preserve">internal </w:t>
      </w:r>
      <w:r w:rsidR="00D219BF">
        <w:rPr>
          <w:rFonts w:ascii="Arial" w:hAnsi="Arial" w:cs="Arial"/>
          <w:color w:val="000000" w:themeColor="text1"/>
          <w:sz w:val="22"/>
          <w:szCs w:val="22"/>
        </w:rPr>
        <w:t xml:space="preserve">appraisal of </w:t>
      </w:r>
      <w:r w:rsidR="00261C21">
        <w:rPr>
          <w:rFonts w:ascii="Arial" w:hAnsi="Arial" w:cs="Arial"/>
          <w:color w:val="000000" w:themeColor="text1"/>
          <w:sz w:val="22"/>
          <w:szCs w:val="22"/>
        </w:rPr>
        <w:t xml:space="preserve">an </w:t>
      </w:r>
      <w:r w:rsidRPr="009F364C">
        <w:rPr>
          <w:rFonts w:ascii="Arial" w:hAnsi="Arial" w:cs="Arial"/>
          <w:color w:val="000000" w:themeColor="text1"/>
          <w:sz w:val="22"/>
          <w:szCs w:val="22"/>
        </w:rPr>
        <w:t xml:space="preserve">Environment Impact Assessment (EIA) </w:t>
      </w:r>
      <w:r w:rsidR="000E7475">
        <w:rPr>
          <w:rFonts w:ascii="Arial" w:hAnsi="Arial" w:cs="Arial"/>
          <w:color w:val="000000" w:themeColor="text1"/>
          <w:sz w:val="22"/>
          <w:szCs w:val="22"/>
        </w:rPr>
        <w:t>regarding</w:t>
      </w:r>
      <w:r w:rsidR="00961293">
        <w:rPr>
          <w:rFonts w:ascii="Arial" w:hAnsi="Arial" w:cs="Arial"/>
          <w:color w:val="000000" w:themeColor="text1"/>
          <w:sz w:val="22"/>
          <w:szCs w:val="22"/>
        </w:rPr>
        <w:t xml:space="preserve"> the proposed works</w:t>
      </w:r>
      <w:r w:rsidR="00103287">
        <w:rPr>
          <w:rFonts w:ascii="Arial" w:hAnsi="Arial" w:cs="Arial"/>
          <w:color w:val="000000" w:themeColor="text1"/>
          <w:sz w:val="22"/>
          <w:szCs w:val="22"/>
        </w:rPr>
        <w:t xml:space="preserve"> and </w:t>
      </w:r>
      <w:r w:rsidR="000E7475">
        <w:rPr>
          <w:rFonts w:ascii="Arial" w:hAnsi="Arial" w:cs="Arial"/>
          <w:color w:val="000000" w:themeColor="text1"/>
          <w:sz w:val="22"/>
          <w:szCs w:val="22"/>
        </w:rPr>
        <w:t xml:space="preserve">its </w:t>
      </w:r>
      <w:r w:rsidR="00103287">
        <w:rPr>
          <w:rFonts w:ascii="Arial" w:hAnsi="Arial" w:cs="Arial"/>
          <w:color w:val="000000" w:themeColor="text1"/>
          <w:sz w:val="22"/>
          <w:szCs w:val="22"/>
        </w:rPr>
        <w:t xml:space="preserve"> </w:t>
      </w:r>
      <w:r w:rsidR="00F10451">
        <w:rPr>
          <w:rFonts w:ascii="Arial" w:hAnsi="Arial" w:cs="Arial"/>
          <w:color w:val="000000" w:themeColor="text1"/>
          <w:sz w:val="22"/>
          <w:szCs w:val="22"/>
        </w:rPr>
        <w:t xml:space="preserve">findings were that the </w:t>
      </w:r>
      <w:r w:rsidR="00D56035">
        <w:rPr>
          <w:rFonts w:ascii="Arial" w:hAnsi="Arial" w:cs="Arial"/>
          <w:color w:val="000000" w:themeColor="text1"/>
          <w:sz w:val="22"/>
          <w:szCs w:val="22"/>
        </w:rPr>
        <w:t>proposal d</w:t>
      </w:r>
      <w:r w:rsidR="00F10451">
        <w:rPr>
          <w:rFonts w:ascii="Arial" w:hAnsi="Arial" w:cs="Arial"/>
          <w:color w:val="000000" w:themeColor="text1"/>
          <w:sz w:val="22"/>
          <w:szCs w:val="22"/>
        </w:rPr>
        <w:t>id</w:t>
      </w:r>
      <w:r w:rsidRPr="009F364C">
        <w:rPr>
          <w:rFonts w:ascii="Arial" w:hAnsi="Arial" w:cs="Arial"/>
          <w:color w:val="000000" w:themeColor="text1"/>
          <w:sz w:val="22"/>
          <w:szCs w:val="22"/>
        </w:rPr>
        <w:t xml:space="preserve"> not constitute EIA development under the Town and Country Planning (Environmental Impact Assessment) Regulations 2017. The proposal relates to the upgrade of an existing telecommunications installation and does not comprise development of a scale, nature or location likely to give rise to significant environmental effects. The works are limited in extent and relate to established telecommunications infrastructure on an existing operational site. </w:t>
      </w:r>
    </w:p>
    <w:p w14:paraId="33FF61ED" w14:textId="77777777" w:rsidR="007B1EB1" w:rsidRDefault="007B1EB1" w:rsidP="0086747F">
      <w:pPr>
        <w:spacing w:line="276" w:lineRule="auto"/>
        <w:jc w:val="both"/>
        <w:rPr>
          <w:rFonts w:ascii="Arial" w:hAnsi="Arial" w:cs="Arial"/>
          <w:color w:val="000000" w:themeColor="text1"/>
          <w:sz w:val="22"/>
          <w:szCs w:val="22"/>
        </w:rPr>
      </w:pPr>
    </w:p>
    <w:p w14:paraId="42246D43" w14:textId="77777777" w:rsidR="007B1EB1" w:rsidRPr="007B1EB1" w:rsidRDefault="007B1EB1" w:rsidP="007B1EB1">
      <w:pPr>
        <w:spacing w:line="276" w:lineRule="auto"/>
        <w:jc w:val="both"/>
        <w:rPr>
          <w:rFonts w:ascii="Arial" w:hAnsi="Arial" w:cs="Arial"/>
          <w:color w:val="000000" w:themeColor="text1"/>
          <w:sz w:val="22"/>
          <w:szCs w:val="22"/>
        </w:rPr>
      </w:pPr>
      <w:r w:rsidRPr="000B7BF7">
        <w:rPr>
          <w:rFonts w:ascii="Arial" w:hAnsi="Arial" w:cs="Arial"/>
          <w:b/>
          <w:bCs/>
          <w:color w:val="000000" w:themeColor="text1"/>
          <w:sz w:val="22"/>
          <w:szCs w:val="22"/>
          <w:u w:val="single"/>
        </w:rPr>
        <w:t>Policy Matters</w:t>
      </w:r>
      <w:r w:rsidRPr="007B1EB1">
        <w:rPr>
          <w:rFonts w:ascii="Arial" w:hAnsi="Arial" w:cs="Arial"/>
          <w:color w:val="000000" w:themeColor="text1"/>
          <w:sz w:val="22"/>
          <w:szCs w:val="22"/>
        </w:rPr>
        <w:t>.</w:t>
      </w:r>
    </w:p>
    <w:p w14:paraId="0A8080B4" w14:textId="12A3246B" w:rsidR="007B1EB1" w:rsidRPr="007B1EB1" w:rsidRDefault="007B1EB1" w:rsidP="007B1EB1">
      <w:pPr>
        <w:spacing w:line="276" w:lineRule="auto"/>
        <w:jc w:val="both"/>
        <w:rPr>
          <w:rFonts w:ascii="Arial" w:hAnsi="Arial" w:cs="Arial"/>
          <w:color w:val="000000" w:themeColor="text1"/>
          <w:sz w:val="22"/>
          <w:szCs w:val="22"/>
        </w:rPr>
      </w:pPr>
      <w:r w:rsidRPr="007B1EB1">
        <w:rPr>
          <w:rFonts w:ascii="Arial" w:hAnsi="Arial" w:cs="Arial"/>
          <w:color w:val="000000" w:themeColor="text1"/>
          <w:sz w:val="22"/>
          <w:szCs w:val="22"/>
        </w:rPr>
        <w:t>Whilst the above information serves to address third party concerns in regard to health matters, the application’s documentation explains the operational need for the 5G upgrade, including the requirement to enhance network capacity and maintain reliable connectivity within the area. National policy places significant weight on the importance of high-quality digital communications infrastructure, recognising its social and economic benefits to communities and businesses.</w:t>
      </w:r>
    </w:p>
    <w:p w14:paraId="7ED6394D" w14:textId="77777777" w:rsidR="007B1EB1" w:rsidRPr="007B1EB1" w:rsidRDefault="007B1EB1" w:rsidP="007B1EB1">
      <w:pPr>
        <w:spacing w:line="276" w:lineRule="auto"/>
        <w:jc w:val="both"/>
        <w:rPr>
          <w:rFonts w:ascii="Arial" w:hAnsi="Arial" w:cs="Arial"/>
          <w:color w:val="000000" w:themeColor="text1"/>
          <w:sz w:val="22"/>
          <w:szCs w:val="22"/>
        </w:rPr>
      </w:pPr>
    </w:p>
    <w:p w14:paraId="7B613CD9" w14:textId="64B85E26" w:rsidR="007B1EB1" w:rsidRPr="007B1EB1" w:rsidRDefault="007B1EB1" w:rsidP="007B1EB1">
      <w:pPr>
        <w:spacing w:line="276" w:lineRule="auto"/>
        <w:jc w:val="both"/>
        <w:rPr>
          <w:rFonts w:ascii="Arial" w:hAnsi="Arial" w:cs="Arial"/>
          <w:color w:val="000000" w:themeColor="text1"/>
          <w:sz w:val="22"/>
          <w:szCs w:val="22"/>
        </w:rPr>
      </w:pPr>
      <w:r w:rsidRPr="007B1EB1">
        <w:rPr>
          <w:rFonts w:ascii="Arial" w:hAnsi="Arial" w:cs="Arial"/>
          <w:color w:val="000000" w:themeColor="text1"/>
          <w:sz w:val="22"/>
          <w:szCs w:val="22"/>
        </w:rPr>
        <w:t xml:space="preserve">The NPPF is of relevance and makes it clear that from a planning perspective, officers are not able to take such matters into account, paragraph 123 states this to be the case.  Reassurance on health needs to be taken from the ICNIRP </w:t>
      </w:r>
      <w:r w:rsidR="00607E95">
        <w:rPr>
          <w:rFonts w:ascii="Arial" w:hAnsi="Arial" w:cs="Arial"/>
          <w:color w:val="000000" w:themeColor="text1"/>
          <w:sz w:val="22"/>
          <w:szCs w:val="22"/>
        </w:rPr>
        <w:t xml:space="preserve">declaration </w:t>
      </w:r>
      <w:r w:rsidRPr="007B1EB1">
        <w:rPr>
          <w:rFonts w:ascii="Arial" w:hAnsi="Arial" w:cs="Arial"/>
          <w:color w:val="000000" w:themeColor="text1"/>
          <w:sz w:val="22"/>
          <w:szCs w:val="22"/>
        </w:rPr>
        <w:t>accreditation.  Paragraph 123 states:</w:t>
      </w:r>
    </w:p>
    <w:p w14:paraId="5C685707" w14:textId="77777777" w:rsidR="007B1EB1" w:rsidRPr="007B1EB1" w:rsidRDefault="007B1EB1" w:rsidP="007B1EB1">
      <w:pPr>
        <w:spacing w:line="276" w:lineRule="auto"/>
        <w:jc w:val="both"/>
        <w:rPr>
          <w:rFonts w:ascii="Arial" w:hAnsi="Arial" w:cs="Arial"/>
          <w:color w:val="000000" w:themeColor="text1"/>
          <w:sz w:val="22"/>
          <w:szCs w:val="22"/>
        </w:rPr>
      </w:pPr>
    </w:p>
    <w:p w14:paraId="29DF8DAC" w14:textId="77777777" w:rsidR="007B1EB1" w:rsidRPr="007B1EB1" w:rsidRDefault="007B1EB1" w:rsidP="007B1EB1">
      <w:pPr>
        <w:spacing w:line="276" w:lineRule="auto"/>
        <w:jc w:val="both"/>
        <w:rPr>
          <w:rFonts w:ascii="Arial" w:hAnsi="Arial" w:cs="Arial"/>
          <w:i/>
          <w:iCs/>
          <w:color w:val="000000" w:themeColor="text1"/>
          <w:sz w:val="22"/>
          <w:szCs w:val="22"/>
        </w:rPr>
      </w:pPr>
      <w:r w:rsidRPr="007B1EB1">
        <w:rPr>
          <w:rFonts w:ascii="Arial" w:hAnsi="Arial" w:cs="Arial"/>
          <w:i/>
          <w:iCs/>
          <w:color w:val="000000" w:themeColor="text1"/>
          <w:sz w:val="22"/>
          <w:szCs w:val="22"/>
        </w:rPr>
        <w:t>‘Local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w:t>
      </w:r>
    </w:p>
    <w:p w14:paraId="004AC911" w14:textId="77777777" w:rsidR="007B1EB1" w:rsidRPr="007B1EB1" w:rsidRDefault="007B1EB1" w:rsidP="007B1EB1">
      <w:pPr>
        <w:spacing w:line="276" w:lineRule="auto"/>
        <w:jc w:val="both"/>
        <w:rPr>
          <w:rFonts w:ascii="Arial" w:hAnsi="Arial" w:cs="Arial"/>
          <w:i/>
          <w:iCs/>
          <w:color w:val="000000" w:themeColor="text1"/>
          <w:sz w:val="22"/>
          <w:szCs w:val="22"/>
        </w:rPr>
      </w:pPr>
    </w:p>
    <w:p w14:paraId="501052E3" w14:textId="500E415D" w:rsidR="007B1EB1" w:rsidRPr="007B1EB1" w:rsidRDefault="007B1EB1" w:rsidP="007B1EB1">
      <w:pPr>
        <w:spacing w:line="276" w:lineRule="auto"/>
        <w:jc w:val="both"/>
        <w:rPr>
          <w:rFonts w:ascii="Arial" w:hAnsi="Arial" w:cs="Arial"/>
          <w:color w:val="000000" w:themeColor="text1"/>
          <w:sz w:val="22"/>
          <w:szCs w:val="22"/>
        </w:rPr>
      </w:pPr>
      <w:r w:rsidRPr="007B1EB1">
        <w:rPr>
          <w:rFonts w:ascii="Arial" w:hAnsi="Arial" w:cs="Arial"/>
          <w:color w:val="000000" w:themeColor="text1"/>
          <w:sz w:val="22"/>
          <w:szCs w:val="22"/>
        </w:rPr>
        <w:t xml:space="preserve">Paragraph 123 is of relevance to the </w:t>
      </w:r>
      <w:r w:rsidR="00D20729" w:rsidRPr="007B1EB1">
        <w:rPr>
          <w:rFonts w:ascii="Arial" w:hAnsi="Arial" w:cs="Arial"/>
          <w:color w:val="000000" w:themeColor="text1"/>
          <w:sz w:val="22"/>
          <w:szCs w:val="22"/>
        </w:rPr>
        <w:t>third-party</w:t>
      </w:r>
      <w:r w:rsidRPr="007B1EB1">
        <w:rPr>
          <w:rFonts w:ascii="Arial" w:hAnsi="Arial" w:cs="Arial"/>
          <w:color w:val="000000" w:themeColor="text1"/>
          <w:sz w:val="22"/>
          <w:szCs w:val="22"/>
        </w:rPr>
        <w:t xml:space="preserve"> comments received relating to or questioning the need for 5G. Paragraph 119 emphasises this:</w:t>
      </w:r>
    </w:p>
    <w:p w14:paraId="1D48B3C6" w14:textId="77777777" w:rsidR="007B1EB1" w:rsidRPr="007B1EB1" w:rsidRDefault="007B1EB1" w:rsidP="007B1EB1">
      <w:pPr>
        <w:spacing w:line="276" w:lineRule="auto"/>
        <w:jc w:val="both"/>
        <w:rPr>
          <w:rFonts w:ascii="Arial" w:hAnsi="Arial" w:cs="Arial"/>
          <w:color w:val="000000" w:themeColor="text1"/>
          <w:sz w:val="22"/>
          <w:szCs w:val="22"/>
        </w:rPr>
      </w:pPr>
    </w:p>
    <w:p w14:paraId="0925649C" w14:textId="77777777" w:rsidR="007B1EB1" w:rsidRPr="007B1EB1" w:rsidRDefault="007B1EB1" w:rsidP="007B1EB1">
      <w:pPr>
        <w:spacing w:line="276" w:lineRule="auto"/>
        <w:jc w:val="both"/>
        <w:rPr>
          <w:rFonts w:ascii="Arial" w:hAnsi="Arial" w:cs="Arial"/>
          <w:i/>
          <w:iCs/>
          <w:color w:val="000000" w:themeColor="text1"/>
          <w:sz w:val="22"/>
          <w:szCs w:val="22"/>
        </w:rPr>
      </w:pPr>
      <w:r w:rsidRPr="007B1EB1">
        <w:rPr>
          <w:rFonts w:ascii="Arial" w:hAnsi="Arial" w:cs="Arial"/>
          <w:i/>
          <w:iCs/>
          <w:color w:val="000000" w:themeColor="text1"/>
          <w:sz w:val="22"/>
          <w:szCs w:val="22"/>
        </w:rPr>
        <w:t>‘Advanced, high quality and reliable communications infrastructure is essential for economic growth and social well-being. Planning policies and decisions should support the expansion of electronic communications networks, including next generation mobile technology (such as 5G) and full fibre broadband connections’.</w:t>
      </w:r>
    </w:p>
    <w:p w14:paraId="7A91788E" w14:textId="77777777" w:rsidR="007B1EB1" w:rsidRPr="007B1EB1" w:rsidRDefault="007B1EB1" w:rsidP="007B1EB1">
      <w:pPr>
        <w:spacing w:line="276" w:lineRule="auto"/>
        <w:jc w:val="both"/>
        <w:rPr>
          <w:rFonts w:ascii="Arial" w:hAnsi="Arial" w:cs="Arial"/>
          <w:i/>
          <w:iCs/>
          <w:color w:val="000000" w:themeColor="text1"/>
          <w:sz w:val="22"/>
          <w:szCs w:val="22"/>
        </w:rPr>
      </w:pPr>
    </w:p>
    <w:p w14:paraId="39CACF28" w14:textId="77777777" w:rsidR="007B1EB1" w:rsidRPr="007B1EB1" w:rsidRDefault="007B1EB1" w:rsidP="007B1EB1">
      <w:pPr>
        <w:spacing w:line="276" w:lineRule="auto"/>
        <w:jc w:val="both"/>
        <w:rPr>
          <w:rFonts w:ascii="Arial" w:hAnsi="Arial" w:cs="Arial"/>
          <w:color w:val="000000" w:themeColor="text1"/>
          <w:sz w:val="22"/>
          <w:szCs w:val="22"/>
        </w:rPr>
      </w:pPr>
      <w:r w:rsidRPr="007B1EB1">
        <w:rPr>
          <w:rFonts w:ascii="Arial" w:hAnsi="Arial" w:cs="Arial"/>
          <w:color w:val="000000" w:themeColor="text1"/>
          <w:sz w:val="22"/>
          <w:szCs w:val="22"/>
        </w:rPr>
        <w:t>The NPPF positively encourages the re-use of telecom equipment, as is the case here; received third party comments question the need to re-use of the mast.  From a planning perspective such re-use effectively prevents the erection of additional masts elsewhere.  Paragraph 120 of the Frameworks shows this to be the case:</w:t>
      </w:r>
    </w:p>
    <w:p w14:paraId="3479F6D7" w14:textId="77777777" w:rsidR="007B1EB1" w:rsidRPr="007B1EB1" w:rsidRDefault="007B1EB1" w:rsidP="007B1EB1">
      <w:pPr>
        <w:spacing w:line="276" w:lineRule="auto"/>
        <w:jc w:val="both"/>
        <w:rPr>
          <w:rFonts w:ascii="Arial" w:hAnsi="Arial" w:cs="Arial"/>
          <w:color w:val="000000" w:themeColor="text1"/>
          <w:sz w:val="22"/>
          <w:szCs w:val="22"/>
        </w:rPr>
      </w:pPr>
    </w:p>
    <w:p w14:paraId="653B0BAB" w14:textId="45FF709E" w:rsidR="007B1EB1" w:rsidRDefault="007B1EB1" w:rsidP="007B1EB1">
      <w:pPr>
        <w:spacing w:line="276" w:lineRule="auto"/>
        <w:jc w:val="both"/>
        <w:rPr>
          <w:rFonts w:ascii="Arial" w:hAnsi="Arial" w:cs="Arial"/>
          <w:color w:val="000000" w:themeColor="text1"/>
          <w:sz w:val="22"/>
          <w:szCs w:val="22"/>
        </w:rPr>
      </w:pPr>
      <w:r w:rsidRPr="007B1EB1">
        <w:rPr>
          <w:rFonts w:ascii="Arial" w:hAnsi="Arial" w:cs="Arial"/>
          <w:i/>
          <w:iCs/>
          <w:color w:val="000000" w:themeColor="text1"/>
          <w:sz w:val="22"/>
          <w:szCs w:val="22"/>
        </w:rPr>
        <w:t xml:space="preserve">‘The number of radio and electronic communications masts, and the sites for such installations, should be kept to a minimum consistent with the needs of consumers, the efficient operation of the network and providing reasonable capacity for future expansion. Use of existing masts, buildings and ‘other structures for new electronic communications capability (including wireless) should be encouraged.  </w:t>
      </w:r>
    </w:p>
    <w:p w14:paraId="4FCDE2D7" w14:textId="1CB5FDA3" w:rsidR="00604E65" w:rsidRPr="0086747F" w:rsidRDefault="002F0222" w:rsidP="0086747F">
      <w:pPr>
        <w:spacing w:line="276" w:lineRule="auto"/>
        <w:jc w:val="both"/>
        <w:rPr>
          <w:rFonts w:ascii="Arial" w:hAnsi="Arial" w:cs="Arial"/>
          <w:color w:val="000000" w:themeColor="text1"/>
          <w:sz w:val="22"/>
          <w:szCs w:val="22"/>
        </w:rPr>
      </w:pPr>
      <w:r w:rsidRPr="0086747F">
        <w:rPr>
          <w:rFonts w:ascii="Arial" w:hAnsi="Arial" w:cs="Arial"/>
          <w:color w:val="000000" w:themeColor="text1"/>
          <w:sz w:val="22"/>
          <w:szCs w:val="22"/>
        </w:rPr>
        <w:t xml:space="preserve">                                                                                                                                                                                                                                                                                                                                                                                                                                                                                                                                                                                                                                                                                                                                                                                                                                                                                                                                                                                                                                                                                                                                                                                                                                                                                                                                                                                                                                                                                                                                                                                                                                                                                                                                                                                                                                                                                                                                                                                                                                                                                                                                                                                                                                                                                                                                                                                                                                                                                                                                                                                                                                                                                                                                                                                                                                                                                                                                                                                                                                                                                                                                                                                                                                                                                                                                                                                                                                                                                                                                                                                                                                                                                                                                                                                                                                                                                                                                                                                                                                                                                                                                                                                                                                                                                                                                                                                                                                                                                                                                                                                                                                                                                                                                                                                                                                                                                                                                                                                                                                                                                                                                                                                                                                                                                                                                                                                                                                                                                                                                                                                                                                                                                                                                                                                                                                                                                                                                                                                                                                                                                                                                                                                                                                                                                                                                                                                                                                                                                                                                                                                                                                                                                                                                                                                                                                                                                                                                                                                                                                                                                                                                                                                                                                                                                                                                                                                                                                                                                                                                                                                                                                                                                                                                                                                                                                                                                                                                                                                                                                                                                                                                                                                                                                                                                                                                                                                                                                                                                                                                                                                                                                                                                                                                                                                                                                                                                                                                                                                                                                                                                                                                                                                                                                                                                                                                                                                                                                                                                                                                                                                                                                                                                                                                                                                                                                                                                                                                                                                                                                                                                                                                                                                                                                                                                                                                                                                                                                                                                                                                                                                                                                                                                                                                                                                                                                                                                                                                                                                                                                                                                                                                                                                                                                                                                                                                                                                                                                                                                                                                                                                                                                                                                                                                                                                                                                                                                                                                                                                                                                                                                                                                                                                                                                                                                                                                                                                                                                                                                                                                                                                                                                                                                                                                                                                                                                                                                                                                                                                                                                                                                                                                                                                                                                                                                                                                                                                                                                                                                                                                                                                                                                                                                                                                                                                                                                                                                                                                                                                                                                                                                                                                                                                                                                                                                                                                                                                                                                                                                                                                                                                                                                                                                                                                                                                                                                                                                                                                                                                                                                                                                                                                                                                                                                                                                                                                                                                                                                                                                                                                                                                                                                                                                                                            </w:t>
      </w:r>
      <w:r w:rsidR="004E71B6" w:rsidRPr="0086747F">
        <w:rPr>
          <w:rFonts w:ascii="Arial" w:hAnsi="Arial" w:cs="Arial"/>
          <w:color w:val="000000" w:themeColor="text1"/>
          <w:sz w:val="22"/>
          <w:szCs w:val="22"/>
        </w:rPr>
        <w:t xml:space="preserve">  </w:t>
      </w:r>
      <w:r w:rsidR="00EC758D" w:rsidRPr="0086747F">
        <w:rPr>
          <w:rFonts w:ascii="Arial" w:hAnsi="Arial" w:cs="Arial"/>
          <w:color w:val="000000" w:themeColor="text1"/>
          <w:sz w:val="22"/>
          <w:szCs w:val="22"/>
        </w:rPr>
        <w:t xml:space="preserve"> </w:t>
      </w:r>
    </w:p>
    <w:p w14:paraId="281E3ED1" w14:textId="616B381C" w:rsidR="005B0FD5" w:rsidRPr="00BF2FDA" w:rsidRDefault="00584C7E" w:rsidP="009C1702">
      <w:pPr>
        <w:spacing w:line="276" w:lineRule="auto"/>
        <w:jc w:val="both"/>
        <w:rPr>
          <w:rFonts w:ascii="Arial" w:hAnsi="Arial" w:cs="Arial"/>
          <w:b/>
          <w:bCs/>
          <w:sz w:val="22"/>
          <w:szCs w:val="22"/>
          <w:u w:val="single"/>
        </w:rPr>
      </w:pPr>
      <w:r w:rsidRPr="00BF2FDA">
        <w:rPr>
          <w:rFonts w:ascii="Arial" w:hAnsi="Arial" w:cs="Arial"/>
          <w:b/>
          <w:bCs/>
          <w:sz w:val="22"/>
          <w:szCs w:val="22"/>
          <w:u w:val="single"/>
        </w:rPr>
        <w:t>P</w:t>
      </w:r>
      <w:r w:rsidR="00710D1A" w:rsidRPr="00BF2FDA">
        <w:rPr>
          <w:rFonts w:ascii="Arial" w:hAnsi="Arial" w:cs="Arial"/>
          <w:b/>
          <w:bCs/>
          <w:sz w:val="22"/>
          <w:szCs w:val="22"/>
          <w:u w:val="single"/>
        </w:rPr>
        <w:t>rinciple of the proposal.</w:t>
      </w:r>
    </w:p>
    <w:p w14:paraId="3231A79C" w14:textId="68E98584" w:rsidR="004C3E5B" w:rsidRPr="009E140B" w:rsidRDefault="00604E65" w:rsidP="00F857E3">
      <w:pPr>
        <w:spacing w:line="276" w:lineRule="auto"/>
        <w:jc w:val="both"/>
        <w:rPr>
          <w:rFonts w:ascii="Arial" w:hAnsi="Arial" w:cs="Arial"/>
          <w:i/>
          <w:iCs/>
          <w:sz w:val="22"/>
          <w:szCs w:val="22"/>
        </w:rPr>
      </w:pPr>
      <w:r w:rsidRPr="00EF109D">
        <w:rPr>
          <w:rFonts w:ascii="Arial" w:hAnsi="Arial" w:cs="Arial"/>
          <w:sz w:val="22"/>
          <w:szCs w:val="22"/>
        </w:rPr>
        <w:t xml:space="preserve">The </w:t>
      </w:r>
      <w:r w:rsidR="0089731D" w:rsidRPr="00EF109D">
        <w:rPr>
          <w:rFonts w:ascii="Arial" w:hAnsi="Arial" w:cs="Arial"/>
          <w:sz w:val="22"/>
          <w:szCs w:val="22"/>
        </w:rPr>
        <w:t xml:space="preserve">principle of the proposed </w:t>
      </w:r>
      <w:r w:rsidR="0089731D">
        <w:rPr>
          <w:rFonts w:ascii="Arial" w:hAnsi="Arial" w:cs="Arial"/>
          <w:sz w:val="22"/>
          <w:szCs w:val="22"/>
        </w:rPr>
        <w:t>scheme is acceptable for the reasons as discussed below</w:t>
      </w:r>
      <w:r w:rsidR="00660815">
        <w:rPr>
          <w:rFonts w:ascii="Arial" w:hAnsi="Arial" w:cs="Arial"/>
          <w:sz w:val="22"/>
          <w:szCs w:val="22"/>
        </w:rPr>
        <w:t>.</w:t>
      </w:r>
      <w:r w:rsidR="00B665AE">
        <w:rPr>
          <w:rFonts w:ascii="Arial" w:hAnsi="Arial" w:cs="Arial"/>
          <w:sz w:val="22"/>
          <w:szCs w:val="22"/>
        </w:rPr>
        <w:t xml:space="preserve"> Support is offered in </w:t>
      </w:r>
      <w:r w:rsidR="00A82726">
        <w:rPr>
          <w:rFonts w:ascii="Arial" w:hAnsi="Arial" w:cs="Arial"/>
          <w:sz w:val="22"/>
          <w:szCs w:val="22"/>
        </w:rPr>
        <w:t xml:space="preserve">policy </w:t>
      </w:r>
      <w:r w:rsidR="00B163CB">
        <w:rPr>
          <w:rFonts w:ascii="Arial" w:hAnsi="Arial" w:cs="Arial"/>
          <w:sz w:val="22"/>
          <w:szCs w:val="22"/>
        </w:rPr>
        <w:t xml:space="preserve">CP3 </w:t>
      </w:r>
      <w:r w:rsidR="00770950">
        <w:rPr>
          <w:rFonts w:ascii="Arial" w:hAnsi="Arial" w:cs="Arial"/>
          <w:sz w:val="22"/>
          <w:szCs w:val="22"/>
        </w:rPr>
        <w:t>‘</w:t>
      </w:r>
      <w:r w:rsidR="00DD013B">
        <w:rPr>
          <w:rFonts w:ascii="Arial" w:hAnsi="Arial" w:cs="Arial"/>
          <w:sz w:val="22"/>
          <w:szCs w:val="22"/>
        </w:rPr>
        <w:t>Infrastructure requirements</w:t>
      </w:r>
      <w:r w:rsidR="00770950">
        <w:rPr>
          <w:rFonts w:ascii="Arial" w:hAnsi="Arial" w:cs="Arial"/>
          <w:sz w:val="22"/>
          <w:szCs w:val="22"/>
        </w:rPr>
        <w:t>’</w:t>
      </w:r>
      <w:r w:rsidR="00B665AE">
        <w:rPr>
          <w:rFonts w:ascii="Arial" w:hAnsi="Arial" w:cs="Arial"/>
          <w:sz w:val="22"/>
          <w:szCs w:val="22"/>
        </w:rPr>
        <w:t xml:space="preserve"> and is of </w:t>
      </w:r>
      <w:r w:rsidR="00DD013B">
        <w:rPr>
          <w:rFonts w:ascii="Arial" w:hAnsi="Arial" w:cs="Arial"/>
          <w:sz w:val="22"/>
          <w:szCs w:val="22"/>
        </w:rPr>
        <w:t>particular relevance</w:t>
      </w:r>
      <w:r w:rsidR="00F857E3">
        <w:rPr>
          <w:rFonts w:ascii="Arial" w:hAnsi="Arial" w:cs="Arial"/>
          <w:sz w:val="22"/>
          <w:szCs w:val="22"/>
        </w:rPr>
        <w:t xml:space="preserve">, </w:t>
      </w:r>
      <w:r w:rsidR="003D3BD6">
        <w:rPr>
          <w:rFonts w:ascii="Arial" w:hAnsi="Arial" w:cs="Arial"/>
          <w:sz w:val="22"/>
          <w:szCs w:val="22"/>
        </w:rPr>
        <w:t xml:space="preserve">as subsection 4.41 </w:t>
      </w:r>
      <w:r w:rsidR="003D3BD6">
        <w:rPr>
          <w:rFonts w:ascii="Arial" w:hAnsi="Arial" w:cs="Arial"/>
          <w:sz w:val="22"/>
          <w:szCs w:val="22"/>
        </w:rPr>
        <w:lastRenderedPageBreak/>
        <w:t>specifically highlights</w:t>
      </w:r>
      <w:r w:rsidR="00770950">
        <w:rPr>
          <w:rFonts w:ascii="Arial" w:hAnsi="Arial" w:cs="Arial"/>
          <w:sz w:val="22"/>
          <w:szCs w:val="22"/>
        </w:rPr>
        <w:t xml:space="preserve"> </w:t>
      </w:r>
      <w:r w:rsidR="00F857E3">
        <w:rPr>
          <w:rFonts w:ascii="Arial" w:hAnsi="Arial" w:cs="Arial"/>
          <w:sz w:val="22"/>
          <w:szCs w:val="22"/>
        </w:rPr>
        <w:t xml:space="preserve">the need for </w:t>
      </w:r>
      <w:r w:rsidR="00B665AE">
        <w:rPr>
          <w:rFonts w:ascii="Arial" w:hAnsi="Arial" w:cs="Arial"/>
          <w:sz w:val="22"/>
          <w:szCs w:val="22"/>
        </w:rPr>
        <w:t>‘</w:t>
      </w:r>
      <w:r w:rsidR="00F857E3" w:rsidRPr="009E140B">
        <w:rPr>
          <w:rFonts w:ascii="Arial" w:hAnsi="Arial" w:cs="Arial"/>
          <w:i/>
          <w:iCs/>
          <w:sz w:val="22"/>
          <w:szCs w:val="22"/>
        </w:rPr>
        <w:t>telecommunications facilities, including fibre-optic superfast broadband and connectivity services, to serve local communities and the business community</w:t>
      </w:r>
      <w:r w:rsidR="00B665AE" w:rsidRPr="009E140B">
        <w:rPr>
          <w:rFonts w:ascii="Arial" w:hAnsi="Arial" w:cs="Arial"/>
          <w:i/>
          <w:iCs/>
          <w:sz w:val="22"/>
          <w:szCs w:val="22"/>
        </w:rPr>
        <w:t>’</w:t>
      </w:r>
      <w:r w:rsidR="00F857E3" w:rsidRPr="009E140B">
        <w:rPr>
          <w:rFonts w:ascii="Arial" w:hAnsi="Arial" w:cs="Arial"/>
          <w:i/>
          <w:iCs/>
          <w:sz w:val="22"/>
          <w:szCs w:val="22"/>
        </w:rPr>
        <w:t xml:space="preserve">.  </w:t>
      </w:r>
    </w:p>
    <w:p w14:paraId="7F0208BA" w14:textId="77777777" w:rsidR="004C3E5B" w:rsidRDefault="004C3E5B" w:rsidP="00F857E3">
      <w:pPr>
        <w:spacing w:line="276" w:lineRule="auto"/>
        <w:jc w:val="both"/>
        <w:rPr>
          <w:rFonts w:ascii="Arial" w:hAnsi="Arial" w:cs="Arial"/>
          <w:sz w:val="22"/>
          <w:szCs w:val="22"/>
        </w:rPr>
      </w:pPr>
    </w:p>
    <w:p w14:paraId="67048BAB" w14:textId="663082DE" w:rsidR="00B163CB" w:rsidRDefault="00F857E3" w:rsidP="00102014">
      <w:pPr>
        <w:spacing w:line="276" w:lineRule="auto"/>
        <w:jc w:val="both"/>
        <w:rPr>
          <w:rFonts w:ascii="Arial" w:hAnsi="Arial" w:cs="Arial"/>
          <w:sz w:val="22"/>
          <w:szCs w:val="22"/>
        </w:rPr>
      </w:pPr>
      <w:r>
        <w:rPr>
          <w:rFonts w:ascii="Arial" w:hAnsi="Arial" w:cs="Arial"/>
          <w:sz w:val="22"/>
          <w:szCs w:val="22"/>
        </w:rPr>
        <w:t>Similarly</w:t>
      </w:r>
      <w:r w:rsidR="0028554E">
        <w:rPr>
          <w:rFonts w:ascii="Arial" w:hAnsi="Arial" w:cs="Arial"/>
          <w:sz w:val="22"/>
          <w:szCs w:val="22"/>
        </w:rPr>
        <w:t>,</w:t>
      </w:r>
      <w:r w:rsidR="004C3E5B">
        <w:rPr>
          <w:rFonts w:ascii="Arial" w:hAnsi="Arial" w:cs="Arial"/>
          <w:sz w:val="22"/>
          <w:szCs w:val="22"/>
        </w:rPr>
        <w:t xml:space="preserve"> </w:t>
      </w:r>
      <w:r w:rsidR="00E57A4A">
        <w:rPr>
          <w:rFonts w:ascii="Arial" w:hAnsi="Arial" w:cs="Arial"/>
          <w:sz w:val="22"/>
          <w:szCs w:val="22"/>
        </w:rPr>
        <w:t>CP3</w:t>
      </w:r>
      <w:r w:rsidR="004C3E5B">
        <w:rPr>
          <w:rFonts w:ascii="Arial" w:hAnsi="Arial" w:cs="Arial"/>
          <w:sz w:val="22"/>
          <w:szCs w:val="22"/>
        </w:rPr>
        <w:t xml:space="preserve"> </w:t>
      </w:r>
      <w:r w:rsidR="00102014">
        <w:rPr>
          <w:rFonts w:ascii="Arial" w:hAnsi="Arial" w:cs="Arial"/>
          <w:sz w:val="22"/>
          <w:szCs w:val="22"/>
        </w:rPr>
        <w:t xml:space="preserve">further encourages </w:t>
      </w:r>
      <w:r w:rsidR="0014349F">
        <w:rPr>
          <w:rFonts w:ascii="Arial" w:hAnsi="Arial" w:cs="Arial"/>
          <w:sz w:val="22"/>
          <w:szCs w:val="22"/>
        </w:rPr>
        <w:t>such infrastructure</w:t>
      </w:r>
      <w:r w:rsidR="00036609">
        <w:rPr>
          <w:rFonts w:ascii="Arial" w:hAnsi="Arial" w:cs="Arial"/>
          <w:sz w:val="22"/>
          <w:szCs w:val="22"/>
        </w:rPr>
        <w:t xml:space="preserve"> </w:t>
      </w:r>
      <w:r w:rsidR="00336D55">
        <w:rPr>
          <w:rFonts w:ascii="Arial" w:hAnsi="Arial" w:cs="Arial"/>
          <w:sz w:val="22"/>
          <w:szCs w:val="22"/>
        </w:rPr>
        <w:t xml:space="preserve">requirements </w:t>
      </w:r>
      <w:r w:rsidR="0028554E">
        <w:rPr>
          <w:rFonts w:ascii="Arial" w:hAnsi="Arial" w:cs="Arial"/>
          <w:sz w:val="22"/>
          <w:szCs w:val="22"/>
        </w:rPr>
        <w:t xml:space="preserve">at sub paragraph </w:t>
      </w:r>
      <w:r w:rsidR="004345C1">
        <w:rPr>
          <w:rFonts w:ascii="Arial" w:hAnsi="Arial" w:cs="Arial"/>
          <w:sz w:val="22"/>
          <w:szCs w:val="22"/>
        </w:rPr>
        <w:t xml:space="preserve">4.39 </w:t>
      </w:r>
      <w:r w:rsidR="009E140B">
        <w:rPr>
          <w:rFonts w:ascii="Arial" w:hAnsi="Arial" w:cs="Arial"/>
          <w:sz w:val="22"/>
          <w:szCs w:val="22"/>
        </w:rPr>
        <w:t>which states</w:t>
      </w:r>
      <w:r w:rsidR="006B50CB">
        <w:rPr>
          <w:rFonts w:ascii="Arial" w:hAnsi="Arial" w:cs="Arial"/>
          <w:sz w:val="22"/>
          <w:szCs w:val="22"/>
        </w:rPr>
        <w:t>:</w:t>
      </w:r>
    </w:p>
    <w:p w14:paraId="70E23826" w14:textId="77777777" w:rsidR="006B50CB" w:rsidRDefault="006B50CB" w:rsidP="00102014">
      <w:pPr>
        <w:spacing w:line="276" w:lineRule="auto"/>
        <w:jc w:val="both"/>
        <w:rPr>
          <w:rFonts w:ascii="Arial" w:hAnsi="Arial" w:cs="Arial"/>
          <w:sz w:val="22"/>
          <w:szCs w:val="22"/>
        </w:rPr>
      </w:pPr>
    </w:p>
    <w:p w14:paraId="505C46C2" w14:textId="359B26E1" w:rsidR="006B50CB" w:rsidRPr="009E140B" w:rsidRDefault="006B50CB" w:rsidP="006B50CB">
      <w:pPr>
        <w:spacing w:line="276" w:lineRule="auto"/>
        <w:jc w:val="both"/>
        <w:rPr>
          <w:rFonts w:ascii="Arial" w:hAnsi="Arial" w:cs="Arial"/>
          <w:i/>
          <w:iCs/>
          <w:sz w:val="22"/>
          <w:szCs w:val="22"/>
        </w:rPr>
      </w:pPr>
      <w:r>
        <w:rPr>
          <w:rFonts w:ascii="Arial" w:hAnsi="Arial" w:cs="Arial"/>
          <w:i/>
          <w:iCs/>
          <w:sz w:val="22"/>
          <w:szCs w:val="22"/>
        </w:rPr>
        <w:t>‘</w:t>
      </w:r>
      <w:r w:rsidRPr="006B50CB">
        <w:rPr>
          <w:rFonts w:ascii="Arial" w:hAnsi="Arial" w:cs="Arial"/>
          <w:i/>
          <w:iCs/>
          <w:sz w:val="22"/>
          <w:szCs w:val="22"/>
        </w:rPr>
        <w:t>Existing community services and facilities will be protected in line with Core Policy</w:t>
      </w:r>
      <w:r>
        <w:rPr>
          <w:rFonts w:ascii="Arial" w:hAnsi="Arial" w:cs="Arial"/>
          <w:i/>
          <w:iCs/>
          <w:sz w:val="22"/>
          <w:szCs w:val="22"/>
        </w:rPr>
        <w:t xml:space="preserve"> </w:t>
      </w:r>
      <w:r w:rsidRPr="006B50CB">
        <w:rPr>
          <w:rFonts w:ascii="Arial" w:hAnsi="Arial" w:cs="Arial"/>
          <w:i/>
          <w:iCs/>
          <w:sz w:val="22"/>
          <w:szCs w:val="22"/>
        </w:rPr>
        <w:t>49 and existing green infrastructure will be protected in line with Core Policy 52. To</w:t>
      </w:r>
      <w:r>
        <w:rPr>
          <w:rFonts w:ascii="Arial" w:hAnsi="Arial" w:cs="Arial"/>
          <w:i/>
          <w:iCs/>
          <w:sz w:val="22"/>
          <w:szCs w:val="22"/>
        </w:rPr>
        <w:t xml:space="preserve"> </w:t>
      </w:r>
      <w:r w:rsidRPr="006B50CB">
        <w:rPr>
          <w:rFonts w:ascii="Arial" w:hAnsi="Arial" w:cs="Arial"/>
          <w:i/>
          <w:iCs/>
          <w:sz w:val="22"/>
          <w:szCs w:val="22"/>
        </w:rPr>
        <w:t>encourage the most effective use of existing and new infrastructure, co-location and</w:t>
      </w:r>
      <w:r>
        <w:rPr>
          <w:rFonts w:ascii="Arial" w:hAnsi="Arial" w:cs="Arial"/>
          <w:i/>
          <w:iCs/>
          <w:sz w:val="22"/>
          <w:szCs w:val="22"/>
        </w:rPr>
        <w:t xml:space="preserve"> </w:t>
      </w:r>
      <w:r w:rsidRPr="006B50CB">
        <w:rPr>
          <w:rFonts w:ascii="Arial" w:hAnsi="Arial" w:cs="Arial"/>
          <w:i/>
          <w:iCs/>
          <w:sz w:val="22"/>
          <w:szCs w:val="22"/>
        </w:rPr>
        <w:t>multi-functional use of land and buildings for services and facilities will be supported</w:t>
      </w:r>
      <w:r>
        <w:rPr>
          <w:rFonts w:ascii="Arial" w:hAnsi="Arial" w:cs="Arial"/>
          <w:i/>
          <w:iCs/>
          <w:sz w:val="22"/>
          <w:szCs w:val="22"/>
        </w:rPr>
        <w:t xml:space="preserve"> </w:t>
      </w:r>
      <w:r w:rsidRPr="006B50CB">
        <w:rPr>
          <w:rFonts w:ascii="Arial" w:hAnsi="Arial" w:cs="Arial"/>
          <w:i/>
          <w:iCs/>
          <w:sz w:val="22"/>
          <w:szCs w:val="22"/>
        </w:rPr>
        <w:t>in accordance with other policies of the Core Strategy. The provision of new or</w:t>
      </w:r>
      <w:r>
        <w:rPr>
          <w:rFonts w:ascii="Arial" w:hAnsi="Arial" w:cs="Arial"/>
          <w:i/>
          <w:iCs/>
          <w:sz w:val="22"/>
          <w:szCs w:val="22"/>
        </w:rPr>
        <w:t xml:space="preserve"> </w:t>
      </w:r>
      <w:r w:rsidRPr="006B50CB">
        <w:rPr>
          <w:rFonts w:ascii="Arial" w:hAnsi="Arial" w:cs="Arial"/>
          <w:i/>
          <w:iCs/>
          <w:sz w:val="22"/>
          <w:szCs w:val="22"/>
        </w:rPr>
        <w:t>improved infrastructure will be positively supported, particularly where opportunities</w:t>
      </w:r>
      <w:r>
        <w:rPr>
          <w:rFonts w:ascii="Arial" w:hAnsi="Arial" w:cs="Arial"/>
          <w:i/>
          <w:iCs/>
          <w:sz w:val="22"/>
          <w:szCs w:val="22"/>
        </w:rPr>
        <w:t xml:space="preserve"> </w:t>
      </w:r>
      <w:r w:rsidRPr="006B50CB">
        <w:rPr>
          <w:rFonts w:ascii="Arial" w:hAnsi="Arial" w:cs="Arial"/>
          <w:i/>
          <w:iCs/>
          <w:sz w:val="22"/>
          <w:szCs w:val="22"/>
        </w:rPr>
        <w:t>arise through redevelopment or regeneration in sustainable locations, provided</w:t>
      </w:r>
      <w:r>
        <w:rPr>
          <w:rFonts w:ascii="Arial" w:hAnsi="Arial" w:cs="Arial"/>
          <w:i/>
          <w:iCs/>
          <w:sz w:val="22"/>
          <w:szCs w:val="22"/>
        </w:rPr>
        <w:t xml:space="preserve"> </w:t>
      </w:r>
      <w:r w:rsidRPr="006B50CB">
        <w:rPr>
          <w:rFonts w:ascii="Arial" w:hAnsi="Arial" w:cs="Arial"/>
          <w:i/>
          <w:iCs/>
          <w:sz w:val="22"/>
          <w:szCs w:val="22"/>
        </w:rPr>
        <w:t>that this has no detrimental impact on the environment and contributes towards</w:t>
      </w:r>
      <w:r>
        <w:rPr>
          <w:rFonts w:ascii="Arial" w:hAnsi="Arial" w:cs="Arial"/>
          <w:i/>
          <w:iCs/>
          <w:sz w:val="22"/>
          <w:szCs w:val="22"/>
        </w:rPr>
        <w:t xml:space="preserve"> </w:t>
      </w:r>
      <w:r w:rsidRPr="006B50CB">
        <w:rPr>
          <w:rFonts w:ascii="Arial" w:hAnsi="Arial" w:cs="Arial"/>
          <w:i/>
          <w:iCs/>
          <w:sz w:val="22"/>
          <w:szCs w:val="22"/>
        </w:rPr>
        <w:t>mitigation and adaptation to climate change</w:t>
      </w:r>
      <w:r>
        <w:rPr>
          <w:rFonts w:ascii="Arial" w:hAnsi="Arial" w:cs="Arial"/>
          <w:i/>
          <w:iCs/>
          <w:sz w:val="22"/>
          <w:szCs w:val="22"/>
        </w:rPr>
        <w:t>’</w:t>
      </w:r>
      <w:r w:rsidRPr="006B50CB">
        <w:rPr>
          <w:rFonts w:ascii="Arial" w:hAnsi="Arial" w:cs="Arial"/>
          <w:i/>
          <w:iCs/>
          <w:sz w:val="22"/>
          <w:szCs w:val="22"/>
        </w:rPr>
        <w:t>.</w:t>
      </w:r>
    </w:p>
    <w:p w14:paraId="42DFE4EE" w14:textId="77777777" w:rsidR="00604E65" w:rsidRDefault="00604E65" w:rsidP="000E3C0E">
      <w:pPr>
        <w:spacing w:line="276" w:lineRule="auto"/>
        <w:jc w:val="both"/>
        <w:rPr>
          <w:rFonts w:ascii="Arial" w:hAnsi="Arial" w:cs="Arial"/>
          <w:b/>
          <w:bCs/>
          <w:sz w:val="22"/>
          <w:szCs w:val="22"/>
        </w:rPr>
      </w:pPr>
    </w:p>
    <w:p w14:paraId="1AA445D7" w14:textId="186139CD" w:rsidR="005B0FD5" w:rsidRPr="00AE5896" w:rsidRDefault="00F7609E" w:rsidP="000E3C0E">
      <w:pPr>
        <w:spacing w:line="276" w:lineRule="auto"/>
        <w:jc w:val="both"/>
        <w:rPr>
          <w:rFonts w:ascii="Arial" w:hAnsi="Arial" w:cs="Arial"/>
          <w:b/>
          <w:bCs/>
          <w:sz w:val="22"/>
          <w:szCs w:val="22"/>
        </w:rPr>
      </w:pPr>
      <w:r w:rsidRPr="00884739">
        <w:rPr>
          <w:rFonts w:ascii="Arial" w:hAnsi="Arial" w:cs="Arial"/>
          <w:b/>
          <w:bCs/>
          <w:sz w:val="22"/>
          <w:szCs w:val="22"/>
          <w:u w:val="single"/>
        </w:rPr>
        <w:t>A</w:t>
      </w:r>
      <w:r w:rsidR="000B7BF7" w:rsidRPr="00884739">
        <w:rPr>
          <w:rFonts w:ascii="Arial" w:hAnsi="Arial" w:cs="Arial"/>
          <w:b/>
          <w:bCs/>
          <w:sz w:val="22"/>
          <w:szCs w:val="22"/>
          <w:u w:val="single"/>
        </w:rPr>
        <w:t>ssessment</w:t>
      </w:r>
      <w:r w:rsidR="00884739">
        <w:rPr>
          <w:rFonts w:ascii="Arial" w:hAnsi="Arial" w:cs="Arial"/>
          <w:b/>
          <w:bCs/>
          <w:sz w:val="22"/>
          <w:szCs w:val="22"/>
        </w:rPr>
        <w:t>.</w:t>
      </w:r>
    </w:p>
    <w:p w14:paraId="2B18038D" w14:textId="77777777" w:rsidR="0092586B" w:rsidRPr="009C1702" w:rsidRDefault="0092586B" w:rsidP="000E3C0E">
      <w:pPr>
        <w:spacing w:line="276" w:lineRule="auto"/>
        <w:jc w:val="both"/>
        <w:rPr>
          <w:rFonts w:ascii="Arial" w:hAnsi="Arial" w:cs="Arial"/>
          <w:color w:val="000000" w:themeColor="text1"/>
          <w:sz w:val="22"/>
          <w:szCs w:val="22"/>
        </w:rPr>
      </w:pPr>
      <w:r w:rsidRPr="009C1702">
        <w:rPr>
          <w:rFonts w:ascii="Arial" w:hAnsi="Arial" w:cs="Arial"/>
          <w:color w:val="000000" w:themeColor="text1"/>
          <w:sz w:val="22"/>
          <w:szCs w:val="22"/>
        </w:rPr>
        <w:t>Section 38(6) of the Planning and Compulsory Purchase Act 2004 states:</w:t>
      </w:r>
    </w:p>
    <w:p w14:paraId="534D05C6" w14:textId="77777777" w:rsidR="0092586B" w:rsidRPr="009C1702" w:rsidRDefault="0092586B" w:rsidP="000E3C0E">
      <w:pPr>
        <w:spacing w:line="276" w:lineRule="auto"/>
        <w:jc w:val="both"/>
        <w:rPr>
          <w:rFonts w:ascii="Arial" w:hAnsi="Arial" w:cs="Arial"/>
          <w:color w:val="000000" w:themeColor="text1"/>
          <w:sz w:val="22"/>
          <w:szCs w:val="22"/>
        </w:rPr>
      </w:pPr>
    </w:p>
    <w:p w14:paraId="4CE356B1" w14:textId="77777777" w:rsidR="0092586B" w:rsidRPr="009C1702" w:rsidRDefault="0092586B" w:rsidP="000E3C0E">
      <w:pPr>
        <w:spacing w:line="276" w:lineRule="auto"/>
        <w:jc w:val="both"/>
        <w:rPr>
          <w:rFonts w:ascii="Arial" w:hAnsi="Arial" w:cs="Arial"/>
          <w:i/>
          <w:iCs/>
          <w:color w:val="000000" w:themeColor="text1"/>
          <w:sz w:val="22"/>
          <w:szCs w:val="22"/>
        </w:rPr>
      </w:pPr>
      <w:r w:rsidRPr="009C1702">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4881B55E" w14:textId="77777777" w:rsidR="0092586B" w:rsidRPr="009C1702" w:rsidRDefault="0092586B" w:rsidP="000E3C0E">
      <w:pPr>
        <w:spacing w:line="276" w:lineRule="auto"/>
        <w:jc w:val="both"/>
        <w:rPr>
          <w:rFonts w:ascii="Arial" w:hAnsi="Arial" w:cs="Arial"/>
          <w:color w:val="000000" w:themeColor="text1"/>
          <w:sz w:val="22"/>
          <w:szCs w:val="22"/>
        </w:rPr>
      </w:pPr>
    </w:p>
    <w:p w14:paraId="3317B4A9" w14:textId="297FC414" w:rsidR="0092586B" w:rsidRPr="00EF109D" w:rsidRDefault="0092586B" w:rsidP="000E3C0E">
      <w:pPr>
        <w:spacing w:line="276" w:lineRule="auto"/>
        <w:jc w:val="both"/>
        <w:rPr>
          <w:rFonts w:ascii="Arial" w:hAnsi="Arial" w:cs="Arial"/>
          <w:sz w:val="22"/>
          <w:szCs w:val="22"/>
        </w:rPr>
      </w:pPr>
      <w:r w:rsidRPr="009C1702">
        <w:rPr>
          <w:rFonts w:ascii="Arial" w:hAnsi="Arial" w:cs="Arial"/>
          <w:color w:val="000000" w:themeColor="text1"/>
          <w:sz w:val="22"/>
          <w:szCs w:val="22"/>
        </w:rPr>
        <w:t xml:space="preserve">In accordance with this statutory requirement, this application has been assessed against the relevant policies of the Development Plan, including the </w:t>
      </w:r>
      <w:r w:rsidR="00063A02">
        <w:rPr>
          <w:rFonts w:ascii="Arial" w:hAnsi="Arial" w:cs="Arial"/>
          <w:color w:val="000000" w:themeColor="text1"/>
          <w:sz w:val="22"/>
          <w:szCs w:val="22"/>
        </w:rPr>
        <w:t xml:space="preserve">adopted </w:t>
      </w:r>
      <w:r w:rsidRPr="009C1702">
        <w:rPr>
          <w:rFonts w:ascii="Arial" w:hAnsi="Arial" w:cs="Arial"/>
          <w:color w:val="000000" w:themeColor="text1"/>
          <w:sz w:val="22"/>
          <w:szCs w:val="22"/>
        </w:rPr>
        <w:t>Wiltshire Core Strategy (2015) and</w:t>
      </w:r>
      <w:r w:rsidR="00D7679C">
        <w:rPr>
          <w:rFonts w:ascii="Arial" w:hAnsi="Arial" w:cs="Arial"/>
          <w:color w:val="000000" w:themeColor="text1"/>
          <w:sz w:val="22"/>
          <w:szCs w:val="22"/>
        </w:rPr>
        <w:t xml:space="preserve"> the </w:t>
      </w:r>
      <w:r w:rsidRPr="009C1702">
        <w:rPr>
          <w:rFonts w:ascii="Arial" w:hAnsi="Arial" w:cs="Arial"/>
          <w:color w:val="000000" w:themeColor="text1"/>
          <w:sz w:val="22"/>
          <w:szCs w:val="22"/>
        </w:rPr>
        <w:t xml:space="preserve">Neighbourhood </w:t>
      </w:r>
      <w:r w:rsidRPr="00EF109D">
        <w:rPr>
          <w:rFonts w:ascii="Arial" w:hAnsi="Arial" w:cs="Arial"/>
          <w:sz w:val="22"/>
          <w:szCs w:val="22"/>
        </w:rPr>
        <w:t>Plan</w:t>
      </w:r>
      <w:r w:rsidR="00DE4DC6" w:rsidRPr="00EF109D">
        <w:rPr>
          <w:rFonts w:ascii="Arial" w:hAnsi="Arial" w:cs="Arial"/>
          <w:sz w:val="22"/>
          <w:szCs w:val="22"/>
        </w:rPr>
        <w:t xml:space="preserve"> for </w:t>
      </w:r>
      <w:r w:rsidR="00EF109D" w:rsidRPr="00EF109D">
        <w:rPr>
          <w:rFonts w:ascii="Arial" w:hAnsi="Arial" w:cs="Arial"/>
          <w:sz w:val="22"/>
          <w:szCs w:val="22"/>
        </w:rPr>
        <w:t>Bradford on Avon.</w:t>
      </w:r>
      <w:r w:rsidRPr="00EF109D">
        <w:rPr>
          <w:rFonts w:ascii="Arial" w:hAnsi="Arial" w:cs="Arial"/>
          <w:sz w:val="22"/>
          <w:szCs w:val="22"/>
        </w:rPr>
        <w:t xml:space="preserve"> </w:t>
      </w:r>
    </w:p>
    <w:p w14:paraId="2F7A853F" w14:textId="77777777" w:rsidR="00B71D0E" w:rsidRDefault="00B71D0E" w:rsidP="000E3C0E">
      <w:pPr>
        <w:spacing w:line="276" w:lineRule="auto"/>
        <w:jc w:val="both"/>
        <w:rPr>
          <w:rFonts w:ascii="Arial" w:hAnsi="Arial" w:cs="Arial"/>
          <w:b/>
          <w:bCs/>
          <w:color w:val="FF0000"/>
          <w:sz w:val="22"/>
          <w:szCs w:val="22"/>
        </w:rPr>
      </w:pPr>
    </w:p>
    <w:p w14:paraId="360BB27A" w14:textId="77777777" w:rsidR="00852CAC" w:rsidRDefault="00852CAC" w:rsidP="000E3C0E">
      <w:pPr>
        <w:spacing w:line="276" w:lineRule="auto"/>
        <w:jc w:val="both"/>
        <w:rPr>
          <w:rFonts w:ascii="Arial" w:hAnsi="Arial" w:cs="Arial"/>
          <w:sz w:val="22"/>
          <w:szCs w:val="22"/>
          <w:u w:val="single"/>
        </w:rPr>
      </w:pPr>
      <w:r w:rsidRPr="00852CAC">
        <w:rPr>
          <w:rFonts w:ascii="Arial" w:hAnsi="Arial" w:cs="Arial"/>
          <w:sz w:val="22"/>
          <w:szCs w:val="22"/>
          <w:u w:val="single"/>
        </w:rPr>
        <w:t xml:space="preserve">Design and </w:t>
      </w:r>
      <w:r w:rsidR="00492385">
        <w:rPr>
          <w:rFonts w:ascii="Arial" w:hAnsi="Arial" w:cs="Arial"/>
          <w:sz w:val="22"/>
          <w:szCs w:val="22"/>
          <w:u w:val="single"/>
        </w:rPr>
        <w:t xml:space="preserve">Impact upon the </w:t>
      </w:r>
      <w:r w:rsidR="00212556">
        <w:rPr>
          <w:rFonts w:ascii="Arial" w:hAnsi="Arial" w:cs="Arial"/>
          <w:sz w:val="22"/>
          <w:szCs w:val="22"/>
          <w:u w:val="single"/>
        </w:rPr>
        <w:t>upon the character and context of the area</w:t>
      </w:r>
    </w:p>
    <w:p w14:paraId="79CAD154" w14:textId="77777777" w:rsidR="005B0FD5" w:rsidRPr="00852CAC" w:rsidRDefault="005B0FD5" w:rsidP="000E3C0E">
      <w:pPr>
        <w:spacing w:line="276" w:lineRule="auto"/>
        <w:jc w:val="both"/>
        <w:rPr>
          <w:rFonts w:ascii="Arial" w:hAnsi="Arial" w:cs="Arial"/>
          <w:sz w:val="22"/>
          <w:szCs w:val="22"/>
          <w:u w:val="single"/>
        </w:rPr>
      </w:pPr>
    </w:p>
    <w:p w14:paraId="504CD164" w14:textId="74723CA2" w:rsidR="008F0D3D" w:rsidRDefault="00597BBB" w:rsidP="000E3C0E">
      <w:pPr>
        <w:spacing w:line="276" w:lineRule="auto"/>
        <w:jc w:val="both"/>
        <w:rPr>
          <w:rFonts w:ascii="Arial" w:hAnsi="Arial" w:cs="Arial"/>
          <w:sz w:val="22"/>
          <w:szCs w:val="22"/>
        </w:rPr>
      </w:pPr>
      <w:r w:rsidRPr="00597BBB">
        <w:rPr>
          <w:rFonts w:ascii="Arial" w:hAnsi="Arial" w:cs="Arial"/>
          <w:sz w:val="22"/>
          <w:szCs w:val="22"/>
        </w:rPr>
        <w:t>Core Policy 57 - Ensuring High Quality Design and Place Shaping of the Wiltshire Core Strategy seeks to ensure that all new development is of high design quality, reflecting local context, character, and distinctiveness</w:t>
      </w:r>
      <w:r w:rsidR="00FD7F4A">
        <w:rPr>
          <w:rFonts w:ascii="Arial" w:hAnsi="Arial" w:cs="Arial"/>
          <w:sz w:val="22"/>
          <w:szCs w:val="22"/>
        </w:rPr>
        <w:t>.</w:t>
      </w:r>
    </w:p>
    <w:p w14:paraId="06BF41AB" w14:textId="77777777" w:rsidR="00CE2152" w:rsidRDefault="00CE2152" w:rsidP="000E3C0E">
      <w:pPr>
        <w:spacing w:line="276" w:lineRule="auto"/>
        <w:jc w:val="both"/>
        <w:rPr>
          <w:rFonts w:ascii="Arial" w:hAnsi="Arial" w:cs="Arial"/>
          <w:sz w:val="22"/>
          <w:szCs w:val="22"/>
        </w:rPr>
      </w:pPr>
    </w:p>
    <w:p w14:paraId="5D5485DC" w14:textId="2ECB1EF1" w:rsidR="00CE2152" w:rsidRDefault="00CE2152" w:rsidP="000E3C0E">
      <w:pPr>
        <w:spacing w:line="276" w:lineRule="auto"/>
        <w:jc w:val="both"/>
        <w:rPr>
          <w:rFonts w:ascii="Arial" w:hAnsi="Arial" w:cs="Arial"/>
          <w:sz w:val="22"/>
          <w:szCs w:val="22"/>
        </w:rPr>
      </w:pPr>
      <w:r>
        <w:rPr>
          <w:rFonts w:ascii="Arial" w:hAnsi="Arial" w:cs="Arial"/>
          <w:sz w:val="22"/>
          <w:szCs w:val="22"/>
        </w:rPr>
        <w:t xml:space="preserve">The proposals </w:t>
      </w:r>
      <w:r w:rsidR="00A3383F">
        <w:rPr>
          <w:rFonts w:ascii="Arial" w:hAnsi="Arial" w:cs="Arial"/>
          <w:sz w:val="22"/>
          <w:szCs w:val="22"/>
        </w:rPr>
        <w:t xml:space="preserve">are for the proposed upgrade measures </w:t>
      </w:r>
      <w:r w:rsidR="00373333">
        <w:rPr>
          <w:rFonts w:ascii="Arial" w:hAnsi="Arial" w:cs="Arial"/>
          <w:sz w:val="22"/>
          <w:szCs w:val="22"/>
        </w:rPr>
        <w:t xml:space="preserve">to an existing telecom mast </w:t>
      </w:r>
      <w:r w:rsidR="00531815">
        <w:rPr>
          <w:rFonts w:ascii="Arial" w:hAnsi="Arial" w:cs="Arial"/>
          <w:sz w:val="22"/>
          <w:szCs w:val="22"/>
        </w:rPr>
        <w:t xml:space="preserve">located within an established area </w:t>
      </w:r>
      <w:r w:rsidR="00DA4567">
        <w:rPr>
          <w:rFonts w:ascii="Arial" w:hAnsi="Arial" w:cs="Arial"/>
          <w:sz w:val="22"/>
          <w:szCs w:val="22"/>
        </w:rPr>
        <w:t>as identified on the site location plan.</w:t>
      </w:r>
      <w:r w:rsidR="001A2C6F">
        <w:rPr>
          <w:rFonts w:ascii="Arial" w:hAnsi="Arial" w:cs="Arial"/>
          <w:sz w:val="22"/>
          <w:szCs w:val="22"/>
        </w:rPr>
        <w:t xml:space="preserve">  The proposals </w:t>
      </w:r>
      <w:r>
        <w:rPr>
          <w:rFonts w:ascii="Arial" w:hAnsi="Arial" w:cs="Arial"/>
          <w:sz w:val="22"/>
          <w:szCs w:val="22"/>
        </w:rPr>
        <w:t>can be viewed within the plan snippets taken from the submitted plans:</w:t>
      </w:r>
    </w:p>
    <w:p w14:paraId="09310CD0" w14:textId="77777777" w:rsidR="00210CF2" w:rsidRDefault="00210CF2" w:rsidP="00A050F1">
      <w:pPr>
        <w:spacing w:line="276" w:lineRule="auto"/>
        <w:jc w:val="both"/>
        <w:rPr>
          <w:rFonts w:ascii="Arial" w:hAnsi="Arial" w:cs="Arial"/>
          <w:sz w:val="22"/>
          <w:szCs w:val="22"/>
        </w:rPr>
      </w:pPr>
    </w:p>
    <w:p w14:paraId="30BB8081" w14:textId="275EB7D5" w:rsidR="00CE2152" w:rsidRPr="00CE2152" w:rsidRDefault="0073682E" w:rsidP="00A050F1">
      <w:pPr>
        <w:spacing w:line="276" w:lineRule="auto"/>
        <w:jc w:val="both"/>
        <w:rPr>
          <w:rFonts w:ascii="Arial" w:hAnsi="Arial" w:cs="Arial"/>
          <w:sz w:val="22"/>
          <w:szCs w:val="22"/>
        </w:rPr>
      </w:pPr>
      <w:r w:rsidRPr="0073682E">
        <w:rPr>
          <w:noProof/>
        </w:rPr>
        <w:drawing>
          <wp:inline distT="0" distB="0" distL="0" distR="0" wp14:anchorId="48668997" wp14:editId="0AA8DDD7">
            <wp:extent cx="3228990" cy="2896594"/>
            <wp:effectExtent l="0" t="0" r="0" b="0"/>
            <wp:docPr id="12361155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115597" name=""/>
                    <pic:cNvPicPr/>
                  </pic:nvPicPr>
                  <pic:blipFill>
                    <a:blip r:embed="rId10"/>
                    <a:stretch>
                      <a:fillRect/>
                    </a:stretch>
                  </pic:blipFill>
                  <pic:spPr>
                    <a:xfrm>
                      <a:off x="0" y="0"/>
                      <a:ext cx="3255093" cy="2920010"/>
                    </a:xfrm>
                    <a:prstGeom prst="rect">
                      <a:avLst/>
                    </a:prstGeom>
                  </pic:spPr>
                </pic:pic>
              </a:graphicData>
            </a:graphic>
          </wp:inline>
        </w:drawing>
      </w:r>
      <w:r w:rsidR="0004509F">
        <w:rPr>
          <w:rFonts w:ascii="Arial" w:hAnsi="Arial" w:cs="Arial"/>
          <w:sz w:val="22"/>
          <w:szCs w:val="22"/>
        </w:rPr>
        <w:t xml:space="preserve"> </w:t>
      </w:r>
      <w:r w:rsidR="00CE2152">
        <w:rPr>
          <w:rFonts w:ascii="Arial" w:hAnsi="Arial" w:cs="Arial"/>
          <w:sz w:val="22"/>
          <w:szCs w:val="22"/>
        </w:rPr>
        <w:t xml:space="preserve">  </w:t>
      </w:r>
      <w:r w:rsidR="0004509F">
        <w:rPr>
          <w:rFonts w:ascii="Arial" w:hAnsi="Arial" w:cs="Arial"/>
          <w:noProof/>
          <w:sz w:val="22"/>
          <w:szCs w:val="22"/>
        </w:rPr>
        <w:drawing>
          <wp:inline distT="0" distB="0" distL="0" distR="0" wp14:anchorId="0B72C24F" wp14:editId="165CA17B">
            <wp:extent cx="2472536" cy="2877913"/>
            <wp:effectExtent l="0" t="0" r="4445" b="0"/>
            <wp:docPr id="17789749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82694" cy="2889736"/>
                    </a:xfrm>
                    <a:prstGeom prst="rect">
                      <a:avLst/>
                    </a:prstGeom>
                    <a:noFill/>
                  </pic:spPr>
                </pic:pic>
              </a:graphicData>
            </a:graphic>
          </wp:inline>
        </w:drawing>
      </w:r>
    </w:p>
    <w:p w14:paraId="49AECB35" w14:textId="49203A18" w:rsidR="00962ED7" w:rsidRDefault="00CE2152" w:rsidP="00A050F1">
      <w:pPr>
        <w:spacing w:line="276" w:lineRule="auto"/>
        <w:jc w:val="both"/>
        <w:rPr>
          <w:rFonts w:ascii="Arial" w:hAnsi="Arial" w:cs="Arial"/>
          <w:color w:val="000000" w:themeColor="text1"/>
          <w:sz w:val="20"/>
          <w:szCs w:val="20"/>
          <w:u w:val="single"/>
        </w:rPr>
      </w:pPr>
      <w:r>
        <w:rPr>
          <w:rFonts w:ascii="Arial" w:hAnsi="Arial" w:cs="Arial"/>
          <w:color w:val="000000" w:themeColor="text1"/>
          <w:sz w:val="22"/>
          <w:szCs w:val="22"/>
        </w:rPr>
        <w:t xml:space="preserve">              </w:t>
      </w:r>
      <w:r w:rsidR="006D3EBC">
        <w:rPr>
          <w:rFonts w:ascii="Arial" w:hAnsi="Arial" w:cs="Arial"/>
          <w:color w:val="000000" w:themeColor="text1"/>
          <w:sz w:val="22"/>
          <w:szCs w:val="22"/>
        </w:rPr>
        <w:t xml:space="preserve">       </w:t>
      </w:r>
      <w:r w:rsidR="0003396A">
        <w:rPr>
          <w:rFonts w:ascii="Arial" w:hAnsi="Arial" w:cs="Arial"/>
          <w:color w:val="000000" w:themeColor="text1"/>
          <w:sz w:val="22"/>
          <w:szCs w:val="22"/>
        </w:rPr>
        <w:t xml:space="preserve">  </w:t>
      </w:r>
      <w:r w:rsidR="006D3EBC">
        <w:rPr>
          <w:rFonts w:ascii="Arial" w:hAnsi="Arial" w:cs="Arial"/>
          <w:color w:val="000000" w:themeColor="text1"/>
          <w:sz w:val="22"/>
          <w:szCs w:val="22"/>
        </w:rPr>
        <w:t xml:space="preserve">   </w:t>
      </w:r>
      <w:r>
        <w:rPr>
          <w:rFonts w:ascii="Arial" w:hAnsi="Arial" w:cs="Arial"/>
          <w:color w:val="000000" w:themeColor="text1"/>
          <w:sz w:val="22"/>
          <w:szCs w:val="22"/>
        </w:rPr>
        <w:t xml:space="preserve">   </w:t>
      </w:r>
      <w:r w:rsidRPr="006D3EBC">
        <w:rPr>
          <w:rFonts w:ascii="Arial" w:hAnsi="Arial" w:cs="Arial"/>
          <w:color w:val="000000" w:themeColor="text1"/>
          <w:sz w:val="20"/>
          <w:szCs w:val="20"/>
          <w:u w:val="single"/>
        </w:rPr>
        <w:t>Location Plan</w:t>
      </w:r>
      <w:r w:rsidRPr="006D3EBC">
        <w:rPr>
          <w:rFonts w:ascii="Arial" w:hAnsi="Arial" w:cs="Arial"/>
          <w:color w:val="000000" w:themeColor="text1"/>
          <w:sz w:val="22"/>
          <w:szCs w:val="22"/>
        </w:rPr>
        <w:t xml:space="preserve">                                         </w:t>
      </w:r>
      <w:r w:rsidR="006D3EBC" w:rsidRPr="006D3EBC">
        <w:rPr>
          <w:rFonts w:ascii="Arial" w:hAnsi="Arial" w:cs="Arial"/>
          <w:color w:val="000000" w:themeColor="text1"/>
          <w:sz w:val="20"/>
          <w:szCs w:val="20"/>
        </w:rPr>
        <w:t xml:space="preserve">                    </w:t>
      </w:r>
      <w:r w:rsidR="0004509F" w:rsidRPr="006D3EBC">
        <w:rPr>
          <w:rFonts w:ascii="Arial" w:hAnsi="Arial" w:cs="Arial"/>
          <w:color w:val="000000" w:themeColor="text1"/>
          <w:sz w:val="20"/>
          <w:szCs w:val="20"/>
          <w:u w:val="single"/>
        </w:rPr>
        <w:t xml:space="preserve">Detailed location </w:t>
      </w:r>
      <w:r w:rsidR="006D3EBC" w:rsidRPr="006D3EBC">
        <w:rPr>
          <w:rFonts w:ascii="Arial" w:hAnsi="Arial" w:cs="Arial"/>
          <w:color w:val="000000" w:themeColor="text1"/>
          <w:sz w:val="20"/>
          <w:szCs w:val="20"/>
          <w:u w:val="single"/>
        </w:rPr>
        <w:t>p</w:t>
      </w:r>
      <w:r w:rsidRPr="006D3EBC">
        <w:rPr>
          <w:rFonts w:ascii="Arial" w:hAnsi="Arial" w:cs="Arial"/>
          <w:color w:val="000000" w:themeColor="text1"/>
          <w:sz w:val="20"/>
          <w:szCs w:val="20"/>
          <w:u w:val="single"/>
        </w:rPr>
        <w:t>lan</w:t>
      </w:r>
    </w:p>
    <w:p w14:paraId="65AAAE1D" w14:textId="77777777" w:rsidR="006D3EBC" w:rsidRDefault="00CE2152" w:rsidP="00A050F1">
      <w:pPr>
        <w:spacing w:line="276" w:lineRule="auto"/>
        <w:jc w:val="both"/>
        <w:rPr>
          <w:noProof/>
        </w:rPr>
      </w:pPr>
      <w:r>
        <w:rPr>
          <w:rFonts w:ascii="Arial" w:hAnsi="Arial" w:cs="Arial"/>
          <w:color w:val="000000" w:themeColor="text1"/>
          <w:sz w:val="20"/>
          <w:szCs w:val="20"/>
          <w:u w:val="single"/>
        </w:rPr>
        <w:t xml:space="preserve"> </w:t>
      </w:r>
      <w:r w:rsidR="00962ED7">
        <w:rPr>
          <w:rFonts w:ascii="Arial" w:hAnsi="Arial" w:cs="Arial"/>
          <w:color w:val="000000" w:themeColor="text1"/>
          <w:sz w:val="20"/>
          <w:szCs w:val="20"/>
          <w:u w:val="single"/>
        </w:rPr>
        <w:t xml:space="preserve">       </w:t>
      </w:r>
    </w:p>
    <w:p w14:paraId="25D475D3" w14:textId="77777777" w:rsidR="006D3EBC" w:rsidRDefault="006D3EBC" w:rsidP="00A050F1">
      <w:pPr>
        <w:spacing w:line="276" w:lineRule="auto"/>
        <w:jc w:val="both"/>
        <w:rPr>
          <w:noProof/>
        </w:rPr>
      </w:pPr>
    </w:p>
    <w:p w14:paraId="69D89004" w14:textId="77777777" w:rsidR="006D3EBC" w:rsidRDefault="006D3EBC" w:rsidP="00A050F1">
      <w:pPr>
        <w:spacing w:line="276" w:lineRule="auto"/>
        <w:jc w:val="both"/>
        <w:rPr>
          <w:noProof/>
        </w:rPr>
      </w:pPr>
    </w:p>
    <w:p w14:paraId="6056AD03" w14:textId="3C13FFFB" w:rsidR="006D3EBC" w:rsidRDefault="003111D1" w:rsidP="00A050F1">
      <w:pPr>
        <w:spacing w:line="276" w:lineRule="auto"/>
        <w:jc w:val="both"/>
        <w:rPr>
          <w:noProof/>
        </w:rPr>
      </w:pPr>
      <w:r>
        <w:rPr>
          <w:noProof/>
        </w:rPr>
        <w:drawing>
          <wp:inline distT="0" distB="0" distL="0" distR="0" wp14:anchorId="34560E44" wp14:editId="0A9E0DA4">
            <wp:extent cx="866594" cy="4424625"/>
            <wp:effectExtent l="0" t="0" r="0" b="0"/>
            <wp:docPr id="194129983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73946" cy="4462162"/>
                    </a:xfrm>
                    <a:prstGeom prst="rect">
                      <a:avLst/>
                    </a:prstGeom>
                    <a:noFill/>
                  </pic:spPr>
                </pic:pic>
              </a:graphicData>
            </a:graphic>
          </wp:inline>
        </w:drawing>
      </w:r>
      <w:r>
        <w:rPr>
          <w:noProof/>
        </w:rPr>
        <w:t xml:space="preserve"> </w:t>
      </w:r>
      <w:r w:rsidR="005B3B1A">
        <w:rPr>
          <w:noProof/>
        </w:rPr>
        <w:t xml:space="preserve">                       </w:t>
      </w:r>
      <w:r>
        <w:rPr>
          <w:noProof/>
        </w:rPr>
        <w:t xml:space="preserve"> </w:t>
      </w:r>
      <w:r w:rsidR="005B3B1A">
        <w:rPr>
          <w:noProof/>
        </w:rPr>
        <w:t xml:space="preserve"> </w:t>
      </w:r>
      <w:r w:rsidR="005B3B1A">
        <w:rPr>
          <w:noProof/>
        </w:rPr>
        <w:drawing>
          <wp:inline distT="0" distB="0" distL="0" distR="0" wp14:anchorId="3DCCF319" wp14:editId="59720FAC">
            <wp:extent cx="810768" cy="4479940"/>
            <wp:effectExtent l="0" t="0" r="8890" b="0"/>
            <wp:docPr id="6564185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22150" cy="4542833"/>
                    </a:xfrm>
                    <a:prstGeom prst="rect">
                      <a:avLst/>
                    </a:prstGeom>
                    <a:noFill/>
                  </pic:spPr>
                </pic:pic>
              </a:graphicData>
            </a:graphic>
          </wp:inline>
        </w:drawing>
      </w:r>
      <w:r w:rsidR="00A803DB">
        <w:rPr>
          <w:noProof/>
        </w:rPr>
        <w:t xml:space="preserve">   </w:t>
      </w:r>
      <w:r w:rsidR="00DE72EE">
        <w:rPr>
          <w:noProof/>
        </w:rPr>
        <w:t xml:space="preserve">   </w:t>
      </w:r>
      <w:r w:rsidR="00010278">
        <w:rPr>
          <w:noProof/>
        </w:rPr>
        <w:t xml:space="preserve"> </w:t>
      </w:r>
      <w:r w:rsidR="00010278">
        <w:rPr>
          <w:noProof/>
        </w:rPr>
        <w:drawing>
          <wp:inline distT="0" distB="0" distL="0" distR="0" wp14:anchorId="2B84FFE7" wp14:editId="2F564481">
            <wp:extent cx="1611080" cy="1297471"/>
            <wp:effectExtent l="0" t="0" r="8255" b="0"/>
            <wp:docPr id="96732032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18939" cy="1303800"/>
                    </a:xfrm>
                    <a:prstGeom prst="rect">
                      <a:avLst/>
                    </a:prstGeom>
                    <a:noFill/>
                  </pic:spPr>
                </pic:pic>
              </a:graphicData>
            </a:graphic>
          </wp:inline>
        </w:drawing>
      </w:r>
      <w:r w:rsidR="00010278">
        <w:rPr>
          <w:noProof/>
        </w:rPr>
        <w:t xml:space="preserve">  </w:t>
      </w:r>
      <w:r w:rsidR="006A0B12">
        <w:rPr>
          <w:noProof/>
        </w:rPr>
        <w:t xml:space="preserve"> </w:t>
      </w:r>
      <w:r w:rsidR="006A0B12">
        <w:rPr>
          <w:noProof/>
        </w:rPr>
        <w:drawing>
          <wp:inline distT="0" distB="0" distL="0" distR="0" wp14:anchorId="38F5E485" wp14:editId="4A7214EE">
            <wp:extent cx="1590261" cy="1314616"/>
            <wp:effectExtent l="0" t="0" r="0" b="0"/>
            <wp:docPr id="152095684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07746" cy="1329071"/>
                    </a:xfrm>
                    <a:prstGeom prst="rect">
                      <a:avLst/>
                    </a:prstGeom>
                    <a:noFill/>
                  </pic:spPr>
                </pic:pic>
              </a:graphicData>
            </a:graphic>
          </wp:inline>
        </w:drawing>
      </w:r>
    </w:p>
    <w:p w14:paraId="213B7D49" w14:textId="19DF0D4C" w:rsidR="006D3EBC" w:rsidRDefault="00086268" w:rsidP="00A050F1">
      <w:pPr>
        <w:spacing w:line="276" w:lineRule="auto"/>
        <w:jc w:val="both"/>
        <w:rPr>
          <w:noProof/>
        </w:rPr>
      </w:pPr>
      <w:r>
        <w:rPr>
          <w:noProof/>
        </w:rPr>
        <w:t xml:space="preserve">  </w:t>
      </w:r>
      <w:r w:rsidR="00A803DB" w:rsidRPr="00D3162C">
        <w:rPr>
          <w:rFonts w:ascii="Arial" w:hAnsi="Arial" w:cs="Arial"/>
          <w:noProof/>
          <w:sz w:val="22"/>
          <w:szCs w:val="22"/>
          <w:u w:val="single"/>
        </w:rPr>
        <w:t>Existing &amp; proposed Telecom Mast</w:t>
      </w:r>
      <w:r w:rsidR="008015B2" w:rsidRPr="00D3162C">
        <w:rPr>
          <w:rFonts w:ascii="Arial" w:hAnsi="Arial" w:cs="Arial"/>
          <w:noProof/>
          <w:sz w:val="22"/>
          <w:szCs w:val="22"/>
        </w:rPr>
        <w:t xml:space="preserve">           </w:t>
      </w:r>
      <w:r w:rsidRPr="00D3162C">
        <w:rPr>
          <w:rFonts w:ascii="Arial" w:hAnsi="Arial" w:cs="Arial"/>
          <w:noProof/>
          <w:sz w:val="22"/>
          <w:szCs w:val="22"/>
        </w:rPr>
        <w:t xml:space="preserve">             </w:t>
      </w:r>
      <w:r w:rsidR="00DE72EE">
        <w:rPr>
          <w:rFonts w:ascii="Arial" w:hAnsi="Arial" w:cs="Arial"/>
          <w:noProof/>
          <w:sz w:val="22"/>
          <w:szCs w:val="22"/>
        </w:rPr>
        <w:t xml:space="preserve">    </w:t>
      </w:r>
      <w:r w:rsidR="008015B2" w:rsidRPr="00D3162C">
        <w:rPr>
          <w:rFonts w:ascii="Arial" w:hAnsi="Arial" w:cs="Arial"/>
          <w:noProof/>
          <w:sz w:val="22"/>
          <w:szCs w:val="22"/>
        </w:rPr>
        <w:t xml:space="preserve">    </w:t>
      </w:r>
      <w:r w:rsidRPr="00D3162C">
        <w:rPr>
          <w:rFonts w:ascii="Arial" w:hAnsi="Arial" w:cs="Arial"/>
          <w:noProof/>
          <w:sz w:val="22"/>
          <w:szCs w:val="22"/>
          <w:u w:val="single"/>
        </w:rPr>
        <w:t>Existing &amp; Poposed site plan</w:t>
      </w:r>
    </w:p>
    <w:p w14:paraId="3C5DD446" w14:textId="77777777" w:rsidR="006D3EBC" w:rsidRDefault="006D3EBC" w:rsidP="00A050F1">
      <w:pPr>
        <w:spacing w:line="276" w:lineRule="auto"/>
        <w:jc w:val="both"/>
        <w:rPr>
          <w:noProof/>
        </w:rPr>
      </w:pPr>
    </w:p>
    <w:p w14:paraId="2DE63A4A" w14:textId="59A1C013" w:rsidR="00AE5896" w:rsidRDefault="005B7258" w:rsidP="00A050F1">
      <w:pPr>
        <w:spacing w:line="276" w:lineRule="auto"/>
        <w:jc w:val="both"/>
        <w:rPr>
          <w:rFonts w:ascii="Arial" w:hAnsi="Arial" w:cs="Arial"/>
          <w:noProof/>
          <w:sz w:val="22"/>
          <w:szCs w:val="22"/>
        </w:rPr>
      </w:pPr>
      <w:r w:rsidRPr="00BC7363">
        <w:rPr>
          <w:rFonts w:ascii="Arial" w:hAnsi="Arial" w:cs="Arial"/>
          <w:noProof/>
          <w:sz w:val="22"/>
          <w:szCs w:val="22"/>
        </w:rPr>
        <w:t xml:space="preserve">It is important to state that the </w:t>
      </w:r>
      <w:r w:rsidR="00830E69" w:rsidRPr="00BC7363">
        <w:rPr>
          <w:rFonts w:ascii="Arial" w:hAnsi="Arial" w:cs="Arial"/>
          <w:noProof/>
          <w:sz w:val="22"/>
          <w:szCs w:val="22"/>
        </w:rPr>
        <w:t xml:space="preserve">telecom mast will remain at </w:t>
      </w:r>
      <w:r w:rsidR="00902AE7">
        <w:rPr>
          <w:rFonts w:ascii="Arial" w:hAnsi="Arial" w:cs="Arial"/>
          <w:noProof/>
          <w:sz w:val="22"/>
          <w:szCs w:val="22"/>
        </w:rPr>
        <w:t>its</w:t>
      </w:r>
      <w:r w:rsidR="00830E69" w:rsidRPr="00BC7363">
        <w:rPr>
          <w:rFonts w:ascii="Arial" w:hAnsi="Arial" w:cs="Arial"/>
          <w:noProof/>
          <w:sz w:val="22"/>
          <w:szCs w:val="22"/>
        </w:rPr>
        <w:t xml:space="preserve"> same 25 metre height </w:t>
      </w:r>
      <w:r w:rsidR="008A7C52" w:rsidRPr="00BC7363">
        <w:rPr>
          <w:rFonts w:ascii="Arial" w:hAnsi="Arial" w:cs="Arial"/>
          <w:noProof/>
          <w:sz w:val="22"/>
          <w:szCs w:val="22"/>
        </w:rPr>
        <w:t xml:space="preserve">and also that </w:t>
      </w:r>
      <w:r w:rsidR="00EC7234" w:rsidRPr="00BC7363">
        <w:rPr>
          <w:rFonts w:ascii="Arial" w:hAnsi="Arial" w:cs="Arial"/>
          <w:noProof/>
          <w:sz w:val="22"/>
          <w:szCs w:val="22"/>
        </w:rPr>
        <w:t>the ground floor area of the base sta</w:t>
      </w:r>
      <w:r w:rsidR="00040594">
        <w:rPr>
          <w:rFonts w:ascii="Arial" w:hAnsi="Arial" w:cs="Arial"/>
          <w:noProof/>
          <w:sz w:val="22"/>
          <w:szCs w:val="22"/>
        </w:rPr>
        <w:t>t</w:t>
      </w:r>
      <w:r w:rsidR="00EC7234" w:rsidRPr="00BC7363">
        <w:rPr>
          <w:rFonts w:ascii="Arial" w:hAnsi="Arial" w:cs="Arial"/>
          <w:noProof/>
          <w:sz w:val="22"/>
          <w:szCs w:val="22"/>
        </w:rPr>
        <w:t>ion wi</w:t>
      </w:r>
      <w:r w:rsidR="00043DAC" w:rsidRPr="00BC7363">
        <w:rPr>
          <w:rFonts w:ascii="Arial" w:hAnsi="Arial" w:cs="Arial"/>
          <w:noProof/>
          <w:sz w:val="22"/>
          <w:szCs w:val="22"/>
        </w:rPr>
        <w:t>l</w:t>
      </w:r>
      <w:r w:rsidR="00EC7234" w:rsidRPr="00BC7363">
        <w:rPr>
          <w:rFonts w:ascii="Arial" w:hAnsi="Arial" w:cs="Arial"/>
          <w:noProof/>
          <w:sz w:val="22"/>
          <w:szCs w:val="22"/>
        </w:rPr>
        <w:t>l also remain the same and will not incr</w:t>
      </w:r>
      <w:r w:rsidR="00376717">
        <w:rPr>
          <w:rFonts w:ascii="Arial" w:hAnsi="Arial" w:cs="Arial"/>
          <w:noProof/>
          <w:sz w:val="22"/>
          <w:szCs w:val="22"/>
        </w:rPr>
        <w:t>e</w:t>
      </w:r>
      <w:r w:rsidR="00EC7234" w:rsidRPr="00BC7363">
        <w:rPr>
          <w:rFonts w:ascii="Arial" w:hAnsi="Arial" w:cs="Arial"/>
          <w:noProof/>
          <w:sz w:val="22"/>
          <w:szCs w:val="22"/>
        </w:rPr>
        <w:t xml:space="preserve">ase in </w:t>
      </w:r>
      <w:r w:rsidR="00043DAC" w:rsidRPr="00BC7363">
        <w:rPr>
          <w:rFonts w:ascii="Arial" w:hAnsi="Arial" w:cs="Arial"/>
          <w:noProof/>
          <w:sz w:val="22"/>
          <w:szCs w:val="22"/>
        </w:rPr>
        <w:t>size.</w:t>
      </w:r>
      <w:r w:rsidR="00F357F4" w:rsidRPr="00BC7363">
        <w:rPr>
          <w:rFonts w:ascii="Arial" w:hAnsi="Arial" w:cs="Arial"/>
          <w:noProof/>
          <w:sz w:val="22"/>
          <w:szCs w:val="22"/>
        </w:rPr>
        <w:t xml:space="preserve">  </w:t>
      </w:r>
      <w:r w:rsidR="00043DAC" w:rsidRPr="00BC7363">
        <w:rPr>
          <w:rFonts w:ascii="Arial" w:hAnsi="Arial" w:cs="Arial"/>
          <w:noProof/>
          <w:sz w:val="22"/>
          <w:szCs w:val="22"/>
        </w:rPr>
        <w:t xml:space="preserve">The proposed upgrades will </w:t>
      </w:r>
      <w:r w:rsidR="005061B7" w:rsidRPr="00BC7363">
        <w:rPr>
          <w:rFonts w:ascii="Arial" w:hAnsi="Arial" w:cs="Arial"/>
          <w:noProof/>
          <w:sz w:val="22"/>
          <w:szCs w:val="22"/>
        </w:rPr>
        <w:t>comprise of the following: The removal of the existing 3no</w:t>
      </w:r>
      <w:r w:rsidR="00376717">
        <w:rPr>
          <w:rFonts w:ascii="Arial" w:hAnsi="Arial" w:cs="Arial"/>
          <w:noProof/>
          <w:sz w:val="22"/>
          <w:szCs w:val="22"/>
        </w:rPr>
        <w:t>.</w:t>
      </w:r>
      <w:r w:rsidR="005061B7" w:rsidRPr="00BC7363">
        <w:rPr>
          <w:rFonts w:ascii="Arial" w:hAnsi="Arial" w:cs="Arial"/>
          <w:noProof/>
          <w:sz w:val="22"/>
          <w:szCs w:val="22"/>
        </w:rPr>
        <w:t xml:space="preserve"> antennas and 1no. cabinet.  </w:t>
      </w:r>
      <w:r w:rsidR="00C142F2" w:rsidRPr="00BC7363">
        <w:rPr>
          <w:rFonts w:ascii="Arial" w:hAnsi="Arial" w:cs="Arial"/>
          <w:noProof/>
          <w:sz w:val="22"/>
          <w:szCs w:val="22"/>
        </w:rPr>
        <w:t xml:space="preserve">These will be replaced by </w:t>
      </w:r>
      <w:r w:rsidR="005061B7" w:rsidRPr="00BC7363">
        <w:rPr>
          <w:rFonts w:ascii="Arial" w:hAnsi="Arial" w:cs="Arial"/>
          <w:noProof/>
          <w:sz w:val="22"/>
          <w:szCs w:val="22"/>
        </w:rPr>
        <w:t xml:space="preserve">the installation of 6no. antennas, 1no. 300mm and 1no. 600mm dishes, 18 ERS units and 1no. GPS module </w:t>
      </w:r>
      <w:r w:rsidR="00C142F2" w:rsidRPr="00BC7363">
        <w:rPr>
          <w:rFonts w:ascii="Arial" w:hAnsi="Arial" w:cs="Arial"/>
          <w:noProof/>
          <w:sz w:val="22"/>
          <w:szCs w:val="22"/>
        </w:rPr>
        <w:t xml:space="preserve">will also be </w:t>
      </w:r>
      <w:r w:rsidR="005061B7" w:rsidRPr="00BC7363">
        <w:rPr>
          <w:rFonts w:ascii="Arial" w:hAnsi="Arial" w:cs="Arial"/>
          <w:noProof/>
          <w:sz w:val="22"/>
          <w:szCs w:val="22"/>
        </w:rPr>
        <w:t xml:space="preserve">mounted on the existing </w:t>
      </w:r>
      <w:r w:rsidR="006F15A8" w:rsidRPr="00BC7363">
        <w:rPr>
          <w:rFonts w:ascii="Arial" w:hAnsi="Arial" w:cs="Arial"/>
          <w:noProof/>
          <w:sz w:val="22"/>
          <w:szCs w:val="22"/>
        </w:rPr>
        <w:t>m</w:t>
      </w:r>
      <w:r w:rsidR="005061B7" w:rsidRPr="00BC7363">
        <w:rPr>
          <w:rFonts w:ascii="Arial" w:hAnsi="Arial" w:cs="Arial"/>
          <w:noProof/>
          <w:sz w:val="22"/>
          <w:szCs w:val="22"/>
        </w:rPr>
        <w:t>ast; the installation of 1no. cabinet</w:t>
      </w:r>
      <w:r w:rsidR="006F15A8" w:rsidRPr="00BC7363">
        <w:rPr>
          <w:rFonts w:ascii="Arial" w:hAnsi="Arial" w:cs="Arial"/>
          <w:noProof/>
          <w:sz w:val="22"/>
          <w:szCs w:val="22"/>
        </w:rPr>
        <w:t>. No other works are proposed.</w:t>
      </w:r>
      <w:r w:rsidR="00BC7363">
        <w:rPr>
          <w:rFonts w:ascii="Arial" w:hAnsi="Arial" w:cs="Arial"/>
          <w:noProof/>
          <w:sz w:val="22"/>
          <w:szCs w:val="22"/>
        </w:rPr>
        <w:t xml:space="preserve"> The </w:t>
      </w:r>
      <w:r w:rsidR="00376717">
        <w:rPr>
          <w:rFonts w:ascii="Arial" w:hAnsi="Arial" w:cs="Arial"/>
          <w:noProof/>
          <w:sz w:val="22"/>
          <w:szCs w:val="22"/>
        </w:rPr>
        <w:t xml:space="preserve">described </w:t>
      </w:r>
      <w:r w:rsidR="00BC7363">
        <w:rPr>
          <w:rFonts w:ascii="Arial" w:hAnsi="Arial" w:cs="Arial"/>
          <w:noProof/>
          <w:sz w:val="22"/>
          <w:szCs w:val="22"/>
        </w:rPr>
        <w:t xml:space="preserve">ERS </w:t>
      </w:r>
      <w:r w:rsidR="00D72B3D">
        <w:rPr>
          <w:rFonts w:ascii="Arial" w:hAnsi="Arial" w:cs="Arial"/>
          <w:noProof/>
          <w:sz w:val="22"/>
          <w:szCs w:val="22"/>
        </w:rPr>
        <w:t xml:space="preserve">units are small </w:t>
      </w:r>
      <w:r w:rsidR="00F8526B">
        <w:rPr>
          <w:rFonts w:ascii="Arial" w:hAnsi="Arial" w:cs="Arial"/>
          <w:noProof/>
          <w:sz w:val="22"/>
          <w:szCs w:val="22"/>
        </w:rPr>
        <w:t xml:space="preserve">and compact </w:t>
      </w:r>
      <w:r w:rsidR="00D72B3D">
        <w:rPr>
          <w:rFonts w:ascii="Arial" w:hAnsi="Arial" w:cs="Arial"/>
          <w:noProof/>
          <w:sz w:val="22"/>
          <w:szCs w:val="22"/>
        </w:rPr>
        <w:t>in size</w:t>
      </w:r>
      <w:r w:rsidR="00F8526B">
        <w:rPr>
          <w:rFonts w:ascii="Arial" w:hAnsi="Arial" w:cs="Arial"/>
          <w:noProof/>
          <w:sz w:val="22"/>
          <w:szCs w:val="22"/>
        </w:rPr>
        <w:t>,</w:t>
      </w:r>
      <w:r w:rsidR="006475A7">
        <w:rPr>
          <w:rFonts w:ascii="Arial" w:hAnsi="Arial" w:cs="Arial"/>
          <w:noProof/>
          <w:sz w:val="22"/>
          <w:szCs w:val="22"/>
        </w:rPr>
        <w:t xml:space="preserve"> and </w:t>
      </w:r>
      <w:r w:rsidR="001503EB">
        <w:rPr>
          <w:rFonts w:ascii="Arial" w:hAnsi="Arial" w:cs="Arial"/>
          <w:noProof/>
          <w:sz w:val="22"/>
          <w:szCs w:val="22"/>
        </w:rPr>
        <w:t xml:space="preserve">form a part of the overall </w:t>
      </w:r>
      <w:r w:rsidR="006F60CC">
        <w:rPr>
          <w:rFonts w:ascii="Arial" w:hAnsi="Arial" w:cs="Arial"/>
          <w:noProof/>
          <w:sz w:val="22"/>
          <w:szCs w:val="22"/>
        </w:rPr>
        <w:t xml:space="preserve">remote </w:t>
      </w:r>
      <w:r w:rsidR="001503EB">
        <w:rPr>
          <w:rFonts w:ascii="Arial" w:hAnsi="Arial" w:cs="Arial"/>
          <w:noProof/>
          <w:sz w:val="22"/>
          <w:szCs w:val="22"/>
        </w:rPr>
        <w:t>radio equipment</w:t>
      </w:r>
      <w:r w:rsidR="006F60CC">
        <w:rPr>
          <w:rFonts w:ascii="Arial" w:hAnsi="Arial" w:cs="Arial"/>
          <w:noProof/>
          <w:sz w:val="22"/>
          <w:szCs w:val="22"/>
        </w:rPr>
        <w:t xml:space="preserve">, which </w:t>
      </w:r>
      <w:r w:rsidR="00F8526B" w:rsidRPr="00F8526B">
        <w:rPr>
          <w:rFonts w:ascii="Arial" w:hAnsi="Arial" w:cs="Arial"/>
          <w:noProof/>
          <w:sz w:val="22"/>
          <w:szCs w:val="22"/>
        </w:rPr>
        <w:t>i</w:t>
      </w:r>
      <w:r w:rsidR="00C34F81">
        <w:rPr>
          <w:rFonts w:ascii="Arial" w:hAnsi="Arial" w:cs="Arial"/>
          <w:noProof/>
          <w:sz w:val="22"/>
          <w:szCs w:val="22"/>
        </w:rPr>
        <w:t>m</w:t>
      </w:r>
      <w:r w:rsidR="00F8526B" w:rsidRPr="00F8526B">
        <w:rPr>
          <w:rFonts w:ascii="Arial" w:hAnsi="Arial" w:cs="Arial"/>
          <w:noProof/>
          <w:sz w:val="22"/>
          <w:szCs w:val="22"/>
        </w:rPr>
        <w:t>p</w:t>
      </w:r>
      <w:r w:rsidR="00C34F81">
        <w:rPr>
          <w:rFonts w:ascii="Arial" w:hAnsi="Arial" w:cs="Arial"/>
          <w:noProof/>
          <w:sz w:val="22"/>
          <w:szCs w:val="22"/>
        </w:rPr>
        <w:t>le</w:t>
      </w:r>
      <w:r w:rsidR="00F8526B" w:rsidRPr="00F8526B">
        <w:rPr>
          <w:rFonts w:ascii="Arial" w:hAnsi="Arial" w:cs="Arial"/>
          <w:noProof/>
          <w:sz w:val="22"/>
          <w:szCs w:val="22"/>
        </w:rPr>
        <w:t xml:space="preserve">ment </w:t>
      </w:r>
      <w:r w:rsidR="000F05F9">
        <w:rPr>
          <w:rFonts w:ascii="Arial" w:hAnsi="Arial" w:cs="Arial"/>
          <w:noProof/>
          <w:sz w:val="22"/>
          <w:szCs w:val="22"/>
        </w:rPr>
        <w:t>other</w:t>
      </w:r>
      <w:r w:rsidR="00F8526B" w:rsidRPr="00F8526B">
        <w:rPr>
          <w:rFonts w:ascii="Arial" w:hAnsi="Arial" w:cs="Arial"/>
          <w:noProof/>
          <w:sz w:val="22"/>
          <w:szCs w:val="22"/>
        </w:rPr>
        <w:t xml:space="preserve"> part</w:t>
      </w:r>
      <w:r w:rsidR="000F05F9">
        <w:rPr>
          <w:rFonts w:ascii="Arial" w:hAnsi="Arial" w:cs="Arial"/>
          <w:noProof/>
          <w:sz w:val="22"/>
          <w:szCs w:val="22"/>
        </w:rPr>
        <w:t>s</w:t>
      </w:r>
      <w:r w:rsidR="00F8526B" w:rsidRPr="00F8526B">
        <w:rPr>
          <w:rFonts w:ascii="Arial" w:hAnsi="Arial" w:cs="Arial"/>
          <w:noProof/>
          <w:sz w:val="22"/>
          <w:szCs w:val="22"/>
        </w:rPr>
        <w:t xml:space="preserve"> of the telecommunications radio access network. The equipment is mounted close to the antennas in order to improve overall network efficiency, signal performance and coverage reliability.</w:t>
      </w:r>
    </w:p>
    <w:p w14:paraId="33D9F425" w14:textId="77777777" w:rsidR="007F676D" w:rsidRDefault="007F676D" w:rsidP="00A050F1">
      <w:pPr>
        <w:spacing w:line="276" w:lineRule="auto"/>
        <w:jc w:val="both"/>
        <w:rPr>
          <w:rFonts w:ascii="Arial" w:hAnsi="Arial" w:cs="Arial"/>
          <w:noProof/>
          <w:sz w:val="22"/>
          <w:szCs w:val="22"/>
        </w:rPr>
      </w:pPr>
    </w:p>
    <w:p w14:paraId="55A1A7FF" w14:textId="0E26D086" w:rsidR="007F676D" w:rsidRPr="00884739" w:rsidRDefault="007F676D" w:rsidP="00A050F1">
      <w:pPr>
        <w:spacing w:line="276" w:lineRule="auto"/>
        <w:jc w:val="both"/>
        <w:rPr>
          <w:rFonts w:ascii="Arial" w:hAnsi="Arial" w:cs="Arial"/>
          <w:b/>
          <w:bCs/>
          <w:noProof/>
          <w:sz w:val="22"/>
          <w:szCs w:val="22"/>
        </w:rPr>
      </w:pPr>
      <w:r w:rsidRPr="00884739">
        <w:rPr>
          <w:rFonts w:ascii="Arial" w:hAnsi="Arial" w:cs="Arial"/>
          <w:b/>
          <w:bCs/>
          <w:noProof/>
          <w:sz w:val="22"/>
          <w:szCs w:val="22"/>
          <w:u w:val="single"/>
        </w:rPr>
        <w:t xml:space="preserve">Impact of the proposal on the </w:t>
      </w:r>
      <w:r w:rsidR="007D333F" w:rsidRPr="00884739">
        <w:rPr>
          <w:rFonts w:ascii="Arial" w:hAnsi="Arial" w:cs="Arial"/>
          <w:b/>
          <w:bCs/>
          <w:noProof/>
          <w:sz w:val="22"/>
          <w:szCs w:val="22"/>
          <w:u w:val="single"/>
        </w:rPr>
        <w:t>c</w:t>
      </w:r>
      <w:r w:rsidR="00007088" w:rsidRPr="00884739">
        <w:rPr>
          <w:rFonts w:ascii="Arial" w:hAnsi="Arial" w:cs="Arial"/>
          <w:b/>
          <w:bCs/>
          <w:noProof/>
          <w:sz w:val="22"/>
          <w:szCs w:val="22"/>
          <w:u w:val="single"/>
        </w:rPr>
        <w:t>haracter</w:t>
      </w:r>
      <w:r w:rsidR="007D333F" w:rsidRPr="00884739">
        <w:rPr>
          <w:rFonts w:ascii="Arial" w:hAnsi="Arial" w:cs="Arial"/>
          <w:b/>
          <w:bCs/>
          <w:noProof/>
          <w:sz w:val="22"/>
          <w:szCs w:val="22"/>
          <w:u w:val="single"/>
        </w:rPr>
        <w:t xml:space="preserve"> of the surrounding area</w:t>
      </w:r>
      <w:r w:rsidR="007D333F" w:rsidRPr="00884739">
        <w:rPr>
          <w:rFonts w:ascii="Arial" w:hAnsi="Arial" w:cs="Arial"/>
          <w:b/>
          <w:bCs/>
          <w:noProof/>
          <w:sz w:val="22"/>
          <w:szCs w:val="22"/>
        </w:rPr>
        <w:t>.</w:t>
      </w:r>
    </w:p>
    <w:p w14:paraId="77749593" w14:textId="6FDA1F45" w:rsidR="000B122B" w:rsidRDefault="00762B6C" w:rsidP="00A050F1">
      <w:pPr>
        <w:spacing w:line="276" w:lineRule="auto"/>
        <w:jc w:val="both"/>
        <w:rPr>
          <w:rFonts w:ascii="Arial" w:hAnsi="Arial" w:cs="Arial"/>
          <w:noProof/>
          <w:sz w:val="22"/>
          <w:szCs w:val="22"/>
        </w:rPr>
      </w:pPr>
      <w:r>
        <w:rPr>
          <w:rFonts w:ascii="Arial" w:hAnsi="Arial" w:cs="Arial"/>
          <w:noProof/>
          <w:sz w:val="22"/>
          <w:szCs w:val="22"/>
        </w:rPr>
        <w:t>The telecom mast is already in place</w:t>
      </w:r>
      <w:r w:rsidR="00AC0125">
        <w:rPr>
          <w:rFonts w:ascii="Arial" w:hAnsi="Arial" w:cs="Arial"/>
          <w:noProof/>
          <w:sz w:val="22"/>
          <w:szCs w:val="22"/>
        </w:rPr>
        <w:t xml:space="preserve"> and its height will not increase, the mast will</w:t>
      </w:r>
      <w:r w:rsidR="00EB0F0E">
        <w:rPr>
          <w:rFonts w:ascii="Arial" w:hAnsi="Arial" w:cs="Arial"/>
          <w:noProof/>
          <w:sz w:val="22"/>
          <w:szCs w:val="22"/>
        </w:rPr>
        <w:t xml:space="preserve"> have the existing equipment removed and upgraded  </w:t>
      </w:r>
      <w:r w:rsidR="007B18CC">
        <w:rPr>
          <w:rFonts w:ascii="Arial" w:hAnsi="Arial" w:cs="Arial"/>
          <w:noProof/>
          <w:sz w:val="22"/>
          <w:szCs w:val="22"/>
        </w:rPr>
        <w:t xml:space="preserve">such that </w:t>
      </w:r>
      <w:r w:rsidR="003F0018">
        <w:rPr>
          <w:rFonts w:ascii="Arial" w:hAnsi="Arial" w:cs="Arial"/>
          <w:noProof/>
          <w:sz w:val="22"/>
          <w:szCs w:val="22"/>
        </w:rPr>
        <w:t>the above detailed equipment will be on display.  The mast is in</w:t>
      </w:r>
      <w:r w:rsidR="00EF7A9E">
        <w:rPr>
          <w:rFonts w:ascii="Arial" w:hAnsi="Arial" w:cs="Arial"/>
          <w:noProof/>
          <w:sz w:val="22"/>
          <w:szCs w:val="22"/>
        </w:rPr>
        <w:t xml:space="preserve"> </w:t>
      </w:r>
      <w:r w:rsidR="003F0018">
        <w:rPr>
          <w:rFonts w:ascii="Arial" w:hAnsi="Arial" w:cs="Arial"/>
          <w:noProof/>
          <w:sz w:val="22"/>
          <w:szCs w:val="22"/>
        </w:rPr>
        <w:t xml:space="preserve">a secluded corner location </w:t>
      </w:r>
      <w:r w:rsidR="00CB1673">
        <w:rPr>
          <w:rFonts w:ascii="Arial" w:hAnsi="Arial" w:cs="Arial"/>
          <w:noProof/>
          <w:sz w:val="22"/>
          <w:szCs w:val="22"/>
        </w:rPr>
        <w:t xml:space="preserve">sited behind an established copse of trees </w:t>
      </w:r>
      <w:r w:rsidR="00EA5E9B">
        <w:rPr>
          <w:rFonts w:ascii="Arial" w:hAnsi="Arial" w:cs="Arial"/>
          <w:noProof/>
          <w:sz w:val="22"/>
          <w:szCs w:val="22"/>
        </w:rPr>
        <w:t>and so is not readily visible from the established public areas</w:t>
      </w:r>
      <w:r w:rsidR="001367EB">
        <w:rPr>
          <w:rFonts w:ascii="Arial" w:hAnsi="Arial" w:cs="Arial"/>
          <w:noProof/>
          <w:sz w:val="22"/>
          <w:szCs w:val="22"/>
        </w:rPr>
        <w:t xml:space="preserve">, </w:t>
      </w:r>
      <w:r w:rsidR="002F4C49">
        <w:rPr>
          <w:rFonts w:ascii="Arial" w:hAnsi="Arial" w:cs="Arial"/>
          <w:noProof/>
          <w:sz w:val="22"/>
          <w:szCs w:val="22"/>
        </w:rPr>
        <w:t xml:space="preserve">this being </w:t>
      </w:r>
      <w:r w:rsidR="001367EB">
        <w:rPr>
          <w:rFonts w:ascii="Arial" w:hAnsi="Arial" w:cs="Arial"/>
          <w:noProof/>
          <w:sz w:val="22"/>
          <w:szCs w:val="22"/>
        </w:rPr>
        <w:t xml:space="preserve">as denoted on the </w:t>
      </w:r>
      <w:r w:rsidR="0087169F">
        <w:rPr>
          <w:rFonts w:ascii="Arial" w:hAnsi="Arial" w:cs="Arial"/>
          <w:noProof/>
          <w:sz w:val="22"/>
          <w:szCs w:val="22"/>
        </w:rPr>
        <w:t xml:space="preserve">above </w:t>
      </w:r>
      <w:r w:rsidR="001367EB">
        <w:rPr>
          <w:rFonts w:ascii="Arial" w:hAnsi="Arial" w:cs="Arial"/>
          <w:noProof/>
          <w:sz w:val="22"/>
          <w:szCs w:val="22"/>
        </w:rPr>
        <w:t>plan</w:t>
      </w:r>
      <w:r w:rsidR="00656BB6">
        <w:rPr>
          <w:rFonts w:ascii="Arial" w:hAnsi="Arial" w:cs="Arial"/>
          <w:noProof/>
          <w:sz w:val="22"/>
          <w:szCs w:val="22"/>
        </w:rPr>
        <w:t xml:space="preserve"> and as shown in the following two photographs</w:t>
      </w:r>
      <w:r w:rsidR="000B122B">
        <w:rPr>
          <w:rFonts w:ascii="Arial" w:hAnsi="Arial" w:cs="Arial"/>
          <w:noProof/>
          <w:sz w:val="22"/>
          <w:szCs w:val="22"/>
        </w:rPr>
        <w:t>:</w:t>
      </w:r>
    </w:p>
    <w:p w14:paraId="10385850" w14:textId="77777777" w:rsidR="00BB0BFB" w:rsidRDefault="00BB0BFB" w:rsidP="00A050F1">
      <w:pPr>
        <w:spacing w:line="276" w:lineRule="auto"/>
        <w:jc w:val="both"/>
        <w:rPr>
          <w:rFonts w:ascii="Arial" w:hAnsi="Arial" w:cs="Arial"/>
          <w:noProof/>
          <w:sz w:val="22"/>
          <w:szCs w:val="22"/>
        </w:rPr>
      </w:pPr>
    </w:p>
    <w:p w14:paraId="18901F6F" w14:textId="096AE681" w:rsidR="00964EF0" w:rsidRDefault="007E7488" w:rsidP="00A050F1">
      <w:pPr>
        <w:spacing w:line="276" w:lineRule="auto"/>
        <w:jc w:val="both"/>
        <w:rPr>
          <w:rFonts w:ascii="Arial" w:hAnsi="Arial" w:cs="Arial"/>
          <w:noProof/>
          <w:sz w:val="22"/>
          <w:szCs w:val="22"/>
        </w:rPr>
      </w:pPr>
      <w:r>
        <w:rPr>
          <w:rFonts w:ascii="Arial" w:hAnsi="Arial" w:cs="Arial"/>
          <w:noProof/>
          <w:sz w:val="22"/>
          <w:szCs w:val="22"/>
        </w:rPr>
        <w:lastRenderedPageBreak/>
        <w:t xml:space="preserve">  </w:t>
      </w:r>
      <w:r w:rsidR="001272B8">
        <w:rPr>
          <w:rFonts w:ascii="Arial" w:hAnsi="Arial" w:cs="Arial"/>
          <w:noProof/>
          <w:sz w:val="22"/>
          <w:szCs w:val="22"/>
        </w:rPr>
        <w:t xml:space="preserve">   </w:t>
      </w:r>
      <w:r>
        <w:rPr>
          <w:rFonts w:ascii="Arial" w:hAnsi="Arial" w:cs="Arial"/>
          <w:noProof/>
          <w:sz w:val="22"/>
          <w:szCs w:val="22"/>
        </w:rPr>
        <w:t xml:space="preserve">  </w:t>
      </w:r>
      <w:r>
        <w:rPr>
          <w:rFonts w:ascii="Arial" w:hAnsi="Arial" w:cs="Arial"/>
          <w:noProof/>
          <w:sz w:val="22"/>
          <w:szCs w:val="22"/>
        </w:rPr>
        <w:drawing>
          <wp:inline distT="0" distB="0" distL="0" distR="0" wp14:anchorId="04BF9C08" wp14:editId="7A0F93FB">
            <wp:extent cx="2433788" cy="1541272"/>
            <wp:effectExtent l="0" t="0" r="5080" b="1905"/>
            <wp:docPr id="18473191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56036" cy="1555361"/>
                    </a:xfrm>
                    <a:prstGeom prst="rect">
                      <a:avLst/>
                    </a:prstGeom>
                    <a:noFill/>
                  </pic:spPr>
                </pic:pic>
              </a:graphicData>
            </a:graphic>
          </wp:inline>
        </w:drawing>
      </w:r>
      <w:r>
        <w:rPr>
          <w:rFonts w:ascii="Arial" w:hAnsi="Arial" w:cs="Arial"/>
          <w:noProof/>
          <w:sz w:val="22"/>
          <w:szCs w:val="22"/>
        </w:rPr>
        <w:t xml:space="preserve">    </w:t>
      </w:r>
      <w:r w:rsidR="00117908">
        <w:rPr>
          <w:rFonts w:ascii="Arial" w:hAnsi="Arial" w:cs="Arial"/>
          <w:noProof/>
          <w:sz w:val="22"/>
          <w:szCs w:val="22"/>
        </w:rPr>
        <w:t xml:space="preserve">  </w:t>
      </w:r>
      <w:r>
        <w:rPr>
          <w:rFonts w:ascii="Arial" w:hAnsi="Arial" w:cs="Arial"/>
          <w:noProof/>
          <w:sz w:val="22"/>
          <w:szCs w:val="22"/>
        </w:rPr>
        <w:t xml:space="preserve">  </w:t>
      </w:r>
      <w:r w:rsidR="00117908">
        <w:rPr>
          <w:rFonts w:ascii="Arial" w:hAnsi="Arial" w:cs="Arial"/>
          <w:noProof/>
          <w:sz w:val="22"/>
          <w:szCs w:val="22"/>
        </w:rPr>
        <w:drawing>
          <wp:inline distT="0" distB="0" distL="0" distR="0" wp14:anchorId="26ADAF20" wp14:editId="15B0B6CB">
            <wp:extent cx="1843860" cy="1544035"/>
            <wp:effectExtent l="0" t="0" r="4445" b="0"/>
            <wp:docPr id="16427845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flipH="1">
                      <a:off x="0" y="0"/>
                      <a:ext cx="1871678" cy="1567329"/>
                    </a:xfrm>
                    <a:prstGeom prst="rect">
                      <a:avLst/>
                    </a:prstGeom>
                    <a:noFill/>
                  </pic:spPr>
                </pic:pic>
              </a:graphicData>
            </a:graphic>
          </wp:inline>
        </w:drawing>
      </w:r>
    </w:p>
    <w:p w14:paraId="688AC114" w14:textId="2E3187E0" w:rsidR="006F6F78" w:rsidRDefault="00727042" w:rsidP="00A050F1">
      <w:pPr>
        <w:spacing w:line="276" w:lineRule="auto"/>
        <w:jc w:val="both"/>
        <w:rPr>
          <w:rFonts w:ascii="Arial" w:hAnsi="Arial" w:cs="Arial"/>
          <w:noProof/>
          <w:sz w:val="22"/>
          <w:szCs w:val="22"/>
        </w:rPr>
      </w:pPr>
      <w:r>
        <w:rPr>
          <w:rFonts w:ascii="Arial" w:hAnsi="Arial" w:cs="Arial"/>
          <w:noProof/>
          <w:sz w:val="22"/>
          <w:szCs w:val="22"/>
        </w:rPr>
        <w:t xml:space="preserve">The mast is surrounded by </w:t>
      </w:r>
      <w:r w:rsidR="00F410FF">
        <w:rPr>
          <w:rFonts w:ascii="Arial" w:hAnsi="Arial" w:cs="Arial"/>
          <w:noProof/>
          <w:sz w:val="22"/>
          <w:szCs w:val="22"/>
        </w:rPr>
        <w:t>an established solar far</w:t>
      </w:r>
      <w:r w:rsidR="002F4C49">
        <w:rPr>
          <w:rFonts w:ascii="Arial" w:hAnsi="Arial" w:cs="Arial"/>
          <w:noProof/>
          <w:sz w:val="22"/>
          <w:szCs w:val="22"/>
        </w:rPr>
        <w:t>m</w:t>
      </w:r>
      <w:r w:rsidR="00F410FF">
        <w:rPr>
          <w:rFonts w:ascii="Arial" w:hAnsi="Arial" w:cs="Arial"/>
          <w:noProof/>
          <w:sz w:val="22"/>
          <w:szCs w:val="22"/>
        </w:rPr>
        <w:t xml:space="preserve">, which consists </w:t>
      </w:r>
      <w:r w:rsidR="00E1382D">
        <w:rPr>
          <w:rFonts w:ascii="Arial" w:hAnsi="Arial" w:cs="Arial"/>
          <w:noProof/>
          <w:sz w:val="22"/>
          <w:szCs w:val="22"/>
        </w:rPr>
        <w:t>of</w:t>
      </w:r>
      <w:r w:rsidR="00A369D2">
        <w:rPr>
          <w:rFonts w:ascii="Arial" w:hAnsi="Arial" w:cs="Arial"/>
          <w:noProof/>
          <w:sz w:val="22"/>
          <w:szCs w:val="22"/>
        </w:rPr>
        <w:t xml:space="preserve"> </w:t>
      </w:r>
      <w:r w:rsidR="00923BBB">
        <w:rPr>
          <w:rFonts w:ascii="Arial" w:hAnsi="Arial" w:cs="Arial"/>
          <w:noProof/>
          <w:sz w:val="22"/>
          <w:szCs w:val="22"/>
        </w:rPr>
        <w:t>four</w:t>
      </w:r>
      <w:r w:rsidR="00F410FF">
        <w:rPr>
          <w:rFonts w:ascii="Arial" w:hAnsi="Arial" w:cs="Arial"/>
          <w:noProof/>
          <w:sz w:val="22"/>
          <w:szCs w:val="22"/>
        </w:rPr>
        <w:t xml:space="preserve"> fields of </w:t>
      </w:r>
      <w:r w:rsidR="00964EF0">
        <w:rPr>
          <w:rFonts w:ascii="Arial" w:hAnsi="Arial" w:cs="Arial"/>
          <w:noProof/>
          <w:sz w:val="22"/>
          <w:szCs w:val="22"/>
        </w:rPr>
        <w:t xml:space="preserve">solar panels at ground level, therefore the open character of the </w:t>
      </w:r>
      <w:r w:rsidR="00594D00">
        <w:rPr>
          <w:rFonts w:ascii="Arial" w:hAnsi="Arial" w:cs="Arial"/>
          <w:noProof/>
          <w:sz w:val="22"/>
          <w:szCs w:val="22"/>
        </w:rPr>
        <w:t xml:space="preserve">immediate </w:t>
      </w:r>
      <w:r w:rsidR="00964EF0">
        <w:rPr>
          <w:rFonts w:ascii="Arial" w:hAnsi="Arial" w:cs="Arial"/>
          <w:noProof/>
          <w:sz w:val="22"/>
          <w:szCs w:val="22"/>
        </w:rPr>
        <w:t xml:space="preserve">area is already </w:t>
      </w:r>
      <w:r w:rsidR="00594D00">
        <w:rPr>
          <w:rFonts w:ascii="Arial" w:hAnsi="Arial" w:cs="Arial"/>
          <w:noProof/>
          <w:sz w:val="22"/>
          <w:szCs w:val="22"/>
        </w:rPr>
        <w:t>arguably eroded</w:t>
      </w:r>
      <w:r w:rsidR="00376717">
        <w:rPr>
          <w:rFonts w:ascii="Arial" w:hAnsi="Arial" w:cs="Arial"/>
          <w:noProof/>
          <w:sz w:val="22"/>
          <w:szCs w:val="22"/>
        </w:rPr>
        <w:t xml:space="preserve"> or affected</w:t>
      </w:r>
      <w:r w:rsidR="00594D00">
        <w:rPr>
          <w:rFonts w:ascii="Arial" w:hAnsi="Arial" w:cs="Arial"/>
          <w:noProof/>
          <w:sz w:val="22"/>
          <w:szCs w:val="22"/>
        </w:rPr>
        <w:t xml:space="preserve">, </w:t>
      </w:r>
      <w:r w:rsidR="00923BBB">
        <w:rPr>
          <w:rFonts w:ascii="Arial" w:hAnsi="Arial" w:cs="Arial"/>
          <w:noProof/>
          <w:sz w:val="22"/>
          <w:szCs w:val="22"/>
        </w:rPr>
        <w:t>consequently</w:t>
      </w:r>
      <w:r w:rsidR="00594D00">
        <w:rPr>
          <w:rFonts w:ascii="Arial" w:hAnsi="Arial" w:cs="Arial"/>
          <w:noProof/>
          <w:sz w:val="22"/>
          <w:szCs w:val="22"/>
        </w:rPr>
        <w:t xml:space="preserve"> the </w:t>
      </w:r>
      <w:r w:rsidR="00CD4A99">
        <w:rPr>
          <w:rFonts w:ascii="Arial" w:hAnsi="Arial" w:cs="Arial"/>
          <w:noProof/>
          <w:sz w:val="22"/>
          <w:szCs w:val="22"/>
        </w:rPr>
        <w:t xml:space="preserve">mast </w:t>
      </w:r>
      <w:r w:rsidR="00E46A42">
        <w:rPr>
          <w:rFonts w:ascii="Arial" w:hAnsi="Arial" w:cs="Arial"/>
          <w:noProof/>
          <w:sz w:val="22"/>
          <w:szCs w:val="22"/>
        </w:rPr>
        <w:t xml:space="preserve">upgrades need to be seen in this context.  The </w:t>
      </w:r>
      <w:r w:rsidR="00AF433B">
        <w:rPr>
          <w:rFonts w:ascii="Arial" w:hAnsi="Arial" w:cs="Arial"/>
          <w:noProof/>
          <w:sz w:val="22"/>
          <w:szCs w:val="22"/>
        </w:rPr>
        <w:t xml:space="preserve">mast and its base equipment is surrounded by high level fencing </w:t>
      </w:r>
      <w:r w:rsidR="00815E77">
        <w:rPr>
          <w:rFonts w:ascii="Arial" w:hAnsi="Arial" w:cs="Arial"/>
          <w:noProof/>
          <w:sz w:val="22"/>
          <w:szCs w:val="22"/>
        </w:rPr>
        <w:t>which as the above photog</w:t>
      </w:r>
      <w:r w:rsidR="009745B6">
        <w:rPr>
          <w:rFonts w:ascii="Arial" w:hAnsi="Arial" w:cs="Arial"/>
          <w:noProof/>
          <w:sz w:val="22"/>
          <w:szCs w:val="22"/>
        </w:rPr>
        <w:t>ra</w:t>
      </w:r>
      <w:r w:rsidR="00815E77">
        <w:rPr>
          <w:rFonts w:ascii="Arial" w:hAnsi="Arial" w:cs="Arial"/>
          <w:noProof/>
          <w:sz w:val="22"/>
          <w:szCs w:val="22"/>
        </w:rPr>
        <w:t>ph shows is covered in vegetation</w:t>
      </w:r>
      <w:r w:rsidR="009745B6">
        <w:rPr>
          <w:rFonts w:ascii="Arial" w:hAnsi="Arial" w:cs="Arial"/>
          <w:noProof/>
          <w:sz w:val="22"/>
          <w:szCs w:val="22"/>
        </w:rPr>
        <w:t xml:space="preserve"> and so is not visible or accessible.</w:t>
      </w:r>
    </w:p>
    <w:p w14:paraId="44010092" w14:textId="77777777" w:rsidR="008A3BA1" w:rsidRDefault="008A3BA1" w:rsidP="00A050F1">
      <w:pPr>
        <w:spacing w:line="276" w:lineRule="auto"/>
        <w:jc w:val="both"/>
        <w:rPr>
          <w:rFonts w:ascii="Arial" w:hAnsi="Arial" w:cs="Arial"/>
          <w:noProof/>
          <w:sz w:val="22"/>
          <w:szCs w:val="22"/>
        </w:rPr>
      </w:pPr>
    </w:p>
    <w:p w14:paraId="6CFDCB1C" w14:textId="64F333E7" w:rsidR="00F50793" w:rsidRPr="006F6F78" w:rsidRDefault="00F50793" w:rsidP="00A050F1">
      <w:pPr>
        <w:spacing w:line="276" w:lineRule="auto"/>
        <w:jc w:val="both"/>
        <w:rPr>
          <w:rFonts w:ascii="Arial" w:hAnsi="Arial" w:cs="Arial"/>
          <w:noProof/>
          <w:sz w:val="22"/>
          <w:szCs w:val="22"/>
          <w:u w:val="single"/>
        </w:rPr>
      </w:pPr>
      <w:r w:rsidRPr="00884739">
        <w:rPr>
          <w:rFonts w:ascii="Arial" w:hAnsi="Arial" w:cs="Arial"/>
          <w:b/>
          <w:bCs/>
          <w:noProof/>
          <w:sz w:val="22"/>
          <w:szCs w:val="22"/>
          <w:u w:val="single"/>
        </w:rPr>
        <w:t>Landscape</w:t>
      </w:r>
      <w:r w:rsidR="00884739">
        <w:rPr>
          <w:rFonts w:ascii="Arial" w:hAnsi="Arial" w:cs="Arial"/>
          <w:noProof/>
          <w:sz w:val="22"/>
          <w:szCs w:val="22"/>
          <w:u w:val="single"/>
        </w:rPr>
        <w:t>.</w:t>
      </w:r>
    </w:p>
    <w:p w14:paraId="301843AE" w14:textId="77777777" w:rsidR="006F6F78" w:rsidRPr="006F6F78" w:rsidRDefault="006F6F78" w:rsidP="006F6F78">
      <w:pPr>
        <w:spacing w:line="276" w:lineRule="auto"/>
        <w:jc w:val="both"/>
        <w:rPr>
          <w:rFonts w:ascii="Arial" w:hAnsi="Arial" w:cs="Arial"/>
          <w:bCs/>
          <w:noProof/>
          <w:sz w:val="22"/>
          <w:szCs w:val="22"/>
        </w:rPr>
      </w:pPr>
      <w:r w:rsidRPr="006F6F78">
        <w:rPr>
          <w:rFonts w:ascii="Arial" w:hAnsi="Arial" w:cs="Arial"/>
          <w:bCs/>
          <w:noProof/>
          <w:sz w:val="22"/>
          <w:szCs w:val="22"/>
        </w:rPr>
        <w:t>It is noted that a neighbour has written in and commented that the top of the mast is visible from her property which is 300 metres away and that the newly installed equipment would be readily visible.  Whilst this is understood, any views from this property are interesected by views of roof tops and buildings; notwithstanding this, within planning terms a loss of a view or a change thereto, is not a material planning consideration.</w:t>
      </w:r>
    </w:p>
    <w:p w14:paraId="2DE929AD" w14:textId="77777777" w:rsidR="006F6F78" w:rsidRPr="006F6F78" w:rsidRDefault="006F6F78" w:rsidP="006F6F78">
      <w:pPr>
        <w:spacing w:line="276" w:lineRule="auto"/>
        <w:jc w:val="both"/>
        <w:rPr>
          <w:rFonts w:ascii="Arial" w:hAnsi="Arial" w:cs="Arial"/>
          <w:bCs/>
          <w:noProof/>
          <w:sz w:val="22"/>
          <w:szCs w:val="22"/>
        </w:rPr>
      </w:pPr>
    </w:p>
    <w:p w14:paraId="64F0A5EA" w14:textId="4358922B" w:rsidR="006F6F78" w:rsidRPr="006F6F78" w:rsidRDefault="006F6F78" w:rsidP="006F6F78">
      <w:pPr>
        <w:spacing w:line="276" w:lineRule="auto"/>
        <w:jc w:val="both"/>
        <w:rPr>
          <w:rFonts w:ascii="Arial" w:hAnsi="Arial" w:cs="Arial"/>
          <w:bCs/>
          <w:noProof/>
          <w:sz w:val="22"/>
          <w:szCs w:val="22"/>
        </w:rPr>
      </w:pPr>
      <w:r w:rsidRPr="006F6F78">
        <w:rPr>
          <w:rFonts w:ascii="Arial" w:hAnsi="Arial" w:cs="Arial"/>
          <w:bCs/>
          <w:noProof/>
          <w:sz w:val="22"/>
          <w:szCs w:val="22"/>
        </w:rPr>
        <w:t>It has also been suggested within neighbour comments that a landscape visual assessment should have been undertaken by the applicant. This is not considered to be necessary because the telecom mast is already in place behind a copse of trees;</w:t>
      </w:r>
      <w:r w:rsidR="00A369D2">
        <w:rPr>
          <w:rFonts w:ascii="Arial" w:hAnsi="Arial" w:cs="Arial"/>
          <w:bCs/>
          <w:noProof/>
          <w:sz w:val="22"/>
          <w:szCs w:val="22"/>
        </w:rPr>
        <w:t xml:space="preserve"> </w:t>
      </w:r>
      <w:r w:rsidRPr="006F6F78">
        <w:rPr>
          <w:rFonts w:ascii="Arial" w:hAnsi="Arial" w:cs="Arial"/>
          <w:bCs/>
          <w:noProof/>
          <w:sz w:val="22"/>
          <w:szCs w:val="22"/>
        </w:rPr>
        <w:t>with the attached replacement equipment, due to their comparative small size not warrant</w:t>
      </w:r>
      <w:r w:rsidR="00A369D2">
        <w:rPr>
          <w:rFonts w:ascii="Arial" w:hAnsi="Arial" w:cs="Arial"/>
          <w:bCs/>
          <w:noProof/>
          <w:sz w:val="22"/>
          <w:szCs w:val="22"/>
        </w:rPr>
        <w:t>ing</w:t>
      </w:r>
      <w:r w:rsidRPr="006F6F78">
        <w:rPr>
          <w:rFonts w:ascii="Arial" w:hAnsi="Arial" w:cs="Arial"/>
          <w:bCs/>
          <w:noProof/>
          <w:sz w:val="22"/>
          <w:szCs w:val="22"/>
        </w:rPr>
        <w:t xml:space="preserve"> such an assessment.</w:t>
      </w:r>
    </w:p>
    <w:p w14:paraId="7F19FA90" w14:textId="77777777" w:rsidR="006F6F78" w:rsidRPr="006F6F78" w:rsidRDefault="006F6F78" w:rsidP="006F6F78">
      <w:pPr>
        <w:spacing w:line="276" w:lineRule="auto"/>
        <w:jc w:val="both"/>
        <w:rPr>
          <w:rFonts w:ascii="Arial" w:hAnsi="Arial" w:cs="Arial"/>
          <w:bCs/>
          <w:noProof/>
          <w:sz w:val="22"/>
          <w:szCs w:val="22"/>
        </w:rPr>
      </w:pPr>
    </w:p>
    <w:p w14:paraId="22AE707B" w14:textId="77777777" w:rsidR="006F6F78" w:rsidRPr="006F6F78" w:rsidRDefault="006F6F78" w:rsidP="006F6F78">
      <w:pPr>
        <w:spacing w:line="276" w:lineRule="auto"/>
        <w:jc w:val="both"/>
        <w:rPr>
          <w:rFonts w:ascii="Arial" w:hAnsi="Arial" w:cs="Arial"/>
          <w:bCs/>
          <w:noProof/>
          <w:sz w:val="22"/>
          <w:szCs w:val="22"/>
        </w:rPr>
      </w:pPr>
      <w:r w:rsidRPr="006F6F78">
        <w:rPr>
          <w:rFonts w:ascii="Arial" w:hAnsi="Arial" w:cs="Arial"/>
          <w:bCs/>
          <w:noProof/>
          <w:sz w:val="22"/>
          <w:szCs w:val="22"/>
        </w:rPr>
        <w:t>The Council’s Landscape Officer has been consulted on this application who has not raised any objections and who comments:</w:t>
      </w:r>
    </w:p>
    <w:p w14:paraId="191DF66D" w14:textId="77777777" w:rsidR="006F6F78" w:rsidRPr="006F6F78" w:rsidRDefault="006F6F78" w:rsidP="006F6F78">
      <w:pPr>
        <w:spacing w:line="276" w:lineRule="auto"/>
        <w:jc w:val="both"/>
        <w:rPr>
          <w:rFonts w:ascii="Arial" w:hAnsi="Arial" w:cs="Arial"/>
          <w:bCs/>
          <w:noProof/>
          <w:sz w:val="22"/>
          <w:szCs w:val="22"/>
        </w:rPr>
      </w:pPr>
    </w:p>
    <w:p w14:paraId="2D8381F9" w14:textId="77777777" w:rsidR="006F6F78" w:rsidRPr="006F6F78" w:rsidRDefault="006F6F78" w:rsidP="006F6F78">
      <w:pPr>
        <w:spacing w:line="276" w:lineRule="auto"/>
        <w:jc w:val="both"/>
        <w:rPr>
          <w:rFonts w:ascii="Arial" w:hAnsi="Arial" w:cs="Arial"/>
          <w:bCs/>
          <w:i/>
          <w:iCs/>
          <w:noProof/>
          <w:sz w:val="22"/>
          <w:szCs w:val="22"/>
        </w:rPr>
      </w:pPr>
      <w:r w:rsidRPr="006F6F78">
        <w:rPr>
          <w:rFonts w:ascii="Arial" w:hAnsi="Arial" w:cs="Arial"/>
          <w:bCs/>
          <w:i/>
          <w:iCs/>
          <w:noProof/>
          <w:sz w:val="22"/>
          <w:szCs w:val="22"/>
        </w:rPr>
        <w:t>‘The site does not sit in a designated landscape or impact on its setting or that of a heritage asset. The proposals consist of adding additional mobile phone equipment to the top and base of a pre-existing phone mast. The existing phone mast is relatively well screened behind existing tree belts and I consider the impact of the works would have only negligible adverse landscape character and visual impacts on the areas and thus have no landscape objection’.</w:t>
      </w:r>
    </w:p>
    <w:p w14:paraId="291E0726" w14:textId="77777777" w:rsidR="006F6F78" w:rsidRPr="006F6F78" w:rsidRDefault="006F6F78" w:rsidP="006F6F78">
      <w:pPr>
        <w:spacing w:line="276" w:lineRule="auto"/>
        <w:jc w:val="both"/>
        <w:rPr>
          <w:rFonts w:ascii="Arial" w:hAnsi="Arial" w:cs="Arial"/>
          <w:bCs/>
          <w:i/>
          <w:iCs/>
          <w:noProof/>
          <w:sz w:val="22"/>
          <w:szCs w:val="22"/>
        </w:rPr>
      </w:pPr>
    </w:p>
    <w:p w14:paraId="0005008B" w14:textId="77777777" w:rsidR="006F6F78" w:rsidRPr="006F6F78" w:rsidRDefault="006F6F78" w:rsidP="006F6F78">
      <w:pPr>
        <w:spacing w:line="276" w:lineRule="auto"/>
        <w:jc w:val="both"/>
        <w:rPr>
          <w:rFonts w:ascii="Arial" w:hAnsi="Arial" w:cs="Arial"/>
          <w:bCs/>
          <w:noProof/>
          <w:sz w:val="22"/>
          <w:szCs w:val="22"/>
        </w:rPr>
      </w:pPr>
      <w:r w:rsidRPr="006F6F78">
        <w:rPr>
          <w:rFonts w:ascii="Arial" w:hAnsi="Arial" w:cs="Arial"/>
          <w:bCs/>
          <w:noProof/>
          <w:sz w:val="22"/>
          <w:szCs w:val="22"/>
        </w:rPr>
        <w:t>As such, the proposals accord with the principles of CP51, which would not harmfully impact on the surrounding landscape character.</w:t>
      </w:r>
    </w:p>
    <w:p w14:paraId="3A90EB2E" w14:textId="77777777" w:rsidR="009745B6" w:rsidRDefault="009745B6" w:rsidP="00A050F1">
      <w:pPr>
        <w:spacing w:line="276" w:lineRule="auto"/>
        <w:jc w:val="both"/>
        <w:rPr>
          <w:rFonts w:ascii="Arial" w:hAnsi="Arial" w:cs="Arial"/>
          <w:noProof/>
          <w:sz w:val="22"/>
          <w:szCs w:val="22"/>
        </w:rPr>
      </w:pPr>
    </w:p>
    <w:p w14:paraId="0F4C94A0" w14:textId="0C5725CE" w:rsidR="00E24D93" w:rsidRPr="00E24D93" w:rsidRDefault="00007088" w:rsidP="00E24D93">
      <w:pPr>
        <w:spacing w:line="276" w:lineRule="auto"/>
        <w:jc w:val="both"/>
        <w:rPr>
          <w:rFonts w:ascii="Arial" w:hAnsi="Arial" w:cs="Arial"/>
          <w:bCs/>
          <w:noProof/>
          <w:sz w:val="22"/>
          <w:szCs w:val="22"/>
        </w:rPr>
      </w:pPr>
      <w:r w:rsidRPr="00884739">
        <w:rPr>
          <w:rFonts w:ascii="Arial" w:hAnsi="Arial" w:cs="Arial"/>
          <w:b/>
          <w:bCs/>
          <w:noProof/>
          <w:sz w:val="22"/>
          <w:szCs w:val="22"/>
          <w:u w:val="single"/>
        </w:rPr>
        <w:t>Green Belt</w:t>
      </w:r>
      <w:r>
        <w:rPr>
          <w:rFonts w:ascii="Arial" w:hAnsi="Arial" w:cs="Arial"/>
          <w:noProof/>
          <w:sz w:val="22"/>
          <w:szCs w:val="22"/>
        </w:rPr>
        <w:t xml:space="preserve">. </w:t>
      </w:r>
      <w:r w:rsidR="00682321">
        <w:rPr>
          <w:rFonts w:ascii="Arial" w:hAnsi="Arial" w:cs="Arial"/>
          <w:noProof/>
          <w:sz w:val="22"/>
          <w:szCs w:val="22"/>
        </w:rPr>
        <w:t xml:space="preserve">The site is not within a conservation area </w:t>
      </w:r>
      <w:r w:rsidR="00250451">
        <w:rPr>
          <w:rFonts w:ascii="Arial" w:hAnsi="Arial" w:cs="Arial"/>
          <w:noProof/>
          <w:sz w:val="22"/>
          <w:szCs w:val="22"/>
        </w:rPr>
        <w:t>but is within Green Belt Land.</w:t>
      </w:r>
      <w:r w:rsidR="00E24D93">
        <w:rPr>
          <w:rFonts w:ascii="Arial" w:hAnsi="Arial" w:cs="Arial"/>
          <w:noProof/>
          <w:sz w:val="22"/>
          <w:szCs w:val="22"/>
        </w:rPr>
        <w:t xml:space="preserve">  There are </w:t>
      </w:r>
      <w:r w:rsidR="006917B8">
        <w:rPr>
          <w:rFonts w:ascii="Arial" w:hAnsi="Arial" w:cs="Arial"/>
          <w:noProof/>
          <w:sz w:val="22"/>
          <w:szCs w:val="22"/>
        </w:rPr>
        <w:t>n</w:t>
      </w:r>
      <w:r w:rsidR="00E24D93" w:rsidRPr="00E24D93">
        <w:rPr>
          <w:rFonts w:ascii="Arial" w:hAnsi="Arial" w:cs="Arial"/>
          <w:bCs/>
          <w:noProof/>
          <w:sz w:val="22"/>
          <w:szCs w:val="22"/>
        </w:rPr>
        <w:t>o relevant WCS development plan policies relating to the Green Belt, therefore the NPPF provides the policy direction. The recently revised NPPF sets out within paragraph 142 that “The Government attaches great importance to Green Belts. The fundamental aim of Green Belt policy is to prevent urban sprawl</w:t>
      </w:r>
      <w:r w:rsidR="00EA1FCD">
        <w:rPr>
          <w:rFonts w:ascii="Arial" w:hAnsi="Arial" w:cs="Arial"/>
          <w:bCs/>
          <w:noProof/>
          <w:sz w:val="22"/>
          <w:szCs w:val="22"/>
        </w:rPr>
        <w:t>ing d</w:t>
      </w:r>
      <w:r w:rsidR="002E419B">
        <w:rPr>
          <w:rFonts w:ascii="Arial" w:hAnsi="Arial" w:cs="Arial"/>
          <w:bCs/>
          <w:noProof/>
          <w:sz w:val="22"/>
          <w:szCs w:val="22"/>
        </w:rPr>
        <w:t>e</w:t>
      </w:r>
      <w:r w:rsidR="00EA1FCD">
        <w:rPr>
          <w:rFonts w:ascii="Arial" w:hAnsi="Arial" w:cs="Arial"/>
          <w:bCs/>
          <w:noProof/>
          <w:sz w:val="22"/>
          <w:szCs w:val="22"/>
        </w:rPr>
        <w:t>velopement</w:t>
      </w:r>
      <w:r w:rsidR="00E24D93" w:rsidRPr="00E24D93">
        <w:rPr>
          <w:rFonts w:ascii="Arial" w:hAnsi="Arial" w:cs="Arial"/>
          <w:bCs/>
          <w:noProof/>
          <w:sz w:val="22"/>
          <w:szCs w:val="22"/>
        </w:rPr>
        <w:t xml:space="preserve"> by keeping land permanently open; the essential characteristics of Green Belts are their openness and their permanence”.  Openness is the absence of development and Paragraph 143 </w:t>
      </w:r>
      <w:r w:rsidR="00093301">
        <w:rPr>
          <w:rFonts w:ascii="Arial" w:hAnsi="Arial" w:cs="Arial"/>
          <w:bCs/>
          <w:noProof/>
          <w:sz w:val="22"/>
          <w:szCs w:val="22"/>
        </w:rPr>
        <w:t xml:space="preserve">of </w:t>
      </w:r>
      <w:r w:rsidR="00E24D93" w:rsidRPr="00E24D93">
        <w:rPr>
          <w:rFonts w:ascii="Arial" w:hAnsi="Arial" w:cs="Arial"/>
          <w:bCs/>
          <w:noProof/>
          <w:sz w:val="22"/>
          <w:szCs w:val="22"/>
        </w:rPr>
        <w:t>the NPPF sets out five key purposes of the Green Belt with one being to safeguard the open countryside from encroachment. The NPPF explains how to treat proposals within the Green Belt.</w:t>
      </w:r>
    </w:p>
    <w:p w14:paraId="07EE70DB" w14:textId="77777777" w:rsidR="00E24D93" w:rsidRPr="00E24D93" w:rsidRDefault="00E24D93" w:rsidP="00E24D93">
      <w:pPr>
        <w:spacing w:line="276" w:lineRule="auto"/>
        <w:jc w:val="both"/>
        <w:rPr>
          <w:rFonts w:ascii="Arial" w:hAnsi="Arial" w:cs="Arial"/>
          <w:bCs/>
          <w:noProof/>
          <w:sz w:val="22"/>
          <w:szCs w:val="22"/>
        </w:rPr>
      </w:pPr>
    </w:p>
    <w:p w14:paraId="616C33E9" w14:textId="77F3A649" w:rsidR="00E24D93" w:rsidRDefault="00883702" w:rsidP="00E24D93">
      <w:pPr>
        <w:spacing w:line="276" w:lineRule="auto"/>
        <w:jc w:val="both"/>
        <w:rPr>
          <w:rFonts w:ascii="Arial" w:hAnsi="Arial" w:cs="Arial"/>
          <w:bCs/>
          <w:noProof/>
          <w:sz w:val="22"/>
          <w:szCs w:val="22"/>
        </w:rPr>
      </w:pPr>
      <w:r>
        <w:rPr>
          <w:rFonts w:ascii="Arial" w:hAnsi="Arial" w:cs="Arial"/>
          <w:bCs/>
          <w:noProof/>
          <w:sz w:val="22"/>
          <w:szCs w:val="22"/>
        </w:rPr>
        <w:t xml:space="preserve">In this instance, the telecom mast has been in </w:t>
      </w:r>
      <w:r w:rsidR="00BD4AD1">
        <w:rPr>
          <w:rFonts w:ascii="Arial" w:hAnsi="Arial" w:cs="Arial"/>
          <w:bCs/>
          <w:noProof/>
          <w:sz w:val="22"/>
          <w:szCs w:val="22"/>
        </w:rPr>
        <w:t>place for appro</w:t>
      </w:r>
      <w:r w:rsidR="009C35CE">
        <w:rPr>
          <w:rFonts w:ascii="Arial" w:hAnsi="Arial" w:cs="Arial"/>
          <w:bCs/>
          <w:noProof/>
          <w:sz w:val="22"/>
          <w:szCs w:val="22"/>
        </w:rPr>
        <w:t>xiately 18 to 19 years</w:t>
      </w:r>
      <w:r w:rsidR="005D77BF">
        <w:rPr>
          <w:rFonts w:ascii="Arial" w:hAnsi="Arial" w:cs="Arial"/>
          <w:bCs/>
          <w:noProof/>
          <w:sz w:val="22"/>
          <w:szCs w:val="22"/>
        </w:rPr>
        <w:t xml:space="preserve">, so it is well establshed at </w:t>
      </w:r>
      <w:r w:rsidR="004C0802">
        <w:rPr>
          <w:rFonts w:ascii="Arial" w:hAnsi="Arial" w:cs="Arial"/>
          <w:bCs/>
          <w:noProof/>
          <w:sz w:val="22"/>
          <w:szCs w:val="22"/>
        </w:rPr>
        <w:t>it’</w:t>
      </w:r>
      <w:r w:rsidR="005D77BF">
        <w:rPr>
          <w:rFonts w:ascii="Arial" w:hAnsi="Arial" w:cs="Arial"/>
          <w:bCs/>
          <w:noProof/>
          <w:sz w:val="22"/>
          <w:szCs w:val="22"/>
        </w:rPr>
        <w:t>s location.</w:t>
      </w:r>
      <w:r w:rsidR="004C0802">
        <w:rPr>
          <w:rFonts w:ascii="Arial" w:hAnsi="Arial" w:cs="Arial"/>
          <w:bCs/>
          <w:noProof/>
          <w:sz w:val="22"/>
          <w:szCs w:val="22"/>
        </w:rPr>
        <w:t xml:space="preserve"> </w:t>
      </w:r>
      <w:r w:rsidR="00E24D93" w:rsidRPr="00E24D93">
        <w:rPr>
          <w:rFonts w:ascii="Arial" w:hAnsi="Arial" w:cs="Arial"/>
          <w:bCs/>
          <w:noProof/>
          <w:sz w:val="22"/>
          <w:szCs w:val="22"/>
        </w:rPr>
        <w:t>Paragraph 153 of the NPPF states inappropriate development is, by definition, harmful to the Green Belt and should not be approved except in very special circumstances. The two key characteristics of the Green Belt are its openness and its permanence.</w:t>
      </w:r>
    </w:p>
    <w:p w14:paraId="67DDAD67" w14:textId="77777777" w:rsidR="004C0802" w:rsidRDefault="004C0802" w:rsidP="00E24D93">
      <w:pPr>
        <w:spacing w:line="276" w:lineRule="auto"/>
        <w:jc w:val="both"/>
        <w:rPr>
          <w:rFonts w:ascii="Arial" w:hAnsi="Arial" w:cs="Arial"/>
          <w:bCs/>
          <w:noProof/>
          <w:sz w:val="22"/>
          <w:szCs w:val="22"/>
        </w:rPr>
      </w:pPr>
    </w:p>
    <w:p w14:paraId="74967A7E" w14:textId="09E85550" w:rsidR="004C0802" w:rsidRDefault="000A664A" w:rsidP="00E24D93">
      <w:pPr>
        <w:spacing w:line="276" w:lineRule="auto"/>
        <w:jc w:val="both"/>
        <w:rPr>
          <w:rFonts w:ascii="Arial" w:hAnsi="Arial" w:cs="Arial"/>
          <w:bCs/>
          <w:noProof/>
          <w:sz w:val="22"/>
          <w:szCs w:val="22"/>
        </w:rPr>
      </w:pPr>
      <w:r>
        <w:rPr>
          <w:rFonts w:ascii="Arial" w:hAnsi="Arial" w:cs="Arial"/>
          <w:bCs/>
          <w:noProof/>
          <w:sz w:val="22"/>
          <w:szCs w:val="22"/>
        </w:rPr>
        <w:lastRenderedPageBreak/>
        <w:t>T</w:t>
      </w:r>
      <w:r w:rsidR="00042313">
        <w:rPr>
          <w:rFonts w:ascii="Arial" w:hAnsi="Arial" w:cs="Arial"/>
          <w:bCs/>
          <w:noProof/>
          <w:sz w:val="22"/>
          <w:szCs w:val="22"/>
        </w:rPr>
        <w:t>elecom</w:t>
      </w:r>
      <w:r>
        <w:rPr>
          <w:rFonts w:ascii="Arial" w:hAnsi="Arial" w:cs="Arial"/>
          <w:bCs/>
          <w:noProof/>
          <w:sz w:val="22"/>
          <w:szCs w:val="22"/>
        </w:rPr>
        <w:t>munication</w:t>
      </w:r>
      <w:r w:rsidR="00042313">
        <w:rPr>
          <w:rFonts w:ascii="Arial" w:hAnsi="Arial" w:cs="Arial"/>
          <w:bCs/>
          <w:noProof/>
          <w:sz w:val="22"/>
          <w:szCs w:val="22"/>
        </w:rPr>
        <w:t xml:space="preserve"> masts are not expressly mentioned in the </w:t>
      </w:r>
      <w:r w:rsidR="00CB61D6">
        <w:rPr>
          <w:rFonts w:ascii="Arial" w:hAnsi="Arial" w:cs="Arial"/>
          <w:bCs/>
          <w:noProof/>
          <w:sz w:val="22"/>
          <w:szCs w:val="22"/>
        </w:rPr>
        <w:t xml:space="preserve">Green Belt section of the </w:t>
      </w:r>
      <w:r w:rsidR="00042313">
        <w:rPr>
          <w:rFonts w:ascii="Arial" w:hAnsi="Arial" w:cs="Arial"/>
          <w:bCs/>
          <w:noProof/>
          <w:sz w:val="22"/>
          <w:szCs w:val="22"/>
        </w:rPr>
        <w:t xml:space="preserve">NPPF, however, </w:t>
      </w:r>
      <w:r w:rsidR="00C5468F">
        <w:rPr>
          <w:rFonts w:ascii="Arial" w:hAnsi="Arial" w:cs="Arial"/>
          <w:bCs/>
          <w:noProof/>
          <w:sz w:val="22"/>
          <w:szCs w:val="22"/>
        </w:rPr>
        <w:t>the mast</w:t>
      </w:r>
      <w:r w:rsidR="00042313">
        <w:rPr>
          <w:rFonts w:ascii="Arial" w:hAnsi="Arial" w:cs="Arial"/>
          <w:bCs/>
          <w:noProof/>
          <w:sz w:val="22"/>
          <w:szCs w:val="22"/>
        </w:rPr>
        <w:t xml:space="preserve"> is in place and </w:t>
      </w:r>
      <w:r w:rsidR="005C1709">
        <w:rPr>
          <w:rFonts w:ascii="Arial" w:hAnsi="Arial" w:cs="Arial"/>
          <w:bCs/>
          <w:noProof/>
          <w:sz w:val="22"/>
          <w:szCs w:val="22"/>
        </w:rPr>
        <w:t xml:space="preserve">compared against the </w:t>
      </w:r>
      <w:r w:rsidR="00B3620D">
        <w:rPr>
          <w:rFonts w:ascii="Arial" w:hAnsi="Arial" w:cs="Arial"/>
          <w:bCs/>
          <w:noProof/>
          <w:sz w:val="22"/>
          <w:szCs w:val="22"/>
        </w:rPr>
        <w:t xml:space="preserve">adjacent solar farm </w:t>
      </w:r>
      <w:r w:rsidR="006876DB">
        <w:rPr>
          <w:rFonts w:ascii="Arial" w:hAnsi="Arial" w:cs="Arial"/>
          <w:bCs/>
          <w:noProof/>
          <w:sz w:val="22"/>
          <w:szCs w:val="22"/>
        </w:rPr>
        <w:t>and expanse of solar panels</w:t>
      </w:r>
      <w:r w:rsidR="00FB073B">
        <w:rPr>
          <w:rFonts w:ascii="Arial" w:hAnsi="Arial" w:cs="Arial"/>
          <w:bCs/>
          <w:noProof/>
          <w:sz w:val="22"/>
          <w:szCs w:val="22"/>
        </w:rPr>
        <w:t xml:space="preserve"> (also in the Green Belt) the</w:t>
      </w:r>
      <w:r w:rsidR="003B092E">
        <w:rPr>
          <w:rFonts w:ascii="Arial" w:hAnsi="Arial" w:cs="Arial"/>
          <w:bCs/>
          <w:noProof/>
          <w:sz w:val="22"/>
          <w:szCs w:val="22"/>
        </w:rPr>
        <w:t xml:space="preserve"> panels</w:t>
      </w:r>
      <w:r w:rsidR="00093301">
        <w:rPr>
          <w:rFonts w:ascii="Arial" w:hAnsi="Arial" w:cs="Arial"/>
          <w:bCs/>
          <w:noProof/>
          <w:sz w:val="22"/>
          <w:szCs w:val="22"/>
        </w:rPr>
        <w:t>’</w:t>
      </w:r>
      <w:r w:rsidR="00FB073B">
        <w:rPr>
          <w:rFonts w:ascii="Arial" w:hAnsi="Arial" w:cs="Arial"/>
          <w:bCs/>
          <w:noProof/>
          <w:sz w:val="22"/>
          <w:szCs w:val="22"/>
        </w:rPr>
        <w:t xml:space="preserve"> </w:t>
      </w:r>
      <w:r w:rsidR="00F42494">
        <w:rPr>
          <w:rFonts w:ascii="Arial" w:hAnsi="Arial" w:cs="Arial"/>
          <w:bCs/>
          <w:noProof/>
          <w:sz w:val="22"/>
          <w:szCs w:val="22"/>
        </w:rPr>
        <w:t>visual impact is far geater</w:t>
      </w:r>
      <w:r w:rsidR="00535A20">
        <w:rPr>
          <w:rFonts w:ascii="Arial" w:hAnsi="Arial" w:cs="Arial"/>
          <w:bCs/>
          <w:noProof/>
          <w:sz w:val="22"/>
          <w:szCs w:val="22"/>
        </w:rPr>
        <w:t>;</w:t>
      </w:r>
      <w:r w:rsidR="00BB0D41">
        <w:rPr>
          <w:rFonts w:ascii="Arial" w:hAnsi="Arial" w:cs="Arial"/>
          <w:bCs/>
          <w:noProof/>
          <w:sz w:val="22"/>
          <w:szCs w:val="22"/>
        </w:rPr>
        <w:t xml:space="preserve"> therefore</w:t>
      </w:r>
      <w:r w:rsidR="00535A20">
        <w:rPr>
          <w:rFonts w:ascii="Arial" w:hAnsi="Arial" w:cs="Arial"/>
          <w:bCs/>
          <w:noProof/>
          <w:sz w:val="22"/>
          <w:szCs w:val="22"/>
        </w:rPr>
        <w:t xml:space="preserve"> the presence of the mast </w:t>
      </w:r>
      <w:r w:rsidR="00B3620D">
        <w:rPr>
          <w:rFonts w:ascii="Arial" w:hAnsi="Arial" w:cs="Arial"/>
          <w:bCs/>
          <w:noProof/>
          <w:sz w:val="22"/>
          <w:szCs w:val="22"/>
        </w:rPr>
        <w:t>is appraised as de minimis.</w:t>
      </w:r>
      <w:r w:rsidR="005E72F1">
        <w:rPr>
          <w:rFonts w:ascii="Arial" w:hAnsi="Arial" w:cs="Arial"/>
          <w:bCs/>
          <w:noProof/>
          <w:sz w:val="22"/>
          <w:szCs w:val="22"/>
        </w:rPr>
        <w:t xml:space="preserve"> </w:t>
      </w:r>
      <w:r w:rsidR="00CB61D6">
        <w:rPr>
          <w:rFonts w:ascii="Arial" w:hAnsi="Arial" w:cs="Arial"/>
          <w:bCs/>
          <w:noProof/>
          <w:sz w:val="22"/>
          <w:szCs w:val="22"/>
        </w:rPr>
        <w:t>Similarly</w:t>
      </w:r>
      <w:r w:rsidR="00251F1D">
        <w:rPr>
          <w:rFonts w:ascii="Arial" w:hAnsi="Arial" w:cs="Arial"/>
          <w:bCs/>
          <w:noProof/>
          <w:sz w:val="22"/>
          <w:szCs w:val="22"/>
        </w:rPr>
        <w:t>, the volume of the mast</w:t>
      </w:r>
      <w:r w:rsidR="00981D59">
        <w:rPr>
          <w:rFonts w:ascii="Arial" w:hAnsi="Arial" w:cs="Arial"/>
          <w:bCs/>
          <w:noProof/>
          <w:sz w:val="22"/>
          <w:szCs w:val="22"/>
        </w:rPr>
        <w:t>’s</w:t>
      </w:r>
      <w:r w:rsidR="00251F1D">
        <w:rPr>
          <w:rFonts w:ascii="Arial" w:hAnsi="Arial" w:cs="Arial"/>
          <w:bCs/>
          <w:noProof/>
          <w:sz w:val="22"/>
          <w:szCs w:val="22"/>
        </w:rPr>
        <w:t xml:space="preserve"> antenna dishes</w:t>
      </w:r>
      <w:r w:rsidR="00981D59">
        <w:rPr>
          <w:rFonts w:ascii="Arial" w:hAnsi="Arial" w:cs="Arial"/>
          <w:bCs/>
          <w:noProof/>
          <w:sz w:val="22"/>
          <w:szCs w:val="22"/>
        </w:rPr>
        <w:t xml:space="preserve"> and other related equipment is </w:t>
      </w:r>
      <w:r w:rsidR="00AF359A">
        <w:rPr>
          <w:rFonts w:ascii="Arial" w:hAnsi="Arial" w:cs="Arial"/>
          <w:bCs/>
          <w:noProof/>
          <w:sz w:val="22"/>
          <w:szCs w:val="22"/>
        </w:rPr>
        <w:t xml:space="preserve">also </w:t>
      </w:r>
      <w:r w:rsidR="00981D59">
        <w:rPr>
          <w:rFonts w:ascii="Arial" w:hAnsi="Arial" w:cs="Arial"/>
          <w:bCs/>
          <w:noProof/>
          <w:sz w:val="22"/>
          <w:szCs w:val="22"/>
        </w:rPr>
        <w:t>de-mi</w:t>
      </w:r>
      <w:r w:rsidR="00AF359A">
        <w:rPr>
          <w:rFonts w:ascii="Arial" w:hAnsi="Arial" w:cs="Arial"/>
          <w:bCs/>
          <w:noProof/>
          <w:sz w:val="22"/>
          <w:szCs w:val="22"/>
        </w:rPr>
        <w:t xml:space="preserve">nimis. The </w:t>
      </w:r>
      <w:r w:rsidR="005E72F1">
        <w:rPr>
          <w:rFonts w:ascii="Arial" w:hAnsi="Arial" w:cs="Arial"/>
          <w:bCs/>
          <w:noProof/>
          <w:sz w:val="22"/>
          <w:szCs w:val="22"/>
        </w:rPr>
        <w:t xml:space="preserve">presence of the mast and the </w:t>
      </w:r>
      <w:r w:rsidR="003E466D">
        <w:rPr>
          <w:rFonts w:ascii="Arial" w:hAnsi="Arial" w:cs="Arial"/>
          <w:bCs/>
          <w:noProof/>
          <w:sz w:val="22"/>
          <w:szCs w:val="22"/>
        </w:rPr>
        <w:t xml:space="preserve">installation of the </w:t>
      </w:r>
      <w:r w:rsidR="005E72F1">
        <w:rPr>
          <w:rFonts w:ascii="Arial" w:hAnsi="Arial" w:cs="Arial"/>
          <w:bCs/>
          <w:noProof/>
          <w:sz w:val="22"/>
          <w:szCs w:val="22"/>
        </w:rPr>
        <w:t>new equ</w:t>
      </w:r>
      <w:r w:rsidR="00C32A78">
        <w:rPr>
          <w:rFonts w:ascii="Arial" w:hAnsi="Arial" w:cs="Arial"/>
          <w:bCs/>
          <w:noProof/>
          <w:sz w:val="22"/>
          <w:szCs w:val="22"/>
        </w:rPr>
        <w:t>i</w:t>
      </w:r>
      <w:r w:rsidR="005E72F1">
        <w:rPr>
          <w:rFonts w:ascii="Arial" w:hAnsi="Arial" w:cs="Arial"/>
          <w:bCs/>
          <w:noProof/>
          <w:sz w:val="22"/>
          <w:szCs w:val="22"/>
        </w:rPr>
        <w:t xml:space="preserve">pment does not </w:t>
      </w:r>
      <w:r w:rsidR="006B5BB0">
        <w:rPr>
          <w:rFonts w:ascii="Arial" w:hAnsi="Arial" w:cs="Arial"/>
          <w:bCs/>
          <w:noProof/>
          <w:sz w:val="22"/>
          <w:szCs w:val="22"/>
        </w:rPr>
        <w:t xml:space="preserve">harmfully impact on </w:t>
      </w:r>
      <w:r w:rsidR="00FB7869">
        <w:rPr>
          <w:rFonts w:ascii="Arial" w:hAnsi="Arial" w:cs="Arial"/>
          <w:bCs/>
          <w:noProof/>
          <w:sz w:val="22"/>
          <w:szCs w:val="22"/>
        </w:rPr>
        <w:t>Green Belt</w:t>
      </w:r>
      <w:r w:rsidR="006B5BB0">
        <w:rPr>
          <w:rFonts w:ascii="Arial" w:hAnsi="Arial" w:cs="Arial"/>
          <w:bCs/>
          <w:noProof/>
          <w:sz w:val="22"/>
          <w:szCs w:val="22"/>
        </w:rPr>
        <w:t xml:space="preserve"> openness and permanence</w:t>
      </w:r>
      <w:r w:rsidR="00086676">
        <w:rPr>
          <w:rFonts w:ascii="Arial" w:hAnsi="Arial" w:cs="Arial"/>
          <w:bCs/>
          <w:noProof/>
          <w:sz w:val="22"/>
          <w:szCs w:val="22"/>
        </w:rPr>
        <w:t xml:space="preserve"> due to its established location</w:t>
      </w:r>
      <w:r>
        <w:rPr>
          <w:rFonts w:ascii="Arial" w:hAnsi="Arial" w:cs="Arial"/>
          <w:bCs/>
          <w:noProof/>
          <w:sz w:val="22"/>
          <w:szCs w:val="22"/>
        </w:rPr>
        <w:t>, limited and small footprint</w:t>
      </w:r>
      <w:r w:rsidR="006B5BB0">
        <w:rPr>
          <w:rFonts w:ascii="Arial" w:hAnsi="Arial" w:cs="Arial"/>
          <w:bCs/>
          <w:noProof/>
          <w:sz w:val="22"/>
          <w:szCs w:val="22"/>
        </w:rPr>
        <w:t>.</w:t>
      </w:r>
      <w:r w:rsidR="00042313">
        <w:rPr>
          <w:rFonts w:ascii="Arial" w:hAnsi="Arial" w:cs="Arial"/>
          <w:bCs/>
          <w:noProof/>
          <w:sz w:val="22"/>
          <w:szCs w:val="22"/>
        </w:rPr>
        <w:t xml:space="preserve"> </w:t>
      </w:r>
    </w:p>
    <w:p w14:paraId="73D389DF" w14:textId="77777777" w:rsidR="00810273" w:rsidRDefault="00810273" w:rsidP="000E3C0E">
      <w:pPr>
        <w:spacing w:line="276" w:lineRule="auto"/>
        <w:jc w:val="both"/>
        <w:rPr>
          <w:rFonts w:ascii="Arial" w:hAnsi="Arial" w:cs="Arial"/>
          <w:color w:val="000000" w:themeColor="text1"/>
          <w:sz w:val="22"/>
          <w:szCs w:val="22"/>
          <w:u w:val="single"/>
        </w:rPr>
      </w:pPr>
    </w:p>
    <w:p w14:paraId="4860D847" w14:textId="77777777" w:rsidR="00AA09E4" w:rsidRDefault="00AA09E4" w:rsidP="000E3C0E">
      <w:pPr>
        <w:spacing w:line="276" w:lineRule="auto"/>
        <w:jc w:val="both"/>
        <w:rPr>
          <w:rFonts w:ascii="Arial" w:hAnsi="Arial" w:cs="Arial"/>
          <w:color w:val="000000" w:themeColor="text1"/>
          <w:sz w:val="22"/>
          <w:szCs w:val="22"/>
          <w:u w:val="single"/>
        </w:rPr>
      </w:pPr>
    </w:p>
    <w:p w14:paraId="689DB552" w14:textId="3F49498C" w:rsidR="005B0FD5" w:rsidRPr="000E3C0E" w:rsidRDefault="00A050F1" w:rsidP="000E3C0E">
      <w:pPr>
        <w:spacing w:line="276" w:lineRule="auto"/>
        <w:jc w:val="both"/>
        <w:rPr>
          <w:rFonts w:ascii="Arial" w:hAnsi="Arial" w:cs="Arial"/>
          <w:color w:val="000000" w:themeColor="text1"/>
          <w:sz w:val="22"/>
          <w:szCs w:val="22"/>
          <w:u w:val="single"/>
        </w:rPr>
      </w:pPr>
      <w:r w:rsidRPr="00884739">
        <w:rPr>
          <w:rFonts w:ascii="Arial" w:hAnsi="Arial" w:cs="Arial"/>
          <w:b/>
          <w:bCs/>
          <w:color w:val="000000" w:themeColor="text1"/>
          <w:sz w:val="22"/>
          <w:szCs w:val="22"/>
          <w:u w:val="single"/>
        </w:rPr>
        <w:t>Amenity</w:t>
      </w:r>
      <w:r w:rsidR="00810273" w:rsidRPr="00884739">
        <w:rPr>
          <w:rFonts w:ascii="Arial" w:hAnsi="Arial" w:cs="Arial"/>
          <w:b/>
          <w:bCs/>
          <w:color w:val="000000" w:themeColor="text1"/>
          <w:sz w:val="22"/>
          <w:szCs w:val="22"/>
          <w:u w:val="single"/>
        </w:rPr>
        <w:t xml:space="preserve"> &amp; Public Health</w:t>
      </w:r>
      <w:r w:rsidR="00810273">
        <w:rPr>
          <w:rFonts w:ascii="Arial" w:hAnsi="Arial" w:cs="Arial"/>
          <w:color w:val="000000" w:themeColor="text1"/>
          <w:sz w:val="22"/>
          <w:szCs w:val="22"/>
          <w:u w:val="single"/>
        </w:rPr>
        <w:t>.</w:t>
      </w:r>
    </w:p>
    <w:p w14:paraId="130FD765" w14:textId="77777777" w:rsidR="00415238" w:rsidRDefault="00450181" w:rsidP="000E3C0E">
      <w:pPr>
        <w:spacing w:line="276" w:lineRule="auto"/>
        <w:jc w:val="both"/>
        <w:rPr>
          <w:rFonts w:ascii="Arial" w:hAnsi="Arial" w:cs="Arial"/>
          <w:sz w:val="22"/>
          <w:szCs w:val="22"/>
        </w:rPr>
      </w:pPr>
      <w:r w:rsidRPr="000E3C0E">
        <w:rPr>
          <w:rFonts w:ascii="Arial" w:hAnsi="Arial" w:cs="Arial"/>
          <w:sz w:val="22"/>
          <w:szCs w:val="22"/>
        </w:rPr>
        <w:t xml:space="preserve">Point vii of Core Policy 57 - Ensuring High Quality Design and Place Shaping of the Wiltshire Core Strategy seeks to ensure </w:t>
      </w:r>
      <w:r w:rsidR="006242FB" w:rsidRPr="000E3C0E">
        <w:rPr>
          <w:rFonts w:ascii="Arial" w:hAnsi="Arial" w:cs="Arial"/>
          <w:sz w:val="22"/>
          <w:szCs w:val="22"/>
        </w:rPr>
        <w:t>that developments do not adversely affect neighbouring properties.</w:t>
      </w:r>
      <w:r w:rsidR="005E7162" w:rsidRPr="000E3C0E">
        <w:rPr>
          <w:rFonts w:ascii="Arial" w:hAnsi="Arial" w:cs="Arial"/>
          <w:color w:val="000000" w:themeColor="text1"/>
          <w:sz w:val="22"/>
          <w:szCs w:val="22"/>
        </w:rPr>
        <w:t xml:space="preserve"> </w:t>
      </w:r>
      <w:r w:rsidR="00400FB2" w:rsidRPr="000E3C0E">
        <w:rPr>
          <w:rFonts w:ascii="Arial" w:hAnsi="Arial" w:cs="Arial"/>
          <w:sz w:val="22"/>
          <w:szCs w:val="22"/>
        </w:rPr>
        <w:t>The National Planning Policy Framework (NPPF), particularly Paragraph 135</w:t>
      </w:r>
      <w:r w:rsidR="00862AEC" w:rsidRPr="000E3C0E">
        <w:rPr>
          <w:rFonts w:ascii="Arial" w:hAnsi="Arial" w:cs="Arial"/>
          <w:sz w:val="22"/>
          <w:szCs w:val="22"/>
        </w:rPr>
        <w:t>(f)</w:t>
      </w:r>
      <w:r w:rsidR="00400FB2" w:rsidRPr="000E3C0E">
        <w:rPr>
          <w:rFonts w:ascii="Arial" w:hAnsi="Arial" w:cs="Arial"/>
          <w:sz w:val="22"/>
          <w:szCs w:val="22"/>
        </w:rPr>
        <w:t>, stresses that planning decisions should ensure developments provide a high standard of amenity</w:t>
      </w:r>
      <w:r w:rsidR="00690A12">
        <w:rPr>
          <w:rFonts w:ascii="Arial" w:hAnsi="Arial" w:cs="Arial"/>
          <w:sz w:val="22"/>
          <w:szCs w:val="22"/>
        </w:rPr>
        <w:t>.</w:t>
      </w:r>
    </w:p>
    <w:p w14:paraId="36C1436F" w14:textId="27481759" w:rsidR="003241EC" w:rsidRPr="00415238" w:rsidRDefault="00400FB2" w:rsidP="000E3C0E">
      <w:pPr>
        <w:spacing w:line="276" w:lineRule="auto"/>
        <w:jc w:val="both"/>
        <w:rPr>
          <w:rFonts w:ascii="Arial" w:hAnsi="Arial" w:cs="Arial"/>
          <w:color w:val="000000" w:themeColor="text1"/>
          <w:sz w:val="22"/>
          <w:szCs w:val="22"/>
        </w:rPr>
      </w:pPr>
      <w:r w:rsidRPr="000E3C0E">
        <w:rPr>
          <w:rFonts w:ascii="Arial" w:hAnsi="Arial" w:cs="Arial"/>
          <w:sz w:val="22"/>
          <w:szCs w:val="22"/>
        </w:rPr>
        <w:t xml:space="preserve"> </w:t>
      </w:r>
      <w:r w:rsidR="00210CF2" w:rsidRPr="000E3C0E">
        <w:rPr>
          <w:rFonts w:ascii="Arial" w:hAnsi="Arial" w:cs="Arial"/>
          <w:sz w:val="22"/>
          <w:szCs w:val="22"/>
        </w:rPr>
        <w:br/>
      </w:r>
      <w:r w:rsidR="005E7162" w:rsidRPr="000E3C0E">
        <w:rPr>
          <w:rFonts w:ascii="Arial" w:hAnsi="Arial" w:cs="Arial"/>
          <w:bCs/>
          <w:color w:val="000000" w:themeColor="text1"/>
          <w:sz w:val="22"/>
          <w:szCs w:val="22"/>
        </w:rPr>
        <w:t xml:space="preserve">The </w:t>
      </w:r>
      <w:r w:rsidR="00EF373B">
        <w:rPr>
          <w:rFonts w:ascii="Arial" w:hAnsi="Arial" w:cs="Arial"/>
          <w:bCs/>
          <w:color w:val="000000" w:themeColor="text1"/>
          <w:sz w:val="22"/>
          <w:szCs w:val="22"/>
        </w:rPr>
        <w:t>telecom</w:t>
      </w:r>
      <w:r w:rsidR="00875B85">
        <w:rPr>
          <w:rFonts w:ascii="Arial" w:hAnsi="Arial" w:cs="Arial"/>
          <w:bCs/>
          <w:color w:val="000000" w:themeColor="text1"/>
          <w:sz w:val="22"/>
          <w:szCs w:val="22"/>
        </w:rPr>
        <w:t xml:space="preserve"> mast is in place</w:t>
      </w:r>
      <w:r w:rsidR="00EF373B">
        <w:rPr>
          <w:rFonts w:ascii="Arial" w:hAnsi="Arial" w:cs="Arial"/>
          <w:bCs/>
          <w:color w:val="000000" w:themeColor="text1"/>
          <w:sz w:val="22"/>
          <w:szCs w:val="22"/>
        </w:rPr>
        <w:t xml:space="preserve"> and </w:t>
      </w:r>
      <w:r w:rsidR="009B3E72">
        <w:rPr>
          <w:rFonts w:ascii="Arial" w:hAnsi="Arial" w:cs="Arial"/>
          <w:bCs/>
          <w:color w:val="000000" w:themeColor="text1"/>
          <w:sz w:val="22"/>
          <w:szCs w:val="22"/>
        </w:rPr>
        <w:t>its</w:t>
      </w:r>
      <w:r w:rsidR="00EF373B">
        <w:rPr>
          <w:rFonts w:ascii="Arial" w:hAnsi="Arial" w:cs="Arial"/>
          <w:bCs/>
          <w:color w:val="000000" w:themeColor="text1"/>
          <w:sz w:val="22"/>
          <w:szCs w:val="22"/>
        </w:rPr>
        <w:t xml:space="preserve"> visual impact </w:t>
      </w:r>
      <w:r w:rsidR="00FA6083">
        <w:rPr>
          <w:rFonts w:ascii="Arial" w:hAnsi="Arial" w:cs="Arial"/>
          <w:bCs/>
          <w:color w:val="000000" w:themeColor="text1"/>
          <w:sz w:val="22"/>
          <w:szCs w:val="22"/>
        </w:rPr>
        <w:t>in terms of</w:t>
      </w:r>
      <w:r w:rsidR="00D34C6B">
        <w:rPr>
          <w:rFonts w:ascii="Arial" w:hAnsi="Arial" w:cs="Arial"/>
          <w:bCs/>
          <w:color w:val="000000" w:themeColor="text1"/>
          <w:sz w:val="22"/>
          <w:szCs w:val="22"/>
        </w:rPr>
        <w:t xml:space="preserve"> </w:t>
      </w:r>
      <w:r w:rsidR="00EF373B">
        <w:rPr>
          <w:rFonts w:ascii="Arial" w:hAnsi="Arial" w:cs="Arial"/>
          <w:bCs/>
          <w:color w:val="000000" w:themeColor="text1"/>
          <w:sz w:val="22"/>
          <w:szCs w:val="22"/>
        </w:rPr>
        <w:t>am</w:t>
      </w:r>
      <w:r w:rsidR="000D50A0">
        <w:rPr>
          <w:rFonts w:ascii="Arial" w:hAnsi="Arial" w:cs="Arial"/>
          <w:bCs/>
          <w:color w:val="000000" w:themeColor="text1"/>
          <w:sz w:val="22"/>
          <w:szCs w:val="22"/>
        </w:rPr>
        <w:t xml:space="preserve">enity </w:t>
      </w:r>
      <w:r w:rsidR="00D079A0">
        <w:rPr>
          <w:rFonts w:ascii="Arial" w:hAnsi="Arial" w:cs="Arial"/>
          <w:bCs/>
          <w:color w:val="000000" w:themeColor="text1"/>
          <w:sz w:val="22"/>
          <w:szCs w:val="22"/>
        </w:rPr>
        <w:t xml:space="preserve">aspects </w:t>
      </w:r>
      <w:r w:rsidR="000D50A0">
        <w:rPr>
          <w:rFonts w:ascii="Arial" w:hAnsi="Arial" w:cs="Arial"/>
          <w:bCs/>
          <w:color w:val="000000" w:themeColor="text1"/>
          <w:sz w:val="22"/>
          <w:szCs w:val="22"/>
        </w:rPr>
        <w:t xml:space="preserve">have been discussed above. </w:t>
      </w:r>
    </w:p>
    <w:p w14:paraId="12129C34" w14:textId="77777777" w:rsidR="00FA6083" w:rsidRDefault="00FA6083" w:rsidP="000E3C0E">
      <w:pPr>
        <w:spacing w:line="276" w:lineRule="auto"/>
        <w:jc w:val="both"/>
        <w:rPr>
          <w:rFonts w:ascii="Arial" w:hAnsi="Arial" w:cs="Arial"/>
          <w:bCs/>
          <w:color w:val="000000" w:themeColor="text1"/>
          <w:sz w:val="22"/>
          <w:szCs w:val="22"/>
        </w:rPr>
      </w:pPr>
    </w:p>
    <w:p w14:paraId="0779F8A6" w14:textId="31C573D9" w:rsidR="003079CA" w:rsidRDefault="009D0D1B" w:rsidP="006705B5">
      <w:pPr>
        <w:spacing w:line="276" w:lineRule="auto"/>
        <w:jc w:val="both"/>
        <w:rPr>
          <w:rFonts w:ascii="Arial" w:hAnsi="Arial" w:cs="Arial"/>
          <w:bCs/>
          <w:color w:val="000000" w:themeColor="text1"/>
          <w:sz w:val="22"/>
          <w:szCs w:val="22"/>
        </w:rPr>
      </w:pPr>
      <w:r>
        <w:rPr>
          <w:rFonts w:ascii="Arial" w:hAnsi="Arial" w:cs="Arial"/>
          <w:bCs/>
          <w:color w:val="000000" w:themeColor="text1"/>
          <w:sz w:val="22"/>
          <w:szCs w:val="22"/>
        </w:rPr>
        <w:t xml:space="preserve">The council’s Environmental Public Protection </w:t>
      </w:r>
      <w:r w:rsidR="00C30D10">
        <w:rPr>
          <w:rFonts w:ascii="Arial" w:hAnsi="Arial" w:cs="Arial"/>
          <w:bCs/>
          <w:color w:val="000000" w:themeColor="text1"/>
          <w:sz w:val="22"/>
          <w:szCs w:val="22"/>
        </w:rPr>
        <w:t xml:space="preserve">Officer has been consulted who raises </w:t>
      </w:r>
      <w:r w:rsidR="00765999">
        <w:rPr>
          <w:rFonts w:ascii="Arial" w:hAnsi="Arial" w:cs="Arial"/>
          <w:bCs/>
          <w:color w:val="000000" w:themeColor="text1"/>
          <w:sz w:val="22"/>
          <w:szCs w:val="22"/>
        </w:rPr>
        <w:t xml:space="preserve">no objections </w:t>
      </w:r>
      <w:r w:rsidR="00546C01">
        <w:rPr>
          <w:rFonts w:ascii="Arial" w:hAnsi="Arial" w:cs="Arial"/>
          <w:bCs/>
          <w:color w:val="000000" w:themeColor="text1"/>
          <w:sz w:val="22"/>
          <w:szCs w:val="22"/>
        </w:rPr>
        <w:t xml:space="preserve">but considers that </w:t>
      </w:r>
      <w:r w:rsidR="00C30D10">
        <w:rPr>
          <w:rFonts w:ascii="Arial" w:hAnsi="Arial" w:cs="Arial"/>
          <w:bCs/>
          <w:color w:val="000000" w:themeColor="text1"/>
          <w:sz w:val="22"/>
          <w:szCs w:val="22"/>
        </w:rPr>
        <w:t>the</w:t>
      </w:r>
      <w:r w:rsidR="00546C01">
        <w:rPr>
          <w:rFonts w:ascii="Arial" w:hAnsi="Arial" w:cs="Arial"/>
          <w:bCs/>
          <w:color w:val="000000" w:themeColor="text1"/>
          <w:sz w:val="22"/>
          <w:szCs w:val="22"/>
        </w:rPr>
        <w:t>re may be a</w:t>
      </w:r>
      <w:r w:rsidR="00C30D10">
        <w:rPr>
          <w:rFonts w:ascii="Arial" w:hAnsi="Arial" w:cs="Arial"/>
          <w:bCs/>
          <w:color w:val="000000" w:themeColor="text1"/>
          <w:sz w:val="22"/>
          <w:szCs w:val="22"/>
        </w:rPr>
        <w:t xml:space="preserve"> possible</w:t>
      </w:r>
      <w:r w:rsidR="00553193">
        <w:rPr>
          <w:rFonts w:ascii="Arial" w:hAnsi="Arial" w:cs="Arial"/>
          <w:bCs/>
          <w:color w:val="000000" w:themeColor="text1"/>
          <w:sz w:val="22"/>
          <w:szCs w:val="22"/>
        </w:rPr>
        <w:t xml:space="preserve"> noise</w:t>
      </w:r>
      <w:r w:rsidR="00C30D10">
        <w:rPr>
          <w:rFonts w:ascii="Arial" w:hAnsi="Arial" w:cs="Arial"/>
          <w:bCs/>
          <w:color w:val="000000" w:themeColor="text1"/>
          <w:sz w:val="22"/>
          <w:szCs w:val="22"/>
        </w:rPr>
        <w:t xml:space="preserve"> nuisance </w:t>
      </w:r>
      <w:r w:rsidR="00BF6F65">
        <w:rPr>
          <w:rFonts w:ascii="Arial" w:hAnsi="Arial" w:cs="Arial"/>
          <w:bCs/>
          <w:color w:val="000000" w:themeColor="text1"/>
          <w:sz w:val="22"/>
          <w:szCs w:val="22"/>
        </w:rPr>
        <w:t xml:space="preserve">from the replacement floor cabinets.  Consequently, the officer has asked </w:t>
      </w:r>
      <w:r w:rsidR="00553193">
        <w:rPr>
          <w:rFonts w:ascii="Arial" w:hAnsi="Arial" w:cs="Arial"/>
          <w:bCs/>
          <w:color w:val="000000" w:themeColor="text1"/>
          <w:sz w:val="22"/>
          <w:szCs w:val="22"/>
        </w:rPr>
        <w:t>for</w:t>
      </w:r>
      <w:r w:rsidR="00BF6F65">
        <w:rPr>
          <w:rFonts w:ascii="Arial" w:hAnsi="Arial" w:cs="Arial"/>
          <w:bCs/>
          <w:color w:val="000000" w:themeColor="text1"/>
          <w:sz w:val="22"/>
          <w:szCs w:val="22"/>
        </w:rPr>
        <w:t xml:space="preserve"> a </w:t>
      </w:r>
      <w:r w:rsidR="00EB6172">
        <w:rPr>
          <w:rFonts w:ascii="Arial" w:hAnsi="Arial" w:cs="Arial"/>
          <w:bCs/>
          <w:color w:val="000000" w:themeColor="text1"/>
          <w:sz w:val="22"/>
          <w:szCs w:val="22"/>
        </w:rPr>
        <w:t xml:space="preserve">condition be attached </w:t>
      </w:r>
      <w:r w:rsidR="00FA70FB">
        <w:rPr>
          <w:rFonts w:ascii="Arial" w:hAnsi="Arial" w:cs="Arial"/>
          <w:bCs/>
          <w:color w:val="000000" w:themeColor="text1"/>
          <w:sz w:val="22"/>
          <w:szCs w:val="22"/>
        </w:rPr>
        <w:t xml:space="preserve">to the final decision notice relating to the submission of </w:t>
      </w:r>
      <w:r w:rsidR="00B1367F">
        <w:rPr>
          <w:rFonts w:ascii="Arial" w:hAnsi="Arial" w:cs="Arial"/>
          <w:bCs/>
          <w:color w:val="000000" w:themeColor="text1"/>
          <w:sz w:val="22"/>
          <w:szCs w:val="22"/>
        </w:rPr>
        <w:t xml:space="preserve">an acoustic noise assessment prior to the </w:t>
      </w:r>
      <w:r w:rsidR="00553193">
        <w:rPr>
          <w:rFonts w:ascii="Arial" w:hAnsi="Arial" w:cs="Arial"/>
          <w:bCs/>
          <w:color w:val="000000" w:themeColor="text1"/>
          <w:sz w:val="22"/>
          <w:szCs w:val="22"/>
        </w:rPr>
        <w:t xml:space="preserve">upgraded </w:t>
      </w:r>
      <w:r w:rsidR="00B1367F">
        <w:rPr>
          <w:rFonts w:ascii="Arial" w:hAnsi="Arial" w:cs="Arial"/>
          <w:bCs/>
          <w:color w:val="000000" w:themeColor="text1"/>
          <w:sz w:val="22"/>
          <w:szCs w:val="22"/>
        </w:rPr>
        <w:t>mast</w:t>
      </w:r>
      <w:r w:rsidR="00553193">
        <w:rPr>
          <w:rFonts w:ascii="Arial" w:hAnsi="Arial" w:cs="Arial"/>
          <w:bCs/>
          <w:color w:val="000000" w:themeColor="text1"/>
          <w:sz w:val="22"/>
          <w:szCs w:val="22"/>
        </w:rPr>
        <w:t xml:space="preserve">’s </w:t>
      </w:r>
      <w:r w:rsidR="00B1367F">
        <w:rPr>
          <w:rFonts w:ascii="Arial" w:hAnsi="Arial" w:cs="Arial"/>
          <w:bCs/>
          <w:color w:val="000000" w:themeColor="text1"/>
          <w:sz w:val="22"/>
          <w:szCs w:val="22"/>
        </w:rPr>
        <w:t>first</w:t>
      </w:r>
      <w:r w:rsidR="00553193">
        <w:rPr>
          <w:rFonts w:ascii="Arial" w:hAnsi="Arial" w:cs="Arial"/>
          <w:bCs/>
          <w:color w:val="000000" w:themeColor="text1"/>
          <w:sz w:val="22"/>
          <w:szCs w:val="22"/>
        </w:rPr>
        <w:t xml:space="preserve"> use</w:t>
      </w:r>
      <w:r w:rsidR="00574827">
        <w:rPr>
          <w:rFonts w:ascii="Arial" w:hAnsi="Arial" w:cs="Arial"/>
          <w:bCs/>
          <w:color w:val="000000" w:themeColor="text1"/>
          <w:sz w:val="22"/>
          <w:szCs w:val="22"/>
        </w:rPr>
        <w:t>. This is entirely reasonable.</w:t>
      </w:r>
      <w:r w:rsidR="00B1367F">
        <w:rPr>
          <w:rFonts w:ascii="Arial" w:hAnsi="Arial" w:cs="Arial"/>
          <w:bCs/>
          <w:color w:val="000000" w:themeColor="text1"/>
          <w:sz w:val="22"/>
          <w:szCs w:val="22"/>
        </w:rPr>
        <w:t xml:space="preserve"> </w:t>
      </w:r>
    </w:p>
    <w:p w14:paraId="5998D64A" w14:textId="77777777" w:rsidR="003540E0" w:rsidRPr="003540E0" w:rsidRDefault="003540E0" w:rsidP="006705B5">
      <w:pPr>
        <w:spacing w:line="276" w:lineRule="auto"/>
        <w:jc w:val="both"/>
        <w:rPr>
          <w:rFonts w:ascii="Arial" w:hAnsi="Arial" w:cs="Arial"/>
          <w:bCs/>
          <w:color w:val="000000" w:themeColor="text1"/>
          <w:sz w:val="22"/>
          <w:szCs w:val="22"/>
        </w:rPr>
      </w:pPr>
    </w:p>
    <w:p w14:paraId="62DB5240" w14:textId="2207E4CE" w:rsidR="00621AF4" w:rsidRDefault="003079CA" w:rsidP="006705B5">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A large part of the </w:t>
      </w:r>
      <w:r w:rsidR="00B162C8">
        <w:rPr>
          <w:rFonts w:ascii="Arial" w:hAnsi="Arial" w:cs="Arial"/>
          <w:color w:val="000000" w:themeColor="text1"/>
          <w:sz w:val="22"/>
          <w:szCs w:val="22"/>
        </w:rPr>
        <w:t xml:space="preserve">neighbour consultation responses </w:t>
      </w:r>
      <w:r w:rsidR="00621AF4">
        <w:rPr>
          <w:rFonts w:ascii="Arial" w:hAnsi="Arial" w:cs="Arial"/>
          <w:color w:val="000000" w:themeColor="text1"/>
          <w:sz w:val="22"/>
          <w:szCs w:val="22"/>
        </w:rPr>
        <w:t>relates</w:t>
      </w:r>
      <w:r w:rsidR="00B162C8">
        <w:rPr>
          <w:rFonts w:ascii="Arial" w:hAnsi="Arial" w:cs="Arial"/>
          <w:color w:val="000000" w:themeColor="text1"/>
          <w:sz w:val="22"/>
          <w:szCs w:val="22"/>
        </w:rPr>
        <w:t xml:space="preserve"> to possible </w:t>
      </w:r>
      <w:r w:rsidR="00CF0D78">
        <w:rPr>
          <w:rFonts w:ascii="Arial" w:hAnsi="Arial" w:cs="Arial"/>
          <w:color w:val="000000" w:themeColor="text1"/>
          <w:sz w:val="22"/>
          <w:szCs w:val="22"/>
        </w:rPr>
        <w:t xml:space="preserve">harm to </w:t>
      </w:r>
      <w:r w:rsidR="00864FB5">
        <w:rPr>
          <w:rFonts w:ascii="Arial" w:hAnsi="Arial" w:cs="Arial"/>
          <w:color w:val="000000" w:themeColor="text1"/>
          <w:sz w:val="22"/>
          <w:szCs w:val="22"/>
        </w:rPr>
        <w:t xml:space="preserve">human </w:t>
      </w:r>
      <w:r w:rsidR="00CF0D78">
        <w:rPr>
          <w:rFonts w:ascii="Arial" w:hAnsi="Arial" w:cs="Arial"/>
          <w:color w:val="000000" w:themeColor="text1"/>
          <w:sz w:val="22"/>
          <w:szCs w:val="22"/>
        </w:rPr>
        <w:t>health</w:t>
      </w:r>
      <w:r w:rsidR="00E169F1">
        <w:rPr>
          <w:rFonts w:ascii="Arial" w:hAnsi="Arial" w:cs="Arial"/>
          <w:color w:val="000000" w:themeColor="text1"/>
          <w:sz w:val="22"/>
          <w:szCs w:val="22"/>
        </w:rPr>
        <w:t xml:space="preserve"> by </w:t>
      </w:r>
      <w:r w:rsidR="00D6110A">
        <w:rPr>
          <w:rFonts w:ascii="Arial" w:hAnsi="Arial" w:cs="Arial"/>
          <w:color w:val="000000" w:themeColor="text1"/>
          <w:sz w:val="22"/>
          <w:szCs w:val="22"/>
        </w:rPr>
        <w:t xml:space="preserve">exposure to </w:t>
      </w:r>
      <w:r w:rsidR="00863B41">
        <w:rPr>
          <w:rFonts w:ascii="Arial" w:hAnsi="Arial" w:cs="Arial"/>
          <w:color w:val="000000" w:themeColor="text1"/>
          <w:sz w:val="22"/>
          <w:szCs w:val="22"/>
        </w:rPr>
        <w:t>electromagnetic fields</w:t>
      </w:r>
      <w:r w:rsidR="000D0980">
        <w:rPr>
          <w:rFonts w:ascii="Arial" w:hAnsi="Arial" w:cs="Arial"/>
          <w:color w:val="000000" w:themeColor="text1"/>
          <w:sz w:val="22"/>
          <w:szCs w:val="22"/>
        </w:rPr>
        <w:t xml:space="preserve">.  </w:t>
      </w:r>
      <w:r w:rsidR="001A3206">
        <w:rPr>
          <w:rFonts w:ascii="Arial" w:hAnsi="Arial" w:cs="Arial"/>
          <w:color w:val="000000" w:themeColor="text1"/>
          <w:sz w:val="22"/>
          <w:szCs w:val="22"/>
        </w:rPr>
        <w:t>In a general sense, s</w:t>
      </w:r>
      <w:r w:rsidR="000D0980">
        <w:rPr>
          <w:rFonts w:ascii="Arial" w:hAnsi="Arial" w:cs="Arial"/>
          <w:color w:val="000000" w:themeColor="text1"/>
          <w:sz w:val="22"/>
          <w:szCs w:val="22"/>
        </w:rPr>
        <w:t>uch concerns are not new</w:t>
      </w:r>
      <w:r w:rsidR="002F45A3">
        <w:rPr>
          <w:rFonts w:ascii="Arial" w:hAnsi="Arial" w:cs="Arial"/>
          <w:color w:val="000000" w:themeColor="text1"/>
          <w:sz w:val="22"/>
          <w:szCs w:val="22"/>
        </w:rPr>
        <w:t xml:space="preserve"> and are openly discussed </w:t>
      </w:r>
      <w:r w:rsidR="00556502">
        <w:rPr>
          <w:rFonts w:ascii="Arial" w:hAnsi="Arial" w:cs="Arial"/>
          <w:color w:val="000000" w:themeColor="text1"/>
          <w:sz w:val="22"/>
          <w:szCs w:val="22"/>
        </w:rPr>
        <w:t xml:space="preserve">within the World Wide Web, with </w:t>
      </w:r>
      <w:r w:rsidR="00B40904">
        <w:rPr>
          <w:rFonts w:ascii="Arial" w:hAnsi="Arial" w:cs="Arial"/>
          <w:color w:val="000000" w:themeColor="text1"/>
          <w:sz w:val="22"/>
          <w:szCs w:val="22"/>
        </w:rPr>
        <w:t>much of</w:t>
      </w:r>
      <w:r w:rsidR="003A4831">
        <w:rPr>
          <w:rFonts w:ascii="Arial" w:hAnsi="Arial" w:cs="Arial"/>
          <w:color w:val="000000" w:themeColor="text1"/>
          <w:sz w:val="22"/>
          <w:szCs w:val="22"/>
        </w:rPr>
        <w:t xml:space="preserve"> its</w:t>
      </w:r>
      <w:r w:rsidR="00B40904">
        <w:rPr>
          <w:rFonts w:ascii="Arial" w:hAnsi="Arial" w:cs="Arial"/>
          <w:color w:val="000000" w:themeColor="text1"/>
          <w:sz w:val="22"/>
          <w:szCs w:val="22"/>
        </w:rPr>
        <w:t xml:space="preserve"> </w:t>
      </w:r>
      <w:r w:rsidR="00511FA6">
        <w:rPr>
          <w:rFonts w:ascii="Arial" w:hAnsi="Arial" w:cs="Arial"/>
          <w:color w:val="000000" w:themeColor="text1"/>
          <w:sz w:val="22"/>
          <w:szCs w:val="22"/>
        </w:rPr>
        <w:t xml:space="preserve">scientific </w:t>
      </w:r>
      <w:r w:rsidR="00B40904">
        <w:rPr>
          <w:rFonts w:ascii="Arial" w:hAnsi="Arial" w:cs="Arial"/>
          <w:color w:val="000000" w:themeColor="text1"/>
          <w:sz w:val="22"/>
          <w:szCs w:val="22"/>
        </w:rPr>
        <w:t xml:space="preserve">concerns and theories </w:t>
      </w:r>
      <w:r w:rsidR="00511FA6">
        <w:rPr>
          <w:rFonts w:ascii="Arial" w:hAnsi="Arial" w:cs="Arial"/>
          <w:color w:val="000000" w:themeColor="text1"/>
          <w:sz w:val="22"/>
          <w:szCs w:val="22"/>
        </w:rPr>
        <w:t xml:space="preserve">being </w:t>
      </w:r>
      <w:r w:rsidR="00B40904">
        <w:rPr>
          <w:rFonts w:ascii="Arial" w:hAnsi="Arial" w:cs="Arial"/>
          <w:color w:val="000000" w:themeColor="text1"/>
          <w:sz w:val="22"/>
          <w:szCs w:val="22"/>
        </w:rPr>
        <w:t xml:space="preserve">submitted </w:t>
      </w:r>
      <w:r w:rsidR="00511FA6">
        <w:rPr>
          <w:rFonts w:ascii="Arial" w:hAnsi="Arial" w:cs="Arial"/>
          <w:color w:val="000000" w:themeColor="text1"/>
          <w:sz w:val="22"/>
          <w:szCs w:val="22"/>
        </w:rPr>
        <w:t>as repre</w:t>
      </w:r>
      <w:r w:rsidR="008C78ED">
        <w:rPr>
          <w:rFonts w:ascii="Arial" w:hAnsi="Arial" w:cs="Arial"/>
          <w:color w:val="000000" w:themeColor="text1"/>
          <w:sz w:val="22"/>
          <w:szCs w:val="22"/>
        </w:rPr>
        <w:t>sentations for the purposes of this current application.</w:t>
      </w:r>
    </w:p>
    <w:p w14:paraId="012D56D7" w14:textId="77777777" w:rsidR="00621AF4" w:rsidRDefault="00621AF4" w:rsidP="006705B5">
      <w:pPr>
        <w:spacing w:line="276" w:lineRule="auto"/>
        <w:jc w:val="both"/>
        <w:rPr>
          <w:rFonts w:ascii="Arial" w:hAnsi="Arial" w:cs="Arial"/>
          <w:color w:val="000000" w:themeColor="text1"/>
          <w:sz w:val="22"/>
          <w:szCs w:val="22"/>
        </w:rPr>
      </w:pPr>
    </w:p>
    <w:p w14:paraId="68D0A5CF" w14:textId="6D33C263" w:rsidR="0092554E" w:rsidRDefault="00621AF4" w:rsidP="006705B5">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Such concerns are </w:t>
      </w:r>
      <w:r w:rsidR="00060DB0">
        <w:rPr>
          <w:rFonts w:ascii="Arial" w:hAnsi="Arial" w:cs="Arial"/>
          <w:color w:val="000000" w:themeColor="text1"/>
          <w:sz w:val="22"/>
          <w:szCs w:val="22"/>
        </w:rPr>
        <w:t>understood;</w:t>
      </w:r>
      <w:r w:rsidR="00C836D4">
        <w:rPr>
          <w:rFonts w:ascii="Arial" w:hAnsi="Arial" w:cs="Arial"/>
          <w:color w:val="000000" w:themeColor="text1"/>
          <w:sz w:val="22"/>
          <w:szCs w:val="22"/>
        </w:rPr>
        <w:t xml:space="preserve"> </w:t>
      </w:r>
      <w:r w:rsidR="00D84D85">
        <w:rPr>
          <w:rFonts w:ascii="Arial" w:hAnsi="Arial" w:cs="Arial"/>
          <w:color w:val="000000" w:themeColor="text1"/>
          <w:sz w:val="22"/>
          <w:szCs w:val="22"/>
        </w:rPr>
        <w:t>however,</w:t>
      </w:r>
      <w:r w:rsidR="00C836D4">
        <w:rPr>
          <w:rFonts w:ascii="Arial" w:hAnsi="Arial" w:cs="Arial"/>
          <w:color w:val="000000" w:themeColor="text1"/>
          <w:sz w:val="22"/>
          <w:szCs w:val="22"/>
        </w:rPr>
        <w:t xml:space="preserve"> the applicant has </w:t>
      </w:r>
      <w:r w:rsidR="004B19C4">
        <w:rPr>
          <w:rFonts w:ascii="Arial" w:hAnsi="Arial" w:cs="Arial"/>
          <w:color w:val="000000" w:themeColor="text1"/>
          <w:sz w:val="22"/>
          <w:szCs w:val="22"/>
        </w:rPr>
        <w:t xml:space="preserve">provided </w:t>
      </w:r>
      <w:r w:rsidR="00F66916">
        <w:rPr>
          <w:rFonts w:ascii="Arial" w:hAnsi="Arial" w:cs="Arial"/>
          <w:color w:val="000000" w:themeColor="text1"/>
          <w:sz w:val="22"/>
          <w:szCs w:val="22"/>
        </w:rPr>
        <w:t xml:space="preserve">many and </w:t>
      </w:r>
      <w:r w:rsidR="00BA27A7">
        <w:rPr>
          <w:rFonts w:ascii="Arial" w:hAnsi="Arial" w:cs="Arial"/>
          <w:color w:val="000000" w:themeColor="text1"/>
          <w:sz w:val="22"/>
          <w:szCs w:val="22"/>
        </w:rPr>
        <w:t>numerous</w:t>
      </w:r>
      <w:r w:rsidR="002B2F9F">
        <w:rPr>
          <w:rFonts w:ascii="Arial" w:hAnsi="Arial" w:cs="Arial"/>
          <w:color w:val="000000" w:themeColor="text1"/>
          <w:sz w:val="22"/>
          <w:szCs w:val="22"/>
        </w:rPr>
        <w:t xml:space="preserve"> documents within the application relating to </w:t>
      </w:r>
      <w:r w:rsidR="009B1C45">
        <w:rPr>
          <w:rFonts w:ascii="Arial" w:hAnsi="Arial" w:cs="Arial"/>
          <w:color w:val="000000" w:themeColor="text1"/>
          <w:sz w:val="22"/>
          <w:szCs w:val="22"/>
        </w:rPr>
        <w:t>such health concerns</w:t>
      </w:r>
      <w:r w:rsidR="006E6ACF">
        <w:rPr>
          <w:rFonts w:ascii="Arial" w:hAnsi="Arial" w:cs="Arial"/>
          <w:color w:val="000000" w:themeColor="text1"/>
          <w:sz w:val="22"/>
          <w:szCs w:val="22"/>
        </w:rPr>
        <w:t xml:space="preserve"> for people to read </w:t>
      </w:r>
      <w:r w:rsidR="002D7F8B">
        <w:rPr>
          <w:rFonts w:ascii="Arial" w:hAnsi="Arial" w:cs="Arial"/>
          <w:color w:val="000000" w:themeColor="text1"/>
          <w:sz w:val="22"/>
          <w:szCs w:val="22"/>
        </w:rPr>
        <w:t xml:space="preserve">and </w:t>
      </w:r>
      <w:r w:rsidR="006E6ACF">
        <w:rPr>
          <w:rFonts w:ascii="Arial" w:hAnsi="Arial" w:cs="Arial"/>
          <w:color w:val="000000" w:themeColor="text1"/>
          <w:sz w:val="22"/>
          <w:szCs w:val="22"/>
        </w:rPr>
        <w:t>to allay such worries</w:t>
      </w:r>
      <w:r w:rsidR="00927DF7">
        <w:rPr>
          <w:rFonts w:ascii="Arial" w:hAnsi="Arial" w:cs="Arial"/>
          <w:color w:val="000000" w:themeColor="text1"/>
          <w:sz w:val="22"/>
          <w:szCs w:val="22"/>
        </w:rPr>
        <w:t xml:space="preserve">, this </w:t>
      </w:r>
      <w:r w:rsidR="002D7F8B">
        <w:rPr>
          <w:rFonts w:ascii="Arial" w:hAnsi="Arial" w:cs="Arial"/>
          <w:color w:val="000000" w:themeColor="text1"/>
          <w:sz w:val="22"/>
          <w:szCs w:val="22"/>
        </w:rPr>
        <w:t xml:space="preserve">information </w:t>
      </w:r>
      <w:r w:rsidR="00927DF7">
        <w:rPr>
          <w:rFonts w:ascii="Arial" w:hAnsi="Arial" w:cs="Arial"/>
          <w:color w:val="000000" w:themeColor="text1"/>
          <w:sz w:val="22"/>
          <w:szCs w:val="22"/>
        </w:rPr>
        <w:t xml:space="preserve">being in addition to the </w:t>
      </w:r>
      <w:r w:rsidR="00AA2511">
        <w:rPr>
          <w:rFonts w:ascii="Arial" w:hAnsi="Arial" w:cs="Arial"/>
          <w:color w:val="000000" w:themeColor="text1"/>
          <w:sz w:val="22"/>
          <w:szCs w:val="22"/>
        </w:rPr>
        <w:t>submission of scaled plans and</w:t>
      </w:r>
      <w:r w:rsidR="001951EF">
        <w:rPr>
          <w:rFonts w:ascii="Arial" w:hAnsi="Arial" w:cs="Arial"/>
          <w:color w:val="000000" w:themeColor="text1"/>
          <w:sz w:val="22"/>
          <w:szCs w:val="22"/>
        </w:rPr>
        <w:t xml:space="preserve"> </w:t>
      </w:r>
      <w:r w:rsidR="00D84D85">
        <w:rPr>
          <w:rFonts w:ascii="Arial" w:hAnsi="Arial" w:cs="Arial"/>
          <w:color w:val="000000" w:themeColor="text1"/>
          <w:sz w:val="22"/>
          <w:szCs w:val="22"/>
        </w:rPr>
        <w:t xml:space="preserve">a </w:t>
      </w:r>
      <w:r w:rsidR="001951EF">
        <w:rPr>
          <w:rFonts w:ascii="Arial" w:hAnsi="Arial" w:cs="Arial"/>
          <w:color w:val="000000" w:themeColor="text1"/>
          <w:sz w:val="22"/>
          <w:szCs w:val="22"/>
        </w:rPr>
        <w:t xml:space="preserve">comprehensive </w:t>
      </w:r>
      <w:r w:rsidR="0092554E">
        <w:rPr>
          <w:rFonts w:ascii="Arial" w:hAnsi="Arial" w:cs="Arial"/>
          <w:color w:val="000000" w:themeColor="text1"/>
          <w:sz w:val="22"/>
          <w:szCs w:val="22"/>
        </w:rPr>
        <w:t>accompanying statement.</w:t>
      </w:r>
      <w:r w:rsidR="00994CB0">
        <w:rPr>
          <w:rFonts w:ascii="Arial" w:hAnsi="Arial" w:cs="Arial"/>
          <w:color w:val="000000" w:themeColor="text1"/>
          <w:sz w:val="22"/>
          <w:szCs w:val="22"/>
        </w:rPr>
        <w:t xml:space="preserve"> Therefore, the Council considers it has sufficient information to </w:t>
      </w:r>
      <w:r w:rsidR="00FF7A02">
        <w:rPr>
          <w:rFonts w:ascii="Arial" w:hAnsi="Arial" w:cs="Arial"/>
          <w:color w:val="000000" w:themeColor="text1"/>
          <w:sz w:val="22"/>
          <w:szCs w:val="22"/>
        </w:rPr>
        <w:t>make a decision on the application.</w:t>
      </w:r>
    </w:p>
    <w:p w14:paraId="4554DFDB" w14:textId="77777777" w:rsidR="009A52BC" w:rsidRDefault="009A52BC" w:rsidP="006705B5">
      <w:pPr>
        <w:spacing w:line="276" w:lineRule="auto"/>
        <w:jc w:val="both"/>
        <w:rPr>
          <w:rFonts w:ascii="Arial" w:hAnsi="Arial" w:cs="Arial"/>
          <w:color w:val="000000" w:themeColor="text1"/>
          <w:sz w:val="22"/>
          <w:szCs w:val="22"/>
        </w:rPr>
      </w:pPr>
    </w:p>
    <w:p w14:paraId="3DE4F380" w14:textId="1537627A" w:rsidR="009A52BC" w:rsidRDefault="009A52BC" w:rsidP="006705B5">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Paragraph 123 of the NPPF is of </w:t>
      </w:r>
      <w:r w:rsidR="002D7F8B">
        <w:rPr>
          <w:rFonts w:ascii="Arial" w:hAnsi="Arial" w:cs="Arial"/>
          <w:color w:val="000000" w:themeColor="text1"/>
          <w:sz w:val="22"/>
          <w:szCs w:val="22"/>
        </w:rPr>
        <w:t xml:space="preserve">direct </w:t>
      </w:r>
      <w:r>
        <w:rPr>
          <w:rFonts w:ascii="Arial" w:hAnsi="Arial" w:cs="Arial"/>
          <w:color w:val="000000" w:themeColor="text1"/>
          <w:sz w:val="22"/>
          <w:szCs w:val="22"/>
        </w:rPr>
        <w:t xml:space="preserve">relevance </w:t>
      </w:r>
      <w:r w:rsidR="00E328BE">
        <w:rPr>
          <w:rFonts w:ascii="Arial" w:hAnsi="Arial" w:cs="Arial"/>
          <w:color w:val="000000" w:themeColor="text1"/>
          <w:sz w:val="22"/>
          <w:szCs w:val="22"/>
        </w:rPr>
        <w:t xml:space="preserve">to such health concerns </w:t>
      </w:r>
      <w:r w:rsidR="00673DCC">
        <w:rPr>
          <w:rFonts w:ascii="Arial" w:hAnsi="Arial" w:cs="Arial"/>
          <w:color w:val="000000" w:themeColor="text1"/>
          <w:sz w:val="22"/>
          <w:szCs w:val="22"/>
        </w:rPr>
        <w:t>which states that:</w:t>
      </w:r>
    </w:p>
    <w:p w14:paraId="3494B851" w14:textId="77777777" w:rsidR="002B54E3" w:rsidRDefault="002B54E3" w:rsidP="006705B5">
      <w:pPr>
        <w:spacing w:line="276" w:lineRule="auto"/>
        <w:jc w:val="both"/>
        <w:rPr>
          <w:rFonts w:ascii="Arial" w:hAnsi="Arial" w:cs="Arial"/>
          <w:color w:val="000000" w:themeColor="text1"/>
          <w:sz w:val="22"/>
          <w:szCs w:val="22"/>
        </w:rPr>
      </w:pPr>
    </w:p>
    <w:p w14:paraId="7367C6E8" w14:textId="77777777" w:rsidR="002B54E3" w:rsidRPr="002B54E3" w:rsidRDefault="002B54E3" w:rsidP="002B54E3">
      <w:pPr>
        <w:spacing w:line="276" w:lineRule="auto"/>
        <w:jc w:val="both"/>
        <w:rPr>
          <w:rFonts w:ascii="Arial" w:hAnsi="Arial" w:cs="Arial"/>
          <w:i/>
          <w:iCs/>
          <w:color w:val="000000" w:themeColor="text1"/>
          <w:sz w:val="22"/>
          <w:szCs w:val="22"/>
        </w:rPr>
      </w:pPr>
      <w:r w:rsidRPr="002B54E3">
        <w:rPr>
          <w:rFonts w:ascii="Arial" w:hAnsi="Arial" w:cs="Arial"/>
          <w:i/>
          <w:iCs/>
          <w:color w:val="000000" w:themeColor="text1"/>
          <w:sz w:val="22"/>
          <w:szCs w:val="22"/>
        </w:rPr>
        <w:t>‘Local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w:t>
      </w:r>
    </w:p>
    <w:p w14:paraId="647E4C9A" w14:textId="77777777" w:rsidR="00673DCC" w:rsidRDefault="00673DCC" w:rsidP="006705B5">
      <w:pPr>
        <w:spacing w:line="276" w:lineRule="auto"/>
        <w:jc w:val="both"/>
        <w:rPr>
          <w:rFonts w:ascii="Arial" w:hAnsi="Arial" w:cs="Arial"/>
          <w:color w:val="000000" w:themeColor="text1"/>
          <w:sz w:val="22"/>
          <w:szCs w:val="22"/>
        </w:rPr>
      </w:pPr>
    </w:p>
    <w:p w14:paraId="2940AC70" w14:textId="21F2A703" w:rsidR="00673DCC" w:rsidRDefault="002B54E3" w:rsidP="006705B5">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Therefore</w:t>
      </w:r>
      <w:r w:rsidR="00AB285A">
        <w:rPr>
          <w:rFonts w:ascii="Arial" w:hAnsi="Arial" w:cs="Arial"/>
          <w:color w:val="000000" w:themeColor="text1"/>
          <w:sz w:val="22"/>
          <w:szCs w:val="22"/>
        </w:rPr>
        <w:t xml:space="preserve">, officers are not able to </w:t>
      </w:r>
      <w:r w:rsidR="00893F13">
        <w:rPr>
          <w:rFonts w:ascii="Arial" w:hAnsi="Arial" w:cs="Arial"/>
          <w:color w:val="000000" w:themeColor="text1"/>
          <w:sz w:val="22"/>
          <w:szCs w:val="22"/>
        </w:rPr>
        <w:t xml:space="preserve">consider such health concerns </w:t>
      </w:r>
      <w:r w:rsidR="004C1F3E">
        <w:rPr>
          <w:rFonts w:ascii="Arial" w:hAnsi="Arial" w:cs="Arial"/>
          <w:color w:val="000000" w:themeColor="text1"/>
          <w:sz w:val="22"/>
          <w:szCs w:val="22"/>
        </w:rPr>
        <w:t xml:space="preserve">outside of the </w:t>
      </w:r>
      <w:r w:rsidR="000A2506">
        <w:rPr>
          <w:rFonts w:ascii="Arial" w:hAnsi="Arial" w:cs="Arial"/>
          <w:color w:val="000000" w:themeColor="text1"/>
          <w:sz w:val="22"/>
          <w:szCs w:val="22"/>
        </w:rPr>
        <w:t xml:space="preserve">mast’s </w:t>
      </w:r>
      <w:r w:rsidR="00893F13" w:rsidRPr="00893F13">
        <w:rPr>
          <w:rFonts w:ascii="Arial" w:hAnsi="Arial" w:cs="Arial"/>
          <w:color w:val="000000" w:themeColor="text1"/>
          <w:sz w:val="22"/>
          <w:szCs w:val="22"/>
        </w:rPr>
        <w:t>ICNIRP Compliance Declaration</w:t>
      </w:r>
      <w:r w:rsidR="004C1F3E">
        <w:rPr>
          <w:rFonts w:ascii="Arial" w:hAnsi="Arial" w:cs="Arial"/>
          <w:color w:val="000000" w:themeColor="text1"/>
          <w:sz w:val="22"/>
          <w:szCs w:val="22"/>
        </w:rPr>
        <w:t xml:space="preserve">, as this </w:t>
      </w:r>
      <w:r w:rsidR="008D7307">
        <w:rPr>
          <w:rFonts w:ascii="Arial" w:hAnsi="Arial" w:cs="Arial"/>
          <w:color w:val="000000" w:themeColor="text1"/>
          <w:sz w:val="22"/>
          <w:szCs w:val="22"/>
        </w:rPr>
        <w:t xml:space="preserve">has </w:t>
      </w:r>
      <w:r w:rsidR="00A8140B">
        <w:rPr>
          <w:rFonts w:ascii="Arial" w:hAnsi="Arial" w:cs="Arial"/>
          <w:color w:val="000000" w:themeColor="text1"/>
          <w:sz w:val="22"/>
          <w:szCs w:val="22"/>
        </w:rPr>
        <w:t>strong relevance</w:t>
      </w:r>
      <w:r w:rsidR="000A2506">
        <w:rPr>
          <w:rFonts w:ascii="Arial" w:hAnsi="Arial" w:cs="Arial"/>
          <w:color w:val="000000" w:themeColor="text1"/>
          <w:sz w:val="22"/>
          <w:szCs w:val="22"/>
        </w:rPr>
        <w:t xml:space="preserve"> </w:t>
      </w:r>
      <w:r w:rsidR="008D7307">
        <w:rPr>
          <w:rFonts w:ascii="Arial" w:hAnsi="Arial" w:cs="Arial"/>
          <w:color w:val="000000" w:themeColor="text1"/>
          <w:sz w:val="22"/>
          <w:szCs w:val="22"/>
        </w:rPr>
        <w:t xml:space="preserve">being </w:t>
      </w:r>
      <w:r w:rsidR="00D03CFE">
        <w:rPr>
          <w:rFonts w:ascii="Arial" w:hAnsi="Arial" w:cs="Arial"/>
          <w:color w:val="000000" w:themeColor="text1"/>
          <w:sz w:val="22"/>
          <w:szCs w:val="22"/>
        </w:rPr>
        <w:t>t</w:t>
      </w:r>
      <w:r w:rsidR="000A2506">
        <w:rPr>
          <w:rFonts w:ascii="Arial" w:hAnsi="Arial" w:cs="Arial"/>
          <w:color w:val="000000" w:themeColor="text1"/>
          <w:sz w:val="22"/>
          <w:szCs w:val="22"/>
        </w:rPr>
        <w:t>he industry standard</w:t>
      </w:r>
      <w:r w:rsidR="0007492C">
        <w:rPr>
          <w:rFonts w:ascii="Arial" w:hAnsi="Arial" w:cs="Arial"/>
          <w:color w:val="000000" w:themeColor="text1"/>
          <w:sz w:val="22"/>
          <w:szCs w:val="22"/>
        </w:rPr>
        <w:t>,</w:t>
      </w:r>
      <w:r w:rsidR="001B7B2B">
        <w:rPr>
          <w:rFonts w:ascii="Arial" w:hAnsi="Arial" w:cs="Arial"/>
          <w:color w:val="000000" w:themeColor="text1"/>
          <w:sz w:val="22"/>
          <w:szCs w:val="22"/>
        </w:rPr>
        <w:t xml:space="preserve"> this being</w:t>
      </w:r>
      <w:r w:rsidR="0007492C">
        <w:rPr>
          <w:rFonts w:ascii="Arial" w:hAnsi="Arial" w:cs="Arial"/>
          <w:color w:val="000000" w:themeColor="text1"/>
          <w:sz w:val="22"/>
          <w:szCs w:val="22"/>
        </w:rPr>
        <w:t xml:space="preserve"> as discussed</w:t>
      </w:r>
      <w:r w:rsidR="00D03CFE">
        <w:rPr>
          <w:rFonts w:ascii="Arial" w:hAnsi="Arial" w:cs="Arial"/>
          <w:color w:val="000000" w:themeColor="text1"/>
          <w:sz w:val="22"/>
          <w:szCs w:val="22"/>
        </w:rPr>
        <w:t xml:space="preserve"> throughout. </w:t>
      </w:r>
    </w:p>
    <w:p w14:paraId="722D2E17" w14:textId="77777777" w:rsidR="0092554E" w:rsidRDefault="0092554E" w:rsidP="006705B5">
      <w:pPr>
        <w:spacing w:line="276" w:lineRule="auto"/>
        <w:jc w:val="both"/>
        <w:rPr>
          <w:rFonts w:ascii="Arial" w:hAnsi="Arial" w:cs="Arial"/>
          <w:color w:val="000000" w:themeColor="text1"/>
          <w:sz w:val="22"/>
          <w:szCs w:val="22"/>
        </w:rPr>
      </w:pPr>
    </w:p>
    <w:p w14:paraId="2037128F" w14:textId="192B7D10" w:rsidR="00905B5E" w:rsidRDefault="0092554E" w:rsidP="006705B5">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5G concern</w:t>
      </w:r>
      <w:r w:rsidR="00C633C1">
        <w:rPr>
          <w:rFonts w:ascii="Arial" w:hAnsi="Arial" w:cs="Arial"/>
          <w:color w:val="000000" w:themeColor="text1"/>
          <w:sz w:val="22"/>
          <w:szCs w:val="22"/>
        </w:rPr>
        <w:t xml:space="preserve">s are </w:t>
      </w:r>
      <w:r>
        <w:rPr>
          <w:rFonts w:ascii="Arial" w:hAnsi="Arial" w:cs="Arial"/>
          <w:color w:val="000000" w:themeColor="text1"/>
          <w:sz w:val="22"/>
          <w:szCs w:val="22"/>
        </w:rPr>
        <w:t>countered by</w:t>
      </w:r>
      <w:r w:rsidR="00DE4BD6">
        <w:rPr>
          <w:rFonts w:ascii="Arial" w:hAnsi="Arial" w:cs="Arial"/>
          <w:color w:val="000000" w:themeColor="text1"/>
          <w:sz w:val="22"/>
          <w:szCs w:val="22"/>
        </w:rPr>
        <w:t xml:space="preserve"> </w:t>
      </w:r>
      <w:r w:rsidR="00D66FD4">
        <w:rPr>
          <w:rFonts w:ascii="Arial" w:hAnsi="Arial" w:cs="Arial"/>
          <w:color w:val="000000" w:themeColor="text1"/>
          <w:sz w:val="22"/>
          <w:szCs w:val="22"/>
        </w:rPr>
        <w:t xml:space="preserve">a </w:t>
      </w:r>
      <w:r w:rsidR="00905B5E">
        <w:rPr>
          <w:rFonts w:ascii="Arial" w:hAnsi="Arial" w:cs="Arial"/>
          <w:color w:val="000000" w:themeColor="text1"/>
          <w:sz w:val="22"/>
          <w:szCs w:val="22"/>
        </w:rPr>
        <w:t xml:space="preserve">submitted </w:t>
      </w:r>
      <w:r w:rsidR="00D66FD4">
        <w:rPr>
          <w:rFonts w:ascii="Arial" w:hAnsi="Arial" w:cs="Arial"/>
          <w:color w:val="000000" w:themeColor="text1"/>
          <w:sz w:val="22"/>
          <w:szCs w:val="22"/>
        </w:rPr>
        <w:t xml:space="preserve">statement </w:t>
      </w:r>
      <w:r w:rsidR="003219B6">
        <w:rPr>
          <w:rFonts w:ascii="Arial" w:hAnsi="Arial" w:cs="Arial"/>
          <w:color w:val="000000" w:themeColor="text1"/>
          <w:sz w:val="22"/>
          <w:szCs w:val="22"/>
        </w:rPr>
        <w:t>from</w:t>
      </w:r>
      <w:r w:rsidR="00D66FD4">
        <w:rPr>
          <w:rFonts w:ascii="Arial" w:hAnsi="Arial" w:cs="Arial"/>
          <w:color w:val="000000" w:themeColor="text1"/>
          <w:sz w:val="22"/>
          <w:szCs w:val="22"/>
        </w:rPr>
        <w:t xml:space="preserve"> the World Healt</w:t>
      </w:r>
      <w:r w:rsidR="003219B6">
        <w:rPr>
          <w:rFonts w:ascii="Arial" w:hAnsi="Arial" w:cs="Arial"/>
          <w:color w:val="000000" w:themeColor="text1"/>
          <w:sz w:val="22"/>
          <w:szCs w:val="22"/>
        </w:rPr>
        <w:t>h Organisation</w:t>
      </w:r>
      <w:r w:rsidR="00905B5E">
        <w:rPr>
          <w:rFonts w:ascii="Arial" w:hAnsi="Arial" w:cs="Arial"/>
          <w:color w:val="000000" w:themeColor="text1"/>
          <w:sz w:val="22"/>
          <w:szCs w:val="22"/>
        </w:rPr>
        <w:t>:</w:t>
      </w:r>
    </w:p>
    <w:p w14:paraId="6C545F36" w14:textId="77777777" w:rsidR="00905B5E" w:rsidRDefault="00905B5E" w:rsidP="006705B5">
      <w:pPr>
        <w:spacing w:line="276" w:lineRule="auto"/>
        <w:jc w:val="both"/>
        <w:rPr>
          <w:rFonts w:ascii="Arial" w:hAnsi="Arial" w:cs="Arial"/>
          <w:color w:val="000000" w:themeColor="text1"/>
          <w:sz w:val="22"/>
          <w:szCs w:val="22"/>
        </w:rPr>
      </w:pPr>
    </w:p>
    <w:p w14:paraId="11E36400" w14:textId="13BC80FF" w:rsidR="00ED4CA4" w:rsidRDefault="00181C8D" w:rsidP="006705B5">
      <w:pPr>
        <w:spacing w:line="276" w:lineRule="auto"/>
        <w:jc w:val="both"/>
        <w:rPr>
          <w:rFonts w:ascii="Arial" w:hAnsi="Arial" w:cs="Arial"/>
          <w:i/>
          <w:iCs/>
          <w:color w:val="000000" w:themeColor="text1"/>
          <w:sz w:val="22"/>
          <w:szCs w:val="22"/>
        </w:rPr>
      </w:pPr>
      <w:r>
        <w:rPr>
          <w:rFonts w:ascii="Arial" w:hAnsi="Arial" w:cs="Arial"/>
          <w:i/>
          <w:iCs/>
          <w:color w:val="000000" w:themeColor="text1"/>
          <w:sz w:val="22"/>
          <w:szCs w:val="22"/>
        </w:rPr>
        <w:t>‘</w:t>
      </w:r>
      <w:r w:rsidR="00905B5E" w:rsidRPr="00905B5E">
        <w:rPr>
          <w:rFonts w:ascii="Arial" w:hAnsi="Arial" w:cs="Arial"/>
          <w:i/>
          <w:iCs/>
          <w:color w:val="000000" w:themeColor="text1"/>
          <w:sz w:val="22"/>
          <w:szCs w:val="22"/>
        </w:rPr>
        <w:t xml:space="preserve">The levels of RF exposure from base stations and wireless networks are so low that the temperature increases are insignificant and do not affect human health" World Health Organisation, Fact Sheet 304, Base stations and wireless technologies, 2006. In addition, the WHO notes that “Based on a recent </w:t>
      </w:r>
      <w:r w:rsidR="001B7B2B" w:rsidRPr="00905B5E">
        <w:rPr>
          <w:rFonts w:ascii="Arial" w:hAnsi="Arial" w:cs="Arial"/>
          <w:i/>
          <w:iCs/>
          <w:color w:val="000000" w:themeColor="text1"/>
          <w:sz w:val="22"/>
          <w:szCs w:val="22"/>
        </w:rPr>
        <w:t>in</w:t>
      </w:r>
      <w:r w:rsidR="001B7B2B">
        <w:rPr>
          <w:rFonts w:ascii="Arial" w:hAnsi="Arial" w:cs="Arial"/>
          <w:i/>
          <w:iCs/>
          <w:color w:val="000000" w:themeColor="text1"/>
          <w:sz w:val="22"/>
          <w:szCs w:val="22"/>
        </w:rPr>
        <w:t>-depth</w:t>
      </w:r>
      <w:r w:rsidR="00905B5E" w:rsidRPr="00905B5E">
        <w:rPr>
          <w:rFonts w:ascii="Arial" w:hAnsi="Arial" w:cs="Arial"/>
          <w:i/>
          <w:iCs/>
          <w:color w:val="000000" w:themeColor="text1"/>
          <w:sz w:val="22"/>
          <w:szCs w:val="22"/>
        </w:rPr>
        <w:t xml:space="preserve"> review of the scientific literature, the WHO concluded that current evidence does not confirm the existence of any health consequences from exposure to low level electromagnetic fields</w:t>
      </w:r>
      <w:r>
        <w:rPr>
          <w:rFonts w:ascii="Arial" w:hAnsi="Arial" w:cs="Arial"/>
          <w:i/>
          <w:iCs/>
          <w:color w:val="000000" w:themeColor="text1"/>
          <w:sz w:val="22"/>
          <w:szCs w:val="22"/>
        </w:rPr>
        <w:t>’</w:t>
      </w:r>
      <w:r w:rsidR="004D3126">
        <w:rPr>
          <w:rFonts w:ascii="Arial" w:hAnsi="Arial" w:cs="Arial"/>
          <w:i/>
          <w:iCs/>
          <w:color w:val="000000" w:themeColor="text1"/>
          <w:sz w:val="22"/>
          <w:szCs w:val="22"/>
        </w:rPr>
        <w:t>.</w:t>
      </w:r>
    </w:p>
    <w:p w14:paraId="57F6B8A6" w14:textId="77777777" w:rsidR="00ED4CA4" w:rsidRDefault="00ED4CA4" w:rsidP="006705B5">
      <w:pPr>
        <w:spacing w:line="276" w:lineRule="auto"/>
        <w:jc w:val="both"/>
        <w:rPr>
          <w:rFonts w:ascii="Arial" w:hAnsi="Arial" w:cs="Arial"/>
          <w:i/>
          <w:iCs/>
          <w:color w:val="000000" w:themeColor="text1"/>
          <w:sz w:val="22"/>
          <w:szCs w:val="22"/>
        </w:rPr>
      </w:pPr>
    </w:p>
    <w:p w14:paraId="75A4A54C" w14:textId="32477DBB" w:rsidR="00FD3B46" w:rsidRDefault="00E022FF" w:rsidP="006705B5">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Notwithstanding such concerns </w:t>
      </w:r>
      <w:r w:rsidR="008536E5">
        <w:rPr>
          <w:rFonts w:ascii="Arial" w:hAnsi="Arial" w:cs="Arial"/>
          <w:color w:val="000000" w:themeColor="text1"/>
          <w:sz w:val="22"/>
          <w:szCs w:val="22"/>
        </w:rPr>
        <w:t xml:space="preserve">relating to </w:t>
      </w:r>
      <w:r>
        <w:rPr>
          <w:rFonts w:ascii="Arial" w:hAnsi="Arial" w:cs="Arial"/>
          <w:color w:val="000000" w:themeColor="text1"/>
          <w:sz w:val="22"/>
          <w:szCs w:val="22"/>
        </w:rPr>
        <w:t>the</w:t>
      </w:r>
      <w:r w:rsidR="00FD3B46">
        <w:rPr>
          <w:rFonts w:ascii="Arial" w:hAnsi="Arial" w:cs="Arial"/>
          <w:color w:val="000000" w:themeColor="text1"/>
          <w:sz w:val="22"/>
          <w:szCs w:val="22"/>
        </w:rPr>
        <w:t xml:space="preserve"> safety</w:t>
      </w:r>
      <w:r w:rsidR="00944ADC">
        <w:rPr>
          <w:rFonts w:ascii="Arial" w:hAnsi="Arial" w:cs="Arial"/>
          <w:color w:val="000000" w:themeColor="text1"/>
          <w:sz w:val="22"/>
          <w:szCs w:val="22"/>
        </w:rPr>
        <w:t xml:space="preserve"> of the</w:t>
      </w:r>
      <w:r>
        <w:rPr>
          <w:rFonts w:ascii="Arial" w:hAnsi="Arial" w:cs="Arial"/>
          <w:color w:val="000000" w:themeColor="text1"/>
          <w:sz w:val="22"/>
          <w:szCs w:val="22"/>
        </w:rPr>
        <w:t xml:space="preserve"> </w:t>
      </w:r>
      <w:r w:rsidR="0093584D">
        <w:rPr>
          <w:rFonts w:ascii="Arial" w:hAnsi="Arial" w:cs="Arial"/>
          <w:color w:val="000000" w:themeColor="text1"/>
          <w:sz w:val="22"/>
          <w:szCs w:val="22"/>
        </w:rPr>
        <w:t xml:space="preserve">replacement </w:t>
      </w:r>
      <w:r w:rsidR="00FF7A02">
        <w:rPr>
          <w:rFonts w:ascii="Arial" w:hAnsi="Arial" w:cs="Arial"/>
          <w:color w:val="000000" w:themeColor="text1"/>
          <w:sz w:val="22"/>
          <w:szCs w:val="22"/>
        </w:rPr>
        <w:t>equipment,</w:t>
      </w:r>
      <w:r w:rsidR="00C95FBD">
        <w:rPr>
          <w:rFonts w:ascii="Arial" w:hAnsi="Arial" w:cs="Arial"/>
          <w:color w:val="000000" w:themeColor="text1"/>
          <w:sz w:val="22"/>
          <w:szCs w:val="22"/>
        </w:rPr>
        <w:t xml:space="preserve"> </w:t>
      </w:r>
      <w:r w:rsidR="008635DD">
        <w:rPr>
          <w:rFonts w:ascii="Arial" w:hAnsi="Arial" w:cs="Arial"/>
          <w:color w:val="000000" w:themeColor="text1"/>
          <w:sz w:val="22"/>
          <w:szCs w:val="22"/>
        </w:rPr>
        <w:t xml:space="preserve">the equipment </w:t>
      </w:r>
      <w:r w:rsidR="004C307C">
        <w:rPr>
          <w:rFonts w:ascii="Arial" w:hAnsi="Arial" w:cs="Arial"/>
          <w:color w:val="000000" w:themeColor="text1"/>
          <w:sz w:val="22"/>
          <w:szCs w:val="22"/>
        </w:rPr>
        <w:t>and proposed works</w:t>
      </w:r>
      <w:r w:rsidR="002B6096">
        <w:rPr>
          <w:rFonts w:ascii="Arial" w:hAnsi="Arial" w:cs="Arial"/>
          <w:color w:val="000000" w:themeColor="text1"/>
          <w:sz w:val="22"/>
          <w:szCs w:val="22"/>
        </w:rPr>
        <w:t xml:space="preserve"> do</w:t>
      </w:r>
      <w:r w:rsidR="004C307C">
        <w:rPr>
          <w:rFonts w:ascii="Arial" w:hAnsi="Arial" w:cs="Arial"/>
          <w:color w:val="000000" w:themeColor="text1"/>
          <w:sz w:val="22"/>
          <w:szCs w:val="22"/>
        </w:rPr>
        <w:t xml:space="preserve"> </w:t>
      </w:r>
      <w:r w:rsidR="00342737">
        <w:rPr>
          <w:rFonts w:ascii="Arial" w:hAnsi="Arial" w:cs="Arial"/>
          <w:color w:val="000000" w:themeColor="text1"/>
          <w:sz w:val="22"/>
          <w:szCs w:val="22"/>
        </w:rPr>
        <w:t>carry a</w:t>
      </w:r>
      <w:r w:rsidR="004C307C">
        <w:rPr>
          <w:rFonts w:ascii="Arial" w:hAnsi="Arial" w:cs="Arial"/>
          <w:color w:val="000000" w:themeColor="text1"/>
          <w:sz w:val="22"/>
          <w:szCs w:val="22"/>
        </w:rPr>
        <w:t xml:space="preserve"> ICNIR</w:t>
      </w:r>
      <w:r w:rsidR="00E63200">
        <w:rPr>
          <w:rFonts w:ascii="Arial" w:hAnsi="Arial" w:cs="Arial"/>
          <w:color w:val="000000" w:themeColor="text1"/>
          <w:sz w:val="22"/>
          <w:szCs w:val="22"/>
        </w:rPr>
        <w:t xml:space="preserve">P </w:t>
      </w:r>
      <w:r w:rsidR="007E3992">
        <w:rPr>
          <w:rFonts w:ascii="Arial" w:hAnsi="Arial" w:cs="Arial"/>
          <w:color w:val="000000" w:themeColor="text1"/>
          <w:sz w:val="22"/>
          <w:szCs w:val="22"/>
        </w:rPr>
        <w:t>C</w:t>
      </w:r>
      <w:r w:rsidR="00E63200">
        <w:rPr>
          <w:rFonts w:ascii="Arial" w:hAnsi="Arial" w:cs="Arial"/>
          <w:color w:val="000000" w:themeColor="text1"/>
          <w:sz w:val="22"/>
          <w:szCs w:val="22"/>
        </w:rPr>
        <w:t xml:space="preserve">ompliance </w:t>
      </w:r>
      <w:r w:rsidR="00342737">
        <w:rPr>
          <w:rFonts w:ascii="Arial" w:hAnsi="Arial" w:cs="Arial"/>
          <w:color w:val="000000" w:themeColor="text1"/>
          <w:sz w:val="22"/>
          <w:szCs w:val="22"/>
        </w:rPr>
        <w:t>Declaration, which is the</w:t>
      </w:r>
      <w:r w:rsidR="003A4831">
        <w:rPr>
          <w:rFonts w:ascii="Arial" w:hAnsi="Arial" w:cs="Arial"/>
          <w:color w:val="000000" w:themeColor="text1"/>
          <w:sz w:val="22"/>
          <w:szCs w:val="22"/>
        </w:rPr>
        <w:t xml:space="preserve"> recognised</w:t>
      </w:r>
      <w:r w:rsidR="006F0BAF">
        <w:rPr>
          <w:rFonts w:ascii="Arial" w:hAnsi="Arial" w:cs="Arial"/>
          <w:color w:val="000000" w:themeColor="text1"/>
          <w:sz w:val="22"/>
          <w:szCs w:val="22"/>
        </w:rPr>
        <w:t xml:space="preserve"> and official</w:t>
      </w:r>
      <w:r w:rsidR="00342737">
        <w:rPr>
          <w:rFonts w:ascii="Arial" w:hAnsi="Arial" w:cs="Arial"/>
          <w:color w:val="000000" w:themeColor="text1"/>
          <w:sz w:val="22"/>
          <w:szCs w:val="22"/>
        </w:rPr>
        <w:t xml:space="preserve"> industry standard </w:t>
      </w:r>
      <w:r w:rsidR="00477497">
        <w:rPr>
          <w:rFonts w:ascii="Arial" w:hAnsi="Arial" w:cs="Arial"/>
          <w:color w:val="000000" w:themeColor="text1"/>
          <w:sz w:val="22"/>
          <w:szCs w:val="22"/>
        </w:rPr>
        <w:t>for safe use.</w:t>
      </w:r>
    </w:p>
    <w:p w14:paraId="406DD156" w14:textId="77777777" w:rsidR="00944ADC" w:rsidRDefault="00944ADC" w:rsidP="006705B5">
      <w:pPr>
        <w:spacing w:line="276" w:lineRule="auto"/>
        <w:jc w:val="both"/>
        <w:rPr>
          <w:rFonts w:ascii="Arial" w:hAnsi="Arial" w:cs="Arial"/>
          <w:color w:val="000000" w:themeColor="text1"/>
          <w:sz w:val="22"/>
          <w:szCs w:val="22"/>
        </w:rPr>
      </w:pPr>
    </w:p>
    <w:p w14:paraId="680CFB00" w14:textId="77777777" w:rsidR="000F5237" w:rsidRDefault="00944ADC" w:rsidP="00944ADC">
      <w:pPr>
        <w:spacing w:line="276" w:lineRule="auto"/>
        <w:jc w:val="both"/>
        <w:rPr>
          <w:rFonts w:ascii="Arial" w:hAnsi="Arial" w:cs="Arial"/>
          <w:color w:val="000000" w:themeColor="text1"/>
          <w:sz w:val="22"/>
          <w:szCs w:val="22"/>
        </w:rPr>
      </w:pPr>
      <w:r w:rsidRPr="00944ADC">
        <w:rPr>
          <w:rFonts w:ascii="Arial" w:hAnsi="Arial" w:cs="Arial"/>
          <w:color w:val="000000" w:themeColor="text1"/>
          <w:sz w:val="22"/>
          <w:szCs w:val="22"/>
        </w:rPr>
        <w:t>Th</w:t>
      </w:r>
      <w:r>
        <w:rPr>
          <w:rFonts w:ascii="Arial" w:hAnsi="Arial" w:cs="Arial"/>
          <w:color w:val="000000" w:themeColor="text1"/>
          <w:sz w:val="22"/>
          <w:szCs w:val="22"/>
        </w:rPr>
        <w:t>e</w:t>
      </w:r>
      <w:r w:rsidR="006D49D2">
        <w:rPr>
          <w:rFonts w:ascii="Arial" w:hAnsi="Arial" w:cs="Arial"/>
          <w:color w:val="000000" w:themeColor="text1"/>
          <w:sz w:val="22"/>
          <w:szCs w:val="22"/>
        </w:rPr>
        <w:t xml:space="preserve"> accompanying information tells us that the</w:t>
      </w:r>
      <w:r w:rsidRPr="00944ADC">
        <w:rPr>
          <w:rFonts w:ascii="Arial" w:hAnsi="Arial" w:cs="Arial"/>
          <w:color w:val="000000" w:themeColor="text1"/>
          <w:sz w:val="22"/>
          <w:szCs w:val="22"/>
        </w:rPr>
        <w:t xml:space="preserve"> ICNIRP declaration takes into account the cumulative effect of the emissions from the proposed installation and all radio base stations present at, or near, the proposed location.</w:t>
      </w:r>
      <w:r w:rsidR="009974A4">
        <w:rPr>
          <w:rFonts w:ascii="Arial" w:hAnsi="Arial" w:cs="Arial"/>
          <w:color w:val="000000" w:themeColor="text1"/>
          <w:sz w:val="22"/>
          <w:szCs w:val="22"/>
        </w:rPr>
        <w:t xml:space="preserve">  </w:t>
      </w:r>
    </w:p>
    <w:p w14:paraId="65120051" w14:textId="77777777" w:rsidR="000F5237" w:rsidRDefault="000F5237" w:rsidP="00944ADC">
      <w:pPr>
        <w:spacing w:line="276" w:lineRule="auto"/>
        <w:jc w:val="both"/>
        <w:rPr>
          <w:rFonts w:ascii="Arial" w:hAnsi="Arial" w:cs="Arial"/>
          <w:color w:val="000000" w:themeColor="text1"/>
          <w:sz w:val="22"/>
          <w:szCs w:val="22"/>
        </w:rPr>
      </w:pPr>
    </w:p>
    <w:p w14:paraId="5D1AA384" w14:textId="6C8D0488" w:rsidR="00944ADC" w:rsidRDefault="00944ADC" w:rsidP="00944ADC">
      <w:pPr>
        <w:spacing w:line="276" w:lineRule="auto"/>
        <w:jc w:val="both"/>
        <w:rPr>
          <w:rFonts w:ascii="Arial" w:hAnsi="Arial" w:cs="Arial"/>
          <w:color w:val="000000" w:themeColor="text1"/>
          <w:sz w:val="22"/>
          <w:szCs w:val="22"/>
        </w:rPr>
      </w:pPr>
      <w:r w:rsidRPr="00944ADC">
        <w:rPr>
          <w:rFonts w:ascii="Arial" w:hAnsi="Arial" w:cs="Arial"/>
          <w:color w:val="000000" w:themeColor="text1"/>
          <w:sz w:val="22"/>
          <w:szCs w:val="22"/>
        </w:rPr>
        <w:t>All operators of radio transmitters are under a legal obligation to operate th</w:t>
      </w:r>
      <w:r w:rsidR="00A32C78">
        <w:rPr>
          <w:rFonts w:ascii="Arial" w:hAnsi="Arial" w:cs="Arial"/>
          <w:color w:val="000000" w:themeColor="text1"/>
          <w:sz w:val="22"/>
          <w:szCs w:val="22"/>
        </w:rPr>
        <w:t>eir</w:t>
      </w:r>
      <w:r w:rsidRPr="00944ADC">
        <w:rPr>
          <w:rFonts w:ascii="Arial" w:hAnsi="Arial" w:cs="Arial"/>
          <w:color w:val="000000" w:themeColor="text1"/>
          <w:sz w:val="22"/>
          <w:szCs w:val="22"/>
        </w:rPr>
        <w:t xml:space="preserve"> transmitters in accordance with the conditions of their licence. Operation of the transmitter in accordance with the conditions of the licence fulfils the</w:t>
      </w:r>
      <w:r w:rsidR="0060590C">
        <w:rPr>
          <w:rFonts w:ascii="Arial" w:hAnsi="Arial" w:cs="Arial"/>
          <w:color w:val="000000" w:themeColor="text1"/>
          <w:sz w:val="22"/>
          <w:szCs w:val="22"/>
        </w:rPr>
        <w:t>ir</w:t>
      </w:r>
      <w:r w:rsidRPr="00944ADC">
        <w:rPr>
          <w:rFonts w:ascii="Arial" w:hAnsi="Arial" w:cs="Arial"/>
          <w:color w:val="000000" w:themeColor="text1"/>
          <w:sz w:val="22"/>
          <w:szCs w:val="22"/>
        </w:rPr>
        <w:t xml:space="preserve"> legal obligations in respect of interference to other radio systems, other electrical equipment, instrumentation, or air traffic systems. The conditions of the licence are mandated by Ofcom, an agency of national government, who are responsible for the regulation of the civilian radio spectrum.</w:t>
      </w:r>
    </w:p>
    <w:p w14:paraId="1D86CC81" w14:textId="77777777" w:rsidR="00531A18" w:rsidRDefault="00531A18" w:rsidP="00944ADC">
      <w:pPr>
        <w:spacing w:line="276" w:lineRule="auto"/>
        <w:jc w:val="both"/>
        <w:rPr>
          <w:rFonts w:ascii="Arial" w:hAnsi="Arial" w:cs="Arial"/>
          <w:color w:val="000000" w:themeColor="text1"/>
          <w:sz w:val="22"/>
          <w:szCs w:val="22"/>
        </w:rPr>
      </w:pPr>
    </w:p>
    <w:p w14:paraId="21C0571C" w14:textId="6FC6C506" w:rsidR="00A87166" w:rsidRPr="0007492C" w:rsidRDefault="00531A18" w:rsidP="00231C11">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A</w:t>
      </w:r>
      <w:r w:rsidR="00D02FA4">
        <w:rPr>
          <w:rFonts w:ascii="Arial" w:hAnsi="Arial" w:cs="Arial"/>
          <w:color w:val="000000" w:themeColor="text1"/>
          <w:sz w:val="22"/>
          <w:szCs w:val="22"/>
        </w:rPr>
        <w:t>s</w:t>
      </w:r>
      <w:r>
        <w:rPr>
          <w:rFonts w:ascii="Arial" w:hAnsi="Arial" w:cs="Arial"/>
          <w:color w:val="000000" w:themeColor="text1"/>
          <w:sz w:val="22"/>
          <w:szCs w:val="22"/>
        </w:rPr>
        <w:t xml:space="preserve"> discussed below, </w:t>
      </w:r>
      <w:r w:rsidR="00D02FA4">
        <w:rPr>
          <w:rFonts w:ascii="Arial" w:hAnsi="Arial" w:cs="Arial"/>
          <w:color w:val="000000" w:themeColor="text1"/>
          <w:sz w:val="22"/>
          <w:szCs w:val="22"/>
        </w:rPr>
        <w:t xml:space="preserve">the </w:t>
      </w:r>
      <w:r w:rsidRPr="00531A18">
        <w:rPr>
          <w:rFonts w:ascii="Arial" w:hAnsi="Arial" w:cs="Arial"/>
          <w:color w:val="000000" w:themeColor="text1"/>
          <w:sz w:val="22"/>
          <w:szCs w:val="22"/>
        </w:rPr>
        <w:t xml:space="preserve">Framework is </w:t>
      </w:r>
      <w:r w:rsidR="00FE26A8">
        <w:rPr>
          <w:rFonts w:ascii="Arial" w:hAnsi="Arial" w:cs="Arial"/>
          <w:color w:val="000000" w:themeColor="text1"/>
          <w:sz w:val="22"/>
          <w:szCs w:val="22"/>
        </w:rPr>
        <w:t xml:space="preserve">very </w:t>
      </w:r>
      <w:r w:rsidRPr="00531A18">
        <w:rPr>
          <w:rFonts w:ascii="Arial" w:hAnsi="Arial" w:cs="Arial"/>
          <w:color w:val="000000" w:themeColor="text1"/>
          <w:sz w:val="22"/>
          <w:szCs w:val="22"/>
        </w:rPr>
        <w:t xml:space="preserve">clear </w:t>
      </w:r>
      <w:r w:rsidR="00FE26A8">
        <w:rPr>
          <w:rFonts w:ascii="Arial" w:hAnsi="Arial" w:cs="Arial"/>
          <w:color w:val="000000" w:themeColor="text1"/>
          <w:sz w:val="22"/>
          <w:szCs w:val="22"/>
        </w:rPr>
        <w:t xml:space="preserve">in </w:t>
      </w:r>
      <w:r w:rsidRPr="00531A18">
        <w:rPr>
          <w:rFonts w:ascii="Arial" w:hAnsi="Arial" w:cs="Arial"/>
          <w:color w:val="000000" w:themeColor="text1"/>
          <w:sz w:val="22"/>
          <w:szCs w:val="22"/>
        </w:rPr>
        <w:t>that local planning authorities must determine applications on the basis of planning considerations only and should not seek to question the health safeguards set by the ICNIRP guidelines</w:t>
      </w:r>
      <w:r w:rsidR="006F0BAF">
        <w:rPr>
          <w:rFonts w:ascii="Arial" w:hAnsi="Arial" w:cs="Arial"/>
          <w:color w:val="000000" w:themeColor="text1"/>
          <w:sz w:val="22"/>
          <w:szCs w:val="22"/>
        </w:rPr>
        <w:t>,</w:t>
      </w:r>
      <w:r w:rsidRPr="00531A18">
        <w:rPr>
          <w:rFonts w:ascii="Arial" w:hAnsi="Arial" w:cs="Arial"/>
          <w:color w:val="000000" w:themeColor="text1"/>
          <w:sz w:val="22"/>
          <w:szCs w:val="22"/>
        </w:rPr>
        <w:t xml:space="preserve"> where compliance has been demonstrated</w:t>
      </w:r>
      <w:r w:rsidR="006F0BAF">
        <w:rPr>
          <w:rFonts w:ascii="Arial" w:hAnsi="Arial" w:cs="Arial"/>
          <w:color w:val="000000" w:themeColor="text1"/>
          <w:sz w:val="22"/>
          <w:szCs w:val="22"/>
        </w:rPr>
        <w:t xml:space="preserve">, as </w:t>
      </w:r>
      <w:r w:rsidR="00CA5760">
        <w:rPr>
          <w:rFonts w:ascii="Arial" w:hAnsi="Arial" w:cs="Arial"/>
          <w:color w:val="000000" w:themeColor="text1"/>
          <w:sz w:val="22"/>
          <w:szCs w:val="22"/>
        </w:rPr>
        <w:t xml:space="preserve">has been done </w:t>
      </w:r>
      <w:r w:rsidR="006F0BAF">
        <w:rPr>
          <w:rFonts w:ascii="Arial" w:hAnsi="Arial" w:cs="Arial"/>
          <w:color w:val="000000" w:themeColor="text1"/>
          <w:sz w:val="22"/>
          <w:szCs w:val="22"/>
        </w:rPr>
        <w:t>in this case</w:t>
      </w:r>
      <w:r w:rsidR="00D1052B">
        <w:rPr>
          <w:rFonts w:ascii="Arial" w:hAnsi="Arial" w:cs="Arial"/>
          <w:color w:val="000000" w:themeColor="text1"/>
          <w:sz w:val="22"/>
          <w:szCs w:val="22"/>
        </w:rPr>
        <w:t>.</w:t>
      </w:r>
    </w:p>
    <w:p w14:paraId="585ABBE5" w14:textId="77777777" w:rsidR="00DE44AA" w:rsidRDefault="00DE44AA" w:rsidP="006705B5">
      <w:pPr>
        <w:spacing w:line="276" w:lineRule="auto"/>
        <w:jc w:val="both"/>
        <w:rPr>
          <w:rFonts w:ascii="Arial" w:hAnsi="Arial" w:cs="Arial"/>
          <w:color w:val="000000" w:themeColor="text1"/>
          <w:sz w:val="22"/>
          <w:szCs w:val="22"/>
        </w:rPr>
      </w:pPr>
    </w:p>
    <w:p w14:paraId="10F567B9" w14:textId="6656B0CF" w:rsidR="00AC666D" w:rsidRDefault="001A0A8B" w:rsidP="001A0A8B">
      <w:pPr>
        <w:spacing w:line="276" w:lineRule="auto"/>
        <w:jc w:val="both"/>
        <w:rPr>
          <w:rFonts w:ascii="Arial" w:hAnsi="Arial" w:cs="Arial"/>
          <w:bCs/>
          <w:color w:val="000000" w:themeColor="text1"/>
          <w:sz w:val="22"/>
          <w:szCs w:val="22"/>
        </w:rPr>
      </w:pPr>
      <w:r w:rsidRPr="003A334B">
        <w:rPr>
          <w:rFonts w:ascii="Arial" w:hAnsi="Arial" w:cs="Arial"/>
          <w:b/>
          <w:bCs/>
          <w:color w:val="000000" w:themeColor="text1"/>
          <w:sz w:val="22"/>
          <w:szCs w:val="22"/>
          <w:u w:val="single"/>
        </w:rPr>
        <w:t>Ecology Impact</w:t>
      </w:r>
      <w:r w:rsidRPr="001A0A8B">
        <w:rPr>
          <w:rFonts w:ascii="Arial" w:hAnsi="Arial" w:cs="Arial"/>
          <w:color w:val="000000" w:themeColor="text1"/>
          <w:sz w:val="22"/>
          <w:szCs w:val="22"/>
        </w:rPr>
        <w:t xml:space="preserve">   </w:t>
      </w:r>
      <w:bookmarkStart w:id="1" w:name="_Hlk215229598"/>
      <w:r w:rsidR="008B5BF7">
        <w:rPr>
          <w:rFonts w:ascii="Arial" w:hAnsi="Arial" w:cs="Arial"/>
          <w:color w:val="000000" w:themeColor="text1"/>
          <w:sz w:val="22"/>
          <w:szCs w:val="22"/>
        </w:rPr>
        <w:t xml:space="preserve">Third party concern has been received in regard to possible impact of the mast upgrades on </w:t>
      </w:r>
      <w:r w:rsidR="00564140">
        <w:rPr>
          <w:rFonts w:ascii="Arial" w:hAnsi="Arial" w:cs="Arial"/>
          <w:color w:val="000000" w:themeColor="text1"/>
          <w:sz w:val="22"/>
          <w:szCs w:val="22"/>
        </w:rPr>
        <w:t xml:space="preserve">ecology and bats.  Policy </w:t>
      </w:r>
      <w:r w:rsidRPr="001A0A8B">
        <w:rPr>
          <w:rFonts w:ascii="Arial" w:hAnsi="Arial" w:cs="Arial"/>
          <w:bCs/>
          <w:color w:val="000000" w:themeColor="text1"/>
          <w:sz w:val="22"/>
          <w:szCs w:val="22"/>
        </w:rPr>
        <w:t xml:space="preserve">CP50 requires no net loss of biodiversity on site. The site is located within the </w:t>
      </w:r>
      <w:r w:rsidR="003138BC">
        <w:rPr>
          <w:rFonts w:ascii="Arial" w:hAnsi="Arial" w:cs="Arial"/>
          <w:bCs/>
          <w:color w:val="000000" w:themeColor="text1"/>
          <w:sz w:val="22"/>
          <w:szCs w:val="22"/>
        </w:rPr>
        <w:t xml:space="preserve">Bath </w:t>
      </w:r>
      <w:r w:rsidR="004025D5">
        <w:rPr>
          <w:rFonts w:ascii="Arial" w:hAnsi="Arial" w:cs="Arial"/>
          <w:bCs/>
          <w:color w:val="000000" w:themeColor="text1"/>
          <w:sz w:val="22"/>
          <w:szCs w:val="22"/>
        </w:rPr>
        <w:t>and Bradford on Avon Bat SAC. The council’s ecologist has been consulted</w:t>
      </w:r>
      <w:r w:rsidR="00EB069A">
        <w:rPr>
          <w:rFonts w:ascii="Arial" w:hAnsi="Arial" w:cs="Arial"/>
          <w:bCs/>
          <w:color w:val="000000" w:themeColor="text1"/>
          <w:sz w:val="22"/>
          <w:szCs w:val="22"/>
        </w:rPr>
        <w:t>,</w:t>
      </w:r>
      <w:r w:rsidR="004025D5">
        <w:rPr>
          <w:rFonts w:ascii="Arial" w:hAnsi="Arial" w:cs="Arial"/>
          <w:bCs/>
          <w:color w:val="000000" w:themeColor="text1"/>
          <w:sz w:val="22"/>
          <w:szCs w:val="22"/>
        </w:rPr>
        <w:t xml:space="preserve"> </w:t>
      </w:r>
      <w:r w:rsidR="00395668">
        <w:rPr>
          <w:rFonts w:ascii="Arial" w:hAnsi="Arial" w:cs="Arial"/>
          <w:bCs/>
          <w:color w:val="000000" w:themeColor="text1"/>
          <w:sz w:val="22"/>
          <w:szCs w:val="22"/>
        </w:rPr>
        <w:t>who has not raised any objections</w:t>
      </w:r>
      <w:r w:rsidR="00B92051">
        <w:rPr>
          <w:rFonts w:ascii="Arial" w:hAnsi="Arial" w:cs="Arial"/>
          <w:bCs/>
          <w:color w:val="000000" w:themeColor="text1"/>
          <w:sz w:val="22"/>
          <w:szCs w:val="22"/>
        </w:rPr>
        <w:t xml:space="preserve"> and has commented that </w:t>
      </w:r>
      <w:r w:rsidR="00DA459F">
        <w:rPr>
          <w:rFonts w:ascii="Arial" w:hAnsi="Arial" w:cs="Arial"/>
          <w:bCs/>
          <w:color w:val="000000" w:themeColor="text1"/>
          <w:sz w:val="22"/>
          <w:szCs w:val="22"/>
        </w:rPr>
        <w:t>a</w:t>
      </w:r>
      <w:r w:rsidR="006F4F49" w:rsidRPr="006F4F49">
        <w:rPr>
          <w:rFonts w:ascii="Arial" w:hAnsi="Arial" w:cs="Arial"/>
          <w:bCs/>
          <w:color w:val="000000" w:themeColor="text1"/>
          <w:sz w:val="22"/>
          <w:szCs w:val="22"/>
        </w:rPr>
        <w:t xml:space="preserve"> test of likely significance ha</w:t>
      </w:r>
      <w:r w:rsidR="00DA459F">
        <w:rPr>
          <w:rFonts w:ascii="Arial" w:hAnsi="Arial" w:cs="Arial"/>
          <w:bCs/>
          <w:color w:val="000000" w:themeColor="text1"/>
          <w:sz w:val="22"/>
          <w:szCs w:val="22"/>
        </w:rPr>
        <w:t>d</w:t>
      </w:r>
      <w:r w:rsidR="006F4F49" w:rsidRPr="006F4F49">
        <w:rPr>
          <w:rFonts w:ascii="Arial" w:hAnsi="Arial" w:cs="Arial"/>
          <w:bCs/>
          <w:color w:val="000000" w:themeColor="text1"/>
          <w:sz w:val="22"/>
          <w:szCs w:val="22"/>
        </w:rPr>
        <w:t xml:space="preserve"> been carried out by the relevant Competent Authority (Wiltshire Council) as required by Regulation 63 of the Conservation of Habitats and Species Regulations 2017 (as amended). </w:t>
      </w:r>
    </w:p>
    <w:p w14:paraId="50DBF7A2" w14:textId="77777777" w:rsidR="00AC666D" w:rsidRDefault="00AC666D" w:rsidP="001A0A8B">
      <w:pPr>
        <w:spacing w:line="276" w:lineRule="auto"/>
        <w:jc w:val="both"/>
        <w:rPr>
          <w:rFonts w:ascii="Arial" w:hAnsi="Arial" w:cs="Arial"/>
          <w:bCs/>
          <w:color w:val="000000" w:themeColor="text1"/>
          <w:sz w:val="22"/>
          <w:szCs w:val="22"/>
        </w:rPr>
      </w:pPr>
    </w:p>
    <w:p w14:paraId="091219CB" w14:textId="6692DA20" w:rsidR="00AC666D" w:rsidRDefault="006F4F49" w:rsidP="001A0A8B">
      <w:pPr>
        <w:spacing w:line="276" w:lineRule="auto"/>
        <w:jc w:val="both"/>
        <w:rPr>
          <w:rFonts w:ascii="Arial" w:hAnsi="Arial" w:cs="Arial"/>
          <w:bCs/>
          <w:color w:val="000000" w:themeColor="text1"/>
          <w:sz w:val="22"/>
          <w:szCs w:val="22"/>
        </w:rPr>
      </w:pPr>
      <w:r w:rsidRPr="006F4F49">
        <w:rPr>
          <w:rFonts w:ascii="Arial" w:hAnsi="Arial" w:cs="Arial"/>
          <w:bCs/>
          <w:color w:val="000000" w:themeColor="text1"/>
          <w:sz w:val="22"/>
          <w:szCs w:val="22"/>
        </w:rPr>
        <w:t>Th</w:t>
      </w:r>
      <w:r w:rsidR="00DA700D">
        <w:rPr>
          <w:rFonts w:ascii="Arial" w:hAnsi="Arial" w:cs="Arial"/>
          <w:bCs/>
          <w:color w:val="000000" w:themeColor="text1"/>
          <w:sz w:val="22"/>
          <w:szCs w:val="22"/>
        </w:rPr>
        <w:t>e test</w:t>
      </w:r>
      <w:r w:rsidRPr="006F4F49">
        <w:rPr>
          <w:rFonts w:ascii="Arial" w:hAnsi="Arial" w:cs="Arial"/>
          <w:bCs/>
          <w:color w:val="000000" w:themeColor="text1"/>
          <w:sz w:val="22"/>
          <w:szCs w:val="22"/>
        </w:rPr>
        <w:t xml:space="preserve"> concluded that given the scale and nature of the currently proposed development which (</w:t>
      </w:r>
      <w:proofErr w:type="spellStart"/>
      <w:r w:rsidRPr="006F4F49">
        <w:rPr>
          <w:rFonts w:ascii="Arial" w:hAnsi="Arial" w:cs="Arial"/>
          <w:bCs/>
          <w:color w:val="000000" w:themeColor="text1"/>
          <w:sz w:val="22"/>
          <w:szCs w:val="22"/>
        </w:rPr>
        <w:t>i</w:t>
      </w:r>
      <w:proofErr w:type="spellEnd"/>
      <w:r w:rsidRPr="006F4F49">
        <w:rPr>
          <w:rFonts w:ascii="Arial" w:hAnsi="Arial" w:cs="Arial"/>
          <w:bCs/>
          <w:color w:val="000000" w:themeColor="text1"/>
          <w:sz w:val="22"/>
          <w:szCs w:val="22"/>
        </w:rPr>
        <w:t>) involves no overall loss of a roost of a qualifying species, (ii) does not propose removal of any vegetation, and iii) does not propose any additional external lighting, there is no mechanism for adverse impact on the Conservation Objectives of the SAC, and the proposal can be screened out of Appropriate Assessment.</w:t>
      </w:r>
      <w:bookmarkEnd w:id="1"/>
    </w:p>
    <w:p w14:paraId="53BB5F7B" w14:textId="77777777" w:rsidR="00DA700D" w:rsidRPr="00DA700D" w:rsidRDefault="00DA700D" w:rsidP="001A0A8B">
      <w:pPr>
        <w:spacing w:line="276" w:lineRule="auto"/>
        <w:jc w:val="both"/>
        <w:rPr>
          <w:rFonts w:ascii="Arial" w:hAnsi="Arial" w:cs="Arial"/>
          <w:bCs/>
          <w:color w:val="000000" w:themeColor="text1"/>
          <w:sz w:val="22"/>
          <w:szCs w:val="22"/>
        </w:rPr>
      </w:pPr>
    </w:p>
    <w:p w14:paraId="02FE80A4" w14:textId="42F1F4E7" w:rsidR="00AC666D" w:rsidRDefault="00AC666D" w:rsidP="001A0A8B">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ecologist has </w:t>
      </w:r>
      <w:r w:rsidR="00C45009">
        <w:rPr>
          <w:rFonts w:ascii="Arial" w:hAnsi="Arial" w:cs="Arial"/>
          <w:color w:val="000000" w:themeColor="text1"/>
          <w:sz w:val="22"/>
          <w:szCs w:val="22"/>
        </w:rPr>
        <w:t>requested</w:t>
      </w:r>
      <w:r>
        <w:rPr>
          <w:rFonts w:ascii="Arial" w:hAnsi="Arial" w:cs="Arial"/>
          <w:color w:val="000000" w:themeColor="text1"/>
          <w:sz w:val="22"/>
          <w:szCs w:val="22"/>
        </w:rPr>
        <w:t xml:space="preserve"> that</w:t>
      </w:r>
      <w:r w:rsidR="00C45009">
        <w:rPr>
          <w:rFonts w:ascii="Arial" w:hAnsi="Arial" w:cs="Arial"/>
          <w:color w:val="000000" w:themeColor="text1"/>
          <w:sz w:val="22"/>
          <w:szCs w:val="22"/>
        </w:rPr>
        <w:t xml:space="preserve"> an informative </w:t>
      </w:r>
      <w:r w:rsidR="0066371B">
        <w:rPr>
          <w:rFonts w:ascii="Arial" w:hAnsi="Arial" w:cs="Arial"/>
          <w:color w:val="000000" w:themeColor="text1"/>
          <w:sz w:val="22"/>
          <w:szCs w:val="22"/>
        </w:rPr>
        <w:t>relating</w:t>
      </w:r>
      <w:r w:rsidR="00C45009">
        <w:rPr>
          <w:rFonts w:ascii="Arial" w:hAnsi="Arial" w:cs="Arial"/>
          <w:color w:val="000000" w:themeColor="text1"/>
          <w:sz w:val="22"/>
          <w:szCs w:val="22"/>
        </w:rPr>
        <w:t xml:space="preserve"> to outside lighting be attached</w:t>
      </w:r>
      <w:r w:rsidR="0066371B">
        <w:rPr>
          <w:rFonts w:ascii="Arial" w:hAnsi="Arial" w:cs="Arial"/>
          <w:color w:val="000000" w:themeColor="text1"/>
          <w:sz w:val="22"/>
          <w:szCs w:val="22"/>
        </w:rPr>
        <w:t xml:space="preserve"> t</w:t>
      </w:r>
      <w:r w:rsidR="0033517D">
        <w:rPr>
          <w:rFonts w:ascii="Arial" w:hAnsi="Arial" w:cs="Arial"/>
          <w:color w:val="000000" w:themeColor="text1"/>
          <w:sz w:val="22"/>
          <w:szCs w:val="22"/>
        </w:rPr>
        <w:t>o the decision notic</w:t>
      </w:r>
      <w:r w:rsidR="00021390">
        <w:rPr>
          <w:rFonts w:ascii="Arial" w:hAnsi="Arial" w:cs="Arial"/>
          <w:color w:val="000000" w:themeColor="text1"/>
          <w:sz w:val="22"/>
          <w:szCs w:val="22"/>
        </w:rPr>
        <w:t>e</w:t>
      </w:r>
      <w:r w:rsidR="0033517D">
        <w:rPr>
          <w:rFonts w:ascii="Arial" w:hAnsi="Arial" w:cs="Arial"/>
          <w:color w:val="000000" w:themeColor="text1"/>
          <w:sz w:val="22"/>
          <w:szCs w:val="22"/>
        </w:rPr>
        <w:t>.</w:t>
      </w:r>
      <w:r w:rsidR="009F42E6">
        <w:rPr>
          <w:rFonts w:ascii="Arial" w:hAnsi="Arial" w:cs="Arial"/>
          <w:color w:val="000000" w:themeColor="text1"/>
          <w:sz w:val="22"/>
          <w:szCs w:val="22"/>
        </w:rPr>
        <w:tab/>
      </w:r>
    </w:p>
    <w:p w14:paraId="0EA822C5" w14:textId="77777777" w:rsidR="00DA700D" w:rsidRDefault="00DA700D" w:rsidP="001A0A8B">
      <w:pPr>
        <w:spacing w:line="276" w:lineRule="auto"/>
        <w:jc w:val="both"/>
        <w:rPr>
          <w:rFonts w:ascii="Arial" w:hAnsi="Arial" w:cs="Arial"/>
          <w:color w:val="000000" w:themeColor="text1"/>
          <w:sz w:val="22"/>
          <w:szCs w:val="22"/>
        </w:rPr>
      </w:pPr>
    </w:p>
    <w:p w14:paraId="202FA1CF" w14:textId="3C772CC6" w:rsidR="001A0A8B" w:rsidRDefault="00DA700D" w:rsidP="001A0A8B">
      <w:pPr>
        <w:spacing w:line="276" w:lineRule="auto"/>
        <w:jc w:val="both"/>
        <w:rPr>
          <w:rFonts w:ascii="Arial" w:hAnsi="Arial" w:cs="Arial"/>
          <w:bCs/>
          <w:color w:val="000000" w:themeColor="text1"/>
          <w:sz w:val="22"/>
          <w:szCs w:val="22"/>
        </w:rPr>
      </w:pPr>
      <w:r w:rsidRPr="00DA700D">
        <w:rPr>
          <w:rFonts w:ascii="Arial" w:hAnsi="Arial" w:cs="Arial"/>
          <w:bCs/>
          <w:color w:val="000000" w:themeColor="text1"/>
          <w:sz w:val="22"/>
          <w:szCs w:val="22"/>
        </w:rPr>
        <w:t>As such, the development complies with Core Policy 50 of the Wiltshire Core Strategy and the relevant provisions of the NPPF.</w:t>
      </w:r>
    </w:p>
    <w:p w14:paraId="11A60CE4" w14:textId="77777777" w:rsidR="00A84D1B" w:rsidRPr="00DA700D" w:rsidRDefault="00A84D1B" w:rsidP="001A0A8B">
      <w:pPr>
        <w:spacing w:line="276" w:lineRule="auto"/>
        <w:jc w:val="both"/>
        <w:rPr>
          <w:rFonts w:ascii="Arial" w:hAnsi="Arial" w:cs="Arial"/>
          <w:bCs/>
          <w:color w:val="000000" w:themeColor="text1"/>
          <w:sz w:val="22"/>
          <w:szCs w:val="22"/>
        </w:rPr>
      </w:pPr>
    </w:p>
    <w:p w14:paraId="7B99A08D" w14:textId="074AFE9B" w:rsidR="0008107E" w:rsidRDefault="001A0A8B" w:rsidP="006705B5">
      <w:pPr>
        <w:spacing w:line="276" w:lineRule="auto"/>
        <w:jc w:val="both"/>
        <w:rPr>
          <w:rFonts w:ascii="Arial" w:hAnsi="Arial" w:cs="Arial"/>
          <w:color w:val="000000" w:themeColor="text1"/>
          <w:sz w:val="22"/>
          <w:szCs w:val="22"/>
        </w:rPr>
      </w:pPr>
      <w:r w:rsidRPr="003A334B">
        <w:rPr>
          <w:rFonts w:ascii="Arial" w:hAnsi="Arial" w:cs="Arial"/>
          <w:b/>
          <w:bCs/>
          <w:color w:val="000000" w:themeColor="text1"/>
          <w:sz w:val="22"/>
          <w:szCs w:val="22"/>
          <w:u w:val="single"/>
        </w:rPr>
        <w:t>Biodiversity Net Gain</w:t>
      </w:r>
      <w:r w:rsidRPr="001A0A8B">
        <w:rPr>
          <w:rFonts w:ascii="Arial" w:hAnsi="Arial" w:cs="Arial"/>
          <w:color w:val="000000" w:themeColor="text1"/>
          <w:sz w:val="22"/>
          <w:szCs w:val="22"/>
          <w:u w:val="single"/>
        </w:rPr>
        <w:t>.</w:t>
      </w:r>
      <w:r w:rsidRPr="001A0A8B">
        <w:rPr>
          <w:rFonts w:ascii="Arial" w:hAnsi="Arial" w:cs="Arial"/>
          <w:color w:val="000000" w:themeColor="text1"/>
          <w:sz w:val="22"/>
          <w:szCs w:val="22"/>
        </w:rPr>
        <w:t xml:space="preserve">  This application is exempt from the requirement to deliver Biodiversity Net Gain under Schedule 7A, Section 4(2)(a) of the Town and Country Planning Act 1990, as inserted by the Environment Act 2021, because the proposal is </w:t>
      </w:r>
      <w:r w:rsidR="00495333">
        <w:rPr>
          <w:rFonts w:ascii="Arial" w:hAnsi="Arial" w:cs="Arial"/>
          <w:color w:val="000000" w:themeColor="text1"/>
          <w:sz w:val="22"/>
          <w:szCs w:val="22"/>
        </w:rPr>
        <w:t>below the de minimis threshold</w:t>
      </w:r>
      <w:r w:rsidR="00A505B8">
        <w:rPr>
          <w:rFonts w:ascii="Arial" w:hAnsi="Arial" w:cs="Arial"/>
          <w:color w:val="000000" w:themeColor="text1"/>
          <w:sz w:val="22"/>
          <w:szCs w:val="22"/>
        </w:rPr>
        <w:t>.</w:t>
      </w:r>
      <w:r w:rsidR="00905B5E" w:rsidRPr="00905B5E">
        <w:rPr>
          <w:rFonts w:ascii="Arial" w:hAnsi="Arial" w:cs="Arial"/>
          <w:i/>
          <w:iCs/>
          <w:color w:val="000000" w:themeColor="text1"/>
          <w:sz w:val="22"/>
          <w:szCs w:val="22"/>
        </w:rPr>
        <w:t xml:space="preserve"> </w:t>
      </w:r>
      <w:r w:rsidR="00621AF4" w:rsidRPr="00905B5E">
        <w:rPr>
          <w:rFonts w:ascii="Arial" w:hAnsi="Arial" w:cs="Arial"/>
          <w:i/>
          <w:iCs/>
          <w:color w:val="000000" w:themeColor="text1"/>
          <w:sz w:val="22"/>
          <w:szCs w:val="22"/>
        </w:rPr>
        <w:t xml:space="preserve"> </w:t>
      </w:r>
      <w:r w:rsidR="00122545" w:rsidRPr="00905B5E">
        <w:rPr>
          <w:rFonts w:ascii="Arial" w:hAnsi="Arial" w:cs="Arial"/>
          <w:i/>
          <w:iCs/>
          <w:color w:val="000000" w:themeColor="text1"/>
          <w:sz w:val="22"/>
          <w:szCs w:val="22"/>
        </w:rPr>
        <w:t xml:space="preserve"> </w:t>
      </w:r>
    </w:p>
    <w:p w14:paraId="35BE0CD0" w14:textId="77777777" w:rsidR="0008107E" w:rsidRDefault="0008107E" w:rsidP="006705B5">
      <w:pPr>
        <w:spacing w:line="276" w:lineRule="auto"/>
        <w:jc w:val="both"/>
        <w:rPr>
          <w:rFonts w:ascii="Arial" w:hAnsi="Arial" w:cs="Arial"/>
          <w:color w:val="000000" w:themeColor="text1"/>
          <w:sz w:val="22"/>
          <w:szCs w:val="22"/>
        </w:rPr>
      </w:pPr>
    </w:p>
    <w:p w14:paraId="76686390" w14:textId="77777777" w:rsidR="003D1E84" w:rsidRPr="003A334B" w:rsidRDefault="003D1E84" w:rsidP="003D1E84">
      <w:pPr>
        <w:spacing w:line="276" w:lineRule="auto"/>
        <w:jc w:val="both"/>
        <w:rPr>
          <w:rFonts w:ascii="Arial" w:hAnsi="Arial" w:cs="Arial"/>
          <w:b/>
          <w:bCs/>
          <w:color w:val="000000" w:themeColor="text1"/>
          <w:sz w:val="22"/>
          <w:szCs w:val="22"/>
          <w:u w:val="single"/>
        </w:rPr>
      </w:pPr>
      <w:r w:rsidRPr="003A334B">
        <w:rPr>
          <w:rFonts w:ascii="Arial" w:hAnsi="Arial" w:cs="Arial"/>
          <w:b/>
          <w:bCs/>
          <w:color w:val="000000" w:themeColor="text1"/>
          <w:sz w:val="22"/>
          <w:szCs w:val="22"/>
          <w:u w:val="single"/>
        </w:rPr>
        <w:t>Highway Matters.</w:t>
      </w:r>
      <w:r w:rsidRPr="003A334B">
        <w:rPr>
          <w:rFonts w:ascii="Arial" w:hAnsi="Arial" w:cs="Arial"/>
          <w:b/>
          <w:bCs/>
          <w:color w:val="000000" w:themeColor="text1"/>
          <w:sz w:val="22"/>
          <w:szCs w:val="22"/>
        </w:rPr>
        <w:t xml:space="preserve"> </w:t>
      </w:r>
    </w:p>
    <w:p w14:paraId="113FBC86" w14:textId="6C5FCECB" w:rsidR="003D1E84" w:rsidRDefault="003D1E84" w:rsidP="003D1E84">
      <w:pPr>
        <w:spacing w:line="276" w:lineRule="auto"/>
        <w:jc w:val="both"/>
        <w:rPr>
          <w:rFonts w:ascii="Arial" w:hAnsi="Arial" w:cs="Arial"/>
          <w:bCs/>
          <w:color w:val="000000" w:themeColor="text1"/>
          <w:sz w:val="22"/>
          <w:szCs w:val="22"/>
        </w:rPr>
      </w:pPr>
      <w:r w:rsidRPr="003D1E84">
        <w:rPr>
          <w:rFonts w:ascii="Arial" w:hAnsi="Arial" w:cs="Arial"/>
          <w:bCs/>
          <w:color w:val="000000" w:themeColor="text1"/>
          <w:sz w:val="22"/>
          <w:szCs w:val="22"/>
        </w:rPr>
        <w:t xml:space="preserve">Core Policy 57 (xiv) of the Wiltshire Core Strategy seeks to ensure that development must meet the requirements of Core Policy 61. This policy requires proposals to be capable of being served by safe access to the highway network. </w:t>
      </w:r>
      <w:r w:rsidR="006B58D3">
        <w:rPr>
          <w:rFonts w:ascii="Arial" w:hAnsi="Arial" w:cs="Arial"/>
          <w:bCs/>
          <w:color w:val="000000" w:themeColor="text1"/>
          <w:sz w:val="22"/>
          <w:szCs w:val="22"/>
        </w:rPr>
        <w:t xml:space="preserve"> The site is </w:t>
      </w:r>
      <w:r w:rsidR="00007E60">
        <w:rPr>
          <w:rFonts w:ascii="Arial" w:hAnsi="Arial" w:cs="Arial"/>
          <w:bCs/>
          <w:color w:val="000000" w:themeColor="text1"/>
          <w:sz w:val="22"/>
          <w:szCs w:val="22"/>
        </w:rPr>
        <w:t xml:space="preserve">established and </w:t>
      </w:r>
      <w:r w:rsidR="00B5712C">
        <w:rPr>
          <w:rFonts w:ascii="Arial" w:hAnsi="Arial" w:cs="Arial"/>
          <w:bCs/>
          <w:color w:val="000000" w:themeColor="text1"/>
          <w:sz w:val="22"/>
          <w:szCs w:val="22"/>
        </w:rPr>
        <w:t>access to it is via the established walkway</w:t>
      </w:r>
      <w:r w:rsidR="007A22DE">
        <w:rPr>
          <w:rFonts w:ascii="Arial" w:hAnsi="Arial" w:cs="Arial"/>
          <w:bCs/>
          <w:color w:val="000000" w:themeColor="text1"/>
          <w:sz w:val="22"/>
          <w:szCs w:val="22"/>
        </w:rPr>
        <w:t xml:space="preserve">, which would only be utilised during times of </w:t>
      </w:r>
      <w:r w:rsidR="00C173DA">
        <w:rPr>
          <w:rFonts w:ascii="Arial" w:hAnsi="Arial" w:cs="Arial"/>
          <w:bCs/>
          <w:color w:val="000000" w:themeColor="text1"/>
          <w:sz w:val="22"/>
          <w:szCs w:val="22"/>
        </w:rPr>
        <w:t>instalment or maintenance.   The Highways Officer has been consulted who has not raised any objections.</w:t>
      </w:r>
    </w:p>
    <w:p w14:paraId="70B45659" w14:textId="77777777" w:rsidR="00A505B8" w:rsidRDefault="00A505B8" w:rsidP="003D1E84">
      <w:pPr>
        <w:spacing w:line="276" w:lineRule="auto"/>
        <w:jc w:val="both"/>
        <w:rPr>
          <w:rFonts w:ascii="Arial" w:hAnsi="Arial" w:cs="Arial"/>
          <w:bCs/>
          <w:color w:val="000000" w:themeColor="text1"/>
          <w:sz w:val="22"/>
          <w:szCs w:val="22"/>
        </w:rPr>
      </w:pPr>
    </w:p>
    <w:p w14:paraId="22638FB4" w14:textId="09E5B412" w:rsidR="00867D27" w:rsidRPr="00A505B8" w:rsidRDefault="00867D27" w:rsidP="003D1E84">
      <w:pPr>
        <w:spacing w:line="276" w:lineRule="auto"/>
        <w:jc w:val="both"/>
        <w:rPr>
          <w:rFonts w:ascii="Arial" w:hAnsi="Arial" w:cs="Arial"/>
          <w:bCs/>
          <w:color w:val="000000" w:themeColor="text1"/>
          <w:sz w:val="22"/>
          <w:szCs w:val="22"/>
        </w:rPr>
      </w:pPr>
      <w:r w:rsidRPr="003A334B">
        <w:rPr>
          <w:rFonts w:ascii="Arial" w:hAnsi="Arial" w:cs="Arial"/>
          <w:b/>
          <w:color w:val="000000" w:themeColor="text1"/>
          <w:sz w:val="22"/>
          <w:szCs w:val="22"/>
          <w:u w:val="single"/>
        </w:rPr>
        <w:t>Other Matters</w:t>
      </w:r>
      <w:r>
        <w:rPr>
          <w:rFonts w:ascii="Arial" w:hAnsi="Arial" w:cs="Arial"/>
          <w:bCs/>
          <w:color w:val="000000" w:themeColor="text1"/>
          <w:sz w:val="22"/>
          <w:szCs w:val="22"/>
        </w:rPr>
        <w:t>.</w:t>
      </w:r>
    </w:p>
    <w:p w14:paraId="399970E7" w14:textId="4D9FBB37" w:rsidR="00AB1157" w:rsidRPr="00AB1157" w:rsidRDefault="00867D27" w:rsidP="00AB1157">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lastRenderedPageBreak/>
        <w:t>Comments have b</w:t>
      </w:r>
      <w:r w:rsidR="001A68B5">
        <w:rPr>
          <w:rFonts w:ascii="Arial" w:hAnsi="Arial" w:cs="Arial"/>
          <w:color w:val="000000" w:themeColor="text1"/>
          <w:sz w:val="22"/>
          <w:szCs w:val="22"/>
        </w:rPr>
        <w:t xml:space="preserve">een received stating that neighbours </w:t>
      </w:r>
      <w:r w:rsidR="007600CD">
        <w:rPr>
          <w:rFonts w:ascii="Arial" w:hAnsi="Arial" w:cs="Arial"/>
          <w:color w:val="000000" w:themeColor="text1"/>
          <w:sz w:val="22"/>
          <w:szCs w:val="22"/>
        </w:rPr>
        <w:t xml:space="preserve">did not receive </w:t>
      </w:r>
      <w:r w:rsidR="00537AE2">
        <w:rPr>
          <w:rFonts w:ascii="Arial" w:hAnsi="Arial" w:cs="Arial"/>
          <w:color w:val="000000" w:themeColor="text1"/>
          <w:sz w:val="22"/>
          <w:szCs w:val="22"/>
        </w:rPr>
        <w:t xml:space="preserve">neighbour </w:t>
      </w:r>
      <w:r w:rsidR="007600CD">
        <w:rPr>
          <w:rFonts w:ascii="Arial" w:hAnsi="Arial" w:cs="Arial"/>
          <w:color w:val="000000" w:themeColor="text1"/>
          <w:sz w:val="22"/>
          <w:szCs w:val="22"/>
        </w:rPr>
        <w:t>notification letters</w:t>
      </w:r>
      <w:r w:rsidR="00537AE2">
        <w:rPr>
          <w:rFonts w:ascii="Arial" w:hAnsi="Arial" w:cs="Arial"/>
          <w:color w:val="000000" w:themeColor="text1"/>
          <w:sz w:val="22"/>
          <w:szCs w:val="22"/>
        </w:rPr>
        <w:t xml:space="preserve"> for this planning application.</w:t>
      </w:r>
      <w:r w:rsidR="001F2406">
        <w:rPr>
          <w:rFonts w:ascii="Arial" w:hAnsi="Arial" w:cs="Arial"/>
          <w:color w:val="000000" w:themeColor="text1"/>
          <w:sz w:val="22"/>
          <w:szCs w:val="22"/>
        </w:rPr>
        <w:t xml:space="preserve"> </w:t>
      </w:r>
      <w:r w:rsidR="00AB1157">
        <w:rPr>
          <w:rFonts w:ascii="Arial" w:hAnsi="Arial" w:cs="Arial"/>
          <w:color w:val="000000" w:themeColor="text1"/>
          <w:sz w:val="22"/>
          <w:szCs w:val="22"/>
        </w:rPr>
        <w:t xml:space="preserve"> </w:t>
      </w:r>
      <w:r w:rsidR="00AB1157" w:rsidRPr="00AB1157">
        <w:rPr>
          <w:rFonts w:ascii="Arial" w:hAnsi="Arial" w:cs="Arial"/>
          <w:color w:val="000000" w:themeColor="text1"/>
          <w:sz w:val="22"/>
          <w:szCs w:val="22"/>
        </w:rPr>
        <w:t>Wiltshire Council</w:t>
      </w:r>
      <w:r w:rsidR="00DA700D">
        <w:rPr>
          <w:rFonts w:ascii="Arial" w:hAnsi="Arial" w:cs="Arial"/>
          <w:color w:val="000000" w:themeColor="text1"/>
          <w:sz w:val="22"/>
          <w:szCs w:val="22"/>
        </w:rPr>
        <w:t>’s</w:t>
      </w:r>
      <w:r w:rsidR="00AB1157" w:rsidRPr="00AB1157">
        <w:rPr>
          <w:rFonts w:ascii="Arial" w:hAnsi="Arial" w:cs="Arial"/>
          <w:color w:val="000000" w:themeColor="text1"/>
          <w:sz w:val="22"/>
          <w:szCs w:val="22"/>
        </w:rPr>
        <w:t xml:space="preserve"> </w:t>
      </w:r>
      <w:r w:rsidR="00EA5D6D">
        <w:rPr>
          <w:rFonts w:ascii="Arial" w:hAnsi="Arial" w:cs="Arial"/>
          <w:color w:val="000000" w:themeColor="text1"/>
          <w:sz w:val="22"/>
          <w:szCs w:val="22"/>
        </w:rPr>
        <w:t xml:space="preserve">adopted practice </w:t>
      </w:r>
      <w:r w:rsidR="00AB5FBD">
        <w:rPr>
          <w:rFonts w:ascii="Arial" w:hAnsi="Arial" w:cs="Arial"/>
          <w:color w:val="000000" w:themeColor="text1"/>
          <w:sz w:val="22"/>
          <w:szCs w:val="22"/>
        </w:rPr>
        <w:t xml:space="preserve">in accordance with </w:t>
      </w:r>
      <w:r w:rsidR="007B3B7B">
        <w:rPr>
          <w:rFonts w:ascii="Arial" w:hAnsi="Arial" w:cs="Arial"/>
          <w:color w:val="000000" w:themeColor="text1"/>
          <w:sz w:val="22"/>
          <w:szCs w:val="22"/>
        </w:rPr>
        <w:t xml:space="preserve">The Town &amp; Country </w:t>
      </w:r>
      <w:r w:rsidR="00613E48">
        <w:rPr>
          <w:rFonts w:ascii="Arial" w:hAnsi="Arial" w:cs="Arial"/>
          <w:color w:val="000000" w:themeColor="text1"/>
          <w:sz w:val="22"/>
          <w:szCs w:val="22"/>
        </w:rPr>
        <w:t xml:space="preserve">Planning Development Management Procedure </w:t>
      </w:r>
      <w:r w:rsidR="00FA7938">
        <w:rPr>
          <w:rFonts w:ascii="Arial" w:hAnsi="Arial" w:cs="Arial"/>
          <w:color w:val="000000" w:themeColor="text1"/>
          <w:sz w:val="22"/>
          <w:szCs w:val="22"/>
        </w:rPr>
        <w:t>England Order 2015</w:t>
      </w:r>
      <w:r w:rsidR="003C77D9">
        <w:rPr>
          <w:rFonts w:ascii="Arial" w:hAnsi="Arial" w:cs="Arial"/>
          <w:color w:val="000000" w:themeColor="text1"/>
          <w:sz w:val="22"/>
          <w:szCs w:val="22"/>
        </w:rPr>
        <w:t xml:space="preserve">, </w:t>
      </w:r>
      <w:r w:rsidR="00EA5D6D">
        <w:rPr>
          <w:rFonts w:ascii="Arial" w:hAnsi="Arial" w:cs="Arial"/>
          <w:color w:val="000000" w:themeColor="text1"/>
          <w:sz w:val="22"/>
          <w:szCs w:val="22"/>
        </w:rPr>
        <w:t xml:space="preserve">is to </w:t>
      </w:r>
      <w:r w:rsidR="00AB1157" w:rsidRPr="00AB1157">
        <w:rPr>
          <w:rFonts w:ascii="Arial" w:hAnsi="Arial" w:cs="Arial"/>
          <w:color w:val="000000" w:themeColor="text1"/>
          <w:sz w:val="22"/>
          <w:szCs w:val="22"/>
        </w:rPr>
        <w:t xml:space="preserve">consult adjoining and nearby properties when assessing planning applications, typically those </w:t>
      </w:r>
      <w:r w:rsidR="0065220D">
        <w:rPr>
          <w:rFonts w:ascii="Arial" w:hAnsi="Arial" w:cs="Arial"/>
          <w:color w:val="000000" w:themeColor="text1"/>
          <w:sz w:val="22"/>
          <w:szCs w:val="22"/>
        </w:rPr>
        <w:t xml:space="preserve">properties </w:t>
      </w:r>
      <w:r w:rsidR="00AB1157" w:rsidRPr="00AB1157">
        <w:rPr>
          <w:rFonts w:ascii="Arial" w:hAnsi="Arial" w:cs="Arial"/>
          <w:color w:val="000000" w:themeColor="text1"/>
          <w:sz w:val="22"/>
          <w:szCs w:val="22"/>
        </w:rPr>
        <w:t xml:space="preserve">directly adjacent to the red line boundary shown on the submitted location plan, based on proximity and potential impact. Site notices </w:t>
      </w:r>
      <w:r w:rsidR="00EA5D6D">
        <w:rPr>
          <w:rFonts w:ascii="Arial" w:hAnsi="Arial" w:cs="Arial"/>
          <w:color w:val="000000" w:themeColor="text1"/>
          <w:sz w:val="22"/>
          <w:szCs w:val="22"/>
        </w:rPr>
        <w:t xml:space="preserve">can also </w:t>
      </w:r>
      <w:r w:rsidR="00AB1157" w:rsidRPr="00AB1157">
        <w:rPr>
          <w:rFonts w:ascii="Arial" w:hAnsi="Arial" w:cs="Arial"/>
          <w:color w:val="000000" w:themeColor="text1"/>
          <w:sz w:val="22"/>
          <w:szCs w:val="22"/>
        </w:rPr>
        <w:t>be used as part of the consultation process</w:t>
      </w:r>
      <w:r w:rsidR="00EA5D6D">
        <w:rPr>
          <w:rFonts w:ascii="Arial" w:hAnsi="Arial" w:cs="Arial"/>
          <w:color w:val="000000" w:themeColor="text1"/>
          <w:sz w:val="22"/>
          <w:szCs w:val="22"/>
        </w:rPr>
        <w:t xml:space="preserve"> especially where the site is in a Cons</w:t>
      </w:r>
      <w:r w:rsidR="00BF76CE">
        <w:rPr>
          <w:rFonts w:ascii="Arial" w:hAnsi="Arial" w:cs="Arial"/>
          <w:color w:val="000000" w:themeColor="text1"/>
          <w:sz w:val="22"/>
          <w:szCs w:val="22"/>
        </w:rPr>
        <w:t>ervation Area and/or is a listed building</w:t>
      </w:r>
      <w:r w:rsidR="00AB1157" w:rsidRPr="00AB1157">
        <w:rPr>
          <w:rFonts w:ascii="Arial" w:hAnsi="Arial" w:cs="Arial"/>
          <w:color w:val="000000" w:themeColor="text1"/>
          <w:sz w:val="22"/>
          <w:szCs w:val="22"/>
        </w:rPr>
        <w:t>.</w:t>
      </w:r>
    </w:p>
    <w:p w14:paraId="4E8D2835" w14:textId="77777777" w:rsidR="00AB1157" w:rsidRPr="00AB1157" w:rsidRDefault="00AB1157" w:rsidP="00AB1157">
      <w:pPr>
        <w:spacing w:line="276" w:lineRule="auto"/>
        <w:jc w:val="both"/>
        <w:rPr>
          <w:rFonts w:ascii="Arial" w:hAnsi="Arial" w:cs="Arial"/>
          <w:color w:val="000000" w:themeColor="text1"/>
          <w:sz w:val="22"/>
          <w:szCs w:val="22"/>
        </w:rPr>
      </w:pPr>
    </w:p>
    <w:p w14:paraId="184C4E60" w14:textId="020D769A" w:rsidR="00AB1157" w:rsidRPr="00AB1157" w:rsidRDefault="00AB1157" w:rsidP="00AB1157">
      <w:pPr>
        <w:spacing w:line="276" w:lineRule="auto"/>
        <w:jc w:val="both"/>
        <w:rPr>
          <w:rFonts w:ascii="Arial" w:hAnsi="Arial" w:cs="Arial"/>
          <w:color w:val="000000" w:themeColor="text1"/>
          <w:sz w:val="22"/>
          <w:szCs w:val="22"/>
        </w:rPr>
      </w:pPr>
      <w:r w:rsidRPr="00AB1157">
        <w:rPr>
          <w:rFonts w:ascii="Arial" w:hAnsi="Arial" w:cs="Arial"/>
          <w:color w:val="000000" w:themeColor="text1"/>
          <w:sz w:val="22"/>
          <w:szCs w:val="22"/>
        </w:rPr>
        <w:t xml:space="preserve">In this instance, neighbouring properties were notified </w:t>
      </w:r>
      <w:r w:rsidR="003C77D9">
        <w:rPr>
          <w:rFonts w:ascii="Arial" w:hAnsi="Arial" w:cs="Arial"/>
          <w:color w:val="000000" w:themeColor="text1"/>
          <w:sz w:val="22"/>
          <w:szCs w:val="22"/>
        </w:rPr>
        <w:t xml:space="preserve">by letter </w:t>
      </w:r>
      <w:r w:rsidRPr="00AB1157">
        <w:rPr>
          <w:rFonts w:ascii="Arial" w:hAnsi="Arial" w:cs="Arial"/>
          <w:color w:val="000000" w:themeColor="text1"/>
          <w:sz w:val="22"/>
          <w:szCs w:val="22"/>
        </w:rPr>
        <w:t xml:space="preserve">in accordance with these requirements, and </w:t>
      </w:r>
      <w:r w:rsidR="00BF76CE">
        <w:rPr>
          <w:rFonts w:ascii="Arial" w:hAnsi="Arial" w:cs="Arial"/>
          <w:color w:val="000000" w:themeColor="text1"/>
          <w:sz w:val="22"/>
          <w:szCs w:val="22"/>
        </w:rPr>
        <w:t>two</w:t>
      </w:r>
      <w:r w:rsidRPr="00AB1157">
        <w:rPr>
          <w:rFonts w:ascii="Arial" w:hAnsi="Arial" w:cs="Arial"/>
          <w:color w:val="000000" w:themeColor="text1"/>
          <w:sz w:val="22"/>
          <w:szCs w:val="22"/>
        </w:rPr>
        <w:t xml:space="preserve"> site notice</w:t>
      </w:r>
      <w:r w:rsidR="00BF76CE">
        <w:rPr>
          <w:rFonts w:ascii="Arial" w:hAnsi="Arial" w:cs="Arial"/>
          <w:color w:val="000000" w:themeColor="text1"/>
          <w:sz w:val="22"/>
          <w:szCs w:val="22"/>
        </w:rPr>
        <w:t>s</w:t>
      </w:r>
      <w:r w:rsidRPr="00AB1157">
        <w:rPr>
          <w:rFonts w:ascii="Arial" w:hAnsi="Arial" w:cs="Arial"/>
          <w:color w:val="000000" w:themeColor="text1"/>
          <w:sz w:val="22"/>
          <w:szCs w:val="22"/>
        </w:rPr>
        <w:t xml:space="preserve"> w</w:t>
      </w:r>
      <w:r w:rsidR="00A84D1B">
        <w:rPr>
          <w:rFonts w:ascii="Arial" w:hAnsi="Arial" w:cs="Arial"/>
          <w:color w:val="000000" w:themeColor="text1"/>
          <w:sz w:val="22"/>
          <w:szCs w:val="22"/>
        </w:rPr>
        <w:t>ere also</w:t>
      </w:r>
      <w:r w:rsidRPr="00AB1157">
        <w:rPr>
          <w:rFonts w:ascii="Arial" w:hAnsi="Arial" w:cs="Arial"/>
          <w:color w:val="000000" w:themeColor="text1"/>
          <w:sz w:val="22"/>
          <w:szCs w:val="22"/>
        </w:rPr>
        <w:t xml:space="preserve"> displayed</w:t>
      </w:r>
      <w:r w:rsidR="00BF76CE">
        <w:rPr>
          <w:rFonts w:ascii="Arial" w:hAnsi="Arial" w:cs="Arial"/>
          <w:color w:val="000000" w:themeColor="text1"/>
          <w:sz w:val="22"/>
          <w:szCs w:val="22"/>
        </w:rPr>
        <w:t xml:space="preserve">, the application </w:t>
      </w:r>
      <w:r w:rsidR="006C3E95">
        <w:rPr>
          <w:rFonts w:ascii="Arial" w:hAnsi="Arial" w:cs="Arial"/>
          <w:color w:val="000000" w:themeColor="text1"/>
          <w:sz w:val="22"/>
          <w:szCs w:val="22"/>
        </w:rPr>
        <w:t>was also advertised in the local press.</w:t>
      </w:r>
      <w:r w:rsidR="00A84D1B">
        <w:rPr>
          <w:rFonts w:ascii="Arial" w:hAnsi="Arial" w:cs="Arial"/>
          <w:color w:val="000000" w:themeColor="text1"/>
          <w:sz w:val="22"/>
          <w:szCs w:val="22"/>
        </w:rPr>
        <w:t xml:space="preserve"> Consequently, the Council has more than met its legal obligations in such matters.</w:t>
      </w:r>
    </w:p>
    <w:p w14:paraId="4267798A" w14:textId="77777777" w:rsidR="00AB1157" w:rsidRPr="00AB1157" w:rsidRDefault="00AB1157" w:rsidP="00AB1157">
      <w:pPr>
        <w:spacing w:line="276" w:lineRule="auto"/>
        <w:jc w:val="both"/>
        <w:rPr>
          <w:rFonts w:ascii="Arial" w:hAnsi="Arial" w:cs="Arial"/>
          <w:color w:val="000000" w:themeColor="text1"/>
          <w:sz w:val="22"/>
          <w:szCs w:val="22"/>
        </w:rPr>
      </w:pPr>
    </w:p>
    <w:p w14:paraId="3F52B0CC" w14:textId="44E73280" w:rsidR="009D6B32" w:rsidRDefault="00AB1157" w:rsidP="00AB1157">
      <w:pPr>
        <w:spacing w:line="276" w:lineRule="auto"/>
        <w:jc w:val="both"/>
        <w:rPr>
          <w:rFonts w:ascii="Arial" w:hAnsi="Arial" w:cs="Arial"/>
          <w:color w:val="000000" w:themeColor="text1"/>
          <w:sz w:val="22"/>
          <w:szCs w:val="22"/>
        </w:rPr>
      </w:pPr>
      <w:r w:rsidRPr="00AB1157">
        <w:rPr>
          <w:rFonts w:ascii="Arial" w:hAnsi="Arial" w:cs="Arial"/>
          <w:color w:val="000000" w:themeColor="text1"/>
          <w:sz w:val="22"/>
          <w:szCs w:val="22"/>
        </w:rPr>
        <w:t>All applications are also available to view on the Council’s website should anyone wish to comment.</w:t>
      </w:r>
      <w:r w:rsidR="006C3E95">
        <w:rPr>
          <w:rFonts w:ascii="Arial" w:hAnsi="Arial" w:cs="Arial"/>
          <w:color w:val="000000" w:themeColor="text1"/>
          <w:sz w:val="22"/>
          <w:szCs w:val="22"/>
        </w:rPr>
        <w:t xml:space="preserve"> Whilst </w:t>
      </w:r>
      <w:r w:rsidR="002C0160">
        <w:rPr>
          <w:rFonts w:ascii="Arial" w:hAnsi="Arial" w:cs="Arial"/>
          <w:color w:val="000000" w:themeColor="text1"/>
          <w:sz w:val="22"/>
          <w:szCs w:val="22"/>
        </w:rPr>
        <w:t xml:space="preserve">such </w:t>
      </w:r>
      <w:r w:rsidR="006C3E95">
        <w:rPr>
          <w:rFonts w:ascii="Arial" w:hAnsi="Arial" w:cs="Arial"/>
          <w:color w:val="000000" w:themeColor="text1"/>
          <w:sz w:val="22"/>
          <w:szCs w:val="22"/>
        </w:rPr>
        <w:t xml:space="preserve">comments </w:t>
      </w:r>
      <w:r w:rsidR="002C0160">
        <w:rPr>
          <w:rFonts w:ascii="Arial" w:hAnsi="Arial" w:cs="Arial"/>
          <w:color w:val="000000" w:themeColor="text1"/>
          <w:sz w:val="22"/>
          <w:szCs w:val="22"/>
        </w:rPr>
        <w:t>were received from neighbours</w:t>
      </w:r>
      <w:r w:rsidR="00F35C1D">
        <w:rPr>
          <w:rFonts w:ascii="Arial" w:hAnsi="Arial" w:cs="Arial"/>
          <w:color w:val="000000" w:themeColor="text1"/>
          <w:sz w:val="22"/>
          <w:szCs w:val="22"/>
        </w:rPr>
        <w:t xml:space="preserve"> about not being neighbour notified</w:t>
      </w:r>
      <w:r w:rsidR="002C0160">
        <w:rPr>
          <w:rFonts w:ascii="Arial" w:hAnsi="Arial" w:cs="Arial"/>
          <w:color w:val="000000" w:themeColor="text1"/>
          <w:sz w:val="22"/>
          <w:szCs w:val="22"/>
        </w:rPr>
        <w:t>, they were aware of the application and were able to comment</w:t>
      </w:r>
      <w:r w:rsidR="00F35C1D">
        <w:rPr>
          <w:rFonts w:ascii="Arial" w:hAnsi="Arial" w:cs="Arial"/>
          <w:color w:val="000000" w:themeColor="text1"/>
          <w:sz w:val="22"/>
          <w:szCs w:val="22"/>
        </w:rPr>
        <w:t xml:space="preserve">, with such </w:t>
      </w:r>
      <w:r w:rsidR="005D4254">
        <w:rPr>
          <w:rFonts w:ascii="Arial" w:hAnsi="Arial" w:cs="Arial"/>
          <w:color w:val="000000" w:themeColor="text1"/>
          <w:sz w:val="22"/>
          <w:szCs w:val="22"/>
        </w:rPr>
        <w:t>comments being taken into full consideration by officers</w:t>
      </w:r>
      <w:r w:rsidR="002C0160">
        <w:rPr>
          <w:rFonts w:ascii="Arial" w:hAnsi="Arial" w:cs="Arial"/>
          <w:color w:val="000000" w:themeColor="text1"/>
          <w:sz w:val="22"/>
          <w:szCs w:val="22"/>
        </w:rPr>
        <w:t xml:space="preserve">. </w:t>
      </w:r>
    </w:p>
    <w:p w14:paraId="29805F51" w14:textId="77777777" w:rsidR="00C93930" w:rsidRDefault="00C93930" w:rsidP="00AB1157">
      <w:pPr>
        <w:spacing w:line="276" w:lineRule="auto"/>
        <w:jc w:val="both"/>
        <w:rPr>
          <w:rFonts w:ascii="Arial" w:hAnsi="Arial" w:cs="Arial"/>
          <w:color w:val="000000" w:themeColor="text1"/>
          <w:sz w:val="22"/>
          <w:szCs w:val="22"/>
        </w:rPr>
      </w:pPr>
    </w:p>
    <w:p w14:paraId="61623384" w14:textId="0EF4F485" w:rsidR="00C93930" w:rsidRDefault="00B74FA1" w:rsidP="00AB1157">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Comments have also been submitted to the effect that </w:t>
      </w:r>
      <w:r w:rsidR="00054A15">
        <w:rPr>
          <w:rFonts w:ascii="Arial" w:hAnsi="Arial" w:cs="Arial"/>
          <w:color w:val="000000" w:themeColor="text1"/>
          <w:sz w:val="22"/>
          <w:szCs w:val="22"/>
        </w:rPr>
        <w:t>insuffi</w:t>
      </w:r>
      <w:r w:rsidR="005539D8">
        <w:rPr>
          <w:rFonts w:ascii="Arial" w:hAnsi="Arial" w:cs="Arial"/>
          <w:color w:val="000000" w:themeColor="text1"/>
          <w:sz w:val="22"/>
          <w:szCs w:val="22"/>
        </w:rPr>
        <w:t>cient information ha</w:t>
      </w:r>
      <w:r w:rsidR="00D33CFC">
        <w:rPr>
          <w:rFonts w:ascii="Arial" w:hAnsi="Arial" w:cs="Arial"/>
          <w:color w:val="000000" w:themeColor="text1"/>
          <w:sz w:val="22"/>
          <w:szCs w:val="22"/>
        </w:rPr>
        <w:t>d</w:t>
      </w:r>
      <w:r w:rsidR="005539D8">
        <w:rPr>
          <w:rFonts w:ascii="Arial" w:hAnsi="Arial" w:cs="Arial"/>
          <w:color w:val="000000" w:themeColor="text1"/>
          <w:sz w:val="22"/>
          <w:szCs w:val="22"/>
        </w:rPr>
        <w:t xml:space="preserve"> been submitted</w:t>
      </w:r>
      <w:r w:rsidR="00E66EC1">
        <w:rPr>
          <w:rFonts w:ascii="Arial" w:hAnsi="Arial" w:cs="Arial"/>
          <w:color w:val="000000" w:themeColor="text1"/>
          <w:sz w:val="22"/>
          <w:szCs w:val="22"/>
        </w:rPr>
        <w:t xml:space="preserve"> to suitably inform members of the public</w:t>
      </w:r>
      <w:r w:rsidR="00060743">
        <w:rPr>
          <w:rFonts w:ascii="Arial" w:hAnsi="Arial" w:cs="Arial"/>
          <w:color w:val="000000" w:themeColor="text1"/>
          <w:sz w:val="22"/>
          <w:szCs w:val="22"/>
        </w:rPr>
        <w:t xml:space="preserve"> </w:t>
      </w:r>
      <w:r w:rsidR="00EC60DE" w:rsidRPr="00EC60DE">
        <w:rPr>
          <w:rFonts w:ascii="Arial" w:hAnsi="Arial" w:cs="Arial"/>
          <w:color w:val="000000" w:themeColor="text1"/>
          <w:sz w:val="22"/>
          <w:szCs w:val="22"/>
        </w:rPr>
        <w:t xml:space="preserve">(and officers) </w:t>
      </w:r>
      <w:r w:rsidR="00060743">
        <w:rPr>
          <w:rFonts w:ascii="Arial" w:hAnsi="Arial" w:cs="Arial"/>
          <w:color w:val="000000" w:themeColor="text1"/>
          <w:sz w:val="22"/>
          <w:szCs w:val="22"/>
        </w:rPr>
        <w:t xml:space="preserve">about telecom matters.  This </w:t>
      </w:r>
      <w:r w:rsidR="005539D8">
        <w:rPr>
          <w:rFonts w:ascii="Arial" w:hAnsi="Arial" w:cs="Arial"/>
          <w:color w:val="000000" w:themeColor="text1"/>
          <w:sz w:val="22"/>
          <w:szCs w:val="22"/>
        </w:rPr>
        <w:t xml:space="preserve">is not the case </w:t>
      </w:r>
      <w:r w:rsidR="00060743">
        <w:rPr>
          <w:rFonts w:ascii="Arial" w:hAnsi="Arial" w:cs="Arial"/>
          <w:color w:val="000000" w:themeColor="text1"/>
          <w:sz w:val="22"/>
          <w:szCs w:val="22"/>
        </w:rPr>
        <w:t>because</w:t>
      </w:r>
      <w:r w:rsidR="00E66EC1">
        <w:rPr>
          <w:rFonts w:ascii="Arial" w:hAnsi="Arial" w:cs="Arial"/>
          <w:color w:val="000000" w:themeColor="text1"/>
          <w:sz w:val="22"/>
          <w:szCs w:val="22"/>
        </w:rPr>
        <w:t xml:space="preserve"> in addition to the standard </w:t>
      </w:r>
      <w:r w:rsidR="008A5BBD">
        <w:rPr>
          <w:rFonts w:ascii="Arial" w:hAnsi="Arial" w:cs="Arial"/>
          <w:color w:val="000000" w:themeColor="text1"/>
          <w:sz w:val="22"/>
          <w:szCs w:val="22"/>
        </w:rPr>
        <w:t>scaled plans</w:t>
      </w:r>
      <w:r w:rsidR="00D33CFC">
        <w:rPr>
          <w:rFonts w:ascii="Arial" w:hAnsi="Arial" w:cs="Arial"/>
          <w:color w:val="000000" w:themeColor="text1"/>
          <w:sz w:val="22"/>
          <w:szCs w:val="22"/>
        </w:rPr>
        <w:t>,</w:t>
      </w:r>
      <w:r w:rsidR="008A5BBD">
        <w:rPr>
          <w:rFonts w:ascii="Arial" w:hAnsi="Arial" w:cs="Arial"/>
          <w:color w:val="000000" w:themeColor="text1"/>
          <w:sz w:val="22"/>
          <w:szCs w:val="22"/>
        </w:rPr>
        <w:t xml:space="preserve"> an addition</w:t>
      </w:r>
      <w:r w:rsidR="00060743">
        <w:rPr>
          <w:rFonts w:ascii="Arial" w:hAnsi="Arial" w:cs="Arial"/>
          <w:color w:val="000000" w:themeColor="text1"/>
          <w:sz w:val="22"/>
          <w:szCs w:val="22"/>
        </w:rPr>
        <w:t>al</w:t>
      </w:r>
      <w:r w:rsidR="008A5BBD">
        <w:rPr>
          <w:rFonts w:ascii="Arial" w:hAnsi="Arial" w:cs="Arial"/>
          <w:color w:val="000000" w:themeColor="text1"/>
          <w:sz w:val="22"/>
          <w:szCs w:val="22"/>
        </w:rPr>
        <w:t xml:space="preserve"> nine</w:t>
      </w:r>
      <w:r w:rsidR="00060743">
        <w:rPr>
          <w:rFonts w:ascii="Arial" w:hAnsi="Arial" w:cs="Arial"/>
          <w:color w:val="000000" w:themeColor="text1"/>
          <w:sz w:val="22"/>
          <w:szCs w:val="22"/>
        </w:rPr>
        <w:t xml:space="preserve"> information</w:t>
      </w:r>
      <w:r w:rsidR="008A5BBD">
        <w:rPr>
          <w:rFonts w:ascii="Arial" w:hAnsi="Arial" w:cs="Arial"/>
          <w:color w:val="000000" w:themeColor="text1"/>
          <w:sz w:val="22"/>
          <w:szCs w:val="22"/>
        </w:rPr>
        <w:t xml:space="preserve"> sheets have also been submitted, with many of these sheets having weblinks</w:t>
      </w:r>
      <w:r w:rsidR="00060743">
        <w:rPr>
          <w:rFonts w:ascii="Arial" w:hAnsi="Arial" w:cs="Arial"/>
          <w:color w:val="000000" w:themeColor="text1"/>
          <w:sz w:val="22"/>
          <w:szCs w:val="22"/>
        </w:rPr>
        <w:t xml:space="preserve"> for people to click on</w:t>
      </w:r>
      <w:r w:rsidR="00ED2E24">
        <w:rPr>
          <w:rFonts w:ascii="Arial" w:hAnsi="Arial" w:cs="Arial"/>
          <w:color w:val="000000" w:themeColor="text1"/>
          <w:sz w:val="22"/>
          <w:szCs w:val="22"/>
        </w:rPr>
        <w:t xml:space="preserve"> for further </w:t>
      </w:r>
      <w:r w:rsidR="00D45F82">
        <w:rPr>
          <w:rFonts w:ascii="Arial" w:hAnsi="Arial" w:cs="Arial"/>
          <w:color w:val="000000" w:themeColor="text1"/>
          <w:sz w:val="22"/>
          <w:szCs w:val="22"/>
        </w:rPr>
        <w:t>information</w:t>
      </w:r>
      <w:r w:rsidR="00060743">
        <w:rPr>
          <w:rFonts w:ascii="Arial" w:hAnsi="Arial" w:cs="Arial"/>
          <w:color w:val="000000" w:themeColor="text1"/>
          <w:sz w:val="22"/>
          <w:szCs w:val="22"/>
        </w:rPr>
        <w:t>.</w:t>
      </w:r>
    </w:p>
    <w:p w14:paraId="57450665" w14:textId="77777777" w:rsidR="00D603CD" w:rsidRDefault="00D603CD" w:rsidP="00AB1157">
      <w:pPr>
        <w:spacing w:line="276" w:lineRule="auto"/>
        <w:jc w:val="both"/>
        <w:rPr>
          <w:rFonts w:ascii="Arial" w:hAnsi="Arial" w:cs="Arial"/>
          <w:color w:val="000000" w:themeColor="text1"/>
          <w:sz w:val="22"/>
          <w:szCs w:val="22"/>
        </w:rPr>
      </w:pPr>
    </w:p>
    <w:p w14:paraId="13899018" w14:textId="4F89F408" w:rsidR="00D603CD" w:rsidRDefault="00AF65F5" w:rsidP="00AB1157">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Concerns in regard to </w:t>
      </w:r>
      <w:r w:rsidR="005E1174">
        <w:rPr>
          <w:rFonts w:ascii="Arial" w:hAnsi="Arial" w:cs="Arial"/>
          <w:color w:val="000000" w:themeColor="text1"/>
          <w:sz w:val="22"/>
          <w:szCs w:val="22"/>
        </w:rPr>
        <w:t xml:space="preserve">possible </w:t>
      </w:r>
      <w:r w:rsidR="0068453D">
        <w:rPr>
          <w:rFonts w:ascii="Arial" w:hAnsi="Arial" w:cs="Arial"/>
          <w:color w:val="000000" w:themeColor="text1"/>
          <w:sz w:val="22"/>
          <w:szCs w:val="22"/>
        </w:rPr>
        <w:t xml:space="preserve">depreciation of property values is not a material planning </w:t>
      </w:r>
      <w:r w:rsidR="00106A07">
        <w:rPr>
          <w:rFonts w:ascii="Arial" w:hAnsi="Arial" w:cs="Arial"/>
          <w:color w:val="000000" w:themeColor="text1"/>
          <w:sz w:val="22"/>
          <w:szCs w:val="22"/>
        </w:rPr>
        <w:t xml:space="preserve">consideration and so cannot be taken into consideration. </w:t>
      </w:r>
    </w:p>
    <w:p w14:paraId="1EEF150D" w14:textId="77777777" w:rsidR="00980198" w:rsidRDefault="00980198" w:rsidP="00AB1157">
      <w:pPr>
        <w:spacing w:line="276" w:lineRule="auto"/>
        <w:jc w:val="both"/>
        <w:rPr>
          <w:rFonts w:ascii="Arial" w:hAnsi="Arial" w:cs="Arial"/>
          <w:color w:val="000000" w:themeColor="text1"/>
          <w:sz w:val="22"/>
          <w:szCs w:val="22"/>
        </w:rPr>
      </w:pPr>
    </w:p>
    <w:p w14:paraId="166AFCDD" w14:textId="1AC30826" w:rsidR="00980198" w:rsidRDefault="00980198" w:rsidP="00AB1157">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Finally, it is worthwhile to mention that </w:t>
      </w:r>
      <w:r w:rsidR="00D33CFC">
        <w:rPr>
          <w:rFonts w:ascii="Arial" w:hAnsi="Arial" w:cs="Arial"/>
          <w:color w:val="000000" w:themeColor="text1"/>
          <w:sz w:val="22"/>
          <w:szCs w:val="22"/>
        </w:rPr>
        <w:t>all</w:t>
      </w:r>
      <w:r w:rsidR="00A138A2">
        <w:rPr>
          <w:rFonts w:ascii="Arial" w:hAnsi="Arial" w:cs="Arial"/>
          <w:color w:val="000000" w:themeColor="text1"/>
          <w:sz w:val="22"/>
          <w:szCs w:val="22"/>
        </w:rPr>
        <w:t xml:space="preserve"> the formal internal consultation responses have been positive</w:t>
      </w:r>
      <w:r w:rsidR="00D33CFC">
        <w:rPr>
          <w:rFonts w:ascii="Arial" w:hAnsi="Arial" w:cs="Arial"/>
          <w:color w:val="000000" w:themeColor="text1"/>
          <w:sz w:val="22"/>
          <w:szCs w:val="22"/>
        </w:rPr>
        <w:t xml:space="preserve"> and supportive </w:t>
      </w:r>
      <w:r w:rsidR="009E4B84">
        <w:rPr>
          <w:rFonts w:ascii="Arial" w:hAnsi="Arial" w:cs="Arial"/>
          <w:color w:val="000000" w:themeColor="text1"/>
          <w:sz w:val="22"/>
          <w:szCs w:val="22"/>
        </w:rPr>
        <w:t>of the upgrades, together</w:t>
      </w:r>
      <w:r w:rsidR="00A138A2">
        <w:rPr>
          <w:rFonts w:ascii="Arial" w:hAnsi="Arial" w:cs="Arial"/>
          <w:color w:val="000000" w:themeColor="text1"/>
          <w:sz w:val="22"/>
          <w:szCs w:val="22"/>
        </w:rPr>
        <w:t xml:space="preserve"> with both the Town Council and </w:t>
      </w:r>
      <w:r w:rsidR="009E1BBC">
        <w:rPr>
          <w:rFonts w:ascii="Arial" w:hAnsi="Arial" w:cs="Arial"/>
          <w:color w:val="000000" w:themeColor="text1"/>
          <w:sz w:val="22"/>
          <w:szCs w:val="22"/>
        </w:rPr>
        <w:t xml:space="preserve">The Preservation Trust </w:t>
      </w:r>
      <w:r w:rsidR="00D45F82">
        <w:rPr>
          <w:rFonts w:ascii="Arial" w:hAnsi="Arial" w:cs="Arial"/>
          <w:color w:val="000000" w:themeColor="text1"/>
          <w:sz w:val="22"/>
          <w:szCs w:val="22"/>
        </w:rPr>
        <w:t xml:space="preserve">being in support and </w:t>
      </w:r>
      <w:r w:rsidR="009E1BBC">
        <w:rPr>
          <w:rFonts w:ascii="Arial" w:hAnsi="Arial" w:cs="Arial"/>
          <w:color w:val="000000" w:themeColor="text1"/>
          <w:sz w:val="22"/>
          <w:szCs w:val="22"/>
        </w:rPr>
        <w:t>not objecting.</w:t>
      </w:r>
    </w:p>
    <w:p w14:paraId="65638D36" w14:textId="77777777" w:rsidR="00A3010D" w:rsidRPr="000E3C0E" w:rsidRDefault="00A3010D" w:rsidP="009C1702">
      <w:pPr>
        <w:spacing w:line="276" w:lineRule="auto"/>
        <w:jc w:val="both"/>
        <w:rPr>
          <w:rFonts w:ascii="Arial" w:hAnsi="Arial" w:cs="Arial"/>
          <w:color w:val="FF0000"/>
          <w:sz w:val="22"/>
          <w:szCs w:val="22"/>
        </w:rPr>
      </w:pPr>
    </w:p>
    <w:p w14:paraId="7EC80E34" w14:textId="2F2A9FA6" w:rsidR="00997B32" w:rsidRPr="000E3C0E" w:rsidRDefault="00B7210F" w:rsidP="00997B32">
      <w:pPr>
        <w:spacing w:line="276" w:lineRule="auto"/>
        <w:jc w:val="both"/>
        <w:rPr>
          <w:rFonts w:ascii="Arial" w:hAnsi="Arial" w:cs="Arial"/>
          <w:b/>
          <w:bCs/>
          <w:sz w:val="22"/>
          <w:szCs w:val="22"/>
        </w:rPr>
      </w:pPr>
      <w:r w:rsidRPr="00471D7A">
        <w:rPr>
          <w:rFonts w:ascii="Arial" w:hAnsi="Arial" w:cs="Arial"/>
          <w:b/>
          <w:bCs/>
          <w:sz w:val="22"/>
          <w:szCs w:val="22"/>
          <w:u w:val="single"/>
        </w:rPr>
        <w:t>C</w:t>
      </w:r>
      <w:r w:rsidR="003A334B" w:rsidRPr="00471D7A">
        <w:rPr>
          <w:rFonts w:ascii="Arial" w:hAnsi="Arial" w:cs="Arial"/>
          <w:b/>
          <w:bCs/>
          <w:sz w:val="22"/>
          <w:szCs w:val="22"/>
          <w:u w:val="single"/>
        </w:rPr>
        <w:t>onc</w:t>
      </w:r>
      <w:r w:rsidR="00471D7A" w:rsidRPr="00471D7A">
        <w:rPr>
          <w:rFonts w:ascii="Arial" w:hAnsi="Arial" w:cs="Arial"/>
          <w:b/>
          <w:bCs/>
          <w:sz w:val="22"/>
          <w:szCs w:val="22"/>
          <w:u w:val="single"/>
        </w:rPr>
        <w:t>lusion</w:t>
      </w:r>
      <w:r w:rsidR="00471D7A">
        <w:rPr>
          <w:rFonts w:ascii="Arial" w:hAnsi="Arial" w:cs="Arial"/>
          <w:b/>
          <w:bCs/>
          <w:sz w:val="22"/>
          <w:szCs w:val="22"/>
        </w:rPr>
        <w:t>.</w:t>
      </w:r>
    </w:p>
    <w:p w14:paraId="5BD5DAB9" w14:textId="499AA019" w:rsidR="007D4B14" w:rsidRDefault="007D4B14" w:rsidP="007D4B14">
      <w:pPr>
        <w:spacing w:line="276" w:lineRule="auto"/>
        <w:jc w:val="both"/>
        <w:rPr>
          <w:rFonts w:ascii="Arial" w:hAnsi="Arial" w:cs="Arial"/>
          <w:color w:val="000000" w:themeColor="text1"/>
          <w:sz w:val="22"/>
          <w:szCs w:val="22"/>
        </w:rPr>
      </w:pPr>
      <w:bookmarkStart w:id="2" w:name="_Hlk213919102"/>
      <w:r w:rsidRPr="000E3C0E">
        <w:rPr>
          <w:rFonts w:ascii="Arial" w:hAnsi="Arial" w:cs="Arial"/>
          <w:color w:val="000000" w:themeColor="text1"/>
          <w:sz w:val="22"/>
          <w:szCs w:val="22"/>
        </w:rPr>
        <w:t xml:space="preserve">The proposed development </w:t>
      </w:r>
      <w:r w:rsidR="003A3368" w:rsidRPr="000E3C0E">
        <w:rPr>
          <w:rFonts w:ascii="Arial" w:hAnsi="Arial" w:cs="Arial"/>
          <w:color w:val="000000" w:themeColor="text1"/>
          <w:sz w:val="22"/>
          <w:szCs w:val="22"/>
        </w:rPr>
        <w:t>is</w:t>
      </w:r>
      <w:r w:rsidRPr="000E3C0E">
        <w:rPr>
          <w:rFonts w:ascii="Arial" w:hAnsi="Arial" w:cs="Arial"/>
          <w:color w:val="000000" w:themeColor="text1"/>
          <w:sz w:val="22"/>
          <w:szCs w:val="22"/>
        </w:rPr>
        <w:t xml:space="preserve"> acceptable in terms of its design, scale, and relationship with the surrounding area. It would not result in any unacceptable harm to the character of the locality, the amenities of neighbouring occupiers, or the interests of highway safety, heritage, or ecology.</w:t>
      </w:r>
    </w:p>
    <w:p w14:paraId="2433939E" w14:textId="789C2DD1" w:rsidR="004D3BA9" w:rsidRPr="000E3C0E" w:rsidRDefault="00D2402F" w:rsidP="009C1702">
      <w:pPr>
        <w:spacing w:line="276" w:lineRule="auto"/>
        <w:jc w:val="both"/>
        <w:rPr>
          <w:rFonts w:ascii="Arial" w:hAnsi="Arial" w:cs="Arial"/>
          <w:color w:val="000000" w:themeColor="text1"/>
          <w:sz w:val="22"/>
          <w:szCs w:val="22"/>
        </w:rPr>
      </w:pPr>
      <w:r w:rsidRPr="00D2402F">
        <w:rPr>
          <w:rFonts w:ascii="Arial" w:hAnsi="Arial" w:cs="Arial"/>
          <w:color w:val="000000" w:themeColor="text1"/>
          <w:sz w:val="22"/>
          <w:szCs w:val="22"/>
        </w:rPr>
        <w:t>Overall, it is considered that the proposal accords with the relevant provisions of the NPPF and local planning policy and that there are no material planning considerations which would warrant refusal of the application</w:t>
      </w:r>
      <w:r w:rsidR="00BE1AA5">
        <w:rPr>
          <w:rFonts w:ascii="Arial" w:hAnsi="Arial" w:cs="Arial"/>
          <w:color w:val="000000" w:themeColor="text1"/>
          <w:sz w:val="22"/>
          <w:szCs w:val="22"/>
        </w:rPr>
        <w:t>.</w:t>
      </w:r>
      <w:r w:rsidR="00797315">
        <w:rPr>
          <w:rFonts w:ascii="Arial" w:hAnsi="Arial" w:cs="Arial"/>
          <w:color w:val="000000" w:themeColor="text1"/>
          <w:sz w:val="22"/>
          <w:szCs w:val="22"/>
        </w:rPr>
        <w:t xml:space="preserve"> </w:t>
      </w:r>
      <w:r w:rsidR="007D4B14" w:rsidRPr="000E3C0E">
        <w:rPr>
          <w:rFonts w:ascii="Arial" w:hAnsi="Arial" w:cs="Arial"/>
          <w:color w:val="000000" w:themeColor="text1"/>
          <w:sz w:val="22"/>
          <w:szCs w:val="22"/>
        </w:rPr>
        <w:t>As such, the application is recommended for approval, subject to the conditions set out below.</w:t>
      </w:r>
    </w:p>
    <w:p w14:paraId="5EC95B05" w14:textId="77777777" w:rsidR="00466B06" w:rsidRPr="000E3C0E" w:rsidRDefault="00466B06" w:rsidP="009C1702">
      <w:pPr>
        <w:spacing w:line="276" w:lineRule="auto"/>
        <w:jc w:val="both"/>
        <w:rPr>
          <w:rFonts w:ascii="Arial" w:hAnsi="Arial" w:cs="Arial"/>
          <w:b/>
          <w:bCs/>
          <w:sz w:val="22"/>
          <w:szCs w:val="22"/>
        </w:rPr>
      </w:pPr>
    </w:p>
    <w:p w14:paraId="55D285A5" w14:textId="2B47194F" w:rsidR="00A05D28" w:rsidRPr="00477CFE" w:rsidRDefault="00F7609E" w:rsidP="009C1702">
      <w:pPr>
        <w:spacing w:line="276" w:lineRule="auto"/>
        <w:jc w:val="both"/>
        <w:rPr>
          <w:rFonts w:ascii="Arial" w:hAnsi="Arial" w:cs="Arial"/>
          <w:b/>
          <w:bCs/>
          <w:sz w:val="22"/>
          <w:szCs w:val="22"/>
        </w:rPr>
      </w:pPr>
      <w:r w:rsidRPr="00471D7A">
        <w:rPr>
          <w:rFonts w:ascii="Arial" w:hAnsi="Arial" w:cs="Arial"/>
          <w:b/>
          <w:bCs/>
          <w:sz w:val="22"/>
          <w:szCs w:val="22"/>
          <w:u w:val="single"/>
        </w:rPr>
        <w:t>R</w:t>
      </w:r>
      <w:r w:rsidR="00471D7A" w:rsidRPr="00471D7A">
        <w:rPr>
          <w:rFonts w:ascii="Arial" w:hAnsi="Arial" w:cs="Arial"/>
          <w:b/>
          <w:bCs/>
          <w:sz w:val="22"/>
          <w:szCs w:val="22"/>
          <w:u w:val="single"/>
        </w:rPr>
        <w:t>ecommendation</w:t>
      </w:r>
      <w:r w:rsidRPr="000E3C0E">
        <w:rPr>
          <w:rFonts w:ascii="Arial" w:hAnsi="Arial" w:cs="Arial"/>
          <w:b/>
          <w:bCs/>
          <w:sz w:val="22"/>
          <w:szCs w:val="22"/>
        </w:rPr>
        <w:t>:</w:t>
      </w:r>
      <w:r w:rsidR="00E61ADC" w:rsidRPr="000E3C0E">
        <w:rPr>
          <w:rFonts w:ascii="Arial" w:hAnsi="Arial" w:cs="Arial"/>
          <w:b/>
          <w:bCs/>
          <w:sz w:val="22"/>
          <w:szCs w:val="22"/>
        </w:rPr>
        <w:t xml:space="preserve">  </w:t>
      </w:r>
      <w:r w:rsidRPr="000E3C0E">
        <w:rPr>
          <w:rFonts w:ascii="Arial" w:hAnsi="Arial" w:cs="Arial"/>
          <w:sz w:val="22"/>
          <w:szCs w:val="22"/>
        </w:rPr>
        <w:t>Planning Permission be GRANTED subject to conditions</w:t>
      </w:r>
      <w:bookmarkEnd w:id="2"/>
      <w:r w:rsidR="00466B06" w:rsidRPr="00466B06">
        <w:rPr>
          <w:rFonts w:ascii="Arial" w:hAnsi="Arial" w:cs="Arial"/>
          <w:sz w:val="22"/>
          <w:szCs w:val="22"/>
        </w:rPr>
        <w:t>.</w:t>
      </w:r>
    </w:p>
    <w:sectPr w:rsidR="00A05D28" w:rsidRPr="00477CFE" w:rsidSect="000B122B">
      <w:pgSz w:w="11906" w:h="16838"/>
      <w:pgMar w:top="1134" w:right="707"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BoldMT">
    <w:altName w:val="Arial"/>
    <w:panose1 w:val="00000000000000000000"/>
    <w:charset w:val="00"/>
    <w:family w:val="roman"/>
    <w:notTrueType/>
    <w:pitch w:val="default"/>
  </w:font>
  <w:font w:name="ArialMT">
    <w:altName w:val="Klee One"/>
    <w:panose1 w:val="00000000000000000000"/>
    <w:charset w:val="80"/>
    <w:family w:val="auto"/>
    <w:notTrueType/>
    <w:pitch w:val="default"/>
    <w:sig w:usb0="00000000"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FE7419"/>
    <w:multiLevelType w:val="hybridMultilevel"/>
    <w:tmpl w:val="4D24B98A"/>
    <w:lvl w:ilvl="0" w:tplc="3962CD9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D3D5DA2"/>
    <w:multiLevelType w:val="hybridMultilevel"/>
    <w:tmpl w:val="F6F23BD0"/>
    <w:lvl w:ilvl="0" w:tplc="7BD654E2">
      <w:start w:val="2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3"/>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1650473604">
    <w:abstractNumId w:val="2"/>
  </w:num>
  <w:num w:numId="14" w16cid:durableId="167780768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29E"/>
    <w:rsid w:val="00001981"/>
    <w:rsid w:val="000023D2"/>
    <w:rsid w:val="000028A8"/>
    <w:rsid w:val="00003A12"/>
    <w:rsid w:val="00007088"/>
    <w:rsid w:val="00007E60"/>
    <w:rsid w:val="00010278"/>
    <w:rsid w:val="00011496"/>
    <w:rsid w:val="000143A5"/>
    <w:rsid w:val="000148E7"/>
    <w:rsid w:val="00015ADB"/>
    <w:rsid w:val="000172C0"/>
    <w:rsid w:val="00021390"/>
    <w:rsid w:val="000221CB"/>
    <w:rsid w:val="0002742F"/>
    <w:rsid w:val="00030A88"/>
    <w:rsid w:val="00033847"/>
    <w:rsid w:val="0003396A"/>
    <w:rsid w:val="000342FE"/>
    <w:rsid w:val="00034B3A"/>
    <w:rsid w:val="00034BBF"/>
    <w:rsid w:val="00036609"/>
    <w:rsid w:val="00036B7E"/>
    <w:rsid w:val="00040594"/>
    <w:rsid w:val="00041991"/>
    <w:rsid w:val="00042284"/>
    <w:rsid w:val="00042313"/>
    <w:rsid w:val="00043044"/>
    <w:rsid w:val="00043B9C"/>
    <w:rsid w:val="00043DAC"/>
    <w:rsid w:val="0004509F"/>
    <w:rsid w:val="00054A15"/>
    <w:rsid w:val="00057011"/>
    <w:rsid w:val="000576DC"/>
    <w:rsid w:val="00060743"/>
    <w:rsid w:val="00060DB0"/>
    <w:rsid w:val="000610AC"/>
    <w:rsid w:val="00063A02"/>
    <w:rsid w:val="00063D1C"/>
    <w:rsid w:val="000659BB"/>
    <w:rsid w:val="00066C07"/>
    <w:rsid w:val="00066E08"/>
    <w:rsid w:val="0006701C"/>
    <w:rsid w:val="00071E19"/>
    <w:rsid w:val="0007377C"/>
    <w:rsid w:val="0007492C"/>
    <w:rsid w:val="0007662F"/>
    <w:rsid w:val="00076D12"/>
    <w:rsid w:val="0007735A"/>
    <w:rsid w:val="0008107E"/>
    <w:rsid w:val="000815DE"/>
    <w:rsid w:val="00082354"/>
    <w:rsid w:val="0008454F"/>
    <w:rsid w:val="00085C56"/>
    <w:rsid w:val="00086268"/>
    <w:rsid w:val="00086676"/>
    <w:rsid w:val="00087EBD"/>
    <w:rsid w:val="00091016"/>
    <w:rsid w:val="00091944"/>
    <w:rsid w:val="00093301"/>
    <w:rsid w:val="00093398"/>
    <w:rsid w:val="00097010"/>
    <w:rsid w:val="000A164E"/>
    <w:rsid w:val="000A1BB0"/>
    <w:rsid w:val="000A2506"/>
    <w:rsid w:val="000A32E8"/>
    <w:rsid w:val="000A664A"/>
    <w:rsid w:val="000B07C2"/>
    <w:rsid w:val="000B0CB8"/>
    <w:rsid w:val="000B122B"/>
    <w:rsid w:val="000B17BC"/>
    <w:rsid w:val="000B4864"/>
    <w:rsid w:val="000B66D7"/>
    <w:rsid w:val="000B6B01"/>
    <w:rsid w:val="000B7BF7"/>
    <w:rsid w:val="000C4EB8"/>
    <w:rsid w:val="000C7F98"/>
    <w:rsid w:val="000D0858"/>
    <w:rsid w:val="000D0980"/>
    <w:rsid w:val="000D50A0"/>
    <w:rsid w:val="000D5836"/>
    <w:rsid w:val="000E063D"/>
    <w:rsid w:val="000E1190"/>
    <w:rsid w:val="000E18EB"/>
    <w:rsid w:val="000E240C"/>
    <w:rsid w:val="000E26E6"/>
    <w:rsid w:val="000E39A4"/>
    <w:rsid w:val="000E3C0E"/>
    <w:rsid w:val="000E53CC"/>
    <w:rsid w:val="000E6021"/>
    <w:rsid w:val="000E7462"/>
    <w:rsid w:val="000E7475"/>
    <w:rsid w:val="000F05F9"/>
    <w:rsid w:val="000F2FD2"/>
    <w:rsid w:val="000F3916"/>
    <w:rsid w:val="000F5237"/>
    <w:rsid w:val="00100FBC"/>
    <w:rsid w:val="00102014"/>
    <w:rsid w:val="00103287"/>
    <w:rsid w:val="001044B1"/>
    <w:rsid w:val="00104F48"/>
    <w:rsid w:val="0010654C"/>
    <w:rsid w:val="0010681A"/>
    <w:rsid w:val="00106A07"/>
    <w:rsid w:val="00111D21"/>
    <w:rsid w:val="00117908"/>
    <w:rsid w:val="00120488"/>
    <w:rsid w:val="00120853"/>
    <w:rsid w:val="00120FEF"/>
    <w:rsid w:val="00122545"/>
    <w:rsid w:val="0012607C"/>
    <w:rsid w:val="001272B8"/>
    <w:rsid w:val="00134D23"/>
    <w:rsid w:val="00135A35"/>
    <w:rsid w:val="001367EB"/>
    <w:rsid w:val="00140568"/>
    <w:rsid w:val="00141929"/>
    <w:rsid w:val="0014198B"/>
    <w:rsid w:val="00141BD4"/>
    <w:rsid w:val="00142792"/>
    <w:rsid w:val="0014349F"/>
    <w:rsid w:val="0014553F"/>
    <w:rsid w:val="001503EB"/>
    <w:rsid w:val="00151405"/>
    <w:rsid w:val="00152901"/>
    <w:rsid w:val="00155659"/>
    <w:rsid w:val="00157018"/>
    <w:rsid w:val="0016064F"/>
    <w:rsid w:val="0016162B"/>
    <w:rsid w:val="00162405"/>
    <w:rsid w:val="00162CA1"/>
    <w:rsid w:val="00164360"/>
    <w:rsid w:val="00170705"/>
    <w:rsid w:val="0017680D"/>
    <w:rsid w:val="00181C8D"/>
    <w:rsid w:val="0018298F"/>
    <w:rsid w:val="00182D5E"/>
    <w:rsid w:val="00184347"/>
    <w:rsid w:val="00191AD4"/>
    <w:rsid w:val="001951EF"/>
    <w:rsid w:val="00195BBF"/>
    <w:rsid w:val="001A0A8B"/>
    <w:rsid w:val="001A2C6F"/>
    <w:rsid w:val="001A3206"/>
    <w:rsid w:val="001A4142"/>
    <w:rsid w:val="001A4ABB"/>
    <w:rsid w:val="001A68B5"/>
    <w:rsid w:val="001A6E40"/>
    <w:rsid w:val="001A7ACE"/>
    <w:rsid w:val="001B0E00"/>
    <w:rsid w:val="001B34A3"/>
    <w:rsid w:val="001B7B2B"/>
    <w:rsid w:val="001C0267"/>
    <w:rsid w:val="001C0BBD"/>
    <w:rsid w:val="001C30C8"/>
    <w:rsid w:val="001C73A5"/>
    <w:rsid w:val="001D0204"/>
    <w:rsid w:val="001D279F"/>
    <w:rsid w:val="001D2B00"/>
    <w:rsid w:val="001D3964"/>
    <w:rsid w:val="001E0449"/>
    <w:rsid w:val="001E0BD8"/>
    <w:rsid w:val="001E408E"/>
    <w:rsid w:val="001E4C5E"/>
    <w:rsid w:val="001E5127"/>
    <w:rsid w:val="001E78C0"/>
    <w:rsid w:val="001F17EC"/>
    <w:rsid w:val="001F1A84"/>
    <w:rsid w:val="001F2406"/>
    <w:rsid w:val="001F42C9"/>
    <w:rsid w:val="001F43AD"/>
    <w:rsid w:val="001F6340"/>
    <w:rsid w:val="00200044"/>
    <w:rsid w:val="002006DE"/>
    <w:rsid w:val="002056F3"/>
    <w:rsid w:val="002065FD"/>
    <w:rsid w:val="0020680B"/>
    <w:rsid w:val="00206A8E"/>
    <w:rsid w:val="002100CF"/>
    <w:rsid w:val="00210CF2"/>
    <w:rsid w:val="00211930"/>
    <w:rsid w:val="00212556"/>
    <w:rsid w:val="0021435E"/>
    <w:rsid w:val="00214A0D"/>
    <w:rsid w:val="0021750F"/>
    <w:rsid w:val="002175E1"/>
    <w:rsid w:val="00217EAA"/>
    <w:rsid w:val="002215A6"/>
    <w:rsid w:val="00221A22"/>
    <w:rsid w:val="00221D04"/>
    <w:rsid w:val="00226D51"/>
    <w:rsid w:val="00231C11"/>
    <w:rsid w:val="002321BB"/>
    <w:rsid w:val="00233C99"/>
    <w:rsid w:val="002349C8"/>
    <w:rsid w:val="00243091"/>
    <w:rsid w:val="00246AF7"/>
    <w:rsid w:val="00247CD5"/>
    <w:rsid w:val="00250451"/>
    <w:rsid w:val="00251F1D"/>
    <w:rsid w:val="00254914"/>
    <w:rsid w:val="002559B6"/>
    <w:rsid w:val="00256314"/>
    <w:rsid w:val="00261C21"/>
    <w:rsid w:val="0026336B"/>
    <w:rsid w:val="0027322E"/>
    <w:rsid w:val="00274774"/>
    <w:rsid w:val="00276C28"/>
    <w:rsid w:val="00283097"/>
    <w:rsid w:val="00284692"/>
    <w:rsid w:val="002854B2"/>
    <w:rsid w:val="0028554E"/>
    <w:rsid w:val="002929FF"/>
    <w:rsid w:val="002942F4"/>
    <w:rsid w:val="00295FBB"/>
    <w:rsid w:val="00296162"/>
    <w:rsid w:val="002A1815"/>
    <w:rsid w:val="002A547B"/>
    <w:rsid w:val="002A661B"/>
    <w:rsid w:val="002B2F9F"/>
    <w:rsid w:val="002B3C19"/>
    <w:rsid w:val="002B4956"/>
    <w:rsid w:val="002B54E3"/>
    <w:rsid w:val="002B6096"/>
    <w:rsid w:val="002B67AF"/>
    <w:rsid w:val="002B7220"/>
    <w:rsid w:val="002C0160"/>
    <w:rsid w:val="002C39F8"/>
    <w:rsid w:val="002C453E"/>
    <w:rsid w:val="002C5ACA"/>
    <w:rsid w:val="002C64FD"/>
    <w:rsid w:val="002C7B77"/>
    <w:rsid w:val="002C7D54"/>
    <w:rsid w:val="002D20C0"/>
    <w:rsid w:val="002D3B30"/>
    <w:rsid w:val="002D764D"/>
    <w:rsid w:val="002D7EAC"/>
    <w:rsid w:val="002D7F8B"/>
    <w:rsid w:val="002E0151"/>
    <w:rsid w:val="002E1310"/>
    <w:rsid w:val="002E419B"/>
    <w:rsid w:val="002E4ED3"/>
    <w:rsid w:val="002E6C51"/>
    <w:rsid w:val="002E7A5D"/>
    <w:rsid w:val="002F0222"/>
    <w:rsid w:val="002F45A3"/>
    <w:rsid w:val="002F4C49"/>
    <w:rsid w:val="002F5688"/>
    <w:rsid w:val="002F7115"/>
    <w:rsid w:val="0030007E"/>
    <w:rsid w:val="00302D05"/>
    <w:rsid w:val="003030A4"/>
    <w:rsid w:val="00305BDE"/>
    <w:rsid w:val="00307390"/>
    <w:rsid w:val="003079CA"/>
    <w:rsid w:val="00310FC4"/>
    <w:rsid w:val="003111D1"/>
    <w:rsid w:val="00312C7F"/>
    <w:rsid w:val="003138BC"/>
    <w:rsid w:val="0031397F"/>
    <w:rsid w:val="0031428F"/>
    <w:rsid w:val="00315AE0"/>
    <w:rsid w:val="003219B6"/>
    <w:rsid w:val="00322061"/>
    <w:rsid w:val="003241EC"/>
    <w:rsid w:val="003244C3"/>
    <w:rsid w:val="003274FA"/>
    <w:rsid w:val="00331939"/>
    <w:rsid w:val="00331E7A"/>
    <w:rsid w:val="00332838"/>
    <w:rsid w:val="00332D09"/>
    <w:rsid w:val="003342BE"/>
    <w:rsid w:val="0033517D"/>
    <w:rsid w:val="00335B14"/>
    <w:rsid w:val="00336915"/>
    <w:rsid w:val="00336BEB"/>
    <w:rsid w:val="00336D55"/>
    <w:rsid w:val="00340174"/>
    <w:rsid w:val="00341296"/>
    <w:rsid w:val="003415BB"/>
    <w:rsid w:val="00342737"/>
    <w:rsid w:val="003516D7"/>
    <w:rsid w:val="003540E0"/>
    <w:rsid w:val="003550C1"/>
    <w:rsid w:val="0036015B"/>
    <w:rsid w:val="00360EA8"/>
    <w:rsid w:val="00362D8F"/>
    <w:rsid w:val="003632D0"/>
    <w:rsid w:val="00364013"/>
    <w:rsid w:val="00364197"/>
    <w:rsid w:val="00367F18"/>
    <w:rsid w:val="0037095F"/>
    <w:rsid w:val="00370F3F"/>
    <w:rsid w:val="00371103"/>
    <w:rsid w:val="00371C0F"/>
    <w:rsid w:val="003727C5"/>
    <w:rsid w:val="00372E76"/>
    <w:rsid w:val="003730F6"/>
    <w:rsid w:val="00373333"/>
    <w:rsid w:val="0037425B"/>
    <w:rsid w:val="003746CA"/>
    <w:rsid w:val="00374F00"/>
    <w:rsid w:val="003766AA"/>
    <w:rsid w:val="00376717"/>
    <w:rsid w:val="003774FF"/>
    <w:rsid w:val="0038324D"/>
    <w:rsid w:val="0038442D"/>
    <w:rsid w:val="003859B4"/>
    <w:rsid w:val="0038668B"/>
    <w:rsid w:val="00387624"/>
    <w:rsid w:val="00392E38"/>
    <w:rsid w:val="00393433"/>
    <w:rsid w:val="00393EC3"/>
    <w:rsid w:val="00394AB3"/>
    <w:rsid w:val="00395668"/>
    <w:rsid w:val="003A202C"/>
    <w:rsid w:val="003A2DD3"/>
    <w:rsid w:val="003A334B"/>
    <w:rsid w:val="003A3368"/>
    <w:rsid w:val="003A4831"/>
    <w:rsid w:val="003A4E8A"/>
    <w:rsid w:val="003A76CB"/>
    <w:rsid w:val="003A7995"/>
    <w:rsid w:val="003B0052"/>
    <w:rsid w:val="003B084B"/>
    <w:rsid w:val="003B092E"/>
    <w:rsid w:val="003B2974"/>
    <w:rsid w:val="003B2D3C"/>
    <w:rsid w:val="003C4BA7"/>
    <w:rsid w:val="003C53A5"/>
    <w:rsid w:val="003C5513"/>
    <w:rsid w:val="003C7574"/>
    <w:rsid w:val="003C77D9"/>
    <w:rsid w:val="003D1E84"/>
    <w:rsid w:val="003D32F6"/>
    <w:rsid w:val="003D3A3D"/>
    <w:rsid w:val="003D3BD6"/>
    <w:rsid w:val="003D3FE2"/>
    <w:rsid w:val="003E22C4"/>
    <w:rsid w:val="003E2BA9"/>
    <w:rsid w:val="003E466D"/>
    <w:rsid w:val="003F0018"/>
    <w:rsid w:val="003F004A"/>
    <w:rsid w:val="003F076A"/>
    <w:rsid w:val="003F5628"/>
    <w:rsid w:val="003F5922"/>
    <w:rsid w:val="003F7B5F"/>
    <w:rsid w:val="00400FB2"/>
    <w:rsid w:val="004025D5"/>
    <w:rsid w:val="0040331E"/>
    <w:rsid w:val="00410034"/>
    <w:rsid w:val="004130CC"/>
    <w:rsid w:val="00415238"/>
    <w:rsid w:val="004158E9"/>
    <w:rsid w:val="00415ED8"/>
    <w:rsid w:val="004168F8"/>
    <w:rsid w:val="00420642"/>
    <w:rsid w:val="004212F8"/>
    <w:rsid w:val="00422C35"/>
    <w:rsid w:val="004268A1"/>
    <w:rsid w:val="00430B6F"/>
    <w:rsid w:val="004345C1"/>
    <w:rsid w:val="004352AF"/>
    <w:rsid w:val="00436306"/>
    <w:rsid w:val="00436D0A"/>
    <w:rsid w:val="004407D1"/>
    <w:rsid w:val="004414AD"/>
    <w:rsid w:val="00443F55"/>
    <w:rsid w:val="00450181"/>
    <w:rsid w:val="00453CA9"/>
    <w:rsid w:val="00454B68"/>
    <w:rsid w:val="00454C71"/>
    <w:rsid w:val="00456F17"/>
    <w:rsid w:val="004649E9"/>
    <w:rsid w:val="00464AE2"/>
    <w:rsid w:val="004655E6"/>
    <w:rsid w:val="00465C63"/>
    <w:rsid w:val="00466B06"/>
    <w:rsid w:val="00467F0C"/>
    <w:rsid w:val="004713E6"/>
    <w:rsid w:val="00471D7A"/>
    <w:rsid w:val="004722BF"/>
    <w:rsid w:val="0047293E"/>
    <w:rsid w:val="00476363"/>
    <w:rsid w:val="00477497"/>
    <w:rsid w:val="004774D6"/>
    <w:rsid w:val="00477CFE"/>
    <w:rsid w:val="004810AA"/>
    <w:rsid w:val="00482050"/>
    <w:rsid w:val="004831B4"/>
    <w:rsid w:val="0048480D"/>
    <w:rsid w:val="00487D26"/>
    <w:rsid w:val="004908AE"/>
    <w:rsid w:val="00491C07"/>
    <w:rsid w:val="00492385"/>
    <w:rsid w:val="00492C16"/>
    <w:rsid w:val="004931AE"/>
    <w:rsid w:val="004931BA"/>
    <w:rsid w:val="00493DB1"/>
    <w:rsid w:val="00495333"/>
    <w:rsid w:val="00496A46"/>
    <w:rsid w:val="004A4A11"/>
    <w:rsid w:val="004A6DB3"/>
    <w:rsid w:val="004A70A9"/>
    <w:rsid w:val="004A7CE1"/>
    <w:rsid w:val="004B0B23"/>
    <w:rsid w:val="004B155A"/>
    <w:rsid w:val="004B19C4"/>
    <w:rsid w:val="004B3C0C"/>
    <w:rsid w:val="004B67F7"/>
    <w:rsid w:val="004B7E9F"/>
    <w:rsid w:val="004C0200"/>
    <w:rsid w:val="004C0802"/>
    <w:rsid w:val="004C1EE6"/>
    <w:rsid w:val="004C1F3E"/>
    <w:rsid w:val="004C307C"/>
    <w:rsid w:val="004C3BD0"/>
    <w:rsid w:val="004C3E5B"/>
    <w:rsid w:val="004C4930"/>
    <w:rsid w:val="004C51DE"/>
    <w:rsid w:val="004C54F7"/>
    <w:rsid w:val="004C70F9"/>
    <w:rsid w:val="004D2399"/>
    <w:rsid w:val="004D2EA5"/>
    <w:rsid w:val="004D3126"/>
    <w:rsid w:val="004D3857"/>
    <w:rsid w:val="004D3BA9"/>
    <w:rsid w:val="004E244B"/>
    <w:rsid w:val="004E280B"/>
    <w:rsid w:val="004E467F"/>
    <w:rsid w:val="004E71B6"/>
    <w:rsid w:val="004E7970"/>
    <w:rsid w:val="004F059A"/>
    <w:rsid w:val="004F2607"/>
    <w:rsid w:val="004F423C"/>
    <w:rsid w:val="004F4B48"/>
    <w:rsid w:val="004F635C"/>
    <w:rsid w:val="004F65E7"/>
    <w:rsid w:val="004F6ABD"/>
    <w:rsid w:val="004F7954"/>
    <w:rsid w:val="0050416B"/>
    <w:rsid w:val="00505562"/>
    <w:rsid w:val="005061B7"/>
    <w:rsid w:val="005067B1"/>
    <w:rsid w:val="005071C6"/>
    <w:rsid w:val="00511F7A"/>
    <w:rsid w:val="00511FA6"/>
    <w:rsid w:val="00513BDC"/>
    <w:rsid w:val="00515980"/>
    <w:rsid w:val="0051645C"/>
    <w:rsid w:val="0052069C"/>
    <w:rsid w:val="00520E30"/>
    <w:rsid w:val="00521ADC"/>
    <w:rsid w:val="00524385"/>
    <w:rsid w:val="00531815"/>
    <w:rsid w:val="00531A18"/>
    <w:rsid w:val="005358EC"/>
    <w:rsid w:val="00535A20"/>
    <w:rsid w:val="00537AE2"/>
    <w:rsid w:val="0054068B"/>
    <w:rsid w:val="00540D13"/>
    <w:rsid w:val="005427AB"/>
    <w:rsid w:val="005463DD"/>
    <w:rsid w:val="005465E7"/>
    <w:rsid w:val="00546C01"/>
    <w:rsid w:val="005476C4"/>
    <w:rsid w:val="00550749"/>
    <w:rsid w:val="0055159E"/>
    <w:rsid w:val="00553193"/>
    <w:rsid w:val="005539D8"/>
    <w:rsid w:val="00556502"/>
    <w:rsid w:val="005575CC"/>
    <w:rsid w:val="00561A9C"/>
    <w:rsid w:val="00564140"/>
    <w:rsid w:val="00565358"/>
    <w:rsid w:val="005657C2"/>
    <w:rsid w:val="00565FB4"/>
    <w:rsid w:val="0056633D"/>
    <w:rsid w:val="00574827"/>
    <w:rsid w:val="005814AC"/>
    <w:rsid w:val="00582EB0"/>
    <w:rsid w:val="00584393"/>
    <w:rsid w:val="00584C7E"/>
    <w:rsid w:val="00584C86"/>
    <w:rsid w:val="00585829"/>
    <w:rsid w:val="00587A51"/>
    <w:rsid w:val="00594D00"/>
    <w:rsid w:val="0059524B"/>
    <w:rsid w:val="00597BBB"/>
    <w:rsid w:val="005A0535"/>
    <w:rsid w:val="005A07F1"/>
    <w:rsid w:val="005A160E"/>
    <w:rsid w:val="005A2832"/>
    <w:rsid w:val="005A2CD7"/>
    <w:rsid w:val="005A5492"/>
    <w:rsid w:val="005A63E7"/>
    <w:rsid w:val="005B0FD5"/>
    <w:rsid w:val="005B3B1A"/>
    <w:rsid w:val="005B3C1C"/>
    <w:rsid w:val="005B4D38"/>
    <w:rsid w:val="005B7258"/>
    <w:rsid w:val="005C1709"/>
    <w:rsid w:val="005C1D3F"/>
    <w:rsid w:val="005C2182"/>
    <w:rsid w:val="005C4667"/>
    <w:rsid w:val="005C5B24"/>
    <w:rsid w:val="005D04A7"/>
    <w:rsid w:val="005D13DC"/>
    <w:rsid w:val="005D24B8"/>
    <w:rsid w:val="005D30AB"/>
    <w:rsid w:val="005D4254"/>
    <w:rsid w:val="005D5285"/>
    <w:rsid w:val="005D54C3"/>
    <w:rsid w:val="005D77BF"/>
    <w:rsid w:val="005E0776"/>
    <w:rsid w:val="005E0F78"/>
    <w:rsid w:val="005E1174"/>
    <w:rsid w:val="005E11C6"/>
    <w:rsid w:val="005E2BAD"/>
    <w:rsid w:val="005E54E6"/>
    <w:rsid w:val="005E7162"/>
    <w:rsid w:val="005E72F1"/>
    <w:rsid w:val="005F03D7"/>
    <w:rsid w:val="005F16A6"/>
    <w:rsid w:val="005F19AB"/>
    <w:rsid w:val="005F1A7E"/>
    <w:rsid w:val="005F1B43"/>
    <w:rsid w:val="005F3E1A"/>
    <w:rsid w:val="005F5789"/>
    <w:rsid w:val="00604E65"/>
    <w:rsid w:val="0060590C"/>
    <w:rsid w:val="00607E95"/>
    <w:rsid w:val="006123D7"/>
    <w:rsid w:val="00612EC7"/>
    <w:rsid w:val="00613E48"/>
    <w:rsid w:val="00615302"/>
    <w:rsid w:val="006164A3"/>
    <w:rsid w:val="00616DC2"/>
    <w:rsid w:val="0061724F"/>
    <w:rsid w:val="00621AF4"/>
    <w:rsid w:val="0062234B"/>
    <w:rsid w:val="006224BF"/>
    <w:rsid w:val="00623EB4"/>
    <w:rsid w:val="006242FB"/>
    <w:rsid w:val="00624534"/>
    <w:rsid w:val="00627D02"/>
    <w:rsid w:val="00631B2E"/>
    <w:rsid w:val="0063206F"/>
    <w:rsid w:val="006407C9"/>
    <w:rsid w:val="00640FEC"/>
    <w:rsid w:val="00641E62"/>
    <w:rsid w:val="00643C57"/>
    <w:rsid w:val="0064440C"/>
    <w:rsid w:val="006475A7"/>
    <w:rsid w:val="00647E0D"/>
    <w:rsid w:val="0065220D"/>
    <w:rsid w:val="00652632"/>
    <w:rsid w:val="00653CA6"/>
    <w:rsid w:val="00656BB6"/>
    <w:rsid w:val="00657424"/>
    <w:rsid w:val="00660253"/>
    <w:rsid w:val="00660815"/>
    <w:rsid w:val="00662C0A"/>
    <w:rsid w:val="006632E4"/>
    <w:rsid w:val="0066371B"/>
    <w:rsid w:val="00663D3A"/>
    <w:rsid w:val="0066449F"/>
    <w:rsid w:val="00664B60"/>
    <w:rsid w:val="006656F8"/>
    <w:rsid w:val="006668E0"/>
    <w:rsid w:val="0066737B"/>
    <w:rsid w:val="006705B5"/>
    <w:rsid w:val="00672BEF"/>
    <w:rsid w:val="00673B87"/>
    <w:rsid w:val="00673DCC"/>
    <w:rsid w:val="00673EE9"/>
    <w:rsid w:val="00677CB9"/>
    <w:rsid w:val="00680DA9"/>
    <w:rsid w:val="00682321"/>
    <w:rsid w:val="006827A5"/>
    <w:rsid w:val="0068312F"/>
    <w:rsid w:val="00683C17"/>
    <w:rsid w:val="0068453D"/>
    <w:rsid w:val="00684909"/>
    <w:rsid w:val="006876DB"/>
    <w:rsid w:val="00690A12"/>
    <w:rsid w:val="006917B8"/>
    <w:rsid w:val="00696570"/>
    <w:rsid w:val="00696E93"/>
    <w:rsid w:val="00696FEB"/>
    <w:rsid w:val="006A0289"/>
    <w:rsid w:val="006A0B12"/>
    <w:rsid w:val="006A15F9"/>
    <w:rsid w:val="006A6EB8"/>
    <w:rsid w:val="006A735A"/>
    <w:rsid w:val="006B1193"/>
    <w:rsid w:val="006B41F8"/>
    <w:rsid w:val="006B50CB"/>
    <w:rsid w:val="006B58D3"/>
    <w:rsid w:val="006B5BB0"/>
    <w:rsid w:val="006B6C79"/>
    <w:rsid w:val="006B72D6"/>
    <w:rsid w:val="006C21F1"/>
    <w:rsid w:val="006C2EF8"/>
    <w:rsid w:val="006C3130"/>
    <w:rsid w:val="006C3E95"/>
    <w:rsid w:val="006C485F"/>
    <w:rsid w:val="006C5A72"/>
    <w:rsid w:val="006D1073"/>
    <w:rsid w:val="006D3EBC"/>
    <w:rsid w:val="006D49D2"/>
    <w:rsid w:val="006D4A80"/>
    <w:rsid w:val="006D4D81"/>
    <w:rsid w:val="006D50C0"/>
    <w:rsid w:val="006E139C"/>
    <w:rsid w:val="006E3BCE"/>
    <w:rsid w:val="006E6ACF"/>
    <w:rsid w:val="006F0BAF"/>
    <w:rsid w:val="006F15A8"/>
    <w:rsid w:val="006F2968"/>
    <w:rsid w:val="006F4F49"/>
    <w:rsid w:val="006F60CC"/>
    <w:rsid w:val="006F6F78"/>
    <w:rsid w:val="00702710"/>
    <w:rsid w:val="00704DAB"/>
    <w:rsid w:val="00710D1A"/>
    <w:rsid w:val="00711058"/>
    <w:rsid w:val="0071395D"/>
    <w:rsid w:val="00714FE5"/>
    <w:rsid w:val="00715057"/>
    <w:rsid w:val="007235F5"/>
    <w:rsid w:val="00723F82"/>
    <w:rsid w:val="00727042"/>
    <w:rsid w:val="00730409"/>
    <w:rsid w:val="007315DF"/>
    <w:rsid w:val="00731883"/>
    <w:rsid w:val="007324DE"/>
    <w:rsid w:val="0073682E"/>
    <w:rsid w:val="00736C88"/>
    <w:rsid w:val="00740807"/>
    <w:rsid w:val="007429E9"/>
    <w:rsid w:val="00742C35"/>
    <w:rsid w:val="00744CD6"/>
    <w:rsid w:val="00744E80"/>
    <w:rsid w:val="00747FBE"/>
    <w:rsid w:val="00750FD1"/>
    <w:rsid w:val="007518D5"/>
    <w:rsid w:val="00755B0D"/>
    <w:rsid w:val="007600CD"/>
    <w:rsid w:val="00760FC2"/>
    <w:rsid w:val="00762B6C"/>
    <w:rsid w:val="007638C3"/>
    <w:rsid w:val="00765349"/>
    <w:rsid w:val="00765999"/>
    <w:rsid w:val="00770950"/>
    <w:rsid w:val="00771B0B"/>
    <w:rsid w:val="00771C95"/>
    <w:rsid w:val="00790038"/>
    <w:rsid w:val="00793652"/>
    <w:rsid w:val="00793C92"/>
    <w:rsid w:val="00795528"/>
    <w:rsid w:val="00795F96"/>
    <w:rsid w:val="00796C4D"/>
    <w:rsid w:val="00797315"/>
    <w:rsid w:val="00797D9C"/>
    <w:rsid w:val="00797E48"/>
    <w:rsid w:val="00797FC8"/>
    <w:rsid w:val="007A150C"/>
    <w:rsid w:val="007A22DE"/>
    <w:rsid w:val="007A53BE"/>
    <w:rsid w:val="007B18CC"/>
    <w:rsid w:val="007B1EB1"/>
    <w:rsid w:val="007B3B7B"/>
    <w:rsid w:val="007B70B8"/>
    <w:rsid w:val="007C029E"/>
    <w:rsid w:val="007C134F"/>
    <w:rsid w:val="007C1403"/>
    <w:rsid w:val="007C28D5"/>
    <w:rsid w:val="007C3CA6"/>
    <w:rsid w:val="007C3E4E"/>
    <w:rsid w:val="007C42CA"/>
    <w:rsid w:val="007C4AE6"/>
    <w:rsid w:val="007C6D65"/>
    <w:rsid w:val="007C6DE3"/>
    <w:rsid w:val="007D187B"/>
    <w:rsid w:val="007D212C"/>
    <w:rsid w:val="007D333F"/>
    <w:rsid w:val="007D390B"/>
    <w:rsid w:val="007D3DFC"/>
    <w:rsid w:val="007D4B14"/>
    <w:rsid w:val="007D5706"/>
    <w:rsid w:val="007D5EB4"/>
    <w:rsid w:val="007D6521"/>
    <w:rsid w:val="007D7E05"/>
    <w:rsid w:val="007E229B"/>
    <w:rsid w:val="007E3704"/>
    <w:rsid w:val="007E3992"/>
    <w:rsid w:val="007E4274"/>
    <w:rsid w:val="007E4322"/>
    <w:rsid w:val="007E5007"/>
    <w:rsid w:val="007E65E4"/>
    <w:rsid w:val="007E7488"/>
    <w:rsid w:val="007F1B68"/>
    <w:rsid w:val="007F3ABA"/>
    <w:rsid w:val="007F4E0C"/>
    <w:rsid w:val="007F50D3"/>
    <w:rsid w:val="007F54F3"/>
    <w:rsid w:val="007F676D"/>
    <w:rsid w:val="0080018C"/>
    <w:rsid w:val="008015B2"/>
    <w:rsid w:val="00801EAD"/>
    <w:rsid w:val="00802C50"/>
    <w:rsid w:val="0080791F"/>
    <w:rsid w:val="00810273"/>
    <w:rsid w:val="008106A5"/>
    <w:rsid w:val="00810B9F"/>
    <w:rsid w:val="00811898"/>
    <w:rsid w:val="00815E77"/>
    <w:rsid w:val="008165C3"/>
    <w:rsid w:val="008176BD"/>
    <w:rsid w:val="008201C2"/>
    <w:rsid w:val="00825C1D"/>
    <w:rsid w:val="00830E69"/>
    <w:rsid w:val="0083213E"/>
    <w:rsid w:val="008376A8"/>
    <w:rsid w:val="00841589"/>
    <w:rsid w:val="008452F8"/>
    <w:rsid w:val="0084670A"/>
    <w:rsid w:val="00852CAC"/>
    <w:rsid w:val="008536E5"/>
    <w:rsid w:val="00855117"/>
    <w:rsid w:val="0085527B"/>
    <w:rsid w:val="008571FA"/>
    <w:rsid w:val="00857D1B"/>
    <w:rsid w:val="0086024A"/>
    <w:rsid w:val="00862AEC"/>
    <w:rsid w:val="008635DD"/>
    <w:rsid w:val="0086379F"/>
    <w:rsid w:val="00863B41"/>
    <w:rsid w:val="00864FB5"/>
    <w:rsid w:val="0086747F"/>
    <w:rsid w:val="00867D27"/>
    <w:rsid w:val="00867EFD"/>
    <w:rsid w:val="0087005A"/>
    <w:rsid w:val="0087169F"/>
    <w:rsid w:val="00875B85"/>
    <w:rsid w:val="0087744B"/>
    <w:rsid w:val="008822ED"/>
    <w:rsid w:val="00883702"/>
    <w:rsid w:val="00884739"/>
    <w:rsid w:val="00884A97"/>
    <w:rsid w:val="00886405"/>
    <w:rsid w:val="00892438"/>
    <w:rsid w:val="008926B1"/>
    <w:rsid w:val="00892BC2"/>
    <w:rsid w:val="00893F13"/>
    <w:rsid w:val="00894148"/>
    <w:rsid w:val="0089731D"/>
    <w:rsid w:val="008A1574"/>
    <w:rsid w:val="008A1C90"/>
    <w:rsid w:val="008A2CE2"/>
    <w:rsid w:val="008A3152"/>
    <w:rsid w:val="008A3BA1"/>
    <w:rsid w:val="008A4A27"/>
    <w:rsid w:val="008A5BBD"/>
    <w:rsid w:val="008A7C52"/>
    <w:rsid w:val="008B30BE"/>
    <w:rsid w:val="008B578F"/>
    <w:rsid w:val="008B5BF7"/>
    <w:rsid w:val="008C2176"/>
    <w:rsid w:val="008C2C2F"/>
    <w:rsid w:val="008C3D5B"/>
    <w:rsid w:val="008C43E2"/>
    <w:rsid w:val="008C58FC"/>
    <w:rsid w:val="008C5955"/>
    <w:rsid w:val="008C704F"/>
    <w:rsid w:val="008C762C"/>
    <w:rsid w:val="008C78ED"/>
    <w:rsid w:val="008D00D7"/>
    <w:rsid w:val="008D47D9"/>
    <w:rsid w:val="008D495C"/>
    <w:rsid w:val="008D694B"/>
    <w:rsid w:val="008D7307"/>
    <w:rsid w:val="008D7802"/>
    <w:rsid w:val="008E3EA2"/>
    <w:rsid w:val="008E58D5"/>
    <w:rsid w:val="008E5C30"/>
    <w:rsid w:val="008E684D"/>
    <w:rsid w:val="008E7F42"/>
    <w:rsid w:val="008F0D3D"/>
    <w:rsid w:val="008F1CF8"/>
    <w:rsid w:val="008F3303"/>
    <w:rsid w:val="008F68E5"/>
    <w:rsid w:val="00902AE7"/>
    <w:rsid w:val="00905B5E"/>
    <w:rsid w:val="009135B8"/>
    <w:rsid w:val="0091558A"/>
    <w:rsid w:val="00921A38"/>
    <w:rsid w:val="00921DF8"/>
    <w:rsid w:val="0092325F"/>
    <w:rsid w:val="00923418"/>
    <w:rsid w:val="00923BBB"/>
    <w:rsid w:val="00923F86"/>
    <w:rsid w:val="00924221"/>
    <w:rsid w:val="0092554E"/>
    <w:rsid w:val="0092586B"/>
    <w:rsid w:val="00926447"/>
    <w:rsid w:val="00927DF7"/>
    <w:rsid w:val="00931A76"/>
    <w:rsid w:val="00932A4E"/>
    <w:rsid w:val="009350D4"/>
    <w:rsid w:val="0093584D"/>
    <w:rsid w:val="009376C4"/>
    <w:rsid w:val="009445F3"/>
    <w:rsid w:val="00944ADC"/>
    <w:rsid w:val="0094794E"/>
    <w:rsid w:val="00947AE1"/>
    <w:rsid w:val="00951BC2"/>
    <w:rsid w:val="00952D0F"/>
    <w:rsid w:val="00961293"/>
    <w:rsid w:val="00961C4E"/>
    <w:rsid w:val="00962ED7"/>
    <w:rsid w:val="00964EF0"/>
    <w:rsid w:val="00965A06"/>
    <w:rsid w:val="00967050"/>
    <w:rsid w:val="00967DCB"/>
    <w:rsid w:val="00970A8A"/>
    <w:rsid w:val="00970BFA"/>
    <w:rsid w:val="00972CFA"/>
    <w:rsid w:val="00972DD7"/>
    <w:rsid w:val="0097388E"/>
    <w:rsid w:val="009745B6"/>
    <w:rsid w:val="00974EA2"/>
    <w:rsid w:val="00980198"/>
    <w:rsid w:val="00980F6B"/>
    <w:rsid w:val="00981D59"/>
    <w:rsid w:val="00981FA9"/>
    <w:rsid w:val="009842C1"/>
    <w:rsid w:val="009858F4"/>
    <w:rsid w:val="009870BE"/>
    <w:rsid w:val="00990A8B"/>
    <w:rsid w:val="00994CB0"/>
    <w:rsid w:val="009953E7"/>
    <w:rsid w:val="009974A4"/>
    <w:rsid w:val="00997B32"/>
    <w:rsid w:val="009A1B10"/>
    <w:rsid w:val="009A2F4E"/>
    <w:rsid w:val="009A42F1"/>
    <w:rsid w:val="009A4958"/>
    <w:rsid w:val="009A52BC"/>
    <w:rsid w:val="009A7BFF"/>
    <w:rsid w:val="009B1C45"/>
    <w:rsid w:val="009B3E72"/>
    <w:rsid w:val="009B3F30"/>
    <w:rsid w:val="009B5D6C"/>
    <w:rsid w:val="009B63DB"/>
    <w:rsid w:val="009C0322"/>
    <w:rsid w:val="009C1296"/>
    <w:rsid w:val="009C1702"/>
    <w:rsid w:val="009C174C"/>
    <w:rsid w:val="009C3071"/>
    <w:rsid w:val="009C35CE"/>
    <w:rsid w:val="009C36DF"/>
    <w:rsid w:val="009C3A91"/>
    <w:rsid w:val="009C4DCB"/>
    <w:rsid w:val="009C52CC"/>
    <w:rsid w:val="009D0D1B"/>
    <w:rsid w:val="009D23D1"/>
    <w:rsid w:val="009D47BD"/>
    <w:rsid w:val="009D613D"/>
    <w:rsid w:val="009D6B32"/>
    <w:rsid w:val="009D7118"/>
    <w:rsid w:val="009E140B"/>
    <w:rsid w:val="009E1642"/>
    <w:rsid w:val="009E1BBC"/>
    <w:rsid w:val="009E2F6F"/>
    <w:rsid w:val="009E4B84"/>
    <w:rsid w:val="009E5F5D"/>
    <w:rsid w:val="009E77F7"/>
    <w:rsid w:val="009E7B02"/>
    <w:rsid w:val="009F0BAC"/>
    <w:rsid w:val="009F1073"/>
    <w:rsid w:val="009F1BA2"/>
    <w:rsid w:val="009F2D79"/>
    <w:rsid w:val="009F364C"/>
    <w:rsid w:val="009F3CC2"/>
    <w:rsid w:val="009F42E6"/>
    <w:rsid w:val="009F4555"/>
    <w:rsid w:val="009F684B"/>
    <w:rsid w:val="00A02F3B"/>
    <w:rsid w:val="00A03BFC"/>
    <w:rsid w:val="00A050F1"/>
    <w:rsid w:val="00A05D28"/>
    <w:rsid w:val="00A10D10"/>
    <w:rsid w:val="00A10F73"/>
    <w:rsid w:val="00A138A2"/>
    <w:rsid w:val="00A13C3E"/>
    <w:rsid w:val="00A2156B"/>
    <w:rsid w:val="00A23603"/>
    <w:rsid w:val="00A241C0"/>
    <w:rsid w:val="00A24AEC"/>
    <w:rsid w:val="00A260D0"/>
    <w:rsid w:val="00A26C5E"/>
    <w:rsid w:val="00A27BCC"/>
    <w:rsid w:val="00A3010D"/>
    <w:rsid w:val="00A307AB"/>
    <w:rsid w:val="00A31535"/>
    <w:rsid w:val="00A32C78"/>
    <w:rsid w:val="00A3360A"/>
    <w:rsid w:val="00A3383F"/>
    <w:rsid w:val="00A34EB7"/>
    <w:rsid w:val="00A369B5"/>
    <w:rsid w:val="00A369D2"/>
    <w:rsid w:val="00A37FC2"/>
    <w:rsid w:val="00A41AB7"/>
    <w:rsid w:val="00A425BD"/>
    <w:rsid w:val="00A439A6"/>
    <w:rsid w:val="00A44EAB"/>
    <w:rsid w:val="00A4593E"/>
    <w:rsid w:val="00A46019"/>
    <w:rsid w:val="00A505B8"/>
    <w:rsid w:val="00A50FF6"/>
    <w:rsid w:val="00A54119"/>
    <w:rsid w:val="00A55952"/>
    <w:rsid w:val="00A57AF5"/>
    <w:rsid w:val="00A610C7"/>
    <w:rsid w:val="00A651E7"/>
    <w:rsid w:val="00A6662C"/>
    <w:rsid w:val="00A7409E"/>
    <w:rsid w:val="00A75F23"/>
    <w:rsid w:val="00A772D3"/>
    <w:rsid w:val="00A776F2"/>
    <w:rsid w:val="00A803DB"/>
    <w:rsid w:val="00A8140B"/>
    <w:rsid w:val="00A81CF7"/>
    <w:rsid w:val="00A82726"/>
    <w:rsid w:val="00A82B1C"/>
    <w:rsid w:val="00A84D1B"/>
    <w:rsid w:val="00A85226"/>
    <w:rsid w:val="00A86296"/>
    <w:rsid w:val="00A866CC"/>
    <w:rsid w:val="00A87166"/>
    <w:rsid w:val="00A92BC3"/>
    <w:rsid w:val="00A96F83"/>
    <w:rsid w:val="00A97E3E"/>
    <w:rsid w:val="00AA09E4"/>
    <w:rsid w:val="00AA2511"/>
    <w:rsid w:val="00AA297D"/>
    <w:rsid w:val="00AA2E4A"/>
    <w:rsid w:val="00AB0414"/>
    <w:rsid w:val="00AB0D92"/>
    <w:rsid w:val="00AB1157"/>
    <w:rsid w:val="00AB285A"/>
    <w:rsid w:val="00AB4C93"/>
    <w:rsid w:val="00AB52C2"/>
    <w:rsid w:val="00AB5FBD"/>
    <w:rsid w:val="00AC0125"/>
    <w:rsid w:val="00AC01A4"/>
    <w:rsid w:val="00AC1F6F"/>
    <w:rsid w:val="00AC611C"/>
    <w:rsid w:val="00AC666D"/>
    <w:rsid w:val="00AD0654"/>
    <w:rsid w:val="00AD0915"/>
    <w:rsid w:val="00AD2906"/>
    <w:rsid w:val="00AD2BC0"/>
    <w:rsid w:val="00AD33F5"/>
    <w:rsid w:val="00AD3734"/>
    <w:rsid w:val="00AD39FA"/>
    <w:rsid w:val="00AD7D8F"/>
    <w:rsid w:val="00AE028B"/>
    <w:rsid w:val="00AE04FE"/>
    <w:rsid w:val="00AE0513"/>
    <w:rsid w:val="00AE4BDF"/>
    <w:rsid w:val="00AE5896"/>
    <w:rsid w:val="00AE5F46"/>
    <w:rsid w:val="00AE6E53"/>
    <w:rsid w:val="00AF0791"/>
    <w:rsid w:val="00AF2650"/>
    <w:rsid w:val="00AF2AF9"/>
    <w:rsid w:val="00AF359A"/>
    <w:rsid w:val="00AF3B83"/>
    <w:rsid w:val="00AF433B"/>
    <w:rsid w:val="00AF564E"/>
    <w:rsid w:val="00AF65F5"/>
    <w:rsid w:val="00AF7298"/>
    <w:rsid w:val="00B01936"/>
    <w:rsid w:val="00B05461"/>
    <w:rsid w:val="00B111D2"/>
    <w:rsid w:val="00B135C9"/>
    <w:rsid w:val="00B1367F"/>
    <w:rsid w:val="00B14362"/>
    <w:rsid w:val="00B14DA1"/>
    <w:rsid w:val="00B1553A"/>
    <w:rsid w:val="00B162C8"/>
    <w:rsid w:val="00B163CB"/>
    <w:rsid w:val="00B16D71"/>
    <w:rsid w:val="00B1710B"/>
    <w:rsid w:val="00B2023D"/>
    <w:rsid w:val="00B20AE3"/>
    <w:rsid w:val="00B225A9"/>
    <w:rsid w:val="00B22776"/>
    <w:rsid w:val="00B24491"/>
    <w:rsid w:val="00B3075F"/>
    <w:rsid w:val="00B3620D"/>
    <w:rsid w:val="00B40904"/>
    <w:rsid w:val="00B416E7"/>
    <w:rsid w:val="00B41DD3"/>
    <w:rsid w:val="00B43B9E"/>
    <w:rsid w:val="00B44C99"/>
    <w:rsid w:val="00B44EC9"/>
    <w:rsid w:val="00B45E77"/>
    <w:rsid w:val="00B46FC8"/>
    <w:rsid w:val="00B4722E"/>
    <w:rsid w:val="00B47550"/>
    <w:rsid w:val="00B54DA2"/>
    <w:rsid w:val="00B5712C"/>
    <w:rsid w:val="00B60B28"/>
    <w:rsid w:val="00B6316A"/>
    <w:rsid w:val="00B633AB"/>
    <w:rsid w:val="00B65531"/>
    <w:rsid w:val="00B665AE"/>
    <w:rsid w:val="00B71530"/>
    <w:rsid w:val="00B71B70"/>
    <w:rsid w:val="00B71D0E"/>
    <w:rsid w:val="00B7210F"/>
    <w:rsid w:val="00B7214D"/>
    <w:rsid w:val="00B74FA1"/>
    <w:rsid w:val="00B82691"/>
    <w:rsid w:val="00B858C2"/>
    <w:rsid w:val="00B9143F"/>
    <w:rsid w:val="00B915D4"/>
    <w:rsid w:val="00B92051"/>
    <w:rsid w:val="00B9372A"/>
    <w:rsid w:val="00B93F46"/>
    <w:rsid w:val="00B979CF"/>
    <w:rsid w:val="00BA2753"/>
    <w:rsid w:val="00BA27A7"/>
    <w:rsid w:val="00BA3B90"/>
    <w:rsid w:val="00BA448F"/>
    <w:rsid w:val="00BB0BFB"/>
    <w:rsid w:val="00BB0D41"/>
    <w:rsid w:val="00BB22A1"/>
    <w:rsid w:val="00BB5ECE"/>
    <w:rsid w:val="00BB69F6"/>
    <w:rsid w:val="00BB713C"/>
    <w:rsid w:val="00BB7690"/>
    <w:rsid w:val="00BC026C"/>
    <w:rsid w:val="00BC1C93"/>
    <w:rsid w:val="00BC3D50"/>
    <w:rsid w:val="00BC4647"/>
    <w:rsid w:val="00BC589E"/>
    <w:rsid w:val="00BC58E9"/>
    <w:rsid w:val="00BC7363"/>
    <w:rsid w:val="00BD2A97"/>
    <w:rsid w:val="00BD4AD1"/>
    <w:rsid w:val="00BD5E4A"/>
    <w:rsid w:val="00BD6B4D"/>
    <w:rsid w:val="00BE0B31"/>
    <w:rsid w:val="00BE1AA5"/>
    <w:rsid w:val="00BE22EB"/>
    <w:rsid w:val="00BE579C"/>
    <w:rsid w:val="00BE5F7B"/>
    <w:rsid w:val="00BF10E1"/>
    <w:rsid w:val="00BF1DB2"/>
    <w:rsid w:val="00BF2FDA"/>
    <w:rsid w:val="00BF42AD"/>
    <w:rsid w:val="00BF6F65"/>
    <w:rsid w:val="00BF7456"/>
    <w:rsid w:val="00BF76CE"/>
    <w:rsid w:val="00C012DB"/>
    <w:rsid w:val="00C01EF5"/>
    <w:rsid w:val="00C03688"/>
    <w:rsid w:val="00C142F2"/>
    <w:rsid w:val="00C1522E"/>
    <w:rsid w:val="00C157C1"/>
    <w:rsid w:val="00C173D8"/>
    <w:rsid w:val="00C173DA"/>
    <w:rsid w:val="00C177F0"/>
    <w:rsid w:val="00C21B1F"/>
    <w:rsid w:val="00C224C6"/>
    <w:rsid w:val="00C23329"/>
    <w:rsid w:val="00C238EC"/>
    <w:rsid w:val="00C25D66"/>
    <w:rsid w:val="00C261CE"/>
    <w:rsid w:val="00C27C39"/>
    <w:rsid w:val="00C30D10"/>
    <w:rsid w:val="00C318BF"/>
    <w:rsid w:val="00C31A92"/>
    <w:rsid w:val="00C326D3"/>
    <w:rsid w:val="00C32A78"/>
    <w:rsid w:val="00C34F81"/>
    <w:rsid w:val="00C37EDD"/>
    <w:rsid w:val="00C40230"/>
    <w:rsid w:val="00C42F22"/>
    <w:rsid w:val="00C43BC6"/>
    <w:rsid w:val="00C45009"/>
    <w:rsid w:val="00C45665"/>
    <w:rsid w:val="00C46001"/>
    <w:rsid w:val="00C479D9"/>
    <w:rsid w:val="00C50417"/>
    <w:rsid w:val="00C508EE"/>
    <w:rsid w:val="00C52434"/>
    <w:rsid w:val="00C5468F"/>
    <w:rsid w:val="00C54C35"/>
    <w:rsid w:val="00C575A0"/>
    <w:rsid w:val="00C633C1"/>
    <w:rsid w:val="00C66E1F"/>
    <w:rsid w:val="00C73630"/>
    <w:rsid w:val="00C760C4"/>
    <w:rsid w:val="00C77FB9"/>
    <w:rsid w:val="00C807A4"/>
    <w:rsid w:val="00C80B9E"/>
    <w:rsid w:val="00C81A53"/>
    <w:rsid w:val="00C836D4"/>
    <w:rsid w:val="00C8654A"/>
    <w:rsid w:val="00C86A61"/>
    <w:rsid w:val="00C87BFC"/>
    <w:rsid w:val="00C904F2"/>
    <w:rsid w:val="00C91781"/>
    <w:rsid w:val="00C93930"/>
    <w:rsid w:val="00C95FBD"/>
    <w:rsid w:val="00CA016A"/>
    <w:rsid w:val="00CA1308"/>
    <w:rsid w:val="00CA3A97"/>
    <w:rsid w:val="00CA4E73"/>
    <w:rsid w:val="00CA5760"/>
    <w:rsid w:val="00CA65DB"/>
    <w:rsid w:val="00CA6AA2"/>
    <w:rsid w:val="00CB1673"/>
    <w:rsid w:val="00CB1BD0"/>
    <w:rsid w:val="00CB61D6"/>
    <w:rsid w:val="00CB625F"/>
    <w:rsid w:val="00CB6B3B"/>
    <w:rsid w:val="00CC51B9"/>
    <w:rsid w:val="00CC552A"/>
    <w:rsid w:val="00CC57A0"/>
    <w:rsid w:val="00CD3BB6"/>
    <w:rsid w:val="00CD4A99"/>
    <w:rsid w:val="00CD69A4"/>
    <w:rsid w:val="00CD745F"/>
    <w:rsid w:val="00CE2152"/>
    <w:rsid w:val="00CE2FA4"/>
    <w:rsid w:val="00CE3E53"/>
    <w:rsid w:val="00CE7093"/>
    <w:rsid w:val="00CF0D78"/>
    <w:rsid w:val="00CF3018"/>
    <w:rsid w:val="00CF4F6C"/>
    <w:rsid w:val="00CF67FF"/>
    <w:rsid w:val="00CF7529"/>
    <w:rsid w:val="00D02FA4"/>
    <w:rsid w:val="00D03CFE"/>
    <w:rsid w:val="00D06D32"/>
    <w:rsid w:val="00D079A0"/>
    <w:rsid w:val="00D1052B"/>
    <w:rsid w:val="00D131F9"/>
    <w:rsid w:val="00D14841"/>
    <w:rsid w:val="00D15F32"/>
    <w:rsid w:val="00D17C81"/>
    <w:rsid w:val="00D20665"/>
    <w:rsid w:val="00D206D9"/>
    <w:rsid w:val="00D20729"/>
    <w:rsid w:val="00D219BF"/>
    <w:rsid w:val="00D21E91"/>
    <w:rsid w:val="00D225F7"/>
    <w:rsid w:val="00D22F8E"/>
    <w:rsid w:val="00D2402F"/>
    <w:rsid w:val="00D26872"/>
    <w:rsid w:val="00D2777E"/>
    <w:rsid w:val="00D30109"/>
    <w:rsid w:val="00D30C75"/>
    <w:rsid w:val="00D3162C"/>
    <w:rsid w:val="00D33CFC"/>
    <w:rsid w:val="00D34C6B"/>
    <w:rsid w:val="00D3584D"/>
    <w:rsid w:val="00D36841"/>
    <w:rsid w:val="00D3717E"/>
    <w:rsid w:val="00D3723F"/>
    <w:rsid w:val="00D40616"/>
    <w:rsid w:val="00D44370"/>
    <w:rsid w:val="00D44FE0"/>
    <w:rsid w:val="00D4593C"/>
    <w:rsid w:val="00D45F82"/>
    <w:rsid w:val="00D46C12"/>
    <w:rsid w:val="00D5047C"/>
    <w:rsid w:val="00D50CF6"/>
    <w:rsid w:val="00D50FE5"/>
    <w:rsid w:val="00D56035"/>
    <w:rsid w:val="00D603CD"/>
    <w:rsid w:val="00D6110A"/>
    <w:rsid w:val="00D61DD4"/>
    <w:rsid w:val="00D634C8"/>
    <w:rsid w:val="00D637C4"/>
    <w:rsid w:val="00D66FD4"/>
    <w:rsid w:val="00D72B3D"/>
    <w:rsid w:val="00D7435B"/>
    <w:rsid w:val="00D7679C"/>
    <w:rsid w:val="00D77E3E"/>
    <w:rsid w:val="00D81332"/>
    <w:rsid w:val="00D831EE"/>
    <w:rsid w:val="00D84D85"/>
    <w:rsid w:val="00D84F36"/>
    <w:rsid w:val="00D87682"/>
    <w:rsid w:val="00D902FA"/>
    <w:rsid w:val="00D95C5D"/>
    <w:rsid w:val="00D97F7A"/>
    <w:rsid w:val="00DA3090"/>
    <w:rsid w:val="00DA41A3"/>
    <w:rsid w:val="00DA4567"/>
    <w:rsid w:val="00DA459F"/>
    <w:rsid w:val="00DA700D"/>
    <w:rsid w:val="00DB06F4"/>
    <w:rsid w:val="00DB13C3"/>
    <w:rsid w:val="00DB3478"/>
    <w:rsid w:val="00DB65E7"/>
    <w:rsid w:val="00DB7494"/>
    <w:rsid w:val="00DB7D89"/>
    <w:rsid w:val="00DC0041"/>
    <w:rsid w:val="00DC227A"/>
    <w:rsid w:val="00DC22E7"/>
    <w:rsid w:val="00DC6E07"/>
    <w:rsid w:val="00DD013B"/>
    <w:rsid w:val="00DD0655"/>
    <w:rsid w:val="00DD2D61"/>
    <w:rsid w:val="00DD3F9C"/>
    <w:rsid w:val="00DD5DF9"/>
    <w:rsid w:val="00DD76CB"/>
    <w:rsid w:val="00DE0148"/>
    <w:rsid w:val="00DE118C"/>
    <w:rsid w:val="00DE4091"/>
    <w:rsid w:val="00DE442D"/>
    <w:rsid w:val="00DE44AA"/>
    <w:rsid w:val="00DE474C"/>
    <w:rsid w:val="00DE4BD6"/>
    <w:rsid w:val="00DE4DC6"/>
    <w:rsid w:val="00DE72EE"/>
    <w:rsid w:val="00DE767F"/>
    <w:rsid w:val="00DF2FE5"/>
    <w:rsid w:val="00DF3832"/>
    <w:rsid w:val="00DF4724"/>
    <w:rsid w:val="00DF4F3C"/>
    <w:rsid w:val="00DF593F"/>
    <w:rsid w:val="00E0076E"/>
    <w:rsid w:val="00E022FF"/>
    <w:rsid w:val="00E0301C"/>
    <w:rsid w:val="00E05DB3"/>
    <w:rsid w:val="00E06D5C"/>
    <w:rsid w:val="00E0767A"/>
    <w:rsid w:val="00E10F53"/>
    <w:rsid w:val="00E12366"/>
    <w:rsid w:val="00E124CA"/>
    <w:rsid w:val="00E126BD"/>
    <w:rsid w:val="00E1382D"/>
    <w:rsid w:val="00E162CA"/>
    <w:rsid w:val="00E169F1"/>
    <w:rsid w:val="00E16B1D"/>
    <w:rsid w:val="00E177A3"/>
    <w:rsid w:val="00E23C3F"/>
    <w:rsid w:val="00E24D93"/>
    <w:rsid w:val="00E328BE"/>
    <w:rsid w:val="00E37C6D"/>
    <w:rsid w:val="00E46178"/>
    <w:rsid w:val="00E46A42"/>
    <w:rsid w:val="00E51166"/>
    <w:rsid w:val="00E51951"/>
    <w:rsid w:val="00E547E2"/>
    <w:rsid w:val="00E561B8"/>
    <w:rsid w:val="00E57A4A"/>
    <w:rsid w:val="00E57D1F"/>
    <w:rsid w:val="00E60EDB"/>
    <w:rsid w:val="00E61170"/>
    <w:rsid w:val="00E61ADC"/>
    <w:rsid w:val="00E63200"/>
    <w:rsid w:val="00E66EC1"/>
    <w:rsid w:val="00E70135"/>
    <w:rsid w:val="00E70D98"/>
    <w:rsid w:val="00E72032"/>
    <w:rsid w:val="00E763E7"/>
    <w:rsid w:val="00E76A00"/>
    <w:rsid w:val="00E86140"/>
    <w:rsid w:val="00E905ED"/>
    <w:rsid w:val="00E90A3F"/>
    <w:rsid w:val="00E95266"/>
    <w:rsid w:val="00E95522"/>
    <w:rsid w:val="00E971D7"/>
    <w:rsid w:val="00E977C4"/>
    <w:rsid w:val="00EA04CC"/>
    <w:rsid w:val="00EA13B6"/>
    <w:rsid w:val="00EA1FCD"/>
    <w:rsid w:val="00EA339C"/>
    <w:rsid w:val="00EA4ACC"/>
    <w:rsid w:val="00EA5D6D"/>
    <w:rsid w:val="00EA5E9B"/>
    <w:rsid w:val="00EB069A"/>
    <w:rsid w:val="00EB0F0E"/>
    <w:rsid w:val="00EB3E22"/>
    <w:rsid w:val="00EB421A"/>
    <w:rsid w:val="00EB6172"/>
    <w:rsid w:val="00EC07F3"/>
    <w:rsid w:val="00EC2C92"/>
    <w:rsid w:val="00EC2E4E"/>
    <w:rsid w:val="00EC324A"/>
    <w:rsid w:val="00EC35A0"/>
    <w:rsid w:val="00EC3D71"/>
    <w:rsid w:val="00EC4A1F"/>
    <w:rsid w:val="00EC4E9E"/>
    <w:rsid w:val="00EC60DE"/>
    <w:rsid w:val="00EC7234"/>
    <w:rsid w:val="00EC758D"/>
    <w:rsid w:val="00ED187F"/>
    <w:rsid w:val="00ED2B1E"/>
    <w:rsid w:val="00ED2E24"/>
    <w:rsid w:val="00ED4CA4"/>
    <w:rsid w:val="00ED5ED8"/>
    <w:rsid w:val="00EE3862"/>
    <w:rsid w:val="00EE47DB"/>
    <w:rsid w:val="00EE4986"/>
    <w:rsid w:val="00EE4A45"/>
    <w:rsid w:val="00EE5C03"/>
    <w:rsid w:val="00EE6AA5"/>
    <w:rsid w:val="00EE7315"/>
    <w:rsid w:val="00EF0DA4"/>
    <w:rsid w:val="00EF0EC8"/>
    <w:rsid w:val="00EF109D"/>
    <w:rsid w:val="00EF21AA"/>
    <w:rsid w:val="00EF373B"/>
    <w:rsid w:val="00EF5099"/>
    <w:rsid w:val="00EF5F2B"/>
    <w:rsid w:val="00EF67EB"/>
    <w:rsid w:val="00EF7A9E"/>
    <w:rsid w:val="00F005A4"/>
    <w:rsid w:val="00F01283"/>
    <w:rsid w:val="00F07D8C"/>
    <w:rsid w:val="00F10383"/>
    <w:rsid w:val="00F10451"/>
    <w:rsid w:val="00F1263F"/>
    <w:rsid w:val="00F146ED"/>
    <w:rsid w:val="00F147C4"/>
    <w:rsid w:val="00F1491F"/>
    <w:rsid w:val="00F153AB"/>
    <w:rsid w:val="00F15E48"/>
    <w:rsid w:val="00F17D1C"/>
    <w:rsid w:val="00F2477F"/>
    <w:rsid w:val="00F253E8"/>
    <w:rsid w:val="00F272A5"/>
    <w:rsid w:val="00F31288"/>
    <w:rsid w:val="00F335B4"/>
    <w:rsid w:val="00F33A0F"/>
    <w:rsid w:val="00F357F4"/>
    <w:rsid w:val="00F35C1D"/>
    <w:rsid w:val="00F361C5"/>
    <w:rsid w:val="00F40027"/>
    <w:rsid w:val="00F400B5"/>
    <w:rsid w:val="00F40F2D"/>
    <w:rsid w:val="00F410FF"/>
    <w:rsid w:val="00F42242"/>
    <w:rsid w:val="00F42494"/>
    <w:rsid w:val="00F44C00"/>
    <w:rsid w:val="00F44FE4"/>
    <w:rsid w:val="00F45616"/>
    <w:rsid w:val="00F50793"/>
    <w:rsid w:val="00F50F61"/>
    <w:rsid w:val="00F5328B"/>
    <w:rsid w:val="00F53D7D"/>
    <w:rsid w:val="00F618E0"/>
    <w:rsid w:val="00F6560A"/>
    <w:rsid w:val="00F66916"/>
    <w:rsid w:val="00F7017C"/>
    <w:rsid w:val="00F70A68"/>
    <w:rsid w:val="00F71565"/>
    <w:rsid w:val="00F732C7"/>
    <w:rsid w:val="00F74F34"/>
    <w:rsid w:val="00F7609E"/>
    <w:rsid w:val="00F77540"/>
    <w:rsid w:val="00F839D8"/>
    <w:rsid w:val="00F8526B"/>
    <w:rsid w:val="00F857E3"/>
    <w:rsid w:val="00F85D5A"/>
    <w:rsid w:val="00F86303"/>
    <w:rsid w:val="00F87148"/>
    <w:rsid w:val="00F9178A"/>
    <w:rsid w:val="00F92492"/>
    <w:rsid w:val="00F932D6"/>
    <w:rsid w:val="00FA07EE"/>
    <w:rsid w:val="00FA1514"/>
    <w:rsid w:val="00FA1B5C"/>
    <w:rsid w:val="00FA3D27"/>
    <w:rsid w:val="00FA3DF1"/>
    <w:rsid w:val="00FA50A2"/>
    <w:rsid w:val="00FA5EC3"/>
    <w:rsid w:val="00FA6083"/>
    <w:rsid w:val="00FA70FB"/>
    <w:rsid w:val="00FA7938"/>
    <w:rsid w:val="00FB073B"/>
    <w:rsid w:val="00FB193A"/>
    <w:rsid w:val="00FB577C"/>
    <w:rsid w:val="00FB6651"/>
    <w:rsid w:val="00FB7869"/>
    <w:rsid w:val="00FC07FD"/>
    <w:rsid w:val="00FC75E3"/>
    <w:rsid w:val="00FD0031"/>
    <w:rsid w:val="00FD17EF"/>
    <w:rsid w:val="00FD3796"/>
    <w:rsid w:val="00FD3B46"/>
    <w:rsid w:val="00FD5B2E"/>
    <w:rsid w:val="00FD61A0"/>
    <w:rsid w:val="00FD7F4A"/>
    <w:rsid w:val="00FE03F5"/>
    <w:rsid w:val="00FE250F"/>
    <w:rsid w:val="00FE26A8"/>
    <w:rsid w:val="00FE6252"/>
    <w:rsid w:val="00FF115F"/>
    <w:rsid w:val="00FF21CE"/>
    <w:rsid w:val="00FF2849"/>
    <w:rsid w:val="00FF3D73"/>
    <w:rsid w:val="00FF5E2C"/>
    <w:rsid w:val="00FF7A02"/>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B7590"/>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C11"/>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F7609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F7609E"/>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F7609E"/>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F7609E"/>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ascii="Times New Roman" w:eastAsiaTheme="majorEastAsia" w:hAnsi="Times New Roman" w:cstheme="majorBidi"/>
      <w:i/>
      <w:iCs/>
      <w:color w:val="595959" w:themeColor="text1" w:themeTint="A6"/>
      <w:kern w:val="0"/>
      <w:lang w:eastAsia="en-GB"/>
      <w14:ligatures w14:val="none"/>
    </w:rPr>
  </w:style>
  <w:style w:type="character" w:customStyle="1" w:styleId="Heading7Char">
    <w:name w:val="Heading 7 Char"/>
    <w:basedOn w:val="DefaultParagraphFont"/>
    <w:link w:val="Heading7"/>
    <w:uiPriority w:val="9"/>
    <w:semiHidden/>
    <w:rsid w:val="00F7609E"/>
    <w:rPr>
      <w:rFonts w:ascii="Times New Roman" w:eastAsiaTheme="majorEastAsia" w:hAnsi="Times New Roman" w:cstheme="majorBidi"/>
      <w:color w:val="595959" w:themeColor="text1" w:themeTint="A6"/>
      <w:kern w:val="0"/>
      <w:lang w:eastAsia="en-GB"/>
      <w14:ligatures w14:val="none"/>
    </w:rPr>
  </w:style>
  <w:style w:type="character" w:customStyle="1" w:styleId="Heading8Char">
    <w:name w:val="Heading 8 Char"/>
    <w:basedOn w:val="DefaultParagraphFont"/>
    <w:link w:val="Heading8"/>
    <w:uiPriority w:val="9"/>
    <w:semiHidden/>
    <w:rsid w:val="00F7609E"/>
    <w:rPr>
      <w:rFonts w:ascii="Times New Roman" w:eastAsiaTheme="majorEastAsia" w:hAnsi="Times New Roman" w:cstheme="majorBidi"/>
      <w:i/>
      <w:iCs/>
      <w:color w:val="272727" w:themeColor="text1" w:themeTint="D8"/>
      <w:kern w:val="0"/>
      <w:lang w:eastAsia="en-GB"/>
      <w14:ligatures w14:val="none"/>
    </w:rPr>
  </w:style>
  <w:style w:type="character" w:customStyle="1" w:styleId="Heading9Char">
    <w:name w:val="Heading 9 Char"/>
    <w:basedOn w:val="DefaultParagraphFont"/>
    <w:link w:val="Heading9"/>
    <w:uiPriority w:val="9"/>
    <w:semiHidden/>
    <w:rsid w:val="00F7609E"/>
    <w:rPr>
      <w:rFonts w:ascii="Times New Roman" w:eastAsiaTheme="majorEastAsia" w:hAnsi="Times New Roman" w:cstheme="majorBidi"/>
      <w:color w:val="272727" w:themeColor="text1" w:themeTint="D8"/>
      <w:kern w:val="0"/>
      <w:lang w:eastAsia="en-GB"/>
      <w14:ligatures w14:val="none"/>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lang w:eastAsia="en-GB"/>
      <w14:ligatures w14:val="none"/>
    </w:rPr>
  </w:style>
  <w:style w:type="paragraph" w:styleId="Subtitle">
    <w:name w:val="Subtitle"/>
    <w:basedOn w:val="Normal"/>
    <w:next w:val="Normal"/>
    <w:link w:val="SubtitleChar"/>
    <w:uiPriority w:val="11"/>
    <w:qFormat/>
    <w:rsid w:val="00F7609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customStyle="1" w:styleId="paragraph">
    <w:name w:val="paragraph"/>
    <w:basedOn w:val="Normal"/>
    <w:rsid w:val="001E4C5E"/>
    <w:pPr>
      <w:spacing w:before="100" w:beforeAutospacing="1" w:after="100" w:afterAutospacing="1"/>
    </w:pPr>
  </w:style>
  <w:style w:type="character" w:customStyle="1" w:styleId="normaltextrun">
    <w:name w:val="normaltextrun"/>
    <w:basedOn w:val="DefaultParagraphFont"/>
    <w:rsid w:val="001E4C5E"/>
  </w:style>
  <w:style w:type="character" w:customStyle="1" w:styleId="eop">
    <w:name w:val="eop"/>
    <w:basedOn w:val="DefaultParagraphFont"/>
    <w:rsid w:val="001E4C5E"/>
  </w:style>
  <w:style w:type="character" w:customStyle="1" w:styleId="fontstyle01">
    <w:name w:val="fontstyle01"/>
    <w:basedOn w:val="DefaultParagraphFont"/>
    <w:rsid w:val="005814AC"/>
    <w:rPr>
      <w:rFonts w:ascii="Arial-BoldMT" w:hAnsi="Arial-BoldMT" w:hint="default"/>
      <w:b/>
      <w:bCs/>
      <w:i w:val="0"/>
      <w:iCs w:val="0"/>
      <w:color w:val="000000"/>
      <w:sz w:val="24"/>
      <w:szCs w:val="24"/>
    </w:rPr>
  </w:style>
  <w:style w:type="character" w:customStyle="1" w:styleId="fontstyle21">
    <w:name w:val="fontstyle21"/>
    <w:basedOn w:val="DefaultParagraphFont"/>
    <w:rsid w:val="005814AC"/>
    <w:rPr>
      <w:rFonts w:ascii="ArialMT" w:hAnsi="ArialMT" w:hint="default"/>
      <w:b w:val="0"/>
      <w:bCs w:val="0"/>
      <w:i w:val="0"/>
      <w:iCs w:val="0"/>
      <w:color w:val="000000"/>
      <w:sz w:val="24"/>
      <w:szCs w:val="24"/>
    </w:rPr>
  </w:style>
  <w:style w:type="character" w:styleId="UnresolvedMention">
    <w:name w:val="Unresolved Mention"/>
    <w:basedOn w:val="DefaultParagraphFont"/>
    <w:uiPriority w:val="99"/>
    <w:semiHidden/>
    <w:unhideWhenUsed/>
    <w:rsid w:val="00F103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0C4ACBE5-8EF4-4F5A-AE00-0CA7993534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65A94B-6BEA-4B52-B3F9-DC03B53B040C}">
  <ds:schemaRefs>
    <ds:schemaRef ds:uri="http://schemas.openxmlformats.org/officeDocument/2006/bibliography"/>
  </ds:schemaRefs>
</ds:datastoreItem>
</file>

<file path=customXml/itemProps4.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4135</TotalTime>
  <Pages>10</Pages>
  <Words>6239</Words>
  <Characters>35568</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salesforceId:43e04ad8-77a0-48ef-b048-28167d7371c5</dc:subject>
  <dc:creator>O'Donoghue, Ruaridh</dc:creator>
  <cp:keywords/>
  <dc:description/>
  <cp:lastModifiedBy>Vellance, Steven</cp:lastModifiedBy>
  <cp:revision>706</cp:revision>
  <dcterms:created xsi:type="dcterms:W3CDTF">2026-05-08T14:13:00Z</dcterms:created>
  <dcterms:modified xsi:type="dcterms:W3CDTF">2026-05-20T07:27:00Z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069Q300000HnGJbIAN</vt:lpwstr>
  </property>
</Properties>
</file>