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BCD05"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0355232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7431EC40"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1F5AF55" w14:textId="77777777" w:rsidTr="47A0F66D">
        <w:tc>
          <w:tcPr>
            <w:tcW w:w="3681" w:type="dxa"/>
          </w:tcPr>
          <w:p w14:paraId="3A413AB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7376DC7D"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PL/2026/00775</w:t>
            </w:r>
          </w:p>
        </w:tc>
      </w:tr>
      <w:tr w:rsidR="00477CC4" w14:paraId="6D944255" w14:textId="77777777" w:rsidTr="47A0F66D">
        <w:tc>
          <w:tcPr>
            <w:tcW w:w="3681" w:type="dxa"/>
          </w:tcPr>
          <w:p w14:paraId="3954168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69F16A9F"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6BB6CC5F" w14:textId="77777777" w:rsidTr="47A0F66D">
        <w:tc>
          <w:tcPr>
            <w:tcW w:w="3681" w:type="dxa"/>
          </w:tcPr>
          <w:p w14:paraId="6BC1984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7CFC077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Burbage Primary School, Blackmans Lane, Burbage, Marlborough, SN8 3TP</w:t>
            </w:r>
          </w:p>
        </w:tc>
      </w:tr>
      <w:tr w:rsidR="00477CC4" w14:paraId="5CD40EDD" w14:textId="77777777" w:rsidTr="47A0F66D">
        <w:tc>
          <w:tcPr>
            <w:tcW w:w="3681" w:type="dxa"/>
          </w:tcPr>
          <w:p w14:paraId="5ECB539E"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3953BF0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Modular classroom planning permission plus extension to existing building</w:t>
            </w:r>
          </w:p>
        </w:tc>
      </w:tr>
      <w:tr w:rsidR="00477CC4" w14:paraId="039C8C28" w14:textId="77777777" w:rsidTr="47A0F66D">
        <w:tc>
          <w:tcPr>
            <w:tcW w:w="3681" w:type="dxa"/>
          </w:tcPr>
          <w:p w14:paraId="4E4B0B4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2FFC7836"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27B99A86" w14:textId="77777777" w:rsidR="00F7609E" w:rsidRPr="00F7609E" w:rsidRDefault="00F7609E" w:rsidP="00F7609E">
      <w:pPr>
        <w:spacing w:line="276" w:lineRule="auto"/>
        <w:jc w:val="both"/>
        <w:rPr>
          <w:rFonts w:ascii="Arial" w:hAnsi="Arial" w:cs="Arial"/>
          <w:sz w:val="22"/>
          <w:szCs w:val="22"/>
        </w:rPr>
      </w:pPr>
    </w:p>
    <w:p w14:paraId="1669BECE" w14:textId="77777777" w:rsidR="00683C17" w:rsidRPr="00D450BC" w:rsidRDefault="00683C17" w:rsidP="00683C17">
      <w:pPr>
        <w:spacing w:line="276" w:lineRule="auto"/>
        <w:jc w:val="both"/>
        <w:outlineLvl w:val="2"/>
        <w:rPr>
          <w:rFonts w:ascii="Arial" w:hAnsi="Arial" w:cs="Arial"/>
          <w:b/>
          <w:bCs/>
          <w:sz w:val="22"/>
          <w:szCs w:val="22"/>
        </w:rPr>
      </w:pPr>
      <w:r w:rsidRPr="00D450BC">
        <w:rPr>
          <w:rFonts w:ascii="Arial" w:hAnsi="Arial" w:cs="Arial"/>
          <w:b/>
          <w:bCs/>
          <w:sz w:val="22"/>
          <w:szCs w:val="22"/>
        </w:rPr>
        <w:t>SITE DESCRIPTION</w:t>
      </w:r>
      <w:r w:rsidR="00F1263F" w:rsidRPr="00D450BC">
        <w:rPr>
          <w:rFonts w:ascii="Arial" w:hAnsi="Arial" w:cs="Arial"/>
          <w:b/>
          <w:bCs/>
          <w:sz w:val="22"/>
          <w:szCs w:val="22"/>
        </w:rPr>
        <w:t>/CONTEXT</w:t>
      </w:r>
    </w:p>
    <w:p w14:paraId="71C99A2F" w14:textId="77777777" w:rsidR="00683C17" w:rsidRPr="00D450BC" w:rsidRDefault="00683C17" w:rsidP="00683C17">
      <w:pPr>
        <w:spacing w:line="276" w:lineRule="auto"/>
        <w:jc w:val="both"/>
        <w:rPr>
          <w:rFonts w:ascii="Arial" w:hAnsi="Arial" w:cs="Arial"/>
          <w:sz w:val="22"/>
          <w:szCs w:val="22"/>
        </w:rPr>
      </w:pPr>
    </w:p>
    <w:p w14:paraId="7BC72407" w14:textId="77777777" w:rsidR="00D450BC" w:rsidRPr="00D450BC" w:rsidRDefault="00D450BC" w:rsidP="00D450BC">
      <w:pPr>
        <w:spacing w:line="276" w:lineRule="auto"/>
        <w:jc w:val="both"/>
        <w:outlineLvl w:val="2"/>
        <w:rPr>
          <w:rFonts w:ascii="Arial" w:hAnsi="Arial" w:cs="Arial"/>
          <w:sz w:val="22"/>
          <w:szCs w:val="22"/>
        </w:rPr>
      </w:pPr>
      <w:r w:rsidRPr="00D450BC">
        <w:rPr>
          <w:rFonts w:ascii="Arial" w:hAnsi="Arial" w:cs="Arial"/>
          <w:sz w:val="22"/>
          <w:szCs w:val="22"/>
        </w:rPr>
        <w:t>The application site comprises Burbage Primary School, located at the eastern end of Blackmans Lane within the built-up area of Burbage. The site contains the main single-storey school building, associated hardstanding, playgrounds, and existing modular classroom accommodation positioned to the east of the main building.</w:t>
      </w:r>
    </w:p>
    <w:p w14:paraId="5C02B8CE" w14:textId="77777777" w:rsidR="00D450BC" w:rsidRPr="00D450BC" w:rsidRDefault="00D450BC" w:rsidP="00D450BC">
      <w:pPr>
        <w:spacing w:line="276" w:lineRule="auto"/>
        <w:jc w:val="both"/>
        <w:outlineLvl w:val="2"/>
        <w:rPr>
          <w:rFonts w:ascii="Arial" w:hAnsi="Arial" w:cs="Arial"/>
          <w:i/>
          <w:iCs/>
          <w:sz w:val="22"/>
          <w:szCs w:val="22"/>
        </w:rPr>
      </w:pPr>
    </w:p>
    <w:p w14:paraId="21BE24DF" w14:textId="77777777" w:rsidR="00D450BC" w:rsidRPr="00D450BC" w:rsidRDefault="00D450BC" w:rsidP="00D450BC">
      <w:pPr>
        <w:spacing w:line="276" w:lineRule="auto"/>
        <w:jc w:val="both"/>
        <w:outlineLvl w:val="2"/>
        <w:rPr>
          <w:rFonts w:ascii="Arial" w:hAnsi="Arial" w:cs="Arial"/>
          <w:sz w:val="22"/>
          <w:szCs w:val="22"/>
        </w:rPr>
      </w:pPr>
      <w:r w:rsidRPr="00D450BC">
        <w:rPr>
          <w:rFonts w:ascii="Arial" w:hAnsi="Arial" w:cs="Arial"/>
          <w:sz w:val="22"/>
          <w:szCs w:val="22"/>
        </w:rPr>
        <w:t xml:space="preserve">The school site is situated between the Burbage Conservation Area and the </w:t>
      </w:r>
      <w:proofErr w:type="spellStart"/>
      <w:r w:rsidRPr="00D450BC">
        <w:rPr>
          <w:rFonts w:ascii="Arial" w:hAnsi="Arial" w:cs="Arial"/>
          <w:sz w:val="22"/>
          <w:szCs w:val="22"/>
        </w:rPr>
        <w:t>Eastcourt</w:t>
      </w:r>
      <w:proofErr w:type="spellEnd"/>
      <w:r w:rsidRPr="00D450BC">
        <w:rPr>
          <w:rFonts w:ascii="Arial" w:hAnsi="Arial" w:cs="Arial"/>
          <w:sz w:val="22"/>
          <w:szCs w:val="22"/>
        </w:rPr>
        <w:t xml:space="preserve"> (Burbage) Conservation Area, with the </w:t>
      </w:r>
      <w:proofErr w:type="spellStart"/>
      <w:r w:rsidRPr="00D450BC">
        <w:rPr>
          <w:rFonts w:ascii="Arial" w:hAnsi="Arial" w:cs="Arial"/>
          <w:sz w:val="22"/>
          <w:szCs w:val="22"/>
        </w:rPr>
        <w:t>Westcourt</w:t>
      </w:r>
      <w:proofErr w:type="spellEnd"/>
      <w:r w:rsidRPr="00D450BC">
        <w:rPr>
          <w:rFonts w:ascii="Arial" w:hAnsi="Arial" w:cs="Arial"/>
          <w:sz w:val="22"/>
          <w:szCs w:val="22"/>
        </w:rPr>
        <w:t xml:space="preserve"> part of the conservation area containing nearby listed buildings. Notwithstanding this context, the application site itself has a distinct institutional character which is visually and functionally separate from the surrounding residential development.</w:t>
      </w:r>
    </w:p>
    <w:p w14:paraId="02BA0756" w14:textId="77777777" w:rsidR="00D450BC" w:rsidRPr="00D450BC" w:rsidRDefault="00D450BC" w:rsidP="00D450BC">
      <w:pPr>
        <w:spacing w:line="276" w:lineRule="auto"/>
        <w:jc w:val="both"/>
        <w:outlineLvl w:val="2"/>
        <w:rPr>
          <w:rFonts w:ascii="Arial" w:hAnsi="Arial" w:cs="Arial"/>
          <w:i/>
          <w:iCs/>
          <w:sz w:val="22"/>
          <w:szCs w:val="22"/>
        </w:rPr>
      </w:pPr>
    </w:p>
    <w:p w14:paraId="7B208B06" w14:textId="16994107" w:rsidR="00683C17" w:rsidRPr="00D450BC" w:rsidRDefault="00D450BC" w:rsidP="00D450BC">
      <w:pPr>
        <w:spacing w:line="276" w:lineRule="auto"/>
        <w:jc w:val="both"/>
        <w:outlineLvl w:val="2"/>
        <w:rPr>
          <w:rFonts w:ascii="Arial" w:hAnsi="Arial" w:cs="Arial"/>
          <w:sz w:val="22"/>
          <w:szCs w:val="22"/>
        </w:rPr>
      </w:pPr>
      <w:r w:rsidRPr="00D450BC">
        <w:rPr>
          <w:rFonts w:ascii="Arial" w:hAnsi="Arial" w:cs="Arial"/>
          <w:sz w:val="22"/>
          <w:szCs w:val="22"/>
        </w:rPr>
        <w:t>The site lies within the North Wessex Downs National Landscape (formerly AONB) and within the Hampshire River Avon Special Area of Conservation catchment. No Tree Preservation Orders apply to the site and the site itself is not within a conservation area. The development area is largely hardstanding and artificial surfacing, with limited ecological value.</w:t>
      </w:r>
    </w:p>
    <w:p w14:paraId="767C044A" w14:textId="77777777" w:rsidR="00D450BC" w:rsidRDefault="00D450BC" w:rsidP="00D450BC">
      <w:pPr>
        <w:spacing w:line="276" w:lineRule="auto"/>
        <w:jc w:val="both"/>
        <w:outlineLvl w:val="2"/>
        <w:rPr>
          <w:rFonts w:ascii="Arial" w:hAnsi="Arial" w:cs="Arial"/>
          <w:b/>
          <w:bCs/>
          <w:sz w:val="22"/>
          <w:szCs w:val="22"/>
        </w:rPr>
      </w:pPr>
    </w:p>
    <w:p w14:paraId="2A826A1B"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682D4A46" w14:textId="77777777" w:rsidR="00683C17" w:rsidRDefault="00683C17" w:rsidP="00683C17">
      <w:pPr>
        <w:spacing w:line="276" w:lineRule="auto"/>
        <w:jc w:val="both"/>
        <w:rPr>
          <w:rFonts w:ascii="Arial" w:hAnsi="Arial" w:cs="Arial"/>
          <w:color w:val="FF0000"/>
          <w:sz w:val="22"/>
          <w:szCs w:val="22"/>
        </w:rPr>
      </w:pPr>
    </w:p>
    <w:p w14:paraId="7ADC5AB9" w14:textId="77777777" w:rsidR="00D450BC" w:rsidRPr="00D450BC" w:rsidRDefault="00D450BC" w:rsidP="00D450BC">
      <w:pPr>
        <w:spacing w:line="276" w:lineRule="auto"/>
        <w:jc w:val="both"/>
        <w:outlineLvl w:val="2"/>
        <w:rPr>
          <w:rFonts w:ascii="Arial" w:hAnsi="Arial" w:cs="Arial"/>
          <w:sz w:val="22"/>
          <w:szCs w:val="22"/>
        </w:rPr>
      </w:pPr>
      <w:r w:rsidRPr="00D450BC">
        <w:rPr>
          <w:rFonts w:ascii="Arial" w:hAnsi="Arial" w:cs="Arial"/>
          <w:sz w:val="22"/>
          <w:szCs w:val="22"/>
        </w:rPr>
        <w:t>The proposal seeks full planning permission for:</w:t>
      </w:r>
    </w:p>
    <w:p w14:paraId="72915ED2" w14:textId="77777777" w:rsidR="00D450BC" w:rsidRPr="00D450BC" w:rsidRDefault="00D450BC" w:rsidP="00D450BC">
      <w:pPr>
        <w:spacing w:line="276" w:lineRule="auto"/>
        <w:jc w:val="both"/>
        <w:outlineLvl w:val="2"/>
        <w:rPr>
          <w:rFonts w:ascii="Arial" w:hAnsi="Arial" w:cs="Arial"/>
          <w:sz w:val="22"/>
          <w:szCs w:val="22"/>
        </w:rPr>
      </w:pPr>
    </w:p>
    <w:p w14:paraId="4DEF829E" w14:textId="77777777" w:rsidR="00D450BC" w:rsidRPr="00D450BC" w:rsidRDefault="00D450BC" w:rsidP="00272E73">
      <w:pPr>
        <w:pStyle w:val="ListParagraph"/>
        <w:numPr>
          <w:ilvl w:val="0"/>
          <w:numId w:val="16"/>
        </w:numPr>
        <w:spacing w:line="276" w:lineRule="auto"/>
        <w:jc w:val="both"/>
        <w:outlineLvl w:val="2"/>
        <w:rPr>
          <w:rFonts w:ascii="Arial" w:hAnsi="Arial" w:cs="Arial"/>
          <w:sz w:val="22"/>
          <w:szCs w:val="22"/>
        </w:rPr>
      </w:pPr>
      <w:r w:rsidRPr="00D450BC">
        <w:rPr>
          <w:rFonts w:ascii="Arial" w:hAnsi="Arial" w:cs="Arial"/>
          <w:sz w:val="22"/>
          <w:szCs w:val="22"/>
        </w:rPr>
        <w:t>The retention of an existing modular classroom unit; and</w:t>
      </w:r>
    </w:p>
    <w:p w14:paraId="7872C9A0" w14:textId="39E50B75" w:rsidR="00D450BC" w:rsidRPr="00D450BC" w:rsidRDefault="00D450BC" w:rsidP="00272E73">
      <w:pPr>
        <w:pStyle w:val="ListParagraph"/>
        <w:numPr>
          <w:ilvl w:val="0"/>
          <w:numId w:val="16"/>
        </w:numPr>
        <w:spacing w:line="276" w:lineRule="auto"/>
        <w:jc w:val="both"/>
        <w:outlineLvl w:val="2"/>
        <w:rPr>
          <w:rFonts w:ascii="Arial" w:hAnsi="Arial" w:cs="Arial"/>
          <w:sz w:val="22"/>
          <w:szCs w:val="22"/>
        </w:rPr>
      </w:pPr>
      <w:r w:rsidRPr="00D450BC">
        <w:rPr>
          <w:rFonts w:ascii="Arial" w:hAnsi="Arial" w:cs="Arial"/>
          <w:sz w:val="22"/>
          <w:szCs w:val="22"/>
        </w:rPr>
        <w:t>The erection of single-storey extension</w:t>
      </w:r>
      <w:r w:rsidRPr="00D450BC">
        <w:rPr>
          <w:rFonts w:ascii="Arial" w:hAnsi="Arial" w:cs="Arial"/>
          <w:sz w:val="22"/>
          <w:szCs w:val="22"/>
        </w:rPr>
        <w:t>s</w:t>
      </w:r>
      <w:r w:rsidRPr="00D450BC">
        <w:rPr>
          <w:rFonts w:ascii="Arial" w:hAnsi="Arial" w:cs="Arial"/>
          <w:sz w:val="22"/>
          <w:szCs w:val="22"/>
        </w:rPr>
        <w:t xml:space="preserve"> to the modular classroom, providing additional internal accommodation.</w:t>
      </w:r>
    </w:p>
    <w:p w14:paraId="66AE0458" w14:textId="77777777" w:rsidR="00D450BC" w:rsidRPr="00D450BC" w:rsidRDefault="00D450BC" w:rsidP="00D450BC">
      <w:pPr>
        <w:spacing w:line="276" w:lineRule="auto"/>
        <w:jc w:val="both"/>
        <w:outlineLvl w:val="2"/>
        <w:rPr>
          <w:rFonts w:ascii="Arial" w:hAnsi="Arial" w:cs="Arial"/>
          <w:sz w:val="22"/>
          <w:szCs w:val="22"/>
        </w:rPr>
      </w:pPr>
    </w:p>
    <w:p w14:paraId="5E085711" w14:textId="22F54985" w:rsidR="00683C17" w:rsidRPr="00D450BC" w:rsidRDefault="00D450BC" w:rsidP="00D450BC">
      <w:pPr>
        <w:spacing w:line="276" w:lineRule="auto"/>
        <w:jc w:val="both"/>
        <w:outlineLvl w:val="2"/>
        <w:rPr>
          <w:rFonts w:ascii="Arial" w:hAnsi="Arial" w:cs="Arial"/>
          <w:sz w:val="22"/>
          <w:szCs w:val="22"/>
        </w:rPr>
      </w:pPr>
      <w:r w:rsidRPr="00D450BC">
        <w:rPr>
          <w:rFonts w:ascii="Arial" w:hAnsi="Arial" w:cs="Arial"/>
          <w:sz w:val="22"/>
          <w:szCs w:val="22"/>
        </w:rPr>
        <w:t>The extension</w:t>
      </w:r>
      <w:r w:rsidRPr="00D450BC">
        <w:rPr>
          <w:rFonts w:ascii="Arial" w:hAnsi="Arial" w:cs="Arial"/>
          <w:sz w:val="22"/>
          <w:szCs w:val="22"/>
        </w:rPr>
        <w:t>s</w:t>
      </w:r>
      <w:r w:rsidRPr="00D450BC">
        <w:rPr>
          <w:rFonts w:ascii="Arial" w:hAnsi="Arial" w:cs="Arial"/>
          <w:sz w:val="22"/>
          <w:szCs w:val="22"/>
        </w:rPr>
        <w:t xml:space="preserve"> would be located within the existing developed footprint of the school, adjacent to the current modular unit. The proposal does not increase the overall number of classroom units on site and does not involve overnight accommodation.</w:t>
      </w:r>
    </w:p>
    <w:p w14:paraId="4E8C69BC" w14:textId="77777777" w:rsidR="00D450BC" w:rsidRDefault="00D450BC" w:rsidP="00D450BC">
      <w:pPr>
        <w:spacing w:line="276" w:lineRule="auto"/>
        <w:jc w:val="both"/>
        <w:outlineLvl w:val="2"/>
        <w:rPr>
          <w:rFonts w:ascii="Arial" w:hAnsi="Arial" w:cs="Arial"/>
          <w:b/>
          <w:bCs/>
          <w:sz w:val="22"/>
          <w:szCs w:val="22"/>
        </w:rPr>
      </w:pPr>
    </w:p>
    <w:p w14:paraId="0101225D"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238FEE94"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65F0D669" w14:textId="77777777" w:rsidTr="003A649D">
        <w:trPr>
          <w:trHeight w:hRule="exact" w:val="20"/>
        </w:trPr>
        <w:tc>
          <w:tcPr>
            <w:tcW w:w="8921" w:type="dxa"/>
            <w:tcBorders>
              <w:bottom w:val="single" w:sz="6" w:space="0" w:color="auto"/>
            </w:tcBorders>
            <w:vAlign w:val="center"/>
            <w:hideMark/>
          </w:tcPr>
          <w:p w14:paraId="63C05E5C"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35BD113A"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35E5A5A"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62CC3F8A" w14:textId="77777777" w:rsidTr="003A649D">
        <w:tc>
          <w:tcPr>
            <w:tcW w:w="8921" w:type="dxa"/>
            <w:tcBorders>
              <w:left w:val="single" w:sz="12" w:space="0" w:color="auto"/>
              <w:bottom w:val="single" w:sz="12" w:space="0" w:color="auto"/>
              <w:right w:val="single" w:sz="12" w:space="0" w:color="auto"/>
            </w:tcBorders>
            <w:vAlign w:val="center"/>
          </w:tcPr>
          <w:p w14:paraId="5415C8FC" w14:textId="77777777" w:rsidR="00151532" w:rsidRPr="00D6500C" w:rsidRDefault="00151532" w:rsidP="003A649D">
            <w:pPr>
              <w:rPr>
                <w:rFonts w:ascii="Arial" w:hAnsi="Arial" w:cs="Arial"/>
                <w:sz w:val="22"/>
                <w:szCs w:val="22"/>
              </w:rPr>
            </w:pPr>
            <w:r w:rsidRPr="00D6500C">
              <w:rPr>
                <w:rFonts w:ascii="Arial" w:hAnsi="Arial" w:cs="Arial"/>
                <w:sz w:val="22"/>
                <w:szCs w:val="22"/>
              </w:rPr>
              <w:t>13/00182/FUL - Full planning permission Decision - Approve with Conditions Date: 2/9/2013 – Retention of mobile classroom and toilets for pre-school children</w:t>
            </w:r>
          </w:p>
        </w:tc>
      </w:tr>
      <w:tr w:rsidR="00151532" w:rsidRPr="003E74F7" w14:paraId="19E22ABE" w14:textId="77777777" w:rsidTr="003A649D">
        <w:tc>
          <w:tcPr>
            <w:tcW w:w="8921" w:type="dxa"/>
            <w:tcBorders>
              <w:left w:val="single" w:sz="12" w:space="0" w:color="auto"/>
              <w:bottom w:val="single" w:sz="12" w:space="0" w:color="auto"/>
              <w:right w:val="single" w:sz="12" w:space="0" w:color="auto"/>
            </w:tcBorders>
            <w:vAlign w:val="center"/>
          </w:tcPr>
          <w:p w14:paraId="2DB87EB8" w14:textId="77777777" w:rsidR="00151532" w:rsidRPr="00D6500C" w:rsidRDefault="00151532" w:rsidP="003A649D">
            <w:pPr>
              <w:rPr>
                <w:rFonts w:ascii="Arial" w:hAnsi="Arial" w:cs="Arial"/>
                <w:sz w:val="22"/>
                <w:szCs w:val="22"/>
              </w:rPr>
            </w:pPr>
            <w:r w:rsidRPr="00D6500C">
              <w:rPr>
                <w:rFonts w:ascii="Arial" w:hAnsi="Arial" w:cs="Arial"/>
                <w:sz w:val="22"/>
                <w:szCs w:val="22"/>
              </w:rPr>
              <w:lastRenderedPageBreak/>
              <w:t xml:space="preserve">17/06444/FUL - Full planning permission Decision - Approve with Conditions Date: 14/9/2017 – Erection of 100sqm </w:t>
            </w:r>
            <w:proofErr w:type="gramStart"/>
            <w:r w:rsidRPr="00D6500C">
              <w:rPr>
                <w:rFonts w:ascii="Arial" w:hAnsi="Arial" w:cs="Arial"/>
                <w:sz w:val="22"/>
                <w:szCs w:val="22"/>
              </w:rPr>
              <w:t>detached,</w:t>
            </w:r>
            <w:proofErr w:type="gramEnd"/>
            <w:r w:rsidRPr="00D6500C">
              <w:rPr>
                <w:rFonts w:ascii="Arial" w:hAnsi="Arial" w:cs="Arial"/>
                <w:sz w:val="22"/>
                <w:szCs w:val="22"/>
              </w:rPr>
              <w:t xml:space="preserve"> timber-framed flat-roofed building for D1 educational use.</w:t>
            </w:r>
          </w:p>
        </w:tc>
      </w:tr>
      <w:tr w:rsidR="00151532" w:rsidRPr="003E74F7" w14:paraId="00A72357" w14:textId="77777777" w:rsidTr="003A649D">
        <w:tc>
          <w:tcPr>
            <w:tcW w:w="8921" w:type="dxa"/>
            <w:tcBorders>
              <w:left w:val="single" w:sz="12" w:space="0" w:color="auto"/>
              <w:bottom w:val="single" w:sz="12" w:space="0" w:color="auto"/>
              <w:right w:val="single" w:sz="12" w:space="0" w:color="auto"/>
            </w:tcBorders>
            <w:vAlign w:val="center"/>
          </w:tcPr>
          <w:p w14:paraId="67B40816" w14:textId="77777777" w:rsidR="00151532" w:rsidRPr="00D6500C" w:rsidRDefault="00151532" w:rsidP="003A649D">
            <w:pPr>
              <w:rPr>
                <w:rFonts w:ascii="Arial" w:hAnsi="Arial" w:cs="Arial"/>
                <w:sz w:val="22"/>
                <w:szCs w:val="22"/>
              </w:rPr>
            </w:pPr>
            <w:r w:rsidRPr="00D6500C">
              <w:rPr>
                <w:rFonts w:ascii="Arial" w:hAnsi="Arial" w:cs="Arial"/>
                <w:sz w:val="22"/>
                <w:szCs w:val="22"/>
              </w:rPr>
              <w:t>E/2011/1228/DP3 - Wiltshire Council R3 Decision - Approve with Conditions Date: 21/10/2011 – Retention of single mobile with toilet.  Renewal of planning permission K/54887.</w:t>
            </w:r>
          </w:p>
        </w:tc>
      </w:tr>
      <w:tr w:rsidR="00151532" w:rsidRPr="003E74F7" w14:paraId="4A1060BC" w14:textId="77777777" w:rsidTr="003A649D">
        <w:tc>
          <w:tcPr>
            <w:tcW w:w="8921" w:type="dxa"/>
            <w:tcBorders>
              <w:left w:val="single" w:sz="12" w:space="0" w:color="auto"/>
              <w:bottom w:val="single" w:sz="12" w:space="0" w:color="auto"/>
              <w:right w:val="single" w:sz="12" w:space="0" w:color="auto"/>
            </w:tcBorders>
            <w:vAlign w:val="center"/>
          </w:tcPr>
          <w:p w14:paraId="270370F0" w14:textId="77777777" w:rsidR="00151532" w:rsidRPr="00D6500C" w:rsidRDefault="00151532" w:rsidP="003A649D">
            <w:pPr>
              <w:rPr>
                <w:rFonts w:ascii="Arial" w:hAnsi="Arial" w:cs="Arial"/>
                <w:sz w:val="22"/>
                <w:szCs w:val="22"/>
              </w:rPr>
            </w:pPr>
            <w:r w:rsidRPr="00D6500C">
              <w:rPr>
                <w:rFonts w:ascii="Arial" w:hAnsi="Arial" w:cs="Arial"/>
                <w:sz w:val="22"/>
                <w:szCs w:val="22"/>
              </w:rPr>
              <w:t>E/2012/1030/FUL - Full planning permission Decision - Approve with Conditions Date: 12/9/2012 – Retention of single mobile classroom unit with toilets (Renewal of K/56900/WCC)</w:t>
            </w:r>
          </w:p>
        </w:tc>
      </w:tr>
      <w:tr w:rsidR="00151532" w:rsidRPr="003E74F7" w14:paraId="167C435A" w14:textId="77777777" w:rsidTr="003A649D">
        <w:tc>
          <w:tcPr>
            <w:tcW w:w="8921" w:type="dxa"/>
            <w:tcBorders>
              <w:left w:val="single" w:sz="12" w:space="0" w:color="auto"/>
              <w:bottom w:val="single" w:sz="12" w:space="0" w:color="auto"/>
              <w:right w:val="single" w:sz="12" w:space="0" w:color="auto"/>
            </w:tcBorders>
            <w:vAlign w:val="center"/>
          </w:tcPr>
          <w:p w14:paraId="3AA2E6C7" w14:textId="77777777" w:rsidR="00151532" w:rsidRPr="00D6500C" w:rsidRDefault="00151532" w:rsidP="003A649D">
            <w:pPr>
              <w:rPr>
                <w:rFonts w:ascii="Arial" w:hAnsi="Arial" w:cs="Arial"/>
                <w:sz w:val="22"/>
                <w:szCs w:val="22"/>
              </w:rPr>
            </w:pPr>
            <w:r w:rsidRPr="00D6500C">
              <w:rPr>
                <w:rFonts w:ascii="Arial" w:hAnsi="Arial" w:cs="Arial"/>
                <w:sz w:val="22"/>
                <w:szCs w:val="22"/>
              </w:rPr>
              <w:t>K/10261 - Wiltshire Council R3 Decision - Observations Date: 2/4/1987 – ERECTION OF SIX-CLASS PRIMARY SCHOOL.</w:t>
            </w:r>
          </w:p>
        </w:tc>
      </w:tr>
      <w:tr w:rsidR="00151532" w:rsidRPr="003E74F7" w14:paraId="2BAAECD8" w14:textId="77777777" w:rsidTr="003A649D">
        <w:tc>
          <w:tcPr>
            <w:tcW w:w="8921" w:type="dxa"/>
            <w:tcBorders>
              <w:left w:val="single" w:sz="12" w:space="0" w:color="auto"/>
              <w:bottom w:val="single" w:sz="12" w:space="0" w:color="auto"/>
              <w:right w:val="single" w:sz="12" w:space="0" w:color="auto"/>
            </w:tcBorders>
            <w:vAlign w:val="center"/>
          </w:tcPr>
          <w:p w14:paraId="6BB57734" w14:textId="77777777" w:rsidR="00151532" w:rsidRPr="00D6500C" w:rsidRDefault="00151532" w:rsidP="003A649D">
            <w:pPr>
              <w:rPr>
                <w:rFonts w:ascii="Arial" w:hAnsi="Arial" w:cs="Arial"/>
                <w:sz w:val="22"/>
                <w:szCs w:val="22"/>
              </w:rPr>
            </w:pPr>
            <w:r w:rsidRPr="00D6500C">
              <w:rPr>
                <w:rFonts w:ascii="Arial" w:hAnsi="Arial" w:cs="Arial"/>
                <w:sz w:val="22"/>
                <w:szCs w:val="22"/>
              </w:rPr>
              <w:t>K/11653 - Wiltshire Council R3 Decision - Observations Date: 8/3/1988 – ERECTION OF FOUR CLASS PRIMARY SCHOOL &amp; CONSTRUCTION OF NEW VEHICULAR ACCESS.</w:t>
            </w:r>
          </w:p>
        </w:tc>
      </w:tr>
      <w:tr w:rsidR="00151532" w:rsidRPr="003E74F7" w14:paraId="3BD8684E" w14:textId="77777777" w:rsidTr="003A649D">
        <w:tc>
          <w:tcPr>
            <w:tcW w:w="8921" w:type="dxa"/>
            <w:tcBorders>
              <w:left w:val="single" w:sz="12" w:space="0" w:color="auto"/>
              <w:bottom w:val="single" w:sz="12" w:space="0" w:color="auto"/>
              <w:right w:val="single" w:sz="12" w:space="0" w:color="auto"/>
            </w:tcBorders>
            <w:vAlign w:val="center"/>
          </w:tcPr>
          <w:p w14:paraId="574CE41F" w14:textId="77777777" w:rsidR="00151532" w:rsidRPr="00D6500C" w:rsidRDefault="00151532" w:rsidP="003A649D">
            <w:pPr>
              <w:rPr>
                <w:rFonts w:ascii="Arial" w:hAnsi="Arial" w:cs="Arial"/>
                <w:sz w:val="22"/>
                <w:szCs w:val="22"/>
              </w:rPr>
            </w:pPr>
            <w:r w:rsidRPr="00D6500C">
              <w:rPr>
                <w:rFonts w:ascii="Arial" w:hAnsi="Arial" w:cs="Arial"/>
                <w:sz w:val="22"/>
                <w:szCs w:val="22"/>
              </w:rPr>
              <w:t>K/14111 - Wiltshire Council R3 Decision - Observations Date: 31/5/1989 – ERECT SINGLE MOBILE CLASSROOM WITH TOILETS.</w:t>
            </w:r>
          </w:p>
        </w:tc>
      </w:tr>
      <w:tr w:rsidR="00151532" w:rsidRPr="003E74F7" w14:paraId="72450D58" w14:textId="77777777" w:rsidTr="003A649D">
        <w:tc>
          <w:tcPr>
            <w:tcW w:w="8921" w:type="dxa"/>
            <w:tcBorders>
              <w:left w:val="single" w:sz="12" w:space="0" w:color="auto"/>
              <w:bottom w:val="single" w:sz="12" w:space="0" w:color="auto"/>
              <w:right w:val="single" w:sz="12" w:space="0" w:color="auto"/>
            </w:tcBorders>
            <w:vAlign w:val="center"/>
          </w:tcPr>
          <w:p w14:paraId="78265984" w14:textId="77777777" w:rsidR="00151532" w:rsidRPr="00D6500C" w:rsidRDefault="00151532" w:rsidP="003A649D">
            <w:pPr>
              <w:rPr>
                <w:rFonts w:ascii="Arial" w:hAnsi="Arial" w:cs="Arial"/>
                <w:sz w:val="22"/>
                <w:szCs w:val="22"/>
              </w:rPr>
            </w:pPr>
            <w:r w:rsidRPr="00D6500C">
              <w:rPr>
                <w:rFonts w:ascii="Arial" w:hAnsi="Arial" w:cs="Arial"/>
                <w:sz w:val="22"/>
                <w:szCs w:val="22"/>
              </w:rPr>
              <w:t>K/30642 - Wiltshire Council R3 Decision - Approved Date: 21/10/1994 – Retention of a single mobile classroom with toilets.</w:t>
            </w:r>
          </w:p>
        </w:tc>
      </w:tr>
      <w:tr w:rsidR="00151532" w:rsidRPr="003E74F7" w14:paraId="396DB26D" w14:textId="77777777" w:rsidTr="003A649D">
        <w:tc>
          <w:tcPr>
            <w:tcW w:w="8921" w:type="dxa"/>
            <w:tcBorders>
              <w:left w:val="single" w:sz="12" w:space="0" w:color="auto"/>
              <w:bottom w:val="single" w:sz="12" w:space="0" w:color="auto"/>
              <w:right w:val="single" w:sz="12" w:space="0" w:color="auto"/>
            </w:tcBorders>
            <w:vAlign w:val="center"/>
          </w:tcPr>
          <w:p w14:paraId="5E1DD47D" w14:textId="77777777" w:rsidR="00151532" w:rsidRPr="00D6500C" w:rsidRDefault="00151532" w:rsidP="003A649D">
            <w:pPr>
              <w:rPr>
                <w:rFonts w:ascii="Arial" w:hAnsi="Arial" w:cs="Arial"/>
                <w:sz w:val="22"/>
                <w:szCs w:val="22"/>
              </w:rPr>
            </w:pPr>
            <w:r w:rsidRPr="00D6500C">
              <w:rPr>
                <w:rFonts w:ascii="Arial" w:hAnsi="Arial" w:cs="Arial"/>
                <w:sz w:val="22"/>
                <w:szCs w:val="22"/>
              </w:rPr>
              <w:t>K/33895 - Wiltshire Council R3 Decision - Approved Date: 28/2/1997 – The erection of a single mobile classroom with toilets and provision of an additional car parking space.</w:t>
            </w:r>
          </w:p>
        </w:tc>
      </w:tr>
      <w:tr w:rsidR="00151532" w:rsidRPr="003E74F7" w14:paraId="1691D7EF" w14:textId="77777777" w:rsidTr="003A649D">
        <w:tc>
          <w:tcPr>
            <w:tcW w:w="8921" w:type="dxa"/>
            <w:tcBorders>
              <w:left w:val="single" w:sz="12" w:space="0" w:color="auto"/>
              <w:bottom w:val="single" w:sz="12" w:space="0" w:color="auto"/>
              <w:right w:val="single" w:sz="12" w:space="0" w:color="auto"/>
            </w:tcBorders>
            <w:vAlign w:val="center"/>
          </w:tcPr>
          <w:p w14:paraId="38F47DFB" w14:textId="77777777" w:rsidR="00151532" w:rsidRPr="00D6500C" w:rsidRDefault="00151532" w:rsidP="003A649D">
            <w:pPr>
              <w:rPr>
                <w:rFonts w:ascii="Arial" w:hAnsi="Arial" w:cs="Arial"/>
                <w:sz w:val="22"/>
                <w:szCs w:val="22"/>
              </w:rPr>
            </w:pPr>
            <w:r w:rsidRPr="00D6500C">
              <w:rPr>
                <w:rFonts w:ascii="Arial" w:hAnsi="Arial" w:cs="Arial"/>
                <w:sz w:val="22"/>
                <w:szCs w:val="22"/>
              </w:rPr>
              <w:t>K/37834 - Wiltshire Council R3 Decision - Approved Date: 10/9/1999 – Retention of a single mobile with toilets.</w:t>
            </w:r>
          </w:p>
        </w:tc>
      </w:tr>
      <w:tr w:rsidR="00151532" w:rsidRPr="003E74F7" w14:paraId="7D873364" w14:textId="77777777" w:rsidTr="003A649D">
        <w:tc>
          <w:tcPr>
            <w:tcW w:w="8921" w:type="dxa"/>
            <w:tcBorders>
              <w:left w:val="single" w:sz="12" w:space="0" w:color="auto"/>
              <w:bottom w:val="single" w:sz="12" w:space="0" w:color="auto"/>
              <w:right w:val="single" w:sz="12" w:space="0" w:color="auto"/>
            </w:tcBorders>
            <w:vAlign w:val="center"/>
          </w:tcPr>
          <w:p w14:paraId="7415A5D1" w14:textId="77777777" w:rsidR="00151532" w:rsidRPr="00D6500C" w:rsidRDefault="00151532" w:rsidP="003A649D">
            <w:pPr>
              <w:rPr>
                <w:rFonts w:ascii="Arial" w:hAnsi="Arial" w:cs="Arial"/>
                <w:sz w:val="22"/>
                <w:szCs w:val="22"/>
              </w:rPr>
            </w:pPr>
            <w:r w:rsidRPr="00D6500C">
              <w:rPr>
                <w:rFonts w:ascii="Arial" w:hAnsi="Arial" w:cs="Arial"/>
                <w:sz w:val="22"/>
                <w:szCs w:val="22"/>
              </w:rPr>
              <w:t>K/39874 - Full planning permission Decision - Approve with Conditions Date: 27/9/2000 – Erection of a mobile classroom</w:t>
            </w:r>
          </w:p>
        </w:tc>
      </w:tr>
      <w:tr w:rsidR="00151532" w:rsidRPr="003E74F7" w14:paraId="0676A1B2" w14:textId="77777777" w:rsidTr="003A649D">
        <w:tc>
          <w:tcPr>
            <w:tcW w:w="8921" w:type="dxa"/>
            <w:tcBorders>
              <w:left w:val="single" w:sz="12" w:space="0" w:color="auto"/>
              <w:bottom w:val="single" w:sz="12" w:space="0" w:color="auto"/>
              <w:right w:val="single" w:sz="12" w:space="0" w:color="auto"/>
            </w:tcBorders>
            <w:vAlign w:val="center"/>
          </w:tcPr>
          <w:p w14:paraId="46CB75E5"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K/41951 - Full planning permission Decision - Approve with Conditions Date: 25/10/2001 – The provision of a mobile classroom and toilets for </w:t>
            </w:r>
            <w:proofErr w:type="spellStart"/>
            <w:r w:rsidRPr="00D6500C">
              <w:rPr>
                <w:rFonts w:ascii="Arial" w:hAnsi="Arial" w:cs="Arial"/>
                <w:sz w:val="22"/>
                <w:szCs w:val="22"/>
              </w:rPr>
              <w:t>pre- school</w:t>
            </w:r>
            <w:proofErr w:type="spellEnd"/>
            <w:r w:rsidRPr="00D6500C">
              <w:rPr>
                <w:rFonts w:ascii="Arial" w:hAnsi="Arial" w:cs="Arial"/>
                <w:sz w:val="22"/>
                <w:szCs w:val="22"/>
              </w:rPr>
              <w:t xml:space="preserve"> children</w:t>
            </w:r>
          </w:p>
        </w:tc>
      </w:tr>
      <w:tr w:rsidR="00151532" w:rsidRPr="003E74F7" w14:paraId="1606723F" w14:textId="77777777" w:rsidTr="003A649D">
        <w:tc>
          <w:tcPr>
            <w:tcW w:w="8921" w:type="dxa"/>
            <w:tcBorders>
              <w:left w:val="single" w:sz="12" w:space="0" w:color="auto"/>
              <w:bottom w:val="single" w:sz="12" w:space="0" w:color="auto"/>
              <w:right w:val="single" w:sz="12" w:space="0" w:color="auto"/>
            </w:tcBorders>
            <w:vAlign w:val="center"/>
          </w:tcPr>
          <w:p w14:paraId="1025D26E" w14:textId="77777777" w:rsidR="00151532" w:rsidRPr="00D6500C" w:rsidRDefault="00151532" w:rsidP="003A649D">
            <w:pPr>
              <w:rPr>
                <w:rFonts w:ascii="Arial" w:hAnsi="Arial" w:cs="Arial"/>
                <w:sz w:val="22"/>
                <w:szCs w:val="22"/>
              </w:rPr>
            </w:pPr>
            <w:r w:rsidRPr="00D6500C">
              <w:rPr>
                <w:rFonts w:ascii="Arial" w:hAnsi="Arial" w:cs="Arial"/>
                <w:sz w:val="22"/>
                <w:szCs w:val="22"/>
              </w:rPr>
              <w:t>K/42035 - Wiltshire Council R3 Decision - Approved Date: 22/10/2001 – The retention of a single mobile classroom with toilet WCC 704(95)</w:t>
            </w:r>
          </w:p>
        </w:tc>
      </w:tr>
      <w:tr w:rsidR="00151532" w:rsidRPr="003E74F7" w14:paraId="2028BFB7" w14:textId="77777777" w:rsidTr="003A649D">
        <w:tc>
          <w:tcPr>
            <w:tcW w:w="8921" w:type="dxa"/>
            <w:tcBorders>
              <w:left w:val="single" w:sz="12" w:space="0" w:color="auto"/>
              <w:bottom w:val="single" w:sz="12" w:space="0" w:color="auto"/>
              <w:right w:val="single" w:sz="12" w:space="0" w:color="auto"/>
            </w:tcBorders>
            <w:vAlign w:val="center"/>
          </w:tcPr>
          <w:p w14:paraId="6DDF0752" w14:textId="77777777" w:rsidR="00151532" w:rsidRPr="00D6500C" w:rsidRDefault="00151532" w:rsidP="003A649D">
            <w:pPr>
              <w:rPr>
                <w:rFonts w:ascii="Arial" w:hAnsi="Arial" w:cs="Arial"/>
                <w:sz w:val="22"/>
                <w:szCs w:val="22"/>
              </w:rPr>
            </w:pPr>
            <w:r w:rsidRPr="00D6500C">
              <w:rPr>
                <w:rFonts w:ascii="Arial" w:hAnsi="Arial" w:cs="Arial"/>
                <w:sz w:val="22"/>
                <w:szCs w:val="22"/>
              </w:rPr>
              <w:t>K/50589/WCC - Wiltshire Council R3 Decision - NOOBJECT Date: 20/8/2004 – Retention of a single mobile classroom with toilets WCC558(70)</w:t>
            </w:r>
          </w:p>
        </w:tc>
      </w:tr>
      <w:tr w:rsidR="00151532" w:rsidRPr="003E74F7" w14:paraId="66F9C779" w14:textId="77777777" w:rsidTr="003A649D">
        <w:tc>
          <w:tcPr>
            <w:tcW w:w="8921" w:type="dxa"/>
            <w:tcBorders>
              <w:left w:val="single" w:sz="12" w:space="0" w:color="auto"/>
              <w:bottom w:val="single" w:sz="12" w:space="0" w:color="auto"/>
              <w:right w:val="single" w:sz="12" w:space="0" w:color="auto"/>
            </w:tcBorders>
            <w:vAlign w:val="center"/>
          </w:tcPr>
          <w:p w14:paraId="185744DE" w14:textId="77777777" w:rsidR="00151532" w:rsidRPr="00D6500C" w:rsidRDefault="00151532" w:rsidP="003A649D">
            <w:pPr>
              <w:rPr>
                <w:rFonts w:ascii="Arial" w:hAnsi="Arial" w:cs="Arial"/>
                <w:sz w:val="22"/>
                <w:szCs w:val="22"/>
              </w:rPr>
            </w:pPr>
            <w:r w:rsidRPr="00D6500C">
              <w:rPr>
                <w:rFonts w:ascii="Arial" w:hAnsi="Arial" w:cs="Arial"/>
                <w:sz w:val="22"/>
                <w:szCs w:val="22"/>
              </w:rPr>
              <w:t>K/54887/WCC - Wiltshire Council R3 Decision - NOOBJECT Date: 24/8/2006 – Retention of a single mobile classroom with toilets.</w:t>
            </w:r>
          </w:p>
        </w:tc>
      </w:tr>
      <w:tr w:rsidR="00151532" w:rsidRPr="003E74F7" w14:paraId="4A354C17" w14:textId="77777777" w:rsidTr="003A649D">
        <w:tc>
          <w:tcPr>
            <w:tcW w:w="8921" w:type="dxa"/>
            <w:tcBorders>
              <w:left w:val="single" w:sz="12" w:space="0" w:color="auto"/>
              <w:bottom w:val="single" w:sz="12" w:space="0" w:color="auto"/>
              <w:right w:val="single" w:sz="12" w:space="0" w:color="auto"/>
            </w:tcBorders>
            <w:vAlign w:val="center"/>
          </w:tcPr>
          <w:p w14:paraId="17664A18" w14:textId="77777777" w:rsidR="00151532" w:rsidRPr="00D6500C" w:rsidRDefault="00151532" w:rsidP="003A649D">
            <w:pPr>
              <w:rPr>
                <w:rFonts w:ascii="Arial" w:hAnsi="Arial" w:cs="Arial"/>
                <w:sz w:val="22"/>
                <w:szCs w:val="22"/>
              </w:rPr>
            </w:pPr>
            <w:r w:rsidRPr="00D6500C">
              <w:rPr>
                <w:rFonts w:ascii="Arial" w:hAnsi="Arial" w:cs="Arial"/>
                <w:sz w:val="22"/>
                <w:szCs w:val="22"/>
              </w:rPr>
              <w:t>K/56900/WCC - Wiltshire Council R3 Decision - NOOBJECT Date: 13/7/2007 – Retention of a single mobile classroom with toilets.</w:t>
            </w:r>
          </w:p>
        </w:tc>
      </w:tr>
      <w:tr w:rsidR="00151532" w:rsidRPr="003E74F7" w14:paraId="12A8241D" w14:textId="77777777" w:rsidTr="003A649D">
        <w:tc>
          <w:tcPr>
            <w:tcW w:w="8921" w:type="dxa"/>
            <w:tcBorders>
              <w:left w:val="single" w:sz="12" w:space="0" w:color="auto"/>
              <w:bottom w:val="single" w:sz="12" w:space="0" w:color="auto"/>
              <w:right w:val="single" w:sz="12" w:space="0" w:color="auto"/>
            </w:tcBorders>
            <w:vAlign w:val="center"/>
          </w:tcPr>
          <w:p w14:paraId="2809950F" w14:textId="77777777" w:rsidR="00151532" w:rsidRPr="00D6500C" w:rsidRDefault="00151532" w:rsidP="003A649D">
            <w:pPr>
              <w:rPr>
                <w:rFonts w:ascii="Arial" w:hAnsi="Arial" w:cs="Arial"/>
                <w:sz w:val="22"/>
                <w:szCs w:val="22"/>
              </w:rPr>
            </w:pPr>
            <w:r w:rsidRPr="00D6500C">
              <w:rPr>
                <w:rFonts w:ascii="Arial" w:hAnsi="Arial" w:cs="Arial"/>
                <w:sz w:val="22"/>
                <w:szCs w:val="22"/>
              </w:rPr>
              <w:t>K/74/0126 - Wiltshire Council R3 Decision - NOOBJECT Date: 29/3/1974 – Mobile Classroom.</w:t>
            </w:r>
          </w:p>
        </w:tc>
      </w:tr>
      <w:tr w:rsidR="00151532" w:rsidRPr="003E74F7" w14:paraId="618892DF" w14:textId="77777777" w:rsidTr="003A649D">
        <w:tc>
          <w:tcPr>
            <w:tcW w:w="8921" w:type="dxa"/>
            <w:tcBorders>
              <w:left w:val="single" w:sz="12" w:space="0" w:color="auto"/>
              <w:bottom w:val="single" w:sz="12" w:space="0" w:color="auto"/>
              <w:right w:val="single" w:sz="12" w:space="0" w:color="auto"/>
            </w:tcBorders>
            <w:vAlign w:val="center"/>
          </w:tcPr>
          <w:p w14:paraId="69684E16" w14:textId="77777777" w:rsidR="00151532" w:rsidRPr="00D6500C" w:rsidRDefault="00151532" w:rsidP="003A649D">
            <w:pPr>
              <w:rPr>
                <w:rFonts w:ascii="Arial" w:hAnsi="Arial" w:cs="Arial"/>
                <w:sz w:val="22"/>
                <w:szCs w:val="22"/>
              </w:rPr>
            </w:pPr>
            <w:r w:rsidRPr="00D6500C">
              <w:rPr>
                <w:rFonts w:ascii="Arial" w:hAnsi="Arial" w:cs="Arial"/>
                <w:sz w:val="22"/>
                <w:szCs w:val="22"/>
              </w:rPr>
              <w:t>K/79/0764 - Full planning permission Decision - Approve with Conditions Date: 4/2/1980 – Construct a primary school and access</w:t>
            </w:r>
          </w:p>
        </w:tc>
      </w:tr>
      <w:tr w:rsidR="00151532" w:rsidRPr="003E74F7" w14:paraId="6E873AAC" w14:textId="77777777" w:rsidTr="003A649D">
        <w:tc>
          <w:tcPr>
            <w:tcW w:w="8921" w:type="dxa"/>
            <w:tcBorders>
              <w:left w:val="single" w:sz="12" w:space="0" w:color="auto"/>
              <w:bottom w:val="single" w:sz="12" w:space="0" w:color="auto"/>
              <w:right w:val="single" w:sz="12" w:space="0" w:color="auto"/>
            </w:tcBorders>
            <w:vAlign w:val="center"/>
          </w:tcPr>
          <w:p w14:paraId="26B7A6D0" w14:textId="77777777" w:rsidR="00151532" w:rsidRPr="00D6500C" w:rsidRDefault="00151532" w:rsidP="003A649D">
            <w:pPr>
              <w:rPr>
                <w:rFonts w:ascii="Arial" w:hAnsi="Arial" w:cs="Arial"/>
                <w:sz w:val="22"/>
                <w:szCs w:val="22"/>
              </w:rPr>
            </w:pPr>
            <w:r w:rsidRPr="00D6500C">
              <w:rPr>
                <w:rFonts w:ascii="Arial" w:hAnsi="Arial" w:cs="Arial"/>
                <w:sz w:val="22"/>
                <w:szCs w:val="22"/>
              </w:rPr>
              <w:t xml:space="preserve">PL/2024/06337 - Full planning permission Decision - Approve with Conditions Date: 20/9/2024 – Erection of a single storey wooden building to </w:t>
            </w:r>
            <w:proofErr w:type="gramStart"/>
            <w:r w:rsidRPr="00D6500C">
              <w:rPr>
                <w:rFonts w:ascii="Arial" w:hAnsi="Arial" w:cs="Arial"/>
                <w:sz w:val="22"/>
                <w:szCs w:val="22"/>
              </w:rPr>
              <w:t>provide  ELSA( Emotional</w:t>
            </w:r>
            <w:proofErr w:type="gramEnd"/>
            <w:r w:rsidRPr="00D6500C">
              <w:rPr>
                <w:rFonts w:ascii="Arial" w:hAnsi="Arial" w:cs="Arial"/>
                <w:sz w:val="22"/>
                <w:szCs w:val="22"/>
              </w:rPr>
              <w:t xml:space="preserve">, Learning support), pastoral support, group interventions, </w:t>
            </w:r>
            <w:proofErr w:type="gramStart"/>
            <w:r w:rsidRPr="00D6500C">
              <w:rPr>
                <w:rFonts w:ascii="Arial" w:hAnsi="Arial" w:cs="Arial"/>
                <w:sz w:val="22"/>
                <w:szCs w:val="22"/>
              </w:rPr>
              <w:t>training  and</w:t>
            </w:r>
            <w:proofErr w:type="gramEnd"/>
            <w:r w:rsidRPr="00D6500C">
              <w:rPr>
                <w:rFonts w:ascii="Arial" w:hAnsi="Arial" w:cs="Arial"/>
                <w:sz w:val="22"/>
                <w:szCs w:val="22"/>
              </w:rPr>
              <w:t xml:space="preserve"> meetings.</w:t>
            </w:r>
          </w:p>
        </w:tc>
      </w:tr>
      <w:bookmarkEnd w:id="0"/>
    </w:tbl>
    <w:p w14:paraId="580EA115" w14:textId="77777777" w:rsidR="006F5FC1" w:rsidRPr="00F7609E" w:rsidRDefault="006F5FC1" w:rsidP="00683C17">
      <w:pPr>
        <w:spacing w:line="276" w:lineRule="auto"/>
        <w:jc w:val="both"/>
        <w:outlineLvl w:val="2"/>
        <w:rPr>
          <w:rFonts w:ascii="Arial" w:hAnsi="Arial" w:cs="Arial"/>
          <w:b/>
          <w:bCs/>
          <w:sz w:val="22"/>
          <w:szCs w:val="22"/>
        </w:rPr>
      </w:pPr>
    </w:p>
    <w:p w14:paraId="0ECE5CBA" w14:textId="77777777" w:rsidR="00683C17" w:rsidRDefault="00683C17" w:rsidP="00683C17">
      <w:pPr>
        <w:spacing w:line="276" w:lineRule="auto"/>
        <w:jc w:val="both"/>
        <w:rPr>
          <w:rFonts w:ascii="Arial" w:hAnsi="Arial" w:cs="Arial"/>
          <w:color w:val="FF0000"/>
          <w:sz w:val="22"/>
          <w:szCs w:val="22"/>
        </w:rPr>
      </w:pPr>
    </w:p>
    <w:p w14:paraId="1DC80C03" w14:textId="680C6AC8"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1E818AA9" w14:textId="77777777" w:rsidR="00E35059" w:rsidRDefault="00E35059" w:rsidP="00237634">
      <w:pPr>
        <w:spacing w:line="276" w:lineRule="auto"/>
        <w:jc w:val="both"/>
        <w:rPr>
          <w:rFonts w:ascii="Arial" w:hAnsi="Arial" w:cs="Arial"/>
          <w:b/>
          <w:bCs/>
          <w:sz w:val="22"/>
          <w:szCs w:val="22"/>
        </w:rPr>
      </w:pPr>
    </w:p>
    <w:p w14:paraId="6AB13861"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01744821" w14:textId="1C0ADEA7" w:rsidR="00C60203" w:rsidRPr="00C60203" w:rsidRDefault="00C60203" w:rsidP="00237634">
      <w:pPr>
        <w:spacing w:line="276" w:lineRule="auto"/>
        <w:jc w:val="both"/>
      </w:pPr>
      <w:r w:rsidRPr="00C60203">
        <w:rPr>
          <w:rFonts w:ascii="Arial" w:hAnsi="Arial" w:cs="Arial"/>
          <w:sz w:val="22"/>
          <w:szCs w:val="22"/>
        </w:rPr>
        <w:t xml:space="preserve">The Town and Country Planning Act 1990 (as amended) </w:t>
      </w:r>
    </w:p>
    <w:p w14:paraId="2BCCC9EA" w14:textId="77777777" w:rsidR="00237634" w:rsidRDefault="00237634" w:rsidP="00237634">
      <w:pPr>
        <w:spacing w:line="276" w:lineRule="auto"/>
        <w:jc w:val="both"/>
        <w:rPr>
          <w:rFonts w:ascii="Arial" w:hAnsi="Arial" w:cs="Arial"/>
          <w:b/>
          <w:bCs/>
          <w:sz w:val="22"/>
          <w:szCs w:val="22"/>
        </w:rPr>
      </w:pPr>
    </w:p>
    <w:p w14:paraId="6A6AE654"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221319EE" w14:textId="77777777" w:rsidR="00237634" w:rsidRPr="008C5404" w:rsidRDefault="00237634" w:rsidP="00272E73">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51D68B23" w14:textId="77777777" w:rsidR="00237634" w:rsidRPr="008C5404" w:rsidRDefault="00237634" w:rsidP="00272E73">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EA4A917" w14:textId="77777777" w:rsidR="00237634" w:rsidRPr="008C5404" w:rsidRDefault="00237634" w:rsidP="00272E73">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lastRenderedPageBreak/>
        <w:t>National Design Guide</w:t>
      </w:r>
    </w:p>
    <w:p w14:paraId="7DF795FE"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E422BC9"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B9670E5" w14:textId="77777777" w:rsidR="00533E0C" w:rsidRPr="004B1608" w:rsidRDefault="00533E0C" w:rsidP="00533E0C">
      <w:pPr>
        <w:spacing w:line="276" w:lineRule="auto"/>
        <w:jc w:val="both"/>
        <w:rPr>
          <w:rFonts w:ascii="Arial" w:hAnsi="Arial" w:cs="Arial"/>
          <w:sz w:val="22"/>
          <w:szCs w:val="22"/>
        </w:rPr>
      </w:pPr>
    </w:p>
    <w:p w14:paraId="0575E7D9"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174C1D9E" w14:textId="77777777" w:rsidR="00533E0C" w:rsidRDefault="00533E0C" w:rsidP="00533E0C">
      <w:pPr>
        <w:spacing w:line="276" w:lineRule="auto"/>
        <w:jc w:val="both"/>
        <w:rPr>
          <w:rFonts w:ascii="Arial" w:hAnsi="Arial" w:cs="Arial"/>
          <w:b/>
          <w:bCs/>
          <w:sz w:val="22"/>
          <w:szCs w:val="22"/>
        </w:rPr>
      </w:pPr>
    </w:p>
    <w:p w14:paraId="5E18E933"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7CB72935" w14:textId="77777777" w:rsidR="00533E0C" w:rsidRPr="00D902FA" w:rsidRDefault="00533E0C" w:rsidP="00533E0C">
      <w:pPr>
        <w:spacing w:line="276" w:lineRule="auto"/>
        <w:jc w:val="both"/>
        <w:rPr>
          <w:rFonts w:ascii="Arial" w:hAnsi="Arial" w:cs="Arial"/>
          <w:sz w:val="22"/>
          <w:szCs w:val="22"/>
        </w:rPr>
      </w:pPr>
    </w:p>
    <w:p w14:paraId="19B4D4BC" w14:textId="77777777" w:rsidR="00533E0C" w:rsidRPr="00D902FA" w:rsidRDefault="00533E0C" w:rsidP="00272E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4951FB26" w14:textId="77777777" w:rsidR="0029208D" w:rsidRPr="00D902FA" w:rsidRDefault="0029208D" w:rsidP="00272E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08D9B0D6" w14:textId="3156024D" w:rsidR="0029208D" w:rsidRPr="00EB4073" w:rsidRDefault="0029208D" w:rsidP="00272E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w:t>
      </w:r>
      <w:r w:rsidRPr="00EB4073">
        <w:rPr>
          <w:rFonts w:ascii="Arial" w:hAnsi="Arial" w:cs="Arial"/>
          <w:sz w:val="22"/>
          <w:szCs w:val="22"/>
        </w:rPr>
        <w:t xml:space="preserve">Policy </w:t>
      </w:r>
      <w:r w:rsidR="00C60203" w:rsidRPr="00EB4073">
        <w:rPr>
          <w:rFonts w:ascii="Arial" w:hAnsi="Arial" w:cs="Arial"/>
          <w:sz w:val="22"/>
          <w:szCs w:val="22"/>
        </w:rPr>
        <w:t>18</w:t>
      </w:r>
      <w:r w:rsidRPr="00EB4073">
        <w:rPr>
          <w:rFonts w:ascii="Arial" w:hAnsi="Arial" w:cs="Arial"/>
          <w:sz w:val="22"/>
          <w:szCs w:val="22"/>
        </w:rPr>
        <w:t xml:space="preserve"> Spatial Strategy </w:t>
      </w:r>
      <w:r w:rsidR="00C60203" w:rsidRPr="00EB4073">
        <w:rPr>
          <w:rFonts w:ascii="Arial" w:hAnsi="Arial" w:cs="Arial"/>
          <w:sz w:val="22"/>
          <w:szCs w:val="22"/>
        </w:rPr>
        <w:t>Pewsey</w:t>
      </w:r>
      <w:r w:rsidRPr="00EB4073">
        <w:rPr>
          <w:rFonts w:ascii="Arial" w:hAnsi="Arial" w:cs="Arial"/>
          <w:sz w:val="22"/>
          <w:szCs w:val="22"/>
        </w:rPr>
        <w:t xml:space="preserve"> Community Area</w:t>
      </w:r>
      <w:r w:rsidR="00C60203" w:rsidRPr="00EB4073">
        <w:rPr>
          <w:rFonts w:ascii="Arial" w:hAnsi="Arial" w:cs="Arial"/>
          <w:sz w:val="22"/>
          <w:szCs w:val="22"/>
        </w:rPr>
        <w:t>;</w:t>
      </w:r>
    </w:p>
    <w:p w14:paraId="2261A57C" w14:textId="77777777" w:rsidR="0029208D" w:rsidRPr="00D902FA" w:rsidRDefault="0029208D" w:rsidP="00272E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1716522D" w14:textId="77777777" w:rsidR="0029208D" w:rsidRDefault="0029208D" w:rsidP="00272E73">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7312F77E" w14:textId="77777777" w:rsidR="0029208D" w:rsidRPr="00D902FA" w:rsidRDefault="0029208D" w:rsidP="00272E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39AD9A47" w14:textId="77777777" w:rsidR="0029208D" w:rsidRPr="00D902FA" w:rsidRDefault="0029208D" w:rsidP="00272E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4AAB5AF8" w14:textId="77777777" w:rsidR="0029208D" w:rsidRPr="00D902FA" w:rsidRDefault="0029208D" w:rsidP="00272E73">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46894F30" w14:textId="77777777" w:rsidR="0029208D" w:rsidRPr="00D902FA" w:rsidRDefault="0029208D" w:rsidP="00272E73">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6796C9DA" w14:textId="77777777" w:rsidR="00533E0C" w:rsidRDefault="00533E0C" w:rsidP="00533E0C">
      <w:pPr>
        <w:spacing w:line="276" w:lineRule="auto"/>
        <w:jc w:val="both"/>
        <w:rPr>
          <w:rFonts w:ascii="Arial" w:hAnsi="Arial" w:cs="Arial"/>
          <w:color w:val="FF0000"/>
          <w:sz w:val="22"/>
          <w:szCs w:val="22"/>
        </w:rPr>
      </w:pPr>
    </w:p>
    <w:p w14:paraId="1ECA8F6E" w14:textId="40A8D0BA" w:rsidR="00CF2835" w:rsidRDefault="00CF2835" w:rsidP="00CF2835">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192BA1D2" w14:textId="77777777" w:rsidR="00C60203" w:rsidRDefault="00C60203" w:rsidP="00CF2835">
      <w:pPr>
        <w:spacing w:line="276" w:lineRule="auto"/>
        <w:jc w:val="both"/>
        <w:rPr>
          <w:rFonts w:ascii="Arial" w:hAnsi="Arial" w:cs="Arial"/>
          <w:color w:val="000000" w:themeColor="text1"/>
          <w:sz w:val="22"/>
          <w:szCs w:val="22"/>
        </w:rPr>
      </w:pPr>
    </w:p>
    <w:p w14:paraId="234B5B22" w14:textId="6FF51C17" w:rsidR="00C60203" w:rsidRPr="00C60203" w:rsidRDefault="00C60203" w:rsidP="00CF2835">
      <w:pPr>
        <w:spacing w:line="276" w:lineRule="auto"/>
        <w:jc w:val="both"/>
        <w:rPr>
          <w:rFonts w:ascii="Arial" w:hAnsi="Arial" w:cs="Arial"/>
          <w:color w:val="000000" w:themeColor="text1"/>
          <w:sz w:val="22"/>
          <w:szCs w:val="22"/>
        </w:rPr>
      </w:pPr>
      <w:r w:rsidRPr="00C60203">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66B31575" w14:textId="77777777" w:rsidR="00D101B5" w:rsidRDefault="00D101B5" w:rsidP="00D101B5">
      <w:pPr>
        <w:spacing w:line="276" w:lineRule="auto"/>
        <w:jc w:val="both"/>
        <w:rPr>
          <w:rFonts w:ascii="Arial" w:hAnsi="Arial" w:cs="Arial"/>
          <w:b/>
          <w:bCs/>
          <w:sz w:val="22"/>
          <w:szCs w:val="22"/>
        </w:rPr>
      </w:pPr>
    </w:p>
    <w:p w14:paraId="7F4B1758"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7ECB961B" w14:textId="77777777" w:rsidR="00B56EE9" w:rsidRPr="00C60203" w:rsidRDefault="00B56EE9" w:rsidP="001418E4">
      <w:pPr>
        <w:spacing w:line="276" w:lineRule="auto"/>
        <w:jc w:val="both"/>
        <w:rPr>
          <w:rFonts w:ascii="Arial" w:hAnsi="Arial" w:cs="Arial"/>
          <w:sz w:val="22"/>
          <w:szCs w:val="22"/>
        </w:rPr>
      </w:pPr>
    </w:p>
    <w:p w14:paraId="4D80105E" w14:textId="5600E492" w:rsidR="00533E0C" w:rsidRPr="00C60203" w:rsidRDefault="00C60203" w:rsidP="00533E0C">
      <w:pPr>
        <w:spacing w:line="276" w:lineRule="auto"/>
        <w:jc w:val="both"/>
        <w:rPr>
          <w:rFonts w:ascii="Arial" w:hAnsi="Arial" w:cs="Arial"/>
          <w:b/>
          <w:bCs/>
          <w:sz w:val="22"/>
          <w:szCs w:val="22"/>
        </w:rPr>
      </w:pPr>
      <w:r w:rsidRPr="00C60203">
        <w:rPr>
          <w:rFonts w:ascii="Arial" w:hAnsi="Arial" w:cs="Arial"/>
          <w:sz w:val="22"/>
          <w:szCs w:val="22"/>
        </w:rPr>
        <w:t xml:space="preserve">Burbage Neighbourhood Development Plan - Burbage Parish 2017 – 2026. Made: July 2018. </w:t>
      </w:r>
    </w:p>
    <w:p w14:paraId="4500CDD9" w14:textId="77777777" w:rsidR="001418E4" w:rsidRDefault="001418E4" w:rsidP="00533E0C">
      <w:pPr>
        <w:spacing w:line="276" w:lineRule="auto"/>
        <w:jc w:val="both"/>
        <w:rPr>
          <w:rFonts w:ascii="Arial" w:hAnsi="Arial" w:cs="Arial"/>
          <w:b/>
          <w:bCs/>
          <w:sz w:val="22"/>
          <w:szCs w:val="22"/>
        </w:rPr>
      </w:pPr>
    </w:p>
    <w:p w14:paraId="4AE5E6A8" w14:textId="3FA76B1D"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0CE994A" w14:textId="77777777" w:rsidR="00533E0C" w:rsidRDefault="00533E0C" w:rsidP="00272E73">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0DB990E" w14:textId="77777777" w:rsidR="00A313CE" w:rsidRPr="005504E4" w:rsidRDefault="00A313CE" w:rsidP="00272E73">
      <w:pPr>
        <w:pStyle w:val="ListParagraph"/>
        <w:numPr>
          <w:ilvl w:val="0"/>
          <w:numId w:val="4"/>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3F96925B" w14:textId="77777777" w:rsidR="00D902FA" w:rsidRDefault="00D902FA" w:rsidP="00D902FA">
      <w:pPr>
        <w:spacing w:line="276" w:lineRule="auto"/>
        <w:jc w:val="both"/>
        <w:rPr>
          <w:rFonts w:ascii="Arial" w:hAnsi="Arial" w:cs="Arial"/>
          <w:color w:val="FF0000"/>
          <w:sz w:val="22"/>
          <w:szCs w:val="22"/>
        </w:rPr>
      </w:pPr>
    </w:p>
    <w:p w14:paraId="0E798BFF" w14:textId="50D430E3"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67FC6E6E" w14:textId="77777777" w:rsidR="00D902FA" w:rsidRDefault="00D902FA" w:rsidP="00D902FA">
      <w:pPr>
        <w:spacing w:line="276" w:lineRule="auto"/>
        <w:jc w:val="both"/>
        <w:rPr>
          <w:rFonts w:ascii="Arial" w:hAnsi="Arial" w:cs="Arial"/>
          <w:b/>
          <w:bCs/>
          <w:sz w:val="22"/>
          <w:szCs w:val="22"/>
        </w:rPr>
      </w:pPr>
    </w:p>
    <w:p w14:paraId="5A256606"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67C7DBE1" w14:textId="77777777" w:rsidR="00067BEE" w:rsidRPr="00F10E9B" w:rsidRDefault="00067BEE" w:rsidP="00067BEE">
      <w:pPr>
        <w:spacing w:line="276" w:lineRule="auto"/>
        <w:jc w:val="both"/>
        <w:rPr>
          <w:rFonts w:ascii="Arial" w:hAnsi="Arial" w:cs="Arial"/>
          <w:sz w:val="22"/>
          <w:szCs w:val="22"/>
        </w:rPr>
      </w:pPr>
    </w:p>
    <w:p w14:paraId="546C8592" w14:textId="77777777" w:rsidR="00067BEE" w:rsidRPr="004817FB" w:rsidRDefault="00067BEE" w:rsidP="00272E73">
      <w:pPr>
        <w:numPr>
          <w:ilvl w:val="0"/>
          <w:numId w:val="5"/>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624D1F5C" w14:textId="77777777" w:rsidR="00067BEE" w:rsidRDefault="00067BEE" w:rsidP="00272E73">
      <w:pPr>
        <w:numPr>
          <w:ilvl w:val="0"/>
          <w:numId w:val="5"/>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43B8E6C9" w14:textId="77777777" w:rsidR="00B0100C" w:rsidRPr="004817FB" w:rsidRDefault="00B0100C" w:rsidP="00272E73">
      <w:pPr>
        <w:numPr>
          <w:ilvl w:val="0"/>
          <w:numId w:val="5"/>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277A891C" w14:textId="77777777" w:rsidR="00067BEE" w:rsidRPr="004817FB" w:rsidRDefault="00067BEE" w:rsidP="00272E73">
      <w:pPr>
        <w:numPr>
          <w:ilvl w:val="0"/>
          <w:numId w:val="5"/>
        </w:numPr>
        <w:spacing w:line="276" w:lineRule="auto"/>
        <w:jc w:val="both"/>
        <w:rPr>
          <w:rFonts w:ascii="Arial" w:hAnsi="Arial" w:cs="Arial"/>
          <w:sz w:val="22"/>
          <w:szCs w:val="22"/>
        </w:rPr>
      </w:pPr>
      <w:r w:rsidRPr="004817FB">
        <w:rPr>
          <w:rFonts w:ascii="Arial" w:hAnsi="Arial" w:cs="Arial"/>
          <w:sz w:val="22"/>
          <w:szCs w:val="22"/>
        </w:rPr>
        <w:lastRenderedPageBreak/>
        <w:t>Whether the scheme would preserve or enhance the historic environment (CP 58)</w:t>
      </w:r>
    </w:p>
    <w:p w14:paraId="22EAB3B7" w14:textId="77777777" w:rsidR="00067BEE" w:rsidRPr="004817FB" w:rsidRDefault="00067BEE" w:rsidP="00272E73">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2F3323FB" w14:textId="77777777" w:rsidR="00067BEE" w:rsidRPr="004817FB" w:rsidRDefault="00067BEE" w:rsidP="00272E73">
      <w:pPr>
        <w:numPr>
          <w:ilvl w:val="0"/>
          <w:numId w:val="5"/>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4A8BDD41" w14:textId="150DE499" w:rsidR="00067BEE" w:rsidRPr="00C60203" w:rsidRDefault="00067BEE" w:rsidP="00272E73">
      <w:pPr>
        <w:numPr>
          <w:ilvl w:val="0"/>
          <w:numId w:val="5"/>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72B3ECAA" w14:textId="77777777" w:rsidR="00D902FA" w:rsidRDefault="00D902FA" w:rsidP="00D902FA">
      <w:pPr>
        <w:spacing w:line="276" w:lineRule="auto"/>
        <w:jc w:val="both"/>
        <w:rPr>
          <w:rFonts w:ascii="Arial" w:hAnsi="Arial" w:cs="Arial"/>
          <w:b/>
          <w:bCs/>
          <w:color w:val="FF0000"/>
          <w:sz w:val="22"/>
          <w:szCs w:val="22"/>
        </w:rPr>
      </w:pPr>
    </w:p>
    <w:p w14:paraId="7B8B1EBB" w14:textId="72AC07F5"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2326D835" w14:textId="77777777" w:rsidR="00D902FA" w:rsidRDefault="00D902FA" w:rsidP="00D902FA">
      <w:pPr>
        <w:spacing w:line="276" w:lineRule="auto"/>
        <w:jc w:val="both"/>
        <w:rPr>
          <w:rFonts w:ascii="Arial" w:hAnsi="Arial" w:cs="Arial"/>
          <w:b/>
          <w:bCs/>
          <w:color w:val="FF0000"/>
          <w:sz w:val="22"/>
          <w:szCs w:val="22"/>
        </w:rPr>
      </w:pPr>
    </w:p>
    <w:p w14:paraId="24412EDD" w14:textId="11C3B33D" w:rsidR="00765EEE" w:rsidRPr="00C60203" w:rsidRDefault="00765EEE" w:rsidP="00765EEE">
      <w:pPr>
        <w:jc w:val="both"/>
        <w:rPr>
          <w:rFonts w:ascii="Arial" w:hAnsi="Arial" w:cs="Arial"/>
          <w:sz w:val="22"/>
          <w:szCs w:val="22"/>
        </w:rPr>
      </w:pPr>
      <w:r w:rsidRPr="00C60203">
        <w:rPr>
          <w:rFonts w:ascii="Arial" w:hAnsi="Arial" w:cs="Arial"/>
          <w:sz w:val="22"/>
          <w:szCs w:val="22"/>
        </w:rPr>
        <w:t xml:space="preserve">WC Highways: </w:t>
      </w:r>
      <w:bookmarkStart w:id="1" w:name="_Hlk206417654"/>
      <w:r w:rsidR="00BE6683" w:rsidRPr="00C60203">
        <w:rPr>
          <w:rFonts w:ascii="Arial" w:hAnsi="Arial" w:cs="Arial"/>
          <w:sz w:val="22"/>
          <w:szCs w:val="22"/>
        </w:rPr>
        <w:t>N</w:t>
      </w:r>
      <w:r w:rsidRPr="00C60203">
        <w:rPr>
          <w:rFonts w:ascii="Arial" w:hAnsi="Arial" w:cs="Arial"/>
          <w:sz w:val="22"/>
          <w:szCs w:val="22"/>
        </w:rPr>
        <w:t>o objection</w:t>
      </w:r>
      <w:r w:rsidR="00C60203" w:rsidRPr="00C60203">
        <w:rPr>
          <w:rFonts w:ascii="Arial" w:hAnsi="Arial" w:cs="Arial"/>
          <w:sz w:val="22"/>
          <w:szCs w:val="22"/>
        </w:rPr>
        <w:t>.</w:t>
      </w:r>
    </w:p>
    <w:p w14:paraId="1FC88B87" w14:textId="77777777" w:rsidR="000E62BA" w:rsidRPr="00C60203" w:rsidRDefault="000E62BA" w:rsidP="00765EEE">
      <w:pPr>
        <w:jc w:val="both"/>
        <w:rPr>
          <w:rFonts w:ascii="Arial" w:hAnsi="Arial" w:cs="Arial"/>
          <w:sz w:val="22"/>
          <w:szCs w:val="22"/>
        </w:rPr>
      </w:pPr>
    </w:p>
    <w:p w14:paraId="6B9D7BD4" w14:textId="7036AC0B" w:rsidR="00765EEE" w:rsidRPr="00C60203" w:rsidRDefault="00765EEE" w:rsidP="00765EEE">
      <w:pPr>
        <w:jc w:val="both"/>
        <w:rPr>
          <w:rFonts w:ascii="Arial" w:hAnsi="Arial" w:cs="Arial"/>
          <w:sz w:val="22"/>
          <w:szCs w:val="22"/>
        </w:rPr>
      </w:pPr>
      <w:r w:rsidRPr="00C60203">
        <w:rPr>
          <w:rFonts w:ascii="Arial" w:hAnsi="Arial" w:cs="Arial"/>
          <w:sz w:val="22"/>
          <w:szCs w:val="22"/>
        </w:rPr>
        <w:t xml:space="preserve">WC Conservation: </w:t>
      </w:r>
      <w:bookmarkEnd w:id="1"/>
      <w:r w:rsidR="00BE6683" w:rsidRPr="00C60203">
        <w:rPr>
          <w:rFonts w:ascii="Arial" w:hAnsi="Arial" w:cs="Arial"/>
          <w:sz w:val="22"/>
          <w:szCs w:val="22"/>
        </w:rPr>
        <w:t>No objection</w:t>
      </w:r>
      <w:r w:rsidR="00C60203" w:rsidRPr="00C60203">
        <w:rPr>
          <w:rFonts w:ascii="Arial" w:hAnsi="Arial" w:cs="Arial"/>
          <w:sz w:val="22"/>
          <w:szCs w:val="22"/>
        </w:rPr>
        <w:t>.</w:t>
      </w:r>
    </w:p>
    <w:p w14:paraId="1B3E7B8A" w14:textId="77777777" w:rsidR="000E62BA" w:rsidRPr="00C60203" w:rsidRDefault="000E62BA" w:rsidP="00765EEE">
      <w:pPr>
        <w:jc w:val="both"/>
        <w:rPr>
          <w:rFonts w:ascii="Arial" w:hAnsi="Arial" w:cs="Arial"/>
          <w:sz w:val="22"/>
          <w:szCs w:val="22"/>
        </w:rPr>
      </w:pPr>
    </w:p>
    <w:p w14:paraId="4716109C" w14:textId="5670464C" w:rsidR="00765EEE" w:rsidRPr="00C60203" w:rsidRDefault="00765EEE" w:rsidP="00765EEE">
      <w:pPr>
        <w:jc w:val="both"/>
        <w:rPr>
          <w:rFonts w:ascii="Arial" w:hAnsi="Arial" w:cs="Arial"/>
          <w:sz w:val="22"/>
          <w:szCs w:val="22"/>
        </w:rPr>
      </w:pPr>
      <w:r w:rsidRPr="00C60203">
        <w:rPr>
          <w:rFonts w:ascii="Arial" w:hAnsi="Arial" w:cs="Arial"/>
          <w:sz w:val="22"/>
          <w:szCs w:val="22"/>
        </w:rPr>
        <w:t xml:space="preserve">WC Ecology:  </w:t>
      </w:r>
      <w:r w:rsidR="00BE6683" w:rsidRPr="00C60203">
        <w:rPr>
          <w:rFonts w:ascii="Arial" w:hAnsi="Arial" w:cs="Arial"/>
          <w:sz w:val="22"/>
          <w:szCs w:val="22"/>
        </w:rPr>
        <w:t>No objection subject to conditions</w:t>
      </w:r>
      <w:r w:rsidR="00C60203" w:rsidRPr="00C60203">
        <w:rPr>
          <w:rFonts w:ascii="Arial" w:hAnsi="Arial" w:cs="Arial"/>
          <w:sz w:val="22"/>
          <w:szCs w:val="22"/>
        </w:rPr>
        <w:t>.</w:t>
      </w:r>
    </w:p>
    <w:p w14:paraId="34880258" w14:textId="77777777" w:rsidR="000E62BA" w:rsidRPr="00C60203" w:rsidRDefault="000E62BA" w:rsidP="00765EEE">
      <w:pPr>
        <w:jc w:val="both"/>
        <w:rPr>
          <w:rFonts w:ascii="Arial" w:hAnsi="Arial" w:cs="Arial"/>
          <w:sz w:val="22"/>
          <w:szCs w:val="22"/>
        </w:rPr>
      </w:pPr>
    </w:p>
    <w:p w14:paraId="60CEC35B" w14:textId="3B0E2E2B" w:rsidR="00765EEE" w:rsidRPr="00C60203" w:rsidRDefault="00765EEE" w:rsidP="00765EEE">
      <w:pPr>
        <w:jc w:val="both"/>
        <w:rPr>
          <w:rFonts w:ascii="Arial" w:hAnsi="Arial" w:cs="Arial"/>
          <w:sz w:val="22"/>
          <w:szCs w:val="22"/>
        </w:rPr>
      </w:pPr>
      <w:r w:rsidRPr="00C60203">
        <w:rPr>
          <w:rFonts w:ascii="Arial" w:hAnsi="Arial" w:cs="Arial"/>
          <w:sz w:val="22"/>
          <w:szCs w:val="22"/>
        </w:rPr>
        <w:t xml:space="preserve">WC </w:t>
      </w:r>
      <w:r w:rsidR="00C60203" w:rsidRPr="00C60203">
        <w:rPr>
          <w:rFonts w:ascii="Arial" w:hAnsi="Arial" w:cs="Arial"/>
          <w:sz w:val="22"/>
          <w:szCs w:val="22"/>
        </w:rPr>
        <w:t>Arboriculture</w:t>
      </w:r>
      <w:r w:rsidRPr="00C60203">
        <w:rPr>
          <w:rFonts w:ascii="Arial" w:hAnsi="Arial" w:cs="Arial"/>
          <w:sz w:val="22"/>
          <w:szCs w:val="22"/>
        </w:rPr>
        <w:t xml:space="preserve">: </w:t>
      </w:r>
      <w:r w:rsidR="00BE6683" w:rsidRPr="00C60203">
        <w:rPr>
          <w:rFonts w:ascii="Arial" w:hAnsi="Arial" w:cs="Arial"/>
          <w:sz w:val="22"/>
          <w:szCs w:val="22"/>
        </w:rPr>
        <w:t>No objection subject to conditions</w:t>
      </w:r>
      <w:r w:rsidR="00C60203" w:rsidRPr="00C60203">
        <w:rPr>
          <w:rFonts w:ascii="Arial" w:hAnsi="Arial" w:cs="Arial"/>
          <w:sz w:val="22"/>
          <w:szCs w:val="22"/>
        </w:rPr>
        <w:t>.</w:t>
      </w:r>
    </w:p>
    <w:p w14:paraId="77296EA5" w14:textId="77777777" w:rsidR="000E62BA" w:rsidRDefault="000E62BA" w:rsidP="00765EEE">
      <w:pPr>
        <w:jc w:val="both"/>
        <w:rPr>
          <w:rFonts w:ascii="Arial" w:hAnsi="Arial" w:cs="Arial"/>
          <w:sz w:val="22"/>
          <w:szCs w:val="22"/>
        </w:rPr>
      </w:pPr>
    </w:p>
    <w:p w14:paraId="19E1AF53" w14:textId="006A19A4" w:rsidR="00D902FA" w:rsidRPr="00C60203" w:rsidRDefault="00C60203" w:rsidP="00D902FA">
      <w:pPr>
        <w:spacing w:line="276" w:lineRule="auto"/>
        <w:jc w:val="both"/>
        <w:rPr>
          <w:rFonts w:ascii="Arial" w:hAnsi="Arial" w:cs="Arial"/>
          <w:sz w:val="22"/>
          <w:szCs w:val="22"/>
        </w:rPr>
      </w:pPr>
      <w:r w:rsidRPr="00C60203">
        <w:rPr>
          <w:rFonts w:ascii="Arial" w:hAnsi="Arial" w:cs="Arial"/>
          <w:sz w:val="22"/>
          <w:szCs w:val="22"/>
        </w:rPr>
        <w:t xml:space="preserve">Burbage </w:t>
      </w:r>
      <w:r w:rsidR="00F7609E" w:rsidRPr="00C60203">
        <w:rPr>
          <w:rFonts w:ascii="Arial" w:hAnsi="Arial" w:cs="Arial"/>
          <w:sz w:val="22"/>
          <w:szCs w:val="22"/>
        </w:rPr>
        <w:t>Parish Council:</w:t>
      </w:r>
      <w:r w:rsidR="002927C8" w:rsidRPr="00C60203">
        <w:rPr>
          <w:rFonts w:ascii="Arial" w:hAnsi="Arial" w:cs="Arial"/>
          <w:sz w:val="22"/>
          <w:szCs w:val="22"/>
        </w:rPr>
        <w:t xml:space="preserve"> No comment</w:t>
      </w:r>
      <w:r w:rsidRPr="00C60203">
        <w:rPr>
          <w:rFonts w:ascii="Arial" w:hAnsi="Arial" w:cs="Arial"/>
          <w:sz w:val="22"/>
          <w:szCs w:val="22"/>
        </w:rPr>
        <w:t xml:space="preserve">s received at the time of writing. </w:t>
      </w:r>
    </w:p>
    <w:p w14:paraId="1BC4311A" w14:textId="77777777" w:rsidR="00D902FA" w:rsidRDefault="00D902FA" w:rsidP="00D902FA">
      <w:pPr>
        <w:spacing w:line="276" w:lineRule="auto"/>
        <w:jc w:val="both"/>
        <w:rPr>
          <w:rFonts w:ascii="Arial" w:hAnsi="Arial" w:cs="Arial"/>
          <w:b/>
          <w:bCs/>
          <w:color w:val="FF0000"/>
          <w:sz w:val="22"/>
          <w:szCs w:val="22"/>
        </w:rPr>
      </w:pPr>
    </w:p>
    <w:p w14:paraId="4E7EDB6A" w14:textId="77777777" w:rsidR="00C60203" w:rsidRDefault="00C60203" w:rsidP="00D902FA">
      <w:pPr>
        <w:spacing w:line="276" w:lineRule="auto"/>
        <w:jc w:val="both"/>
        <w:rPr>
          <w:rFonts w:ascii="Arial" w:hAnsi="Arial" w:cs="Arial"/>
          <w:b/>
          <w:bCs/>
          <w:color w:val="FF0000"/>
          <w:sz w:val="22"/>
          <w:szCs w:val="22"/>
        </w:rPr>
      </w:pPr>
    </w:p>
    <w:p w14:paraId="509C6BD7"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1BE1F631"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46AE7C88" w14:textId="77777777" w:rsidR="00D902FA" w:rsidRDefault="5CD3423D" w:rsidP="3656A09E">
      <w:pPr>
        <w:spacing w:line="276" w:lineRule="auto"/>
        <w:jc w:val="both"/>
      </w:pPr>
      <w:r w:rsidRPr="3656A09E">
        <w:rPr>
          <w:rFonts w:ascii="Arial" w:eastAsia="Arial" w:hAnsi="Arial" w:cs="Arial"/>
          <w:sz w:val="22"/>
          <w:szCs w:val="22"/>
        </w:rPr>
        <w:t xml:space="preserve"> </w:t>
      </w:r>
    </w:p>
    <w:p w14:paraId="2EEC593B"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3C27EE85" w14:textId="41954F24"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C60203">
        <w:rPr>
          <w:rFonts w:ascii="Arial" w:eastAsia="Arial" w:hAnsi="Arial" w:cs="Arial"/>
          <w:sz w:val="22"/>
          <w:szCs w:val="22"/>
        </w:rPr>
        <w:t>.</w:t>
      </w:r>
    </w:p>
    <w:p w14:paraId="1CEC087F" w14:textId="73B4514C" w:rsidR="00D902FA" w:rsidRDefault="00D902FA" w:rsidP="3656A09E">
      <w:pPr>
        <w:spacing w:line="276" w:lineRule="auto"/>
        <w:jc w:val="both"/>
      </w:pPr>
    </w:p>
    <w:p w14:paraId="260EBAB1"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1E1CE7E1" w14:textId="77777777" w:rsidR="00D902FA" w:rsidRPr="004817FB" w:rsidRDefault="00D902FA" w:rsidP="3656A09E">
      <w:pPr>
        <w:spacing w:line="276" w:lineRule="auto"/>
        <w:jc w:val="both"/>
      </w:pPr>
    </w:p>
    <w:p w14:paraId="05CF388A" w14:textId="3AA344E1" w:rsidR="0007377C" w:rsidRDefault="00C60203" w:rsidP="0007377C">
      <w:pPr>
        <w:spacing w:line="276" w:lineRule="auto"/>
        <w:jc w:val="both"/>
        <w:rPr>
          <w:rFonts w:ascii="Arial" w:eastAsia="Arial" w:hAnsi="Arial" w:cs="Arial"/>
          <w:sz w:val="22"/>
          <w:szCs w:val="22"/>
        </w:rPr>
      </w:pPr>
      <w:r>
        <w:rPr>
          <w:rFonts w:ascii="Arial" w:eastAsia="Arial" w:hAnsi="Arial" w:cs="Arial"/>
          <w:sz w:val="22"/>
          <w:szCs w:val="22"/>
        </w:rPr>
        <w:t xml:space="preserve">No comments had been received at the time of writing. </w:t>
      </w:r>
    </w:p>
    <w:p w14:paraId="34934974" w14:textId="77777777" w:rsidR="00C60203" w:rsidRDefault="00C60203" w:rsidP="0007377C">
      <w:pPr>
        <w:spacing w:line="276" w:lineRule="auto"/>
        <w:jc w:val="both"/>
        <w:rPr>
          <w:rFonts w:ascii="Arial" w:hAnsi="Arial" w:cs="Arial"/>
          <w:b/>
          <w:bCs/>
          <w:color w:val="FF0000"/>
          <w:sz w:val="22"/>
          <w:szCs w:val="22"/>
        </w:rPr>
      </w:pPr>
    </w:p>
    <w:p w14:paraId="79B8C226" w14:textId="6E8D2270"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3FFD189A"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BA59BE4" w14:textId="77777777" w:rsidR="0092586B" w:rsidRPr="0092586B" w:rsidRDefault="0092586B" w:rsidP="0092586B">
      <w:pPr>
        <w:spacing w:line="276" w:lineRule="auto"/>
        <w:jc w:val="both"/>
        <w:rPr>
          <w:rFonts w:ascii="Arial" w:hAnsi="Arial" w:cs="Arial"/>
          <w:color w:val="000000" w:themeColor="text1"/>
          <w:sz w:val="22"/>
          <w:szCs w:val="22"/>
        </w:rPr>
      </w:pPr>
    </w:p>
    <w:p w14:paraId="4B5A72C3"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7F18345" w14:textId="77777777" w:rsidR="0092586B" w:rsidRPr="0092586B" w:rsidRDefault="0092586B" w:rsidP="0092586B">
      <w:pPr>
        <w:spacing w:line="276" w:lineRule="auto"/>
        <w:jc w:val="both"/>
        <w:rPr>
          <w:rFonts w:ascii="Arial" w:hAnsi="Arial" w:cs="Arial"/>
          <w:color w:val="000000" w:themeColor="text1"/>
          <w:sz w:val="22"/>
          <w:szCs w:val="22"/>
        </w:rPr>
      </w:pPr>
    </w:p>
    <w:p w14:paraId="3745E581"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0F824DDF" w14:textId="77777777" w:rsidR="0007377C" w:rsidRDefault="0007377C" w:rsidP="0007377C">
      <w:pPr>
        <w:spacing w:line="276" w:lineRule="auto"/>
        <w:jc w:val="both"/>
        <w:rPr>
          <w:rFonts w:ascii="Arial" w:hAnsi="Arial" w:cs="Arial"/>
          <w:b/>
          <w:bCs/>
          <w:color w:val="FF0000"/>
          <w:sz w:val="22"/>
          <w:szCs w:val="22"/>
        </w:rPr>
      </w:pPr>
    </w:p>
    <w:p w14:paraId="4770B888" w14:textId="77777777" w:rsidR="00A16EA1" w:rsidRDefault="00A16EA1" w:rsidP="7D84FC5F">
      <w:pPr>
        <w:spacing w:line="276" w:lineRule="auto"/>
        <w:jc w:val="both"/>
        <w:rPr>
          <w:rFonts w:ascii="Arial" w:hAnsi="Arial" w:cs="Arial"/>
          <w:i/>
          <w:iCs/>
          <w:color w:val="FF0000"/>
          <w:sz w:val="22"/>
          <w:szCs w:val="22"/>
        </w:rPr>
      </w:pPr>
    </w:p>
    <w:p w14:paraId="4A6421A2"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7E6B10B9"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lastRenderedPageBreak/>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C6D9758"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4353FAD6" w14:textId="77777777" w:rsidR="00482DB3" w:rsidRPr="00482DB3" w:rsidRDefault="00482DB3" w:rsidP="00272E73">
      <w:pPr>
        <w:numPr>
          <w:ilvl w:val="0"/>
          <w:numId w:val="13"/>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7CAC4EE" w14:textId="77777777" w:rsidR="00482DB3" w:rsidRPr="00482DB3" w:rsidRDefault="00482DB3" w:rsidP="00272E73">
      <w:pPr>
        <w:numPr>
          <w:ilvl w:val="0"/>
          <w:numId w:val="13"/>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08F18221" w14:textId="77777777" w:rsidR="00482DB3" w:rsidRPr="00482DB3" w:rsidRDefault="00482DB3" w:rsidP="00272E73">
      <w:pPr>
        <w:numPr>
          <w:ilvl w:val="0"/>
          <w:numId w:val="13"/>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3419F126" w14:textId="77777777" w:rsidR="00482DB3" w:rsidRPr="00482DB3" w:rsidRDefault="00482DB3" w:rsidP="00272E73">
      <w:pPr>
        <w:numPr>
          <w:ilvl w:val="0"/>
          <w:numId w:val="13"/>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62450B61" w14:textId="77777777" w:rsidR="00B75EF9" w:rsidRDefault="00482DB3" w:rsidP="00272E73">
      <w:pPr>
        <w:numPr>
          <w:ilvl w:val="0"/>
          <w:numId w:val="13"/>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0DD27A82"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5EB280C7"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01032AF0" w14:textId="77777777" w:rsidR="00482DB3" w:rsidRPr="00482DB3" w:rsidRDefault="00482DB3" w:rsidP="00272E73">
      <w:pPr>
        <w:numPr>
          <w:ilvl w:val="0"/>
          <w:numId w:val="14"/>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7192E817" w14:textId="77777777" w:rsidR="00482DB3" w:rsidRPr="00482DB3" w:rsidRDefault="00482DB3" w:rsidP="00272E73">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BDEAF52" w14:textId="77777777" w:rsidR="00482DB3" w:rsidRPr="00482DB3" w:rsidRDefault="00482DB3" w:rsidP="00272E73">
      <w:pPr>
        <w:numPr>
          <w:ilvl w:val="0"/>
          <w:numId w:val="14"/>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18F8B0A3" w14:textId="77777777" w:rsidR="00482DB3" w:rsidRPr="00482DB3" w:rsidRDefault="00482DB3" w:rsidP="00272E73">
      <w:pPr>
        <w:numPr>
          <w:ilvl w:val="0"/>
          <w:numId w:val="14"/>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179D1A82" w14:textId="77777777" w:rsidR="00482DB3" w:rsidRPr="00482DB3" w:rsidRDefault="00272E73"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10EB709"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2C908486" w14:textId="77777777" w:rsidR="00F124BA" w:rsidRDefault="00F124BA" w:rsidP="00F81970">
      <w:pPr>
        <w:spacing w:line="276" w:lineRule="auto"/>
        <w:jc w:val="both"/>
        <w:rPr>
          <w:rFonts w:ascii="Arial" w:hAnsi="Arial" w:cs="Arial"/>
          <w:b/>
          <w:bCs/>
          <w:sz w:val="22"/>
          <w:szCs w:val="22"/>
        </w:rPr>
      </w:pPr>
    </w:p>
    <w:p w14:paraId="0434670C" w14:textId="77777777" w:rsidR="00C15984" w:rsidRDefault="00C15984" w:rsidP="00F81970">
      <w:pPr>
        <w:spacing w:line="276" w:lineRule="auto"/>
        <w:jc w:val="both"/>
        <w:rPr>
          <w:rFonts w:ascii="Arial" w:hAnsi="Arial" w:cs="Arial"/>
          <w:b/>
          <w:bCs/>
          <w:sz w:val="22"/>
          <w:szCs w:val="22"/>
        </w:rPr>
      </w:pPr>
    </w:p>
    <w:p w14:paraId="6961DDB8"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BA29A01" w14:textId="77777777" w:rsidR="002762E4" w:rsidRDefault="002762E4" w:rsidP="002762E4">
      <w:pPr>
        <w:spacing w:line="276" w:lineRule="auto"/>
        <w:jc w:val="both"/>
        <w:rPr>
          <w:rFonts w:ascii="Arial" w:hAnsi="Arial" w:cs="Arial"/>
          <w:sz w:val="22"/>
          <w:szCs w:val="22"/>
        </w:rPr>
      </w:pPr>
      <w:r w:rsidRPr="002762E4">
        <w:rPr>
          <w:rFonts w:ascii="Arial" w:hAnsi="Arial" w:cs="Arial"/>
          <w:sz w:val="22"/>
          <w:szCs w:val="22"/>
        </w:rPr>
        <w:t xml:space="preserve">The application site lies within the defined Limits of Development for Burbage, which is identified as a Large Village in the Wiltshire Core Strategy. The proposal relates to the extension and </w:t>
      </w:r>
      <w:proofErr w:type="gramStart"/>
      <w:r w:rsidRPr="002762E4">
        <w:rPr>
          <w:rFonts w:ascii="Arial" w:hAnsi="Arial" w:cs="Arial"/>
          <w:sz w:val="22"/>
          <w:szCs w:val="22"/>
        </w:rPr>
        <w:t>continued</w:t>
      </w:r>
      <w:proofErr w:type="gramEnd"/>
      <w:r w:rsidRPr="002762E4">
        <w:rPr>
          <w:rFonts w:ascii="Arial" w:hAnsi="Arial" w:cs="Arial"/>
          <w:sz w:val="22"/>
          <w:szCs w:val="22"/>
        </w:rPr>
        <w:t xml:space="preserve"> use of an existing modular classroom within the grounds of an established primary school, which constitutes an existing and long</w:t>
      </w:r>
      <w:r w:rsidRPr="002762E4">
        <w:rPr>
          <w:rFonts w:ascii="Cambria Math" w:hAnsi="Cambria Math" w:cs="Cambria Math"/>
          <w:sz w:val="22"/>
          <w:szCs w:val="22"/>
        </w:rPr>
        <w:t>‑</w:t>
      </w:r>
      <w:r w:rsidRPr="002762E4">
        <w:rPr>
          <w:rFonts w:ascii="Arial" w:hAnsi="Arial" w:cs="Arial"/>
          <w:sz w:val="22"/>
          <w:szCs w:val="22"/>
        </w:rPr>
        <w:t>standing community use.</w:t>
      </w:r>
    </w:p>
    <w:p w14:paraId="6257031E" w14:textId="77777777" w:rsidR="002762E4" w:rsidRPr="002762E4" w:rsidRDefault="002762E4" w:rsidP="002762E4">
      <w:pPr>
        <w:spacing w:line="276" w:lineRule="auto"/>
        <w:jc w:val="both"/>
        <w:rPr>
          <w:rFonts w:ascii="Arial" w:hAnsi="Arial" w:cs="Arial"/>
          <w:sz w:val="22"/>
          <w:szCs w:val="22"/>
        </w:rPr>
      </w:pPr>
    </w:p>
    <w:p w14:paraId="07FAEDEF" w14:textId="77777777" w:rsidR="002762E4" w:rsidRDefault="002762E4" w:rsidP="002762E4">
      <w:pPr>
        <w:spacing w:line="276" w:lineRule="auto"/>
        <w:jc w:val="both"/>
        <w:rPr>
          <w:rFonts w:ascii="Arial" w:hAnsi="Arial" w:cs="Arial"/>
          <w:sz w:val="22"/>
          <w:szCs w:val="22"/>
        </w:rPr>
      </w:pPr>
      <w:r w:rsidRPr="002762E4">
        <w:rPr>
          <w:rFonts w:ascii="Arial" w:hAnsi="Arial" w:cs="Arial"/>
          <w:sz w:val="22"/>
          <w:szCs w:val="22"/>
        </w:rPr>
        <w:t>The proposal does not represent a new or unrelated form of development, nor does it introduce an incompatible use within the settlement. Instead, it seeks to provide additional and improved accommodation directly associated with the ongoing operation of the school. As such, the development would support an existing local service and facility that serves the settlement and its surrounding area, in accordance with the aims of Core Policies 1 and 2.</w:t>
      </w:r>
    </w:p>
    <w:p w14:paraId="35842685" w14:textId="77777777" w:rsidR="002762E4" w:rsidRPr="002762E4" w:rsidRDefault="002762E4" w:rsidP="002762E4">
      <w:pPr>
        <w:spacing w:line="276" w:lineRule="auto"/>
        <w:jc w:val="both"/>
        <w:rPr>
          <w:rFonts w:ascii="Arial" w:hAnsi="Arial" w:cs="Arial"/>
          <w:sz w:val="22"/>
          <w:szCs w:val="22"/>
        </w:rPr>
      </w:pPr>
    </w:p>
    <w:p w14:paraId="4086ADEF" w14:textId="77777777" w:rsidR="002762E4" w:rsidRDefault="002762E4" w:rsidP="002762E4">
      <w:pPr>
        <w:spacing w:line="276" w:lineRule="auto"/>
        <w:jc w:val="both"/>
        <w:rPr>
          <w:rFonts w:ascii="Arial" w:hAnsi="Arial" w:cs="Arial"/>
          <w:sz w:val="22"/>
          <w:szCs w:val="22"/>
        </w:rPr>
      </w:pPr>
      <w:r w:rsidRPr="002762E4">
        <w:rPr>
          <w:rFonts w:ascii="Arial" w:hAnsi="Arial" w:cs="Arial"/>
          <w:sz w:val="22"/>
          <w:szCs w:val="22"/>
        </w:rPr>
        <w:t>Given that the development is located within the Limits of Development, there is no conflict with the spatial strategy of the Wiltshire Core Strategy, and the principle of development is not restricted by countryside protection policies. The scale of the proposal is modest, contained within the developed area of the school site, and would not undermine the role, function or character of Burbage as a Large Village.</w:t>
      </w:r>
    </w:p>
    <w:p w14:paraId="429DCCA7" w14:textId="77777777" w:rsidR="002762E4" w:rsidRPr="002762E4" w:rsidRDefault="002762E4" w:rsidP="002762E4">
      <w:pPr>
        <w:spacing w:line="276" w:lineRule="auto"/>
        <w:jc w:val="both"/>
        <w:rPr>
          <w:rFonts w:ascii="Arial" w:hAnsi="Arial" w:cs="Arial"/>
          <w:sz w:val="22"/>
          <w:szCs w:val="22"/>
        </w:rPr>
      </w:pPr>
    </w:p>
    <w:p w14:paraId="73DA0DBC" w14:textId="09CB87F0" w:rsidR="002762E4" w:rsidRPr="002762E4" w:rsidRDefault="002762E4" w:rsidP="002762E4">
      <w:pPr>
        <w:spacing w:line="276" w:lineRule="auto"/>
        <w:jc w:val="both"/>
        <w:rPr>
          <w:rFonts w:ascii="Arial" w:hAnsi="Arial" w:cs="Arial"/>
          <w:sz w:val="22"/>
          <w:szCs w:val="22"/>
        </w:rPr>
      </w:pPr>
      <w:r w:rsidRPr="002762E4">
        <w:rPr>
          <w:rFonts w:ascii="Arial" w:hAnsi="Arial" w:cs="Arial"/>
          <w:sz w:val="22"/>
          <w:szCs w:val="22"/>
        </w:rPr>
        <w:lastRenderedPageBreak/>
        <w:t>The proposal therefore accords with the settlement strategy by supporting a sustainable pattern of development, making effective use of land within the settlement boundary, and reinforcing the provision of local community infrastructure.</w:t>
      </w:r>
    </w:p>
    <w:p w14:paraId="5F9D8A08" w14:textId="77777777" w:rsidR="00E03EDD" w:rsidRDefault="00E03EDD" w:rsidP="00F81970">
      <w:pPr>
        <w:spacing w:line="276" w:lineRule="auto"/>
        <w:jc w:val="both"/>
        <w:rPr>
          <w:rFonts w:ascii="Arial" w:hAnsi="Arial" w:cs="Arial"/>
          <w:i/>
          <w:iCs/>
          <w:sz w:val="22"/>
          <w:szCs w:val="22"/>
        </w:rPr>
      </w:pPr>
    </w:p>
    <w:p w14:paraId="39C52E4C"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C8DE7D5" w14:textId="4DBCC0BF" w:rsidR="00722BAC" w:rsidRPr="002762E4" w:rsidRDefault="002762E4" w:rsidP="7D84FC5F">
      <w:pPr>
        <w:spacing w:line="276" w:lineRule="auto"/>
        <w:jc w:val="both"/>
        <w:rPr>
          <w:rFonts w:ascii="Arial" w:hAnsi="Arial" w:cs="Arial"/>
          <w:sz w:val="22"/>
          <w:szCs w:val="22"/>
        </w:rPr>
      </w:pPr>
      <w:r w:rsidRPr="002762E4">
        <w:rPr>
          <w:rFonts w:ascii="Arial" w:hAnsi="Arial" w:cs="Arial"/>
          <w:sz w:val="22"/>
          <w:szCs w:val="22"/>
        </w:rPr>
        <w:t>It is considered that the proposal is acceptable in principle, as it relates to development within the Limits of Development of a Large Village, supports an existing community use, and accords with the objectives of Core Policies 1, 2 and 18 of the Wiltshire Core Strategy. Subject to consideration of other material planning matters, the principle of development is therefore supported.</w:t>
      </w:r>
    </w:p>
    <w:p w14:paraId="3F169C74" w14:textId="77777777" w:rsidR="0021750A" w:rsidRDefault="0021750A" w:rsidP="7D84FC5F">
      <w:pPr>
        <w:spacing w:line="276" w:lineRule="auto"/>
        <w:jc w:val="both"/>
        <w:rPr>
          <w:rFonts w:ascii="Arial" w:hAnsi="Arial" w:cs="Arial"/>
          <w:b/>
          <w:bCs/>
          <w:sz w:val="22"/>
          <w:szCs w:val="22"/>
        </w:rPr>
      </w:pPr>
    </w:p>
    <w:p w14:paraId="617CF11F" w14:textId="01737082"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w:t>
      </w:r>
      <w:r w:rsidR="00EB4073">
        <w:rPr>
          <w:rFonts w:ascii="Arial" w:hAnsi="Arial" w:cs="Arial"/>
          <w:b/>
          <w:bCs/>
          <w:sz w:val="22"/>
          <w:szCs w:val="22"/>
        </w:rPr>
        <w:t xml:space="preserve">, </w:t>
      </w:r>
      <w:r w:rsidRPr="00AA13D0">
        <w:rPr>
          <w:rFonts w:ascii="Arial" w:hAnsi="Arial" w:cs="Arial"/>
          <w:b/>
          <w:bCs/>
          <w:sz w:val="22"/>
          <w:szCs w:val="22"/>
        </w:rPr>
        <w:t>Impact on the Character and Appearance of the Area</w:t>
      </w:r>
      <w:r w:rsidR="00EB4073">
        <w:rPr>
          <w:rFonts w:ascii="Arial" w:hAnsi="Arial" w:cs="Arial"/>
          <w:b/>
          <w:bCs/>
          <w:sz w:val="22"/>
          <w:szCs w:val="22"/>
        </w:rPr>
        <w:t>, and Landscape Impact</w:t>
      </w:r>
    </w:p>
    <w:p w14:paraId="113B0A15"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0FE769C"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5D19143D" w14:textId="77777777" w:rsidR="00D030B2" w:rsidRPr="00D030B2" w:rsidRDefault="00D030B2" w:rsidP="00272E73">
      <w:pPr>
        <w:numPr>
          <w:ilvl w:val="0"/>
          <w:numId w:val="11"/>
        </w:numPr>
        <w:spacing w:line="276" w:lineRule="auto"/>
        <w:jc w:val="both"/>
        <w:rPr>
          <w:rFonts w:ascii="Arial" w:hAnsi="Arial" w:cs="Arial"/>
          <w:sz w:val="22"/>
          <w:szCs w:val="22"/>
        </w:rPr>
      </w:pPr>
      <w:r w:rsidRPr="00D030B2">
        <w:rPr>
          <w:rFonts w:ascii="Arial" w:hAnsi="Arial" w:cs="Arial"/>
          <w:sz w:val="22"/>
          <w:szCs w:val="22"/>
        </w:rPr>
        <w:t>Enhances local character.</w:t>
      </w:r>
    </w:p>
    <w:p w14:paraId="262A52A3" w14:textId="77777777" w:rsidR="00D030B2" w:rsidRPr="00D030B2" w:rsidRDefault="00D030B2" w:rsidP="00272E73">
      <w:pPr>
        <w:numPr>
          <w:ilvl w:val="0"/>
          <w:numId w:val="11"/>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40B0EEF6" w14:textId="77777777" w:rsidR="00D030B2" w:rsidRPr="00D030B2" w:rsidRDefault="00D030B2" w:rsidP="00272E73">
      <w:pPr>
        <w:numPr>
          <w:ilvl w:val="0"/>
          <w:numId w:val="11"/>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ECC3299" w14:textId="77777777" w:rsidR="00D030B2" w:rsidRPr="00D030B2" w:rsidRDefault="00D030B2" w:rsidP="00272E73">
      <w:pPr>
        <w:numPr>
          <w:ilvl w:val="0"/>
          <w:numId w:val="11"/>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5ABE129D" w14:textId="77777777" w:rsidR="00D030B2" w:rsidRPr="00D030B2" w:rsidRDefault="00D030B2" w:rsidP="00272E73">
      <w:pPr>
        <w:numPr>
          <w:ilvl w:val="0"/>
          <w:numId w:val="11"/>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8DCF49D" w14:textId="77777777" w:rsidR="00107D4F" w:rsidRDefault="00107D4F" w:rsidP="00107D4F">
      <w:pPr>
        <w:spacing w:line="276" w:lineRule="auto"/>
        <w:jc w:val="both"/>
        <w:rPr>
          <w:rFonts w:ascii="Arial" w:hAnsi="Arial" w:cs="Arial"/>
          <w:sz w:val="22"/>
          <w:szCs w:val="22"/>
        </w:rPr>
      </w:pPr>
    </w:p>
    <w:p w14:paraId="5FA1143C"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1921C89" w14:textId="77777777" w:rsidR="00D030B2" w:rsidRPr="00D030B2" w:rsidRDefault="00D030B2" w:rsidP="00272E73">
      <w:pPr>
        <w:numPr>
          <w:ilvl w:val="0"/>
          <w:numId w:val="11"/>
        </w:numPr>
        <w:spacing w:line="276" w:lineRule="auto"/>
        <w:jc w:val="both"/>
        <w:rPr>
          <w:rFonts w:ascii="Arial" w:hAnsi="Arial" w:cs="Arial"/>
          <w:sz w:val="22"/>
          <w:szCs w:val="22"/>
        </w:rPr>
      </w:pPr>
      <w:r w:rsidRPr="00D030B2">
        <w:rPr>
          <w:rFonts w:ascii="Arial" w:hAnsi="Arial" w:cs="Arial"/>
          <w:sz w:val="22"/>
          <w:szCs w:val="22"/>
        </w:rPr>
        <w:t>Visually attractive.</w:t>
      </w:r>
    </w:p>
    <w:p w14:paraId="1D5D8C56" w14:textId="77777777" w:rsidR="00D030B2" w:rsidRPr="00D030B2" w:rsidRDefault="00D030B2" w:rsidP="00272E73">
      <w:pPr>
        <w:numPr>
          <w:ilvl w:val="0"/>
          <w:numId w:val="11"/>
        </w:numPr>
        <w:spacing w:line="276" w:lineRule="auto"/>
        <w:jc w:val="both"/>
        <w:rPr>
          <w:rFonts w:ascii="Arial" w:hAnsi="Arial" w:cs="Arial"/>
          <w:sz w:val="22"/>
          <w:szCs w:val="22"/>
        </w:rPr>
      </w:pPr>
      <w:r w:rsidRPr="00D030B2">
        <w:rPr>
          <w:rFonts w:ascii="Arial" w:hAnsi="Arial" w:cs="Arial"/>
          <w:sz w:val="22"/>
          <w:szCs w:val="22"/>
        </w:rPr>
        <w:t>Functionally effective.</w:t>
      </w:r>
    </w:p>
    <w:p w14:paraId="28DD8D8B" w14:textId="77777777" w:rsidR="00D030B2" w:rsidRPr="00D030B2" w:rsidRDefault="00D030B2" w:rsidP="00272E73">
      <w:pPr>
        <w:numPr>
          <w:ilvl w:val="0"/>
          <w:numId w:val="11"/>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68BE037" w14:textId="77777777" w:rsidR="00107D4F" w:rsidRDefault="00107D4F" w:rsidP="00107D4F">
      <w:pPr>
        <w:spacing w:line="276" w:lineRule="auto"/>
        <w:jc w:val="both"/>
        <w:rPr>
          <w:rFonts w:ascii="Arial" w:hAnsi="Arial" w:cs="Arial"/>
          <w:sz w:val="22"/>
          <w:szCs w:val="22"/>
        </w:rPr>
      </w:pPr>
    </w:p>
    <w:p w14:paraId="4F258C33"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6E8061C8" w14:textId="77777777" w:rsidR="00EA19AA" w:rsidRDefault="00EA19AA" w:rsidP="00EA19AA">
      <w:pPr>
        <w:spacing w:line="276" w:lineRule="auto"/>
        <w:jc w:val="both"/>
        <w:rPr>
          <w:rFonts w:ascii="Arial" w:hAnsi="Arial" w:cs="Arial"/>
          <w:sz w:val="22"/>
          <w:szCs w:val="22"/>
        </w:rPr>
      </w:pPr>
    </w:p>
    <w:p w14:paraId="4E342D04"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42AFD9EE" w14:textId="77777777" w:rsidR="00EA19AA" w:rsidRDefault="00EA19AA" w:rsidP="00EA19AA">
      <w:pPr>
        <w:tabs>
          <w:tab w:val="num" w:pos="1440"/>
        </w:tabs>
        <w:spacing w:line="276" w:lineRule="auto"/>
        <w:jc w:val="both"/>
        <w:rPr>
          <w:rFonts w:ascii="Arial" w:hAnsi="Arial" w:cs="Arial"/>
          <w:sz w:val="22"/>
          <w:szCs w:val="22"/>
        </w:rPr>
      </w:pPr>
    </w:p>
    <w:p w14:paraId="6F485361" w14:textId="77777777" w:rsidR="00D030B2" w:rsidRPr="00EA19AA" w:rsidRDefault="00D030B2" w:rsidP="00272E73">
      <w:pPr>
        <w:pStyle w:val="ListParagraph"/>
        <w:numPr>
          <w:ilvl w:val="0"/>
          <w:numId w:val="12"/>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44B39ADC" w14:textId="77777777" w:rsidR="00D030B2" w:rsidRPr="00EA19AA" w:rsidRDefault="00D030B2" w:rsidP="00272E73">
      <w:pPr>
        <w:pStyle w:val="ListParagraph"/>
        <w:numPr>
          <w:ilvl w:val="0"/>
          <w:numId w:val="12"/>
        </w:numPr>
        <w:spacing w:line="276" w:lineRule="auto"/>
        <w:jc w:val="both"/>
        <w:rPr>
          <w:rFonts w:ascii="Arial" w:hAnsi="Arial" w:cs="Arial"/>
          <w:sz w:val="22"/>
          <w:szCs w:val="22"/>
        </w:rPr>
      </w:pPr>
      <w:r w:rsidRPr="00EA19AA">
        <w:rPr>
          <w:rFonts w:ascii="Arial" w:hAnsi="Arial" w:cs="Arial"/>
          <w:sz w:val="22"/>
          <w:szCs w:val="22"/>
        </w:rPr>
        <w:t>Access to green space.</w:t>
      </w:r>
    </w:p>
    <w:p w14:paraId="3948D60B" w14:textId="77777777" w:rsidR="00D030B2" w:rsidRDefault="00D030B2" w:rsidP="00272E73">
      <w:pPr>
        <w:pStyle w:val="ListParagraph"/>
        <w:numPr>
          <w:ilvl w:val="0"/>
          <w:numId w:val="12"/>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2468E028" w14:textId="77777777" w:rsidR="00EB4073" w:rsidRDefault="00EB4073" w:rsidP="00EB4073">
      <w:pPr>
        <w:spacing w:line="276" w:lineRule="auto"/>
        <w:jc w:val="both"/>
        <w:rPr>
          <w:rFonts w:ascii="Arial" w:hAnsi="Arial" w:cs="Arial"/>
          <w:i/>
          <w:iCs/>
          <w:sz w:val="22"/>
          <w:szCs w:val="22"/>
        </w:rPr>
      </w:pPr>
    </w:p>
    <w:p w14:paraId="53F25FF9" w14:textId="123207FB" w:rsidR="00EB4073" w:rsidRPr="00EB4073" w:rsidRDefault="00EB4073" w:rsidP="00EB4073">
      <w:pPr>
        <w:spacing w:line="276" w:lineRule="auto"/>
        <w:jc w:val="both"/>
        <w:rPr>
          <w:rFonts w:ascii="Arial" w:hAnsi="Arial" w:cs="Arial"/>
          <w:sz w:val="22"/>
          <w:szCs w:val="22"/>
        </w:rPr>
      </w:pPr>
      <w:r w:rsidRPr="00EB4073">
        <w:rPr>
          <w:rFonts w:ascii="Arial" w:hAnsi="Arial" w:cs="Arial"/>
          <w:sz w:val="22"/>
          <w:szCs w:val="22"/>
        </w:rPr>
        <w:t>Core Policy 51 of the Wiltshire Core Strategy requires development to:</w:t>
      </w:r>
    </w:p>
    <w:p w14:paraId="1458ADC0" w14:textId="77777777" w:rsidR="00EB4073" w:rsidRPr="00EB4073" w:rsidRDefault="00EB4073" w:rsidP="00272E73">
      <w:pPr>
        <w:numPr>
          <w:ilvl w:val="0"/>
          <w:numId w:val="9"/>
        </w:numPr>
        <w:spacing w:line="276" w:lineRule="auto"/>
        <w:jc w:val="both"/>
        <w:rPr>
          <w:rFonts w:ascii="Arial" w:hAnsi="Arial" w:cs="Arial"/>
          <w:sz w:val="22"/>
          <w:szCs w:val="22"/>
        </w:rPr>
      </w:pPr>
      <w:r w:rsidRPr="00EB4073">
        <w:rPr>
          <w:rFonts w:ascii="Arial" w:hAnsi="Arial" w:cs="Arial"/>
          <w:sz w:val="22"/>
          <w:szCs w:val="22"/>
        </w:rPr>
        <w:t>Protect, conserve, and enhance landscape character and quality.</w:t>
      </w:r>
    </w:p>
    <w:p w14:paraId="290E4D82" w14:textId="77777777" w:rsidR="00EB4073" w:rsidRPr="00EB4073" w:rsidRDefault="00EB4073" w:rsidP="00272E73">
      <w:pPr>
        <w:numPr>
          <w:ilvl w:val="0"/>
          <w:numId w:val="9"/>
        </w:numPr>
        <w:spacing w:line="276" w:lineRule="auto"/>
        <w:jc w:val="both"/>
        <w:rPr>
          <w:rFonts w:ascii="Arial" w:hAnsi="Arial" w:cs="Arial"/>
          <w:sz w:val="22"/>
          <w:szCs w:val="22"/>
        </w:rPr>
      </w:pPr>
      <w:r w:rsidRPr="00EB4073">
        <w:rPr>
          <w:rFonts w:ascii="Arial" w:hAnsi="Arial" w:cs="Arial"/>
          <w:sz w:val="22"/>
          <w:szCs w:val="22"/>
        </w:rPr>
        <w:t>Respect local distinctiveness, key views, and visual receptors.</w:t>
      </w:r>
    </w:p>
    <w:p w14:paraId="24C034E4" w14:textId="77777777" w:rsidR="00EB4073" w:rsidRPr="00EB4073" w:rsidRDefault="00EB4073" w:rsidP="00272E73">
      <w:pPr>
        <w:numPr>
          <w:ilvl w:val="0"/>
          <w:numId w:val="9"/>
        </w:numPr>
        <w:spacing w:line="276" w:lineRule="auto"/>
        <w:jc w:val="both"/>
        <w:rPr>
          <w:rFonts w:ascii="Arial" w:hAnsi="Arial" w:cs="Arial"/>
          <w:sz w:val="22"/>
          <w:szCs w:val="22"/>
        </w:rPr>
      </w:pPr>
      <w:r w:rsidRPr="00EB4073">
        <w:rPr>
          <w:rFonts w:ascii="Arial" w:hAnsi="Arial" w:cs="Arial"/>
          <w:sz w:val="22"/>
          <w:szCs w:val="22"/>
        </w:rPr>
        <w:t xml:space="preserve">Give </w:t>
      </w:r>
      <w:proofErr w:type="gramStart"/>
      <w:r w:rsidRPr="00EB4073">
        <w:rPr>
          <w:rFonts w:ascii="Arial" w:hAnsi="Arial" w:cs="Arial"/>
          <w:sz w:val="22"/>
          <w:szCs w:val="22"/>
        </w:rPr>
        <w:t>particular weight</w:t>
      </w:r>
      <w:proofErr w:type="gramEnd"/>
      <w:r w:rsidRPr="00EB4073">
        <w:rPr>
          <w:rFonts w:ascii="Arial" w:hAnsi="Arial" w:cs="Arial"/>
          <w:sz w:val="22"/>
          <w:szCs w:val="22"/>
        </w:rPr>
        <w:t xml:space="preserve"> to impacts on National Landscapes (formerly AONBs) and locally valued landscapes.</w:t>
      </w:r>
    </w:p>
    <w:p w14:paraId="7CB9DF4C" w14:textId="77777777" w:rsidR="00EB4073" w:rsidRPr="00EB4073" w:rsidRDefault="00EB4073" w:rsidP="00EB4073">
      <w:pPr>
        <w:spacing w:line="276" w:lineRule="auto"/>
        <w:jc w:val="both"/>
        <w:rPr>
          <w:rFonts w:ascii="Arial" w:hAnsi="Arial" w:cs="Arial"/>
          <w:sz w:val="22"/>
          <w:szCs w:val="22"/>
        </w:rPr>
      </w:pPr>
    </w:p>
    <w:p w14:paraId="01B869F6" w14:textId="77777777" w:rsidR="00EB4073" w:rsidRPr="00EB4073" w:rsidRDefault="00EB4073" w:rsidP="00EB4073">
      <w:pPr>
        <w:spacing w:line="276" w:lineRule="auto"/>
        <w:jc w:val="both"/>
        <w:rPr>
          <w:rFonts w:ascii="Arial" w:hAnsi="Arial" w:cs="Arial"/>
          <w:sz w:val="22"/>
          <w:szCs w:val="22"/>
        </w:rPr>
      </w:pPr>
      <w:r w:rsidRPr="00EB4073">
        <w:rPr>
          <w:rFonts w:ascii="Arial" w:hAnsi="Arial" w:cs="Arial"/>
          <w:sz w:val="22"/>
          <w:szCs w:val="22"/>
        </w:rPr>
        <w:t>The Wiltshire Design Guide SPD (2024) promotes a context-led approach, encouraging integration with natural features and settlement patterns while avoiding visual intrusion.</w:t>
      </w:r>
    </w:p>
    <w:p w14:paraId="1AC5C5E1" w14:textId="77777777" w:rsidR="00EB4073" w:rsidRPr="00EB4073" w:rsidRDefault="00EB4073" w:rsidP="00EB4073">
      <w:pPr>
        <w:spacing w:line="276" w:lineRule="auto"/>
        <w:jc w:val="both"/>
        <w:rPr>
          <w:rFonts w:ascii="Arial" w:hAnsi="Arial" w:cs="Arial"/>
          <w:sz w:val="22"/>
          <w:szCs w:val="22"/>
        </w:rPr>
      </w:pPr>
    </w:p>
    <w:p w14:paraId="30451578" w14:textId="77777777" w:rsidR="00EB4073" w:rsidRPr="00EB4073" w:rsidRDefault="00EB4073" w:rsidP="00EB4073">
      <w:pPr>
        <w:spacing w:line="276" w:lineRule="auto"/>
        <w:jc w:val="both"/>
        <w:rPr>
          <w:rFonts w:ascii="Arial" w:hAnsi="Arial" w:cs="Arial"/>
          <w:sz w:val="22"/>
          <w:szCs w:val="22"/>
        </w:rPr>
      </w:pPr>
      <w:r w:rsidRPr="00EB4073">
        <w:rPr>
          <w:rFonts w:ascii="Arial" w:hAnsi="Arial" w:cs="Arial"/>
          <w:sz w:val="22"/>
          <w:szCs w:val="22"/>
        </w:rPr>
        <w:t>The Green &amp; Blue Infrastructure Strategy (2022–2030) supports landscape protection through green infrastructure, habitat connectivity, and nature-based solutions.</w:t>
      </w:r>
    </w:p>
    <w:p w14:paraId="65556712" w14:textId="77777777" w:rsidR="00EB4073" w:rsidRPr="00EB4073" w:rsidRDefault="00EB4073" w:rsidP="00EB4073">
      <w:pPr>
        <w:spacing w:line="276" w:lineRule="auto"/>
        <w:jc w:val="both"/>
        <w:rPr>
          <w:rFonts w:ascii="Arial" w:hAnsi="Arial" w:cs="Arial"/>
          <w:i/>
          <w:iCs/>
          <w:sz w:val="22"/>
          <w:szCs w:val="22"/>
        </w:rPr>
      </w:pPr>
    </w:p>
    <w:p w14:paraId="18600C83" w14:textId="77777777" w:rsidR="00EB4073" w:rsidRPr="00EB4073" w:rsidRDefault="00EB4073" w:rsidP="00EB4073">
      <w:pPr>
        <w:spacing w:line="276" w:lineRule="auto"/>
        <w:jc w:val="both"/>
        <w:rPr>
          <w:rFonts w:ascii="Arial" w:hAnsi="Arial" w:cs="Arial"/>
          <w:sz w:val="22"/>
          <w:szCs w:val="22"/>
        </w:rPr>
      </w:pPr>
      <w:r w:rsidRPr="00EB4073">
        <w:rPr>
          <w:rFonts w:ascii="Arial" w:hAnsi="Arial" w:cs="Arial"/>
          <w:sz w:val="22"/>
          <w:szCs w:val="22"/>
        </w:rPr>
        <w:lastRenderedPageBreak/>
        <w:t>The NPPF emphasises the need to protect and enhance valued landscapes, particularly those with scenic, historic, or ecological significance. Planning decisions should:</w:t>
      </w:r>
    </w:p>
    <w:p w14:paraId="37CCB171" w14:textId="77777777" w:rsidR="00EB4073" w:rsidRPr="00EB4073" w:rsidRDefault="00EB4073" w:rsidP="00EB4073">
      <w:pPr>
        <w:spacing w:line="276" w:lineRule="auto"/>
        <w:jc w:val="both"/>
        <w:rPr>
          <w:rFonts w:ascii="Arial" w:hAnsi="Arial" w:cs="Arial"/>
          <w:sz w:val="22"/>
          <w:szCs w:val="22"/>
        </w:rPr>
      </w:pPr>
    </w:p>
    <w:p w14:paraId="42C00A33" w14:textId="77777777" w:rsidR="00EB4073" w:rsidRPr="00EB4073" w:rsidRDefault="00EB4073" w:rsidP="00272E73">
      <w:pPr>
        <w:numPr>
          <w:ilvl w:val="0"/>
          <w:numId w:val="10"/>
        </w:numPr>
        <w:spacing w:line="276" w:lineRule="auto"/>
        <w:jc w:val="both"/>
        <w:rPr>
          <w:rFonts w:ascii="Arial" w:hAnsi="Arial" w:cs="Arial"/>
          <w:sz w:val="22"/>
          <w:szCs w:val="22"/>
        </w:rPr>
      </w:pPr>
      <w:r w:rsidRPr="00EB4073">
        <w:rPr>
          <w:rFonts w:ascii="Arial" w:hAnsi="Arial" w:cs="Arial"/>
          <w:sz w:val="22"/>
          <w:szCs w:val="22"/>
        </w:rPr>
        <w:t>Recognise the intrinsic character and beauty of the countryside.</w:t>
      </w:r>
    </w:p>
    <w:p w14:paraId="5C5431AC" w14:textId="77777777" w:rsidR="00EB4073" w:rsidRPr="00EB4073" w:rsidRDefault="00EB4073" w:rsidP="00272E73">
      <w:pPr>
        <w:numPr>
          <w:ilvl w:val="0"/>
          <w:numId w:val="10"/>
        </w:numPr>
        <w:spacing w:line="276" w:lineRule="auto"/>
        <w:jc w:val="both"/>
        <w:rPr>
          <w:rFonts w:ascii="Arial" w:hAnsi="Arial" w:cs="Arial"/>
          <w:sz w:val="22"/>
          <w:szCs w:val="22"/>
        </w:rPr>
      </w:pPr>
      <w:r w:rsidRPr="00EB4073">
        <w:rPr>
          <w:rFonts w:ascii="Arial" w:hAnsi="Arial" w:cs="Arial"/>
          <w:sz w:val="22"/>
          <w:szCs w:val="22"/>
        </w:rPr>
        <w:t>Safeguard key views, local distinctiveness, and landscape settings.</w:t>
      </w:r>
    </w:p>
    <w:p w14:paraId="250289F3" w14:textId="77777777" w:rsidR="00EB4073" w:rsidRPr="00EB4073" w:rsidRDefault="00EB4073" w:rsidP="00272E73">
      <w:pPr>
        <w:numPr>
          <w:ilvl w:val="0"/>
          <w:numId w:val="10"/>
        </w:numPr>
        <w:spacing w:line="276" w:lineRule="auto"/>
        <w:jc w:val="both"/>
        <w:rPr>
          <w:rFonts w:ascii="Arial" w:hAnsi="Arial" w:cs="Arial"/>
          <w:sz w:val="22"/>
          <w:szCs w:val="22"/>
        </w:rPr>
      </w:pPr>
      <w:r w:rsidRPr="00EB4073">
        <w:rPr>
          <w:rFonts w:ascii="Arial" w:hAnsi="Arial" w:cs="Arial"/>
          <w:sz w:val="22"/>
          <w:szCs w:val="22"/>
        </w:rPr>
        <w:t>Ensure development is well-integrated into its surroundings and avoids visual intrusion, especially in sensitive or designated areas.</w:t>
      </w:r>
    </w:p>
    <w:p w14:paraId="6D72E96B" w14:textId="77777777" w:rsidR="00EB4073" w:rsidRPr="00EB4073" w:rsidRDefault="00EB4073" w:rsidP="00EB4073">
      <w:pPr>
        <w:spacing w:line="276" w:lineRule="auto"/>
        <w:jc w:val="both"/>
        <w:rPr>
          <w:rFonts w:ascii="Arial" w:hAnsi="Arial" w:cs="Arial"/>
          <w:sz w:val="22"/>
          <w:szCs w:val="22"/>
        </w:rPr>
      </w:pPr>
    </w:p>
    <w:p w14:paraId="6C71AC46" w14:textId="77777777" w:rsidR="00EB4073" w:rsidRPr="00EB4073" w:rsidRDefault="00EB4073" w:rsidP="00EB4073">
      <w:pPr>
        <w:spacing w:line="276" w:lineRule="auto"/>
        <w:jc w:val="both"/>
        <w:rPr>
          <w:rFonts w:ascii="Arial" w:hAnsi="Arial" w:cs="Arial"/>
          <w:sz w:val="22"/>
          <w:szCs w:val="22"/>
        </w:rPr>
      </w:pPr>
      <w:r w:rsidRPr="00EB4073">
        <w:rPr>
          <w:rFonts w:ascii="Arial" w:hAnsi="Arial" w:cs="Arial"/>
          <w:sz w:val="22"/>
          <w:szCs w:val="22"/>
        </w:rPr>
        <w:t>Landscape impact must be considered alongside biodiversity, heritage, and green infrastructure objectives, with mitigation measures encouraged where harm cannot be avoided.</w:t>
      </w:r>
    </w:p>
    <w:p w14:paraId="5FEAE3C0" w14:textId="77777777" w:rsidR="00EB4073" w:rsidRPr="00EB4073" w:rsidRDefault="00EB4073" w:rsidP="00EB4073">
      <w:pPr>
        <w:spacing w:line="276" w:lineRule="auto"/>
        <w:jc w:val="both"/>
        <w:rPr>
          <w:rFonts w:ascii="Arial" w:hAnsi="Arial" w:cs="Arial"/>
          <w:i/>
          <w:iCs/>
          <w:sz w:val="22"/>
          <w:szCs w:val="22"/>
        </w:rPr>
      </w:pPr>
    </w:p>
    <w:p w14:paraId="412F3EDE" w14:textId="77777777" w:rsidR="00EB4073" w:rsidRPr="00EB4073" w:rsidRDefault="00EB4073" w:rsidP="00EB4073">
      <w:pPr>
        <w:spacing w:line="276" w:lineRule="auto"/>
        <w:jc w:val="both"/>
        <w:rPr>
          <w:rFonts w:ascii="Arial" w:hAnsi="Arial" w:cs="Arial"/>
          <w:sz w:val="22"/>
          <w:szCs w:val="22"/>
        </w:rPr>
      </w:pPr>
      <w:r w:rsidRPr="00EB4073">
        <w:rPr>
          <w:rFonts w:ascii="Arial" w:hAnsi="Arial" w:cs="Arial"/>
          <w:sz w:val="22"/>
          <w:szCs w:val="22"/>
        </w:rPr>
        <w:t>Paragraph 189 of the NPPF requires that great weight should be given to conserving and enhancing landscape and scenic beauty in National Landscapes which have the highest status of protection in relation to these issues.</w:t>
      </w:r>
    </w:p>
    <w:p w14:paraId="4C8B9A72" w14:textId="77777777" w:rsidR="00EB4073" w:rsidRPr="00EB4073" w:rsidRDefault="00EB4073" w:rsidP="00EB4073">
      <w:pPr>
        <w:spacing w:line="276" w:lineRule="auto"/>
        <w:jc w:val="both"/>
        <w:rPr>
          <w:rFonts w:ascii="Arial" w:hAnsi="Arial" w:cs="Arial"/>
          <w:sz w:val="22"/>
          <w:szCs w:val="22"/>
        </w:rPr>
      </w:pPr>
    </w:p>
    <w:p w14:paraId="22B0F26A" w14:textId="77777777" w:rsidR="00EB4073" w:rsidRPr="00EB4073" w:rsidRDefault="00EB4073" w:rsidP="00EB4073">
      <w:pPr>
        <w:spacing w:line="276" w:lineRule="auto"/>
        <w:jc w:val="both"/>
        <w:rPr>
          <w:rFonts w:ascii="Arial" w:hAnsi="Arial" w:cs="Arial"/>
          <w:sz w:val="22"/>
          <w:szCs w:val="22"/>
        </w:rPr>
      </w:pPr>
      <w:r w:rsidRPr="00EB4073">
        <w:rPr>
          <w:rFonts w:ascii="Arial" w:hAnsi="Arial" w:cs="Arial"/>
          <w:sz w:val="22"/>
          <w:szCs w:val="22"/>
        </w:rPr>
        <w:t>Under Section 245 of the Levelling-up and Regeneration Act 2023, LPAs and other relevant authorities must now “seek to further” the statutory purposes of National Landscapes (formerly Areas of Outstanding Natural Beauty), replacing the previous duty to merely “have regard to” them.</w:t>
      </w:r>
    </w:p>
    <w:p w14:paraId="79508EAB" w14:textId="77777777" w:rsidR="00EB4073" w:rsidRPr="00EB4073" w:rsidRDefault="00EB4073" w:rsidP="00EB4073">
      <w:pPr>
        <w:spacing w:line="276" w:lineRule="auto"/>
        <w:jc w:val="both"/>
        <w:rPr>
          <w:rFonts w:ascii="Arial" w:hAnsi="Arial" w:cs="Arial"/>
          <w:sz w:val="22"/>
          <w:szCs w:val="22"/>
        </w:rPr>
      </w:pPr>
    </w:p>
    <w:p w14:paraId="227E1EDF" w14:textId="77777777" w:rsidR="00EB4073" w:rsidRPr="00EB4073" w:rsidRDefault="00EB4073" w:rsidP="00EB4073">
      <w:pPr>
        <w:spacing w:line="276" w:lineRule="auto"/>
        <w:jc w:val="both"/>
        <w:rPr>
          <w:rFonts w:ascii="Arial" w:hAnsi="Arial" w:cs="Arial"/>
          <w:sz w:val="22"/>
          <w:szCs w:val="22"/>
        </w:rPr>
      </w:pPr>
      <w:r w:rsidRPr="00EB4073">
        <w:rPr>
          <w:rFonts w:ascii="Arial" w:hAnsi="Arial" w:cs="Arial"/>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p>
    <w:p w14:paraId="4866B9CA" w14:textId="77777777" w:rsidR="00EB4073" w:rsidRPr="00EB4073" w:rsidRDefault="00EB4073" w:rsidP="00EB4073">
      <w:pPr>
        <w:spacing w:line="276" w:lineRule="auto"/>
        <w:jc w:val="both"/>
        <w:rPr>
          <w:rFonts w:ascii="Arial" w:hAnsi="Arial" w:cs="Arial"/>
          <w:sz w:val="22"/>
          <w:szCs w:val="22"/>
        </w:rPr>
      </w:pPr>
    </w:p>
    <w:p w14:paraId="3A4841F5" w14:textId="77777777" w:rsidR="008E59DE" w:rsidRDefault="008E59DE" w:rsidP="00B341CC">
      <w:pPr>
        <w:spacing w:line="276" w:lineRule="auto"/>
        <w:jc w:val="both"/>
        <w:rPr>
          <w:rFonts w:ascii="Arial" w:hAnsi="Arial" w:cs="Arial"/>
          <w:b/>
          <w:bCs/>
          <w:sz w:val="22"/>
          <w:szCs w:val="22"/>
        </w:rPr>
      </w:pPr>
    </w:p>
    <w:p w14:paraId="0117254E"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649C8200" w14:textId="77777777" w:rsidR="002762E4" w:rsidRDefault="002762E4" w:rsidP="002762E4">
      <w:pPr>
        <w:spacing w:line="276" w:lineRule="auto"/>
        <w:jc w:val="both"/>
        <w:rPr>
          <w:rFonts w:ascii="Arial" w:hAnsi="Arial" w:cs="Arial"/>
          <w:sz w:val="22"/>
          <w:szCs w:val="22"/>
        </w:rPr>
      </w:pPr>
      <w:r w:rsidRPr="002762E4">
        <w:rPr>
          <w:rFonts w:ascii="Arial" w:hAnsi="Arial" w:cs="Arial"/>
          <w:sz w:val="22"/>
          <w:szCs w:val="22"/>
        </w:rPr>
        <w:t>The proposal comprises modest, single</w:t>
      </w:r>
      <w:r w:rsidRPr="002762E4">
        <w:rPr>
          <w:rFonts w:ascii="Arial" w:hAnsi="Arial" w:cs="Arial"/>
          <w:sz w:val="22"/>
          <w:szCs w:val="22"/>
        </w:rPr>
        <w:noBreakHyphen/>
        <w:t>storey extensions to an existing modular classroom building within the established grounds of Burbage Primary School. The extensions are designed to directly reflect the form, scale, and appearance of the existing modular structure, utilising a simple and functional design approach that is characteristic of educational buildings of this type. As such, the development would appear as a logical and coherent addition rather than an incongruous or visually intrusive feature.</w:t>
      </w:r>
    </w:p>
    <w:p w14:paraId="3CEAAF1D" w14:textId="77777777" w:rsidR="002762E4" w:rsidRPr="002762E4" w:rsidRDefault="002762E4" w:rsidP="002762E4">
      <w:pPr>
        <w:spacing w:line="276" w:lineRule="auto"/>
        <w:jc w:val="both"/>
        <w:rPr>
          <w:rFonts w:ascii="Arial" w:hAnsi="Arial" w:cs="Arial"/>
          <w:sz w:val="22"/>
          <w:szCs w:val="22"/>
        </w:rPr>
      </w:pPr>
    </w:p>
    <w:p w14:paraId="63343196" w14:textId="77777777" w:rsidR="002762E4" w:rsidRDefault="002762E4" w:rsidP="002762E4">
      <w:pPr>
        <w:spacing w:line="276" w:lineRule="auto"/>
        <w:jc w:val="both"/>
        <w:rPr>
          <w:rFonts w:ascii="Arial" w:hAnsi="Arial" w:cs="Arial"/>
          <w:sz w:val="22"/>
          <w:szCs w:val="22"/>
        </w:rPr>
      </w:pPr>
      <w:r w:rsidRPr="002762E4">
        <w:rPr>
          <w:rFonts w:ascii="Arial" w:hAnsi="Arial" w:cs="Arial"/>
          <w:sz w:val="22"/>
          <w:szCs w:val="22"/>
        </w:rPr>
        <w:t>The scale of the development is limited and remains well contained within the developed footprint of the school site. It would not introduce excessive bulk, height, or massing, and would not result in an overdevelopment of the site. The proposal would therefore preserve the established character and appearance of the school grounds and would remain compatible with the surrounding built form.</w:t>
      </w:r>
    </w:p>
    <w:p w14:paraId="26DADE70" w14:textId="77777777" w:rsidR="002762E4" w:rsidRPr="002762E4" w:rsidRDefault="002762E4" w:rsidP="002762E4">
      <w:pPr>
        <w:spacing w:line="276" w:lineRule="auto"/>
        <w:jc w:val="both"/>
        <w:rPr>
          <w:rFonts w:ascii="Arial" w:hAnsi="Arial" w:cs="Arial"/>
          <w:sz w:val="22"/>
          <w:szCs w:val="22"/>
        </w:rPr>
      </w:pPr>
    </w:p>
    <w:p w14:paraId="645F3470" w14:textId="3594253C" w:rsidR="002762E4" w:rsidRPr="002762E4" w:rsidRDefault="002762E4" w:rsidP="002762E4">
      <w:pPr>
        <w:spacing w:line="276" w:lineRule="auto"/>
        <w:jc w:val="both"/>
        <w:rPr>
          <w:rFonts w:ascii="Arial" w:hAnsi="Arial" w:cs="Arial"/>
          <w:sz w:val="22"/>
          <w:szCs w:val="22"/>
        </w:rPr>
      </w:pPr>
      <w:r w:rsidRPr="002762E4">
        <w:rPr>
          <w:rFonts w:ascii="Arial" w:hAnsi="Arial" w:cs="Arial"/>
          <w:sz w:val="22"/>
          <w:szCs w:val="22"/>
        </w:rPr>
        <w:t>In terms of its wider context, the site is located within the North Wessex Downs National Landscape. However, the extensions would be largely screened from wider views by existing buildings, boundary treatments, and vegetation, and would be perceived primarily within the context of the school site itself. Given their modest scale, single</w:t>
      </w:r>
      <w:r w:rsidRPr="002762E4">
        <w:rPr>
          <w:rFonts w:ascii="Arial" w:hAnsi="Arial" w:cs="Arial"/>
          <w:sz w:val="22"/>
          <w:szCs w:val="22"/>
        </w:rPr>
        <w:noBreakHyphen/>
        <w:t xml:space="preserve">storey height, and location within an existing institutional use, the proposals would not be visually prominent in the wider </w:t>
      </w:r>
      <w:proofErr w:type="gramStart"/>
      <w:r w:rsidRPr="002762E4">
        <w:rPr>
          <w:rFonts w:ascii="Arial" w:hAnsi="Arial" w:cs="Arial"/>
          <w:sz w:val="22"/>
          <w:szCs w:val="22"/>
        </w:rPr>
        <w:t>landscape</w:t>
      </w:r>
      <w:proofErr w:type="gramEnd"/>
      <w:r w:rsidRPr="002762E4">
        <w:rPr>
          <w:rFonts w:ascii="Arial" w:hAnsi="Arial" w:cs="Arial"/>
          <w:sz w:val="22"/>
          <w:szCs w:val="22"/>
        </w:rPr>
        <w:t xml:space="preserve"> nor would they adversely affect key views, landscape character, or the scenic qualities of the National Landscape.</w:t>
      </w:r>
    </w:p>
    <w:p w14:paraId="336B8A93" w14:textId="77777777" w:rsidR="002762E4" w:rsidRDefault="002762E4" w:rsidP="002762E4">
      <w:pPr>
        <w:spacing w:line="276" w:lineRule="auto"/>
        <w:jc w:val="both"/>
        <w:rPr>
          <w:rFonts w:ascii="Arial" w:hAnsi="Arial" w:cs="Arial"/>
          <w:sz w:val="22"/>
          <w:szCs w:val="22"/>
        </w:rPr>
      </w:pPr>
      <w:r w:rsidRPr="002762E4">
        <w:rPr>
          <w:rFonts w:ascii="Arial" w:hAnsi="Arial" w:cs="Arial"/>
          <w:sz w:val="22"/>
          <w:szCs w:val="22"/>
        </w:rPr>
        <w:lastRenderedPageBreak/>
        <w:t>While the development does not seek to enhance the wider landscape setting, it is considered that it would not result in harm to the special qualities of the National Landscape. In this respect, the Local Planning Authority has had due regard to, and has actively considered, its duty under Section 245 of the Levelling</w:t>
      </w:r>
      <w:r w:rsidRPr="002762E4">
        <w:rPr>
          <w:rFonts w:ascii="Arial" w:hAnsi="Arial" w:cs="Arial"/>
          <w:sz w:val="22"/>
          <w:szCs w:val="22"/>
        </w:rPr>
        <w:noBreakHyphen/>
        <w:t>up and Regeneration Act 2023 to seek to further the statutory purposes of National Landscapes. Given the contained nature of the development and the absence of any identified landscape harm, it is considered that the proposal would not conflict with this duty.</w:t>
      </w:r>
    </w:p>
    <w:p w14:paraId="3CF9575E" w14:textId="77777777" w:rsidR="002762E4" w:rsidRPr="002762E4" w:rsidRDefault="002762E4" w:rsidP="002762E4">
      <w:pPr>
        <w:spacing w:line="276" w:lineRule="auto"/>
        <w:jc w:val="both"/>
        <w:rPr>
          <w:rFonts w:ascii="Arial" w:hAnsi="Arial" w:cs="Arial"/>
          <w:sz w:val="22"/>
          <w:szCs w:val="22"/>
        </w:rPr>
      </w:pPr>
    </w:p>
    <w:p w14:paraId="6FFED7E2" w14:textId="44998EBC" w:rsidR="008E59DE" w:rsidRPr="002762E4" w:rsidRDefault="002762E4" w:rsidP="00B341CC">
      <w:pPr>
        <w:spacing w:line="276" w:lineRule="auto"/>
        <w:jc w:val="both"/>
        <w:rPr>
          <w:rFonts w:ascii="Arial" w:hAnsi="Arial" w:cs="Arial"/>
          <w:sz w:val="22"/>
          <w:szCs w:val="22"/>
        </w:rPr>
      </w:pPr>
      <w:r w:rsidRPr="002762E4">
        <w:rPr>
          <w:rFonts w:ascii="Arial" w:hAnsi="Arial" w:cs="Arial"/>
          <w:sz w:val="22"/>
          <w:szCs w:val="22"/>
        </w:rPr>
        <w:t>The proposal also retains the functional and legible layout of the school site, does not compromise access or safety, and supports the continued effective use of the site as an educational facility. Overall, the development demonstrates an appropriate, context</w:t>
      </w:r>
      <w:r w:rsidRPr="002762E4">
        <w:rPr>
          <w:rFonts w:ascii="Arial" w:hAnsi="Arial" w:cs="Arial"/>
          <w:sz w:val="22"/>
          <w:szCs w:val="22"/>
        </w:rPr>
        <w:noBreakHyphen/>
        <w:t>led design response which respects both the immediate site character and its wider landscape setting.</w:t>
      </w:r>
    </w:p>
    <w:p w14:paraId="1EACDBEF" w14:textId="77777777" w:rsidR="00E03EDD" w:rsidRDefault="00E03EDD" w:rsidP="00B341CC">
      <w:pPr>
        <w:spacing w:line="276" w:lineRule="auto"/>
        <w:jc w:val="both"/>
        <w:rPr>
          <w:rFonts w:ascii="Arial" w:hAnsi="Arial" w:cs="Arial"/>
          <w:i/>
          <w:iCs/>
          <w:sz w:val="22"/>
          <w:szCs w:val="22"/>
        </w:rPr>
      </w:pPr>
    </w:p>
    <w:p w14:paraId="687E3551"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4CD047EE" w14:textId="4AFC6F46" w:rsidR="00316C37" w:rsidRPr="002762E4" w:rsidRDefault="002762E4" w:rsidP="00B341CC">
      <w:pPr>
        <w:spacing w:line="276" w:lineRule="auto"/>
        <w:jc w:val="both"/>
        <w:rPr>
          <w:rFonts w:ascii="Arial" w:hAnsi="Arial" w:cs="Arial"/>
          <w:sz w:val="22"/>
          <w:szCs w:val="22"/>
        </w:rPr>
      </w:pPr>
      <w:r w:rsidRPr="002762E4">
        <w:rPr>
          <w:rFonts w:ascii="Arial" w:hAnsi="Arial" w:cs="Arial"/>
          <w:sz w:val="22"/>
          <w:szCs w:val="22"/>
        </w:rPr>
        <w:t>It is considered that the proposal would result in no material harm to the character and appearance of the area or the landscape setting, including the North Wessex Downs National Landscape. The development is of an appropriate scale and design, is well related to the existing school buildings, and would be visually contained within the site. The proposal therefore accords with Core Policies 51 and 57 of the Wiltshire Core Strategy, the objectives of the NPPF, and relevant guidance within the Wiltshire Design Guide SPD.</w:t>
      </w:r>
    </w:p>
    <w:p w14:paraId="6D6457B1" w14:textId="77777777" w:rsidR="00E03EDD" w:rsidRPr="008E59DE" w:rsidRDefault="00E03EDD" w:rsidP="00B341CC">
      <w:pPr>
        <w:spacing w:line="276" w:lineRule="auto"/>
        <w:jc w:val="both"/>
        <w:rPr>
          <w:rFonts w:ascii="Arial" w:hAnsi="Arial" w:cs="Arial"/>
          <w:i/>
          <w:iCs/>
          <w:sz w:val="22"/>
          <w:szCs w:val="22"/>
        </w:rPr>
      </w:pPr>
    </w:p>
    <w:p w14:paraId="3D850029"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3263FD3C"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0F6C68E"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562C14AB" w14:textId="77777777" w:rsidR="008E59DE" w:rsidRPr="00F6059A" w:rsidRDefault="008E59DE" w:rsidP="008E59DE">
      <w:pPr>
        <w:spacing w:line="276" w:lineRule="auto"/>
        <w:jc w:val="both"/>
        <w:rPr>
          <w:rFonts w:ascii="Arial" w:hAnsi="Arial" w:cs="Arial"/>
          <w:sz w:val="22"/>
          <w:szCs w:val="22"/>
        </w:rPr>
      </w:pPr>
    </w:p>
    <w:p w14:paraId="7421D137" w14:textId="36035A11"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609F8563" w14:textId="77777777" w:rsidR="008E59DE" w:rsidRPr="00F6059A" w:rsidRDefault="008E59DE" w:rsidP="008E59DE">
      <w:pPr>
        <w:spacing w:line="276" w:lineRule="auto"/>
        <w:jc w:val="both"/>
        <w:rPr>
          <w:rFonts w:ascii="Arial" w:hAnsi="Arial" w:cs="Arial"/>
          <w:color w:val="FF0000"/>
          <w:sz w:val="22"/>
          <w:szCs w:val="22"/>
        </w:rPr>
      </w:pPr>
    </w:p>
    <w:p w14:paraId="62CCFE41" w14:textId="77777777" w:rsidR="008E59DE"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41951AD9" w14:textId="77777777" w:rsidR="00EB4073" w:rsidRPr="00F6059A" w:rsidRDefault="00EB4073" w:rsidP="008E59DE">
      <w:pPr>
        <w:spacing w:line="276" w:lineRule="auto"/>
        <w:jc w:val="both"/>
        <w:rPr>
          <w:rFonts w:ascii="Arial" w:hAnsi="Arial" w:cs="Arial"/>
          <w:sz w:val="22"/>
          <w:szCs w:val="22"/>
        </w:rPr>
      </w:pPr>
    </w:p>
    <w:p w14:paraId="6D42F4E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3CBA3456" w14:textId="77777777" w:rsidR="008E59DE" w:rsidRPr="00F6059A" w:rsidRDefault="008E59DE" w:rsidP="008E59DE">
      <w:pPr>
        <w:spacing w:line="276" w:lineRule="auto"/>
        <w:jc w:val="both"/>
        <w:rPr>
          <w:rFonts w:ascii="Arial" w:hAnsi="Arial" w:cs="Arial"/>
          <w:color w:val="000000"/>
          <w:sz w:val="22"/>
          <w:szCs w:val="22"/>
        </w:rPr>
      </w:pPr>
    </w:p>
    <w:p w14:paraId="4E7688CE"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346B1E34" w14:textId="77777777" w:rsidR="008E59DE" w:rsidRPr="00F6059A" w:rsidRDefault="008E59DE" w:rsidP="008E59DE">
      <w:pPr>
        <w:spacing w:line="276" w:lineRule="auto"/>
        <w:jc w:val="both"/>
        <w:rPr>
          <w:rFonts w:ascii="Arial" w:hAnsi="Arial" w:cs="Arial"/>
          <w:color w:val="000000"/>
          <w:sz w:val="22"/>
          <w:szCs w:val="22"/>
        </w:rPr>
      </w:pPr>
    </w:p>
    <w:p w14:paraId="0C7282CA"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20104751" w14:textId="77777777" w:rsidR="008E59DE" w:rsidRPr="00F6059A" w:rsidRDefault="008E59DE" w:rsidP="008E59DE">
      <w:pPr>
        <w:spacing w:line="276" w:lineRule="auto"/>
        <w:jc w:val="both"/>
        <w:rPr>
          <w:rFonts w:ascii="Arial" w:hAnsi="Arial" w:cs="Arial"/>
          <w:color w:val="000000"/>
          <w:sz w:val="22"/>
          <w:szCs w:val="22"/>
        </w:rPr>
      </w:pPr>
    </w:p>
    <w:p w14:paraId="2B8CB04A"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 xml:space="preserve">Paragraphs 212 requires “great weight” to be given to an asset’s conservation “irrespective of whether any potential harm amounts to substantial harm, total loss or less than substantial harm to its significance.” </w:t>
      </w:r>
    </w:p>
    <w:p w14:paraId="4F53D3C2" w14:textId="77777777" w:rsidR="008E59DE" w:rsidRPr="00F6059A" w:rsidRDefault="008E59DE" w:rsidP="008E59DE">
      <w:pPr>
        <w:spacing w:line="276" w:lineRule="auto"/>
        <w:jc w:val="both"/>
        <w:rPr>
          <w:rFonts w:ascii="Arial" w:hAnsi="Arial" w:cs="Arial"/>
          <w:color w:val="000000"/>
          <w:sz w:val="22"/>
          <w:szCs w:val="22"/>
        </w:rPr>
      </w:pPr>
    </w:p>
    <w:p w14:paraId="5DEFA140"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4D0A040B" w14:textId="77777777" w:rsidR="008E59DE" w:rsidRPr="00F6059A" w:rsidRDefault="008E59DE" w:rsidP="008E59DE">
      <w:pPr>
        <w:spacing w:line="276" w:lineRule="auto"/>
        <w:jc w:val="both"/>
        <w:rPr>
          <w:rFonts w:ascii="Arial" w:hAnsi="Arial" w:cs="Arial"/>
          <w:color w:val="000000"/>
          <w:sz w:val="22"/>
          <w:szCs w:val="22"/>
        </w:rPr>
      </w:pPr>
    </w:p>
    <w:p w14:paraId="1449F42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7427A9E5" w14:textId="77777777" w:rsidR="008E59DE" w:rsidRPr="00F6059A" w:rsidRDefault="008E59DE" w:rsidP="008E59DE">
      <w:pPr>
        <w:spacing w:line="276" w:lineRule="auto"/>
        <w:jc w:val="both"/>
        <w:rPr>
          <w:rFonts w:ascii="Arial" w:hAnsi="Arial" w:cs="Arial"/>
          <w:color w:val="000000"/>
          <w:sz w:val="22"/>
          <w:szCs w:val="22"/>
        </w:rPr>
      </w:pPr>
    </w:p>
    <w:p w14:paraId="30ADA576"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10B16FAB" w14:textId="77777777" w:rsidR="008E59DE" w:rsidRPr="00F6059A" w:rsidRDefault="008E59DE" w:rsidP="008E59DE">
      <w:pPr>
        <w:spacing w:line="276" w:lineRule="auto"/>
        <w:jc w:val="both"/>
        <w:rPr>
          <w:rFonts w:ascii="Arial" w:hAnsi="Arial" w:cs="Arial"/>
          <w:color w:val="000000"/>
          <w:sz w:val="22"/>
          <w:szCs w:val="22"/>
        </w:rPr>
      </w:pPr>
    </w:p>
    <w:p w14:paraId="0215B7C2"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2F7FE0A8" w14:textId="77777777" w:rsidR="00EB4073" w:rsidRPr="00F6059A" w:rsidRDefault="00EB4073" w:rsidP="008E59DE">
      <w:pPr>
        <w:spacing w:line="276" w:lineRule="auto"/>
        <w:jc w:val="both"/>
        <w:rPr>
          <w:rFonts w:ascii="Arial" w:hAnsi="Arial" w:cs="Arial"/>
          <w:bCs/>
          <w:iCs/>
          <w:color w:val="000000" w:themeColor="text1"/>
          <w:sz w:val="22"/>
          <w:szCs w:val="22"/>
        </w:rPr>
      </w:pPr>
    </w:p>
    <w:p w14:paraId="16374FA4"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2F708F7" w14:textId="77777777" w:rsidR="008E59DE" w:rsidRPr="00F6059A" w:rsidRDefault="008E59DE" w:rsidP="008E59DE">
      <w:pPr>
        <w:spacing w:line="276" w:lineRule="auto"/>
        <w:ind w:firstLine="60"/>
        <w:jc w:val="both"/>
        <w:rPr>
          <w:rFonts w:ascii="Arial" w:hAnsi="Arial" w:cs="Arial"/>
          <w:color w:val="000000"/>
          <w:sz w:val="22"/>
          <w:szCs w:val="22"/>
        </w:rPr>
      </w:pPr>
    </w:p>
    <w:p w14:paraId="3A1FDA0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2FC0067" w14:textId="77777777" w:rsidR="008E59DE" w:rsidRDefault="008E59DE" w:rsidP="008E59DE">
      <w:pPr>
        <w:spacing w:line="276" w:lineRule="auto"/>
        <w:jc w:val="both"/>
        <w:rPr>
          <w:rFonts w:ascii="Arial" w:hAnsi="Arial" w:cs="Arial"/>
          <w:b/>
          <w:bCs/>
          <w:color w:val="ED0000"/>
          <w:sz w:val="22"/>
          <w:szCs w:val="22"/>
        </w:rPr>
      </w:pPr>
    </w:p>
    <w:p w14:paraId="48A862A8"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27FE641F" w14:textId="77777777" w:rsidR="00E31DE4" w:rsidRDefault="00E31DE4" w:rsidP="00E31DE4">
      <w:pPr>
        <w:spacing w:line="276" w:lineRule="auto"/>
        <w:jc w:val="both"/>
        <w:rPr>
          <w:rFonts w:ascii="Arial" w:hAnsi="Arial" w:cs="Arial"/>
          <w:sz w:val="22"/>
          <w:szCs w:val="22"/>
        </w:rPr>
      </w:pPr>
      <w:r w:rsidRPr="00E31DE4">
        <w:rPr>
          <w:rFonts w:ascii="Arial" w:hAnsi="Arial" w:cs="Arial"/>
          <w:sz w:val="22"/>
          <w:szCs w:val="22"/>
        </w:rPr>
        <w:t xml:space="preserve">The application site is not located within a conservation area and does not contain any listed buildings. However, it is situated between the Burbage Conservation Area and the </w:t>
      </w:r>
      <w:proofErr w:type="spellStart"/>
      <w:r w:rsidRPr="00E31DE4">
        <w:rPr>
          <w:rFonts w:ascii="Arial" w:hAnsi="Arial" w:cs="Arial"/>
          <w:sz w:val="22"/>
          <w:szCs w:val="22"/>
        </w:rPr>
        <w:t>Eastcourt</w:t>
      </w:r>
      <w:proofErr w:type="spellEnd"/>
      <w:r w:rsidRPr="00E31DE4">
        <w:rPr>
          <w:rFonts w:ascii="Arial" w:hAnsi="Arial" w:cs="Arial"/>
          <w:sz w:val="22"/>
          <w:szCs w:val="22"/>
        </w:rPr>
        <w:t xml:space="preserve"> (Burbage) Conservation Area, with listed buildings located within the latter. As such, the proposal has the potential to affect the setting of designated heritage assets and must be assessed accordingly.</w:t>
      </w:r>
    </w:p>
    <w:p w14:paraId="5A2D614E" w14:textId="77777777" w:rsidR="00E31DE4" w:rsidRPr="00E31DE4" w:rsidRDefault="00E31DE4" w:rsidP="00E31DE4">
      <w:pPr>
        <w:spacing w:line="276" w:lineRule="auto"/>
        <w:jc w:val="both"/>
        <w:rPr>
          <w:rFonts w:ascii="Arial" w:hAnsi="Arial" w:cs="Arial"/>
          <w:sz w:val="22"/>
          <w:szCs w:val="22"/>
        </w:rPr>
      </w:pPr>
    </w:p>
    <w:p w14:paraId="6553C457" w14:textId="77777777" w:rsidR="00E31DE4" w:rsidRDefault="00E31DE4" w:rsidP="00E31DE4">
      <w:pPr>
        <w:spacing w:line="276" w:lineRule="auto"/>
        <w:jc w:val="both"/>
        <w:rPr>
          <w:rFonts w:ascii="Arial" w:hAnsi="Arial" w:cs="Arial"/>
          <w:sz w:val="22"/>
          <w:szCs w:val="22"/>
        </w:rPr>
      </w:pPr>
      <w:r w:rsidRPr="00E31DE4">
        <w:rPr>
          <w:rFonts w:ascii="Arial" w:hAnsi="Arial" w:cs="Arial"/>
          <w:sz w:val="22"/>
          <w:szCs w:val="22"/>
        </w:rPr>
        <w:t>The proposed development comprises modest, single</w:t>
      </w:r>
      <w:r w:rsidRPr="00E31DE4">
        <w:rPr>
          <w:rFonts w:ascii="Cambria Math" w:hAnsi="Cambria Math" w:cs="Cambria Math"/>
          <w:sz w:val="22"/>
          <w:szCs w:val="22"/>
        </w:rPr>
        <w:t>‑</w:t>
      </w:r>
      <w:r w:rsidRPr="00E31DE4">
        <w:rPr>
          <w:rFonts w:ascii="Arial" w:hAnsi="Arial" w:cs="Arial"/>
          <w:sz w:val="22"/>
          <w:szCs w:val="22"/>
        </w:rPr>
        <w:t>storey extensions to an existing modular classroom within the established grounds of Burbage Primary School. The school site has a distinct institutional character which is clearly differentiated from the predominantly residential character of the surrounding conservation areas. The extensions would be read in the context of the existing school buildings and would not introduce built form that competes with, or detracts from, the architectural or historic interest of nearby heritage assets.</w:t>
      </w:r>
    </w:p>
    <w:p w14:paraId="485B311E" w14:textId="77777777" w:rsidR="00E31DE4" w:rsidRPr="00E31DE4" w:rsidRDefault="00E31DE4" w:rsidP="00E31DE4">
      <w:pPr>
        <w:spacing w:line="276" w:lineRule="auto"/>
        <w:jc w:val="both"/>
        <w:rPr>
          <w:rFonts w:ascii="Arial" w:hAnsi="Arial" w:cs="Arial"/>
          <w:sz w:val="22"/>
          <w:szCs w:val="22"/>
        </w:rPr>
      </w:pPr>
    </w:p>
    <w:p w14:paraId="59A01798" w14:textId="77777777" w:rsidR="00E31DE4" w:rsidRDefault="00E31DE4" w:rsidP="00E31DE4">
      <w:pPr>
        <w:spacing w:line="276" w:lineRule="auto"/>
        <w:jc w:val="both"/>
        <w:rPr>
          <w:rFonts w:ascii="Arial" w:hAnsi="Arial" w:cs="Arial"/>
          <w:sz w:val="22"/>
          <w:szCs w:val="22"/>
        </w:rPr>
      </w:pPr>
      <w:r w:rsidRPr="00E31DE4">
        <w:rPr>
          <w:rFonts w:ascii="Arial" w:hAnsi="Arial" w:cs="Arial"/>
          <w:sz w:val="22"/>
          <w:szCs w:val="22"/>
        </w:rPr>
        <w:t xml:space="preserve">The Conservation Officer has reviewed the proposal and raises no objection, confirming that the development would not result in harm to the character, appearance or setting of the adjoining conservation areas or nearby listed buildings. The limited scale of the development, </w:t>
      </w:r>
      <w:r w:rsidRPr="00E31DE4">
        <w:rPr>
          <w:rFonts w:ascii="Arial" w:hAnsi="Arial" w:cs="Arial"/>
          <w:sz w:val="22"/>
          <w:szCs w:val="22"/>
        </w:rPr>
        <w:lastRenderedPageBreak/>
        <w:t>its containment within the school grounds, and its lack of visual prominence in wider views all contribute to the conclusion that there would be no material heritage impact.</w:t>
      </w:r>
    </w:p>
    <w:p w14:paraId="365AC92D" w14:textId="77777777" w:rsidR="00E31DE4" w:rsidRPr="00E31DE4" w:rsidRDefault="00E31DE4" w:rsidP="00E31DE4">
      <w:pPr>
        <w:spacing w:line="276" w:lineRule="auto"/>
        <w:jc w:val="both"/>
        <w:rPr>
          <w:rFonts w:ascii="Arial" w:hAnsi="Arial" w:cs="Arial"/>
          <w:sz w:val="22"/>
          <w:szCs w:val="22"/>
        </w:rPr>
      </w:pPr>
    </w:p>
    <w:p w14:paraId="7EDDAEF4" w14:textId="6DB601D3" w:rsidR="00B341CC" w:rsidRPr="00E31DE4" w:rsidRDefault="00E31DE4" w:rsidP="00E31DE4">
      <w:pPr>
        <w:spacing w:line="276" w:lineRule="auto"/>
        <w:jc w:val="both"/>
        <w:rPr>
          <w:rFonts w:ascii="Arial" w:hAnsi="Arial" w:cs="Arial"/>
          <w:sz w:val="22"/>
          <w:szCs w:val="22"/>
        </w:rPr>
      </w:pPr>
      <w:r w:rsidRPr="00E31DE4">
        <w:rPr>
          <w:rFonts w:ascii="Arial" w:hAnsi="Arial" w:cs="Arial"/>
          <w:sz w:val="22"/>
          <w:szCs w:val="22"/>
        </w:rPr>
        <w:t>In accordance with Section 66 and Section 72 of the Planning (Listed Buildings and Conservation Areas) Act 1990, the Local Planning Authority has given special regard to the desirability of preserving the setting of listed buildings and the character and appearance of conservation areas. It is considered that these statutory duties are met in this instance.</w:t>
      </w:r>
    </w:p>
    <w:p w14:paraId="198DC45F" w14:textId="77777777" w:rsidR="00E03EDD" w:rsidRDefault="00E03EDD" w:rsidP="7D84FC5F">
      <w:pPr>
        <w:spacing w:line="276" w:lineRule="auto"/>
        <w:jc w:val="both"/>
        <w:rPr>
          <w:rFonts w:ascii="Arial" w:hAnsi="Arial" w:cs="Arial"/>
          <w:b/>
          <w:bCs/>
          <w:sz w:val="22"/>
          <w:szCs w:val="22"/>
        </w:rPr>
      </w:pPr>
    </w:p>
    <w:p w14:paraId="6EB3428E"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6E0D3DD1" w14:textId="53AC6951" w:rsidR="00316C37" w:rsidRPr="00E31DE4" w:rsidRDefault="00E31DE4" w:rsidP="7D84FC5F">
      <w:pPr>
        <w:spacing w:line="276" w:lineRule="auto"/>
        <w:jc w:val="both"/>
        <w:rPr>
          <w:rFonts w:ascii="Arial" w:hAnsi="Arial" w:cs="Arial"/>
          <w:sz w:val="22"/>
          <w:szCs w:val="22"/>
        </w:rPr>
      </w:pPr>
      <w:r w:rsidRPr="00E31DE4">
        <w:rPr>
          <w:rFonts w:ascii="Arial" w:hAnsi="Arial" w:cs="Arial"/>
          <w:sz w:val="22"/>
          <w:szCs w:val="22"/>
        </w:rPr>
        <w:t xml:space="preserve">It is considered that the proposal would preserve the setting of nearby listed buildings and the character and appearance of the Burbage and </w:t>
      </w:r>
      <w:proofErr w:type="spellStart"/>
      <w:r w:rsidRPr="00E31DE4">
        <w:rPr>
          <w:rFonts w:ascii="Arial" w:hAnsi="Arial" w:cs="Arial"/>
          <w:sz w:val="22"/>
          <w:szCs w:val="22"/>
        </w:rPr>
        <w:t>Eastcourt</w:t>
      </w:r>
      <w:proofErr w:type="spellEnd"/>
      <w:r w:rsidRPr="00E31DE4">
        <w:rPr>
          <w:rFonts w:ascii="Arial" w:hAnsi="Arial" w:cs="Arial"/>
          <w:sz w:val="22"/>
          <w:szCs w:val="22"/>
        </w:rPr>
        <w:t xml:space="preserve"> (Burbage) Conservation Areas. The development would not result in harm to designated heritage assets and accords with the requirements of the Planning (Listed Buildings and Conservation Areas) Act 1990, the NPPF, and relevant heritage objectives of the development plan.</w:t>
      </w:r>
    </w:p>
    <w:p w14:paraId="0D095B10" w14:textId="77777777" w:rsidR="00E03EDD" w:rsidRDefault="00E03EDD" w:rsidP="7D84FC5F">
      <w:pPr>
        <w:spacing w:line="276" w:lineRule="auto"/>
        <w:jc w:val="both"/>
        <w:rPr>
          <w:rFonts w:ascii="Arial" w:hAnsi="Arial" w:cs="Arial"/>
          <w:b/>
          <w:bCs/>
          <w:sz w:val="22"/>
          <w:szCs w:val="22"/>
        </w:rPr>
      </w:pPr>
    </w:p>
    <w:p w14:paraId="3AF72A16"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37166D74"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271BE59"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10A059EA" w14:textId="77777777" w:rsidR="00D45219" w:rsidRPr="00336FA4" w:rsidRDefault="00D45219" w:rsidP="00D45219">
      <w:pPr>
        <w:spacing w:line="276" w:lineRule="auto"/>
        <w:jc w:val="both"/>
        <w:rPr>
          <w:rFonts w:ascii="Arial" w:hAnsi="Arial" w:cs="Arial"/>
          <w:i/>
          <w:iCs/>
          <w:color w:val="000000" w:themeColor="text1"/>
          <w:sz w:val="22"/>
          <w:szCs w:val="22"/>
        </w:rPr>
      </w:pPr>
    </w:p>
    <w:p w14:paraId="72A629F7"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6BA4DF44"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7AC16F1C" w14:textId="3FCEE133" w:rsidR="000C0D1A" w:rsidRDefault="00336FA4" w:rsidP="00E31DE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These policies guide the assessment of amenity impacts</w:t>
      </w:r>
    </w:p>
    <w:p w14:paraId="30D7D64E" w14:textId="77777777" w:rsidR="00E31DE4" w:rsidRPr="00E31DE4" w:rsidRDefault="00E31DE4" w:rsidP="00E31DE4">
      <w:pPr>
        <w:spacing w:line="276" w:lineRule="auto"/>
        <w:jc w:val="both"/>
        <w:rPr>
          <w:rFonts w:ascii="Arial" w:hAnsi="Arial" w:cs="Arial"/>
          <w:color w:val="000000" w:themeColor="text1"/>
          <w:sz w:val="22"/>
          <w:szCs w:val="22"/>
        </w:rPr>
      </w:pPr>
    </w:p>
    <w:p w14:paraId="64BD7880" w14:textId="77777777" w:rsidR="00E31DE4" w:rsidRPr="00E31DE4" w:rsidRDefault="00E31DE4" w:rsidP="00E31DE4">
      <w:pPr>
        <w:spacing w:line="276" w:lineRule="auto"/>
        <w:jc w:val="both"/>
        <w:rPr>
          <w:rFonts w:ascii="Arial" w:hAnsi="Arial" w:cs="Arial"/>
          <w:color w:val="000000" w:themeColor="text1"/>
          <w:sz w:val="22"/>
          <w:szCs w:val="22"/>
        </w:rPr>
      </w:pPr>
      <w:r w:rsidRPr="00E31DE4">
        <w:rPr>
          <w:rFonts w:ascii="Arial" w:hAnsi="Arial" w:cs="Arial"/>
          <w:color w:val="000000" w:themeColor="text1"/>
          <w:sz w:val="22"/>
          <w:szCs w:val="22"/>
        </w:rPr>
        <w:t>The application site comprises an established primary school within an existing built</w:t>
      </w:r>
      <w:r w:rsidRPr="00E31DE4">
        <w:rPr>
          <w:rFonts w:ascii="Arial" w:hAnsi="Arial" w:cs="Arial"/>
          <w:color w:val="000000" w:themeColor="text1"/>
          <w:sz w:val="22"/>
          <w:szCs w:val="22"/>
        </w:rPr>
        <w:noBreakHyphen/>
        <w:t>up area. The proposed development involves modest, single</w:t>
      </w:r>
      <w:r w:rsidRPr="00E31DE4">
        <w:rPr>
          <w:rFonts w:ascii="Arial" w:hAnsi="Arial" w:cs="Arial"/>
          <w:color w:val="000000" w:themeColor="text1"/>
          <w:sz w:val="22"/>
          <w:szCs w:val="22"/>
        </w:rPr>
        <w:noBreakHyphen/>
        <w:t>storey extensions to an existing modular classroom within the school grounds. The extensions would be contained well within the site and would not extend development closer to neighbouring residential properties than the existing buildings.</w:t>
      </w:r>
    </w:p>
    <w:p w14:paraId="2901F1D6" w14:textId="77777777" w:rsidR="00E31DE4" w:rsidRPr="00E31DE4" w:rsidRDefault="00E31DE4" w:rsidP="00E31DE4">
      <w:pPr>
        <w:spacing w:line="276" w:lineRule="auto"/>
        <w:jc w:val="both"/>
        <w:rPr>
          <w:rFonts w:ascii="Arial" w:hAnsi="Arial" w:cs="Arial"/>
          <w:color w:val="000000" w:themeColor="text1"/>
          <w:sz w:val="22"/>
          <w:szCs w:val="22"/>
        </w:rPr>
      </w:pPr>
    </w:p>
    <w:p w14:paraId="53C4B5D8" w14:textId="77777777" w:rsidR="00E31DE4" w:rsidRPr="00E31DE4" w:rsidRDefault="00E31DE4" w:rsidP="00E31DE4">
      <w:pPr>
        <w:spacing w:line="276" w:lineRule="auto"/>
        <w:jc w:val="both"/>
        <w:rPr>
          <w:rFonts w:ascii="Arial" w:hAnsi="Arial" w:cs="Arial"/>
          <w:color w:val="000000" w:themeColor="text1"/>
          <w:sz w:val="22"/>
          <w:szCs w:val="22"/>
        </w:rPr>
      </w:pPr>
      <w:r w:rsidRPr="00E31DE4">
        <w:rPr>
          <w:rFonts w:ascii="Arial" w:hAnsi="Arial" w:cs="Arial"/>
          <w:color w:val="000000" w:themeColor="text1"/>
          <w:sz w:val="22"/>
          <w:szCs w:val="22"/>
        </w:rPr>
        <w:t>The proposal would not result in an increase in pupil numbers or a material intensification of the use of the site. As such, it would not give rise to additional impacts in terms of noise, activity levels, or general disturbance beyond those already associated with the lawful operation of the school.</w:t>
      </w:r>
    </w:p>
    <w:p w14:paraId="154B437E" w14:textId="77777777" w:rsidR="00E31DE4" w:rsidRPr="00E31DE4" w:rsidRDefault="00E31DE4" w:rsidP="00E31DE4">
      <w:pPr>
        <w:spacing w:line="276" w:lineRule="auto"/>
        <w:jc w:val="both"/>
        <w:rPr>
          <w:rFonts w:ascii="Arial" w:hAnsi="Arial" w:cs="Arial"/>
          <w:color w:val="000000" w:themeColor="text1"/>
          <w:sz w:val="22"/>
          <w:szCs w:val="22"/>
        </w:rPr>
      </w:pPr>
    </w:p>
    <w:p w14:paraId="3C80F629" w14:textId="77777777" w:rsidR="00E31DE4" w:rsidRPr="00E31DE4" w:rsidRDefault="00E31DE4" w:rsidP="00E31DE4">
      <w:pPr>
        <w:spacing w:line="276" w:lineRule="auto"/>
        <w:jc w:val="both"/>
        <w:rPr>
          <w:rFonts w:ascii="Arial" w:hAnsi="Arial" w:cs="Arial"/>
          <w:color w:val="000000" w:themeColor="text1"/>
          <w:sz w:val="22"/>
          <w:szCs w:val="22"/>
        </w:rPr>
      </w:pPr>
      <w:r w:rsidRPr="00E31DE4">
        <w:rPr>
          <w:rFonts w:ascii="Arial" w:hAnsi="Arial" w:cs="Arial"/>
          <w:color w:val="000000" w:themeColor="text1"/>
          <w:sz w:val="22"/>
          <w:szCs w:val="22"/>
        </w:rPr>
        <w:t>Due to the limited scale, single</w:t>
      </w:r>
      <w:r w:rsidRPr="00E31DE4">
        <w:rPr>
          <w:rFonts w:ascii="Arial" w:hAnsi="Arial" w:cs="Arial"/>
          <w:color w:val="000000" w:themeColor="text1"/>
          <w:sz w:val="22"/>
          <w:szCs w:val="22"/>
        </w:rPr>
        <w:noBreakHyphen/>
        <w:t>storey height, and siting of the extensions, the development would not appear overbearing when viewed from neighbouring properties, nor would it result in unacceptable overshadowing or loss of light. The relationship between the school buildings and surrounding residential properties would therefore remain largely unchanged.</w:t>
      </w:r>
    </w:p>
    <w:p w14:paraId="6F583596" w14:textId="77777777" w:rsidR="00E31DE4" w:rsidRPr="00E31DE4" w:rsidRDefault="00E31DE4" w:rsidP="00E31DE4">
      <w:pPr>
        <w:spacing w:line="276" w:lineRule="auto"/>
        <w:jc w:val="both"/>
        <w:rPr>
          <w:rFonts w:ascii="Arial" w:hAnsi="Arial" w:cs="Arial"/>
          <w:color w:val="000000" w:themeColor="text1"/>
          <w:sz w:val="22"/>
          <w:szCs w:val="22"/>
        </w:rPr>
      </w:pPr>
    </w:p>
    <w:p w14:paraId="3A7062CE" w14:textId="77777777" w:rsidR="00E31DE4" w:rsidRDefault="00E31DE4" w:rsidP="00E31DE4">
      <w:pPr>
        <w:spacing w:line="276" w:lineRule="auto"/>
        <w:jc w:val="both"/>
        <w:rPr>
          <w:rFonts w:ascii="Arial" w:hAnsi="Arial" w:cs="Arial"/>
          <w:color w:val="000000" w:themeColor="text1"/>
          <w:sz w:val="22"/>
          <w:szCs w:val="22"/>
        </w:rPr>
      </w:pPr>
      <w:r w:rsidRPr="00E31DE4">
        <w:rPr>
          <w:rFonts w:ascii="Arial" w:hAnsi="Arial" w:cs="Arial"/>
          <w:color w:val="000000" w:themeColor="text1"/>
          <w:sz w:val="22"/>
          <w:szCs w:val="22"/>
        </w:rPr>
        <w:t>It is considered that the proposal would not result in any material harm to the amenities of nearby occupiers.</w:t>
      </w:r>
    </w:p>
    <w:p w14:paraId="4FA68323" w14:textId="77777777" w:rsidR="00E31DE4" w:rsidRDefault="00E31DE4" w:rsidP="00E31DE4">
      <w:pPr>
        <w:spacing w:line="276" w:lineRule="auto"/>
        <w:jc w:val="both"/>
        <w:rPr>
          <w:rFonts w:ascii="Arial" w:hAnsi="Arial" w:cs="Arial"/>
          <w:color w:val="000000" w:themeColor="text1"/>
          <w:sz w:val="22"/>
          <w:szCs w:val="22"/>
        </w:rPr>
      </w:pPr>
    </w:p>
    <w:p w14:paraId="5F5DD3CB" w14:textId="050FC0EB" w:rsidR="00316C37" w:rsidRDefault="00E31DE4" w:rsidP="7D84FC5F">
      <w:pPr>
        <w:spacing w:line="276" w:lineRule="auto"/>
        <w:jc w:val="both"/>
        <w:rPr>
          <w:rFonts w:ascii="Arial" w:hAnsi="Arial" w:cs="Arial"/>
          <w:color w:val="000000" w:themeColor="text1"/>
          <w:sz w:val="22"/>
          <w:szCs w:val="22"/>
        </w:rPr>
      </w:pPr>
      <w:r w:rsidRPr="00E31DE4">
        <w:rPr>
          <w:rFonts w:ascii="Arial" w:hAnsi="Arial" w:cs="Arial"/>
          <w:color w:val="000000" w:themeColor="text1"/>
          <w:sz w:val="22"/>
          <w:szCs w:val="22"/>
        </w:rPr>
        <w:t>The proposed development would safeguard residential amenity and would not give rise to unacceptable impacts in terms of noise, outlook, overbearing effect, or overshadowing. The proposal therefore accords with Core Policy 57 of the Wiltshire Core Strategy and the relevant amenity objectives of the NPPF.</w:t>
      </w:r>
    </w:p>
    <w:p w14:paraId="73522E49" w14:textId="77777777" w:rsidR="00E31DE4" w:rsidRPr="00E31DE4" w:rsidRDefault="00E31DE4" w:rsidP="7D84FC5F">
      <w:pPr>
        <w:spacing w:line="276" w:lineRule="auto"/>
        <w:jc w:val="both"/>
        <w:rPr>
          <w:rFonts w:ascii="Arial" w:hAnsi="Arial" w:cs="Arial"/>
          <w:color w:val="000000" w:themeColor="text1"/>
          <w:sz w:val="22"/>
          <w:szCs w:val="22"/>
        </w:rPr>
      </w:pPr>
    </w:p>
    <w:p w14:paraId="2D92F966"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A76920C"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31CDC7F4"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3E7C9D34" w14:textId="77777777" w:rsidR="00520340" w:rsidRPr="00520340" w:rsidRDefault="00520340" w:rsidP="00272E73">
      <w:pPr>
        <w:numPr>
          <w:ilvl w:val="0"/>
          <w:numId w:val="6"/>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4DA7AB42" w14:textId="77777777" w:rsidR="00520340" w:rsidRPr="00520340" w:rsidRDefault="00520340" w:rsidP="00272E73">
      <w:pPr>
        <w:numPr>
          <w:ilvl w:val="0"/>
          <w:numId w:val="6"/>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3461D4E0" w14:textId="77777777" w:rsidR="00520340" w:rsidRPr="00520340" w:rsidRDefault="00520340" w:rsidP="00272E73">
      <w:pPr>
        <w:numPr>
          <w:ilvl w:val="0"/>
          <w:numId w:val="6"/>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8305D4F" w14:textId="77777777" w:rsidR="00520340" w:rsidRPr="00520340" w:rsidRDefault="00520340" w:rsidP="00272E73">
      <w:pPr>
        <w:numPr>
          <w:ilvl w:val="0"/>
          <w:numId w:val="6"/>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6278618F" w14:textId="77777777" w:rsidR="00520340" w:rsidRDefault="00520340" w:rsidP="00272E73">
      <w:pPr>
        <w:numPr>
          <w:ilvl w:val="0"/>
          <w:numId w:val="6"/>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3F439E30" w14:textId="77777777" w:rsidR="00E3526F" w:rsidRPr="00520340" w:rsidRDefault="00E3526F" w:rsidP="00E3526F">
      <w:pPr>
        <w:spacing w:line="276" w:lineRule="auto"/>
        <w:ind w:left="720"/>
        <w:jc w:val="both"/>
        <w:rPr>
          <w:rFonts w:ascii="Arial" w:hAnsi="Arial" w:cs="Arial"/>
          <w:sz w:val="22"/>
          <w:szCs w:val="22"/>
        </w:rPr>
      </w:pPr>
    </w:p>
    <w:p w14:paraId="20187F3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66D52A68" w14:textId="77777777" w:rsidR="00E3526F" w:rsidRPr="00520340" w:rsidRDefault="00E3526F" w:rsidP="00520340">
      <w:pPr>
        <w:spacing w:line="276" w:lineRule="auto"/>
        <w:jc w:val="both"/>
        <w:rPr>
          <w:rFonts w:ascii="Arial" w:hAnsi="Arial" w:cs="Arial"/>
          <w:sz w:val="22"/>
          <w:szCs w:val="22"/>
        </w:rPr>
      </w:pPr>
    </w:p>
    <w:p w14:paraId="1AC8D849"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261E2FB4" w14:textId="77777777" w:rsidR="00E3526F" w:rsidRPr="00520340" w:rsidRDefault="00E3526F" w:rsidP="00520340">
      <w:pPr>
        <w:spacing w:line="276" w:lineRule="auto"/>
        <w:jc w:val="both"/>
        <w:rPr>
          <w:rFonts w:ascii="Arial" w:hAnsi="Arial" w:cs="Arial"/>
          <w:sz w:val="22"/>
          <w:szCs w:val="22"/>
        </w:rPr>
      </w:pPr>
    </w:p>
    <w:p w14:paraId="6F18D54B"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26BB9456" w14:textId="77777777" w:rsidR="00000D40" w:rsidRDefault="00000D40" w:rsidP="00520340">
      <w:pPr>
        <w:spacing w:line="276" w:lineRule="auto"/>
        <w:jc w:val="both"/>
        <w:rPr>
          <w:rFonts w:ascii="Arial" w:hAnsi="Arial" w:cs="Arial"/>
          <w:sz w:val="22"/>
          <w:szCs w:val="22"/>
        </w:rPr>
      </w:pPr>
    </w:p>
    <w:p w14:paraId="053664E9"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0959BB11" w14:textId="77777777" w:rsidR="00E31DE4" w:rsidRPr="00E31DE4" w:rsidRDefault="00E31DE4" w:rsidP="00E31DE4">
      <w:pPr>
        <w:spacing w:line="276" w:lineRule="auto"/>
        <w:jc w:val="both"/>
        <w:rPr>
          <w:rFonts w:ascii="Arial" w:hAnsi="Arial" w:cs="Arial"/>
          <w:sz w:val="22"/>
          <w:szCs w:val="22"/>
        </w:rPr>
      </w:pPr>
      <w:r w:rsidRPr="00E31DE4">
        <w:rPr>
          <w:rFonts w:ascii="Arial" w:hAnsi="Arial" w:cs="Arial"/>
          <w:sz w:val="22"/>
          <w:szCs w:val="22"/>
        </w:rPr>
        <w:t>The proposal has been assessed having regard to the transport and highway considerations set out in Core Policies 60–64 of the Wiltshire Core Strategy and relevant national guidance.</w:t>
      </w:r>
    </w:p>
    <w:p w14:paraId="373FA5A7" w14:textId="77777777" w:rsidR="00E31DE4" w:rsidRPr="00E31DE4" w:rsidRDefault="00E31DE4" w:rsidP="00E31DE4">
      <w:pPr>
        <w:spacing w:line="276" w:lineRule="auto"/>
        <w:jc w:val="both"/>
        <w:rPr>
          <w:rFonts w:ascii="Arial" w:hAnsi="Arial" w:cs="Arial"/>
          <w:sz w:val="22"/>
          <w:szCs w:val="22"/>
        </w:rPr>
      </w:pPr>
    </w:p>
    <w:p w14:paraId="526A1F84" w14:textId="77777777" w:rsidR="00E31DE4" w:rsidRPr="00E31DE4" w:rsidRDefault="00E31DE4" w:rsidP="00E31DE4">
      <w:pPr>
        <w:spacing w:line="276" w:lineRule="auto"/>
        <w:jc w:val="both"/>
        <w:rPr>
          <w:rFonts w:ascii="Arial" w:hAnsi="Arial" w:cs="Arial"/>
          <w:sz w:val="22"/>
          <w:szCs w:val="22"/>
        </w:rPr>
      </w:pPr>
      <w:r w:rsidRPr="00E31DE4">
        <w:rPr>
          <w:rFonts w:ascii="Arial" w:hAnsi="Arial" w:cs="Arial"/>
          <w:sz w:val="22"/>
          <w:szCs w:val="22"/>
        </w:rPr>
        <w:t>The Highway Authority has been consulted on the application and raises no objection, confirming that the proposal does not constitute an expansion of the school that would result in an increase in vehicular movements to or from the site. The development would not increase pupil numbers and therefore would not generate additional traffic, parking demand, or pressure on the surrounding highway network.</w:t>
      </w:r>
    </w:p>
    <w:p w14:paraId="0D097B23" w14:textId="77777777" w:rsidR="00E31DE4" w:rsidRPr="00E31DE4" w:rsidRDefault="00E31DE4" w:rsidP="00E31DE4">
      <w:pPr>
        <w:spacing w:line="276" w:lineRule="auto"/>
        <w:jc w:val="both"/>
        <w:rPr>
          <w:rFonts w:ascii="Arial" w:hAnsi="Arial" w:cs="Arial"/>
          <w:sz w:val="22"/>
          <w:szCs w:val="22"/>
        </w:rPr>
      </w:pPr>
    </w:p>
    <w:p w14:paraId="4C47E877" w14:textId="77777777" w:rsidR="00E31DE4" w:rsidRPr="00E31DE4" w:rsidRDefault="00E31DE4" w:rsidP="00E31DE4">
      <w:pPr>
        <w:spacing w:line="276" w:lineRule="auto"/>
        <w:jc w:val="both"/>
        <w:rPr>
          <w:rFonts w:ascii="Arial" w:hAnsi="Arial" w:cs="Arial"/>
          <w:sz w:val="22"/>
          <w:szCs w:val="22"/>
        </w:rPr>
      </w:pPr>
      <w:r w:rsidRPr="00E31DE4">
        <w:rPr>
          <w:rFonts w:ascii="Arial" w:hAnsi="Arial" w:cs="Arial"/>
          <w:sz w:val="22"/>
          <w:szCs w:val="22"/>
        </w:rPr>
        <w:t>The proposal would not alter the existing site access arrangements, internal circulation, or parking provision, all of which would remain as existing. Given the modest scale of the extensions and their functional relationship to the existing school buildings, there is no requirement for additional parking or changes to access arrangements. Pedestrian and vehicular safety would remain unaffected.</w:t>
      </w:r>
    </w:p>
    <w:p w14:paraId="1F325F08" w14:textId="77777777" w:rsidR="00E31DE4" w:rsidRPr="00E31DE4" w:rsidRDefault="00E31DE4" w:rsidP="00E31DE4">
      <w:pPr>
        <w:spacing w:line="276" w:lineRule="auto"/>
        <w:jc w:val="both"/>
        <w:rPr>
          <w:rFonts w:ascii="Arial" w:hAnsi="Arial" w:cs="Arial"/>
          <w:sz w:val="22"/>
          <w:szCs w:val="22"/>
        </w:rPr>
      </w:pPr>
    </w:p>
    <w:p w14:paraId="12CA04EE" w14:textId="7DADEB14" w:rsidR="00722BAC" w:rsidRPr="00E31DE4" w:rsidRDefault="00E31DE4" w:rsidP="00E31DE4">
      <w:pPr>
        <w:spacing w:line="276" w:lineRule="auto"/>
        <w:jc w:val="both"/>
        <w:rPr>
          <w:rFonts w:ascii="Arial" w:hAnsi="Arial" w:cs="Arial"/>
          <w:sz w:val="22"/>
          <w:szCs w:val="22"/>
        </w:rPr>
      </w:pPr>
      <w:proofErr w:type="gramStart"/>
      <w:r w:rsidRPr="00E31DE4">
        <w:rPr>
          <w:rFonts w:ascii="Arial" w:hAnsi="Arial" w:cs="Arial"/>
          <w:sz w:val="22"/>
          <w:szCs w:val="22"/>
        </w:rPr>
        <w:t>In light of</w:t>
      </w:r>
      <w:proofErr w:type="gramEnd"/>
      <w:r w:rsidRPr="00E31DE4">
        <w:rPr>
          <w:rFonts w:ascii="Arial" w:hAnsi="Arial" w:cs="Arial"/>
          <w:sz w:val="22"/>
          <w:szCs w:val="22"/>
        </w:rPr>
        <w:t xml:space="preserve"> the above, it is considered that the proposal would not result in any severe residual impacts on the local highway network and would continue to operate safely and efficiently in transport terms.</w:t>
      </w:r>
    </w:p>
    <w:p w14:paraId="6B2BE078" w14:textId="77777777" w:rsidR="00E03EDD" w:rsidRDefault="00E03EDD" w:rsidP="7D84FC5F">
      <w:pPr>
        <w:spacing w:line="276" w:lineRule="auto"/>
        <w:jc w:val="both"/>
        <w:rPr>
          <w:rFonts w:ascii="Arial" w:hAnsi="Arial" w:cs="Arial"/>
          <w:b/>
          <w:bCs/>
          <w:sz w:val="22"/>
          <w:szCs w:val="22"/>
        </w:rPr>
      </w:pPr>
    </w:p>
    <w:p w14:paraId="0D4F5CC6"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67802CDF" w14:textId="77777777" w:rsidR="00E31DE4" w:rsidRPr="00E31DE4" w:rsidRDefault="00E31DE4" w:rsidP="00E31DE4">
      <w:pPr>
        <w:spacing w:line="276" w:lineRule="auto"/>
        <w:jc w:val="both"/>
        <w:rPr>
          <w:rFonts w:ascii="Arial" w:hAnsi="Arial" w:cs="Arial"/>
          <w:sz w:val="22"/>
          <w:szCs w:val="22"/>
        </w:rPr>
      </w:pPr>
      <w:r w:rsidRPr="00E31DE4">
        <w:rPr>
          <w:rFonts w:ascii="Arial" w:hAnsi="Arial" w:cs="Arial"/>
          <w:sz w:val="22"/>
          <w:szCs w:val="22"/>
        </w:rPr>
        <w:t xml:space="preserve">The proposed development is considered acceptable in highway and transport terms and would not result in harm to highway safety or the operation of the local road network. The </w:t>
      </w:r>
      <w:r w:rsidRPr="00E31DE4">
        <w:rPr>
          <w:rFonts w:ascii="Arial" w:hAnsi="Arial" w:cs="Arial"/>
          <w:sz w:val="22"/>
          <w:szCs w:val="22"/>
        </w:rPr>
        <w:lastRenderedPageBreak/>
        <w:t>proposal therefore accords with Core Policies 60–64 of the Wiltshire Core Strategy and the relevant transport objectives of the NPPF</w:t>
      </w:r>
    </w:p>
    <w:p w14:paraId="38A6D11A" w14:textId="77777777" w:rsidR="00316C37" w:rsidRPr="00E31DE4" w:rsidRDefault="00316C37" w:rsidP="7D84FC5F">
      <w:pPr>
        <w:spacing w:line="276" w:lineRule="auto"/>
        <w:jc w:val="both"/>
        <w:rPr>
          <w:rFonts w:ascii="Arial" w:hAnsi="Arial" w:cs="Arial"/>
          <w:sz w:val="22"/>
          <w:szCs w:val="22"/>
        </w:rPr>
      </w:pPr>
    </w:p>
    <w:p w14:paraId="72B09C9F" w14:textId="77777777" w:rsidR="00E03EDD" w:rsidRDefault="00E03EDD" w:rsidP="7D84FC5F">
      <w:pPr>
        <w:spacing w:line="276" w:lineRule="auto"/>
        <w:jc w:val="both"/>
        <w:rPr>
          <w:rFonts w:ascii="Arial" w:hAnsi="Arial" w:cs="Arial"/>
          <w:b/>
          <w:bCs/>
          <w:sz w:val="22"/>
          <w:szCs w:val="22"/>
        </w:rPr>
      </w:pPr>
    </w:p>
    <w:p w14:paraId="7C757938"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41B8441E"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551A0698"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627BCAEF" w14:textId="77777777" w:rsidR="003D5959" w:rsidRPr="000F2BDF" w:rsidRDefault="003D5959" w:rsidP="000F2BDF">
      <w:pPr>
        <w:spacing w:line="276" w:lineRule="auto"/>
        <w:jc w:val="both"/>
        <w:rPr>
          <w:rFonts w:ascii="Arial" w:hAnsi="Arial" w:cs="Arial"/>
          <w:sz w:val="22"/>
          <w:szCs w:val="22"/>
        </w:rPr>
      </w:pPr>
    </w:p>
    <w:p w14:paraId="42252B3C" w14:textId="77777777" w:rsidR="000F2BDF" w:rsidRPr="000F2BDF" w:rsidRDefault="000F2BDF" w:rsidP="00272E73">
      <w:pPr>
        <w:numPr>
          <w:ilvl w:val="0"/>
          <w:numId w:val="7"/>
        </w:numPr>
        <w:spacing w:line="276" w:lineRule="auto"/>
        <w:jc w:val="both"/>
        <w:rPr>
          <w:rFonts w:ascii="Arial" w:hAnsi="Arial" w:cs="Arial"/>
          <w:sz w:val="22"/>
          <w:szCs w:val="22"/>
        </w:rPr>
      </w:pPr>
      <w:r w:rsidRPr="000F2BDF">
        <w:rPr>
          <w:rFonts w:ascii="Arial" w:hAnsi="Arial" w:cs="Arial"/>
          <w:sz w:val="22"/>
          <w:szCs w:val="22"/>
        </w:rPr>
        <w:t>Protected species</w:t>
      </w:r>
    </w:p>
    <w:p w14:paraId="26F872AB" w14:textId="77777777" w:rsidR="000F2BDF" w:rsidRPr="000F2BDF" w:rsidRDefault="000F2BDF" w:rsidP="00272E73">
      <w:pPr>
        <w:numPr>
          <w:ilvl w:val="0"/>
          <w:numId w:val="7"/>
        </w:numPr>
        <w:spacing w:line="276" w:lineRule="auto"/>
        <w:jc w:val="both"/>
        <w:rPr>
          <w:rFonts w:ascii="Arial" w:hAnsi="Arial" w:cs="Arial"/>
          <w:sz w:val="22"/>
          <w:szCs w:val="22"/>
        </w:rPr>
      </w:pPr>
      <w:r w:rsidRPr="000F2BDF">
        <w:rPr>
          <w:rFonts w:ascii="Arial" w:hAnsi="Arial" w:cs="Arial"/>
          <w:sz w:val="22"/>
          <w:szCs w:val="22"/>
        </w:rPr>
        <w:t>Priority habitats</w:t>
      </w:r>
    </w:p>
    <w:p w14:paraId="2453C3BE" w14:textId="77777777" w:rsidR="000F2BDF" w:rsidRPr="000F2BDF" w:rsidRDefault="000F2BDF" w:rsidP="00272E73">
      <w:pPr>
        <w:numPr>
          <w:ilvl w:val="0"/>
          <w:numId w:val="7"/>
        </w:numPr>
        <w:spacing w:line="276" w:lineRule="auto"/>
        <w:jc w:val="both"/>
        <w:rPr>
          <w:rFonts w:ascii="Arial" w:hAnsi="Arial" w:cs="Arial"/>
          <w:sz w:val="22"/>
          <w:szCs w:val="22"/>
        </w:rPr>
      </w:pPr>
      <w:r w:rsidRPr="000F2BDF">
        <w:rPr>
          <w:rFonts w:ascii="Arial" w:hAnsi="Arial" w:cs="Arial"/>
          <w:sz w:val="22"/>
          <w:szCs w:val="22"/>
        </w:rPr>
        <w:t>Ecological networks</w:t>
      </w:r>
    </w:p>
    <w:p w14:paraId="3C891DA6" w14:textId="77777777" w:rsidR="000F2BDF" w:rsidRPr="000F2BDF" w:rsidRDefault="000F2BDF" w:rsidP="00272E73">
      <w:pPr>
        <w:numPr>
          <w:ilvl w:val="0"/>
          <w:numId w:val="7"/>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3434A09" w14:textId="77777777" w:rsidR="003D5959" w:rsidRDefault="003D5959" w:rsidP="003D5959">
      <w:pPr>
        <w:spacing w:line="276" w:lineRule="auto"/>
        <w:ind w:left="720"/>
        <w:jc w:val="both"/>
        <w:rPr>
          <w:rFonts w:ascii="Arial" w:hAnsi="Arial" w:cs="Arial"/>
          <w:sz w:val="22"/>
          <w:szCs w:val="22"/>
        </w:rPr>
      </w:pPr>
    </w:p>
    <w:p w14:paraId="777C2836"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711FA403" w14:textId="77777777" w:rsidR="00994116" w:rsidRPr="000F2BDF" w:rsidRDefault="00994116" w:rsidP="003D5959">
      <w:pPr>
        <w:spacing w:line="276" w:lineRule="auto"/>
        <w:jc w:val="both"/>
        <w:rPr>
          <w:rFonts w:ascii="Arial" w:hAnsi="Arial" w:cs="Arial"/>
          <w:sz w:val="22"/>
          <w:szCs w:val="22"/>
        </w:rPr>
      </w:pPr>
    </w:p>
    <w:p w14:paraId="65E405CB" w14:textId="77777777" w:rsidR="000F2BDF" w:rsidRPr="000F2BDF" w:rsidRDefault="000F2BDF" w:rsidP="00272E73">
      <w:pPr>
        <w:numPr>
          <w:ilvl w:val="0"/>
          <w:numId w:val="8"/>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77BF1C94" w14:textId="77777777" w:rsidR="000F2BDF" w:rsidRPr="000F2BDF" w:rsidRDefault="000F2BDF" w:rsidP="00272E73">
      <w:pPr>
        <w:numPr>
          <w:ilvl w:val="0"/>
          <w:numId w:val="8"/>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79B83FD1" w14:textId="77777777" w:rsidR="000F2BDF" w:rsidRPr="000F2BDF" w:rsidRDefault="000F2BDF" w:rsidP="00272E73">
      <w:pPr>
        <w:numPr>
          <w:ilvl w:val="0"/>
          <w:numId w:val="8"/>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C751E0D" w14:textId="77777777" w:rsidR="000F2BDF" w:rsidRPr="000F2BDF" w:rsidRDefault="000F2BDF" w:rsidP="00272E73">
      <w:pPr>
        <w:numPr>
          <w:ilvl w:val="0"/>
          <w:numId w:val="8"/>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240EAC92" w14:textId="77777777" w:rsidR="003D5959" w:rsidRDefault="003D5959" w:rsidP="003D5959">
      <w:pPr>
        <w:spacing w:line="276" w:lineRule="auto"/>
        <w:jc w:val="both"/>
        <w:rPr>
          <w:rFonts w:ascii="Arial" w:hAnsi="Arial" w:cs="Arial"/>
          <w:sz w:val="22"/>
          <w:szCs w:val="22"/>
        </w:rPr>
      </w:pPr>
    </w:p>
    <w:p w14:paraId="61FF1A54"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12A1F8B0" w14:textId="77777777" w:rsidR="003D5959" w:rsidRDefault="003D5959" w:rsidP="003D5959">
      <w:pPr>
        <w:spacing w:line="276" w:lineRule="auto"/>
        <w:jc w:val="both"/>
        <w:rPr>
          <w:rFonts w:ascii="Arial" w:hAnsi="Arial" w:cs="Arial"/>
          <w:sz w:val="22"/>
          <w:szCs w:val="22"/>
        </w:rPr>
      </w:pPr>
    </w:p>
    <w:p w14:paraId="6ACE2830"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01E8B8BF" w14:textId="77777777" w:rsidR="00994116" w:rsidRPr="000F2BDF" w:rsidRDefault="00994116" w:rsidP="003D5959">
      <w:pPr>
        <w:spacing w:line="276" w:lineRule="auto"/>
        <w:jc w:val="both"/>
        <w:rPr>
          <w:rFonts w:ascii="Arial" w:hAnsi="Arial" w:cs="Arial"/>
          <w:sz w:val="22"/>
          <w:szCs w:val="22"/>
        </w:rPr>
      </w:pPr>
    </w:p>
    <w:p w14:paraId="58041BE0" w14:textId="77777777" w:rsidR="000F2BDF" w:rsidRPr="000F2BDF" w:rsidRDefault="000F2BDF" w:rsidP="00272E73">
      <w:pPr>
        <w:numPr>
          <w:ilvl w:val="0"/>
          <w:numId w:val="8"/>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30AE4BD3" w14:textId="77777777" w:rsidR="000F2BDF" w:rsidRPr="000F2BDF" w:rsidRDefault="000F2BDF" w:rsidP="00272E73">
      <w:pPr>
        <w:numPr>
          <w:ilvl w:val="0"/>
          <w:numId w:val="8"/>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99FBA44" w14:textId="77777777" w:rsidR="00722BAC" w:rsidRDefault="00722BAC" w:rsidP="7D84FC5F">
      <w:pPr>
        <w:spacing w:line="276" w:lineRule="auto"/>
        <w:jc w:val="both"/>
        <w:rPr>
          <w:rFonts w:ascii="Arial" w:hAnsi="Arial" w:cs="Arial"/>
          <w:sz w:val="22"/>
          <w:szCs w:val="22"/>
        </w:rPr>
      </w:pPr>
    </w:p>
    <w:p w14:paraId="6FB989A8"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7BF788B9" w14:textId="77777777" w:rsidR="009843E2" w:rsidRDefault="009843E2" w:rsidP="009843E2">
      <w:pPr>
        <w:spacing w:line="276" w:lineRule="auto"/>
        <w:jc w:val="both"/>
        <w:rPr>
          <w:rFonts w:ascii="Arial" w:hAnsi="Arial" w:cs="Arial"/>
          <w:sz w:val="22"/>
          <w:szCs w:val="22"/>
        </w:rPr>
      </w:pPr>
      <w:r w:rsidRPr="009843E2">
        <w:rPr>
          <w:rFonts w:ascii="Arial" w:hAnsi="Arial" w:cs="Arial"/>
          <w:sz w:val="22"/>
          <w:szCs w:val="22"/>
        </w:rPr>
        <w:t>The application has been assessed having regard to the ecological considerations set out in Core Policy 50 of the Wiltshire Core Strategy, the NPPF, and the Conservation of Habitats and Species Regulations 2017 (as amended).</w:t>
      </w:r>
    </w:p>
    <w:p w14:paraId="22D1986B" w14:textId="77777777" w:rsidR="009843E2" w:rsidRPr="009843E2" w:rsidRDefault="009843E2" w:rsidP="009843E2">
      <w:pPr>
        <w:spacing w:line="276" w:lineRule="auto"/>
        <w:jc w:val="both"/>
        <w:rPr>
          <w:rFonts w:ascii="Arial" w:hAnsi="Arial" w:cs="Arial"/>
          <w:sz w:val="22"/>
          <w:szCs w:val="22"/>
        </w:rPr>
      </w:pPr>
    </w:p>
    <w:p w14:paraId="62450A2E" w14:textId="77777777" w:rsidR="009843E2" w:rsidRDefault="009843E2" w:rsidP="009843E2">
      <w:pPr>
        <w:spacing w:line="276" w:lineRule="auto"/>
        <w:jc w:val="both"/>
        <w:rPr>
          <w:rFonts w:ascii="Arial" w:hAnsi="Arial" w:cs="Arial"/>
          <w:sz w:val="22"/>
          <w:szCs w:val="22"/>
        </w:rPr>
      </w:pPr>
      <w:r w:rsidRPr="009843E2">
        <w:rPr>
          <w:rFonts w:ascii="Arial" w:hAnsi="Arial" w:cs="Arial"/>
          <w:sz w:val="22"/>
          <w:szCs w:val="22"/>
        </w:rPr>
        <w:t>The Council’s Ecologist has reviewed the submitted information and raises no objection, subject to conditions. The site comprises an existing modular classroom surrounded by hardstanding and artificial grass, with no semi</w:t>
      </w:r>
      <w:r w:rsidRPr="009843E2">
        <w:rPr>
          <w:rFonts w:ascii="Cambria Math" w:hAnsi="Cambria Math" w:cs="Cambria Math"/>
          <w:sz w:val="22"/>
          <w:szCs w:val="22"/>
        </w:rPr>
        <w:t>‑</w:t>
      </w:r>
      <w:r w:rsidRPr="009843E2">
        <w:rPr>
          <w:rFonts w:ascii="Arial" w:hAnsi="Arial" w:cs="Arial"/>
          <w:sz w:val="22"/>
          <w:szCs w:val="22"/>
        </w:rPr>
        <w:t>natural habitats affected by the proposed development. As such, the proposal would not result in the loss of habitats of ecological value.</w:t>
      </w:r>
    </w:p>
    <w:p w14:paraId="35689E6D" w14:textId="77777777" w:rsidR="009843E2" w:rsidRPr="009843E2" w:rsidRDefault="009843E2" w:rsidP="009843E2">
      <w:pPr>
        <w:spacing w:line="276" w:lineRule="auto"/>
        <w:jc w:val="both"/>
        <w:rPr>
          <w:rFonts w:ascii="Arial" w:hAnsi="Arial" w:cs="Arial"/>
          <w:sz w:val="22"/>
          <w:szCs w:val="22"/>
        </w:rPr>
      </w:pPr>
    </w:p>
    <w:p w14:paraId="0DA472FC" w14:textId="77777777" w:rsidR="009843E2" w:rsidRDefault="009843E2" w:rsidP="009843E2">
      <w:pPr>
        <w:spacing w:line="276" w:lineRule="auto"/>
        <w:jc w:val="both"/>
        <w:rPr>
          <w:rFonts w:ascii="Arial" w:hAnsi="Arial" w:cs="Arial"/>
          <w:sz w:val="22"/>
          <w:szCs w:val="22"/>
        </w:rPr>
      </w:pPr>
      <w:r w:rsidRPr="009843E2">
        <w:rPr>
          <w:rFonts w:ascii="Arial" w:hAnsi="Arial" w:cs="Arial"/>
          <w:sz w:val="22"/>
          <w:szCs w:val="22"/>
        </w:rPr>
        <w:t xml:space="preserve">The site lies within the Hampshire River Avon Special Area of Conservation (SAC) catchment. A Habitats Regulations Assessment screening has been undertaken by the competent authority, which concludes that the proposal would not result in a likely significant effect on the SAC, either alone or in combination with other plans or projects. This conclusion is </w:t>
      </w:r>
      <w:proofErr w:type="gramStart"/>
      <w:r w:rsidRPr="009843E2">
        <w:rPr>
          <w:rFonts w:ascii="Arial" w:hAnsi="Arial" w:cs="Arial"/>
          <w:sz w:val="22"/>
          <w:szCs w:val="22"/>
        </w:rPr>
        <w:t>based on the fact that</w:t>
      </w:r>
      <w:proofErr w:type="gramEnd"/>
      <w:r w:rsidRPr="009843E2">
        <w:rPr>
          <w:rFonts w:ascii="Arial" w:hAnsi="Arial" w:cs="Arial"/>
          <w:sz w:val="22"/>
          <w:szCs w:val="22"/>
        </w:rPr>
        <w:t xml:space="preserve"> the proposal does not create additional classroom units or overnight accommodation and would not give rise to increased wastewater discharges. The application has therefore been screened out of Appropriate Assessment.</w:t>
      </w:r>
    </w:p>
    <w:p w14:paraId="55CF6EA1" w14:textId="77777777" w:rsidR="009843E2" w:rsidRPr="009843E2" w:rsidRDefault="009843E2" w:rsidP="009843E2">
      <w:pPr>
        <w:spacing w:line="276" w:lineRule="auto"/>
        <w:jc w:val="both"/>
        <w:rPr>
          <w:rFonts w:ascii="Arial" w:hAnsi="Arial" w:cs="Arial"/>
          <w:sz w:val="22"/>
          <w:szCs w:val="22"/>
        </w:rPr>
      </w:pPr>
    </w:p>
    <w:p w14:paraId="78DBF314" w14:textId="77777777" w:rsidR="009843E2" w:rsidRDefault="009843E2" w:rsidP="009843E2">
      <w:pPr>
        <w:spacing w:line="276" w:lineRule="auto"/>
        <w:jc w:val="both"/>
        <w:rPr>
          <w:rFonts w:ascii="Arial" w:hAnsi="Arial" w:cs="Arial"/>
          <w:sz w:val="22"/>
          <w:szCs w:val="22"/>
        </w:rPr>
      </w:pPr>
      <w:proofErr w:type="gramStart"/>
      <w:r w:rsidRPr="009843E2">
        <w:rPr>
          <w:rFonts w:ascii="Arial" w:hAnsi="Arial" w:cs="Arial"/>
          <w:sz w:val="22"/>
          <w:szCs w:val="22"/>
        </w:rPr>
        <w:t>With regard to</w:t>
      </w:r>
      <w:proofErr w:type="gramEnd"/>
      <w:r w:rsidRPr="009843E2">
        <w:rPr>
          <w:rFonts w:ascii="Arial" w:hAnsi="Arial" w:cs="Arial"/>
          <w:sz w:val="22"/>
          <w:szCs w:val="22"/>
        </w:rPr>
        <w:t xml:space="preserve"> protected species, no trees are proposed for removal other than those addressed separately through </w:t>
      </w:r>
      <w:proofErr w:type="spellStart"/>
      <w:r w:rsidRPr="009843E2">
        <w:rPr>
          <w:rFonts w:ascii="Arial" w:hAnsi="Arial" w:cs="Arial"/>
          <w:sz w:val="22"/>
          <w:szCs w:val="22"/>
        </w:rPr>
        <w:t>arboricultural</w:t>
      </w:r>
      <w:proofErr w:type="spellEnd"/>
      <w:r w:rsidRPr="009843E2">
        <w:rPr>
          <w:rFonts w:ascii="Arial" w:hAnsi="Arial" w:cs="Arial"/>
          <w:sz w:val="22"/>
          <w:szCs w:val="22"/>
        </w:rPr>
        <w:t xml:space="preserve"> assessment, and no impacts on protected species have been identified. Informative advice has been provided regarding nesting birds and bats, consistent with existing legislation.</w:t>
      </w:r>
    </w:p>
    <w:p w14:paraId="0AAEF894" w14:textId="77777777" w:rsidR="009843E2" w:rsidRPr="009843E2" w:rsidRDefault="009843E2" w:rsidP="009843E2">
      <w:pPr>
        <w:spacing w:line="276" w:lineRule="auto"/>
        <w:jc w:val="both"/>
        <w:rPr>
          <w:rFonts w:ascii="Arial" w:hAnsi="Arial" w:cs="Arial"/>
          <w:sz w:val="22"/>
          <w:szCs w:val="22"/>
        </w:rPr>
      </w:pPr>
    </w:p>
    <w:p w14:paraId="290935B0" w14:textId="77777777" w:rsidR="009843E2" w:rsidRDefault="009843E2" w:rsidP="009843E2">
      <w:pPr>
        <w:spacing w:line="276" w:lineRule="auto"/>
        <w:jc w:val="both"/>
        <w:rPr>
          <w:rFonts w:ascii="Arial" w:hAnsi="Arial" w:cs="Arial"/>
          <w:sz w:val="22"/>
          <w:szCs w:val="22"/>
        </w:rPr>
      </w:pPr>
      <w:r w:rsidRPr="009843E2">
        <w:rPr>
          <w:rFonts w:ascii="Arial" w:hAnsi="Arial" w:cs="Arial"/>
          <w:sz w:val="22"/>
          <w:szCs w:val="22"/>
        </w:rPr>
        <w:t>Mandatory Biodiversity Net Gain requirements do not apply in this instance, as the development meets the de minimis criteria set out in Schedule 7A of the Town and Country Planning Act 1990. The development affects only existing buildings, hardstanding and artificial grass, which generate no baseline biodiversity units.</w:t>
      </w:r>
    </w:p>
    <w:p w14:paraId="3E699CA2" w14:textId="77777777" w:rsidR="009843E2" w:rsidRPr="009843E2" w:rsidRDefault="009843E2" w:rsidP="009843E2">
      <w:pPr>
        <w:spacing w:line="276" w:lineRule="auto"/>
        <w:jc w:val="both"/>
        <w:rPr>
          <w:rFonts w:ascii="Arial" w:hAnsi="Arial" w:cs="Arial"/>
          <w:sz w:val="22"/>
          <w:szCs w:val="22"/>
        </w:rPr>
      </w:pPr>
    </w:p>
    <w:p w14:paraId="3BE2F2C2" w14:textId="6C4ADE80" w:rsidR="00722BAC" w:rsidRPr="009843E2" w:rsidRDefault="009843E2" w:rsidP="009843E2">
      <w:pPr>
        <w:spacing w:line="276" w:lineRule="auto"/>
        <w:jc w:val="both"/>
        <w:rPr>
          <w:rFonts w:ascii="Arial" w:hAnsi="Arial" w:cs="Arial"/>
          <w:color w:val="FF0000"/>
          <w:sz w:val="22"/>
          <w:szCs w:val="22"/>
        </w:rPr>
      </w:pPr>
      <w:r w:rsidRPr="009843E2">
        <w:rPr>
          <w:rFonts w:ascii="Arial" w:hAnsi="Arial" w:cs="Arial"/>
          <w:sz w:val="22"/>
          <w:szCs w:val="22"/>
        </w:rPr>
        <w:t xml:space="preserve">In accordance with Core Policy 50 and the NPPF, the Council Ecologist recommends that modest ecological enhancements (such as bird or bat boxes) are secured by condition </w:t>
      </w:r>
      <w:proofErr w:type="gramStart"/>
      <w:r w:rsidRPr="009843E2">
        <w:rPr>
          <w:rFonts w:ascii="Arial" w:hAnsi="Arial" w:cs="Arial"/>
          <w:sz w:val="22"/>
          <w:szCs w:val="22"/>
        </w:rPr>
        <w:t>in order to</w:t>
      </w:r>
      <w:proofErr w:type="gramEnd"/>
      <w:r w:rsidRPr="009843E2">
        <w:rPr>
          <w:rFonts w:ascii="Arial" w:hAnsi="Arial" w:cs="Arial"/>
          <w:sz w:val="22"/>
          <w:szCs w:val="22"/>
        </w:rPr>
        <w:t xml:space="preserve"> deliver proportionate biodiversity benefits</w:t>
      </w:r>
      <w:r w:rsidRPr="009843E2">
        <w:rPr>
          <w:rFonts w:ascii="Arial" w:hAnsi="Arial" w:cs="Arial"/>
          <w:color w:val="FF0000"/>
          <w:sz w:val="22"/>
          <w:szCs w:val="22"/>
        </w:rPr>
        <w:t>.</w:t>
      </w:r>
      <w:r w:rsidR="00733A8C" w:rsidRPr="00733A8C">
        <w:t xml:space="preserve"> </w:t>
      </w:r>
      <w:r w:rsidR="00733A8C" w:rsidRPr="00733A8C">
        <w:rPr>
          <w:rFonts w:ascii="Arial" w:hAnsi="Arial" w:cs="Arial"/>
          <w:sz w:val="22"/>
          <w:szCs w:val="22"/>
        </w:rPr>
        <w:t>Given the limited scale of the development, the absence of ecological harm, and the fact that the recommended measures relate to enhancement rather than mitigation, it is considered that a pre</w:t>
      </w:r>
      <w:r w:rsidR="00733A8C" w:rsidRPr="00733A8C">
        <w:rPr>
          <w:rFonts w:ascii="Cambria Math" w:hAnsi="Cambria Math" w:cs="Cambria Math"/>
          <w:sz w:val="22"/>
          <w:szCs w:val="22"/>
        </w:rPr>
        <w:t>‑</w:t>
      </w:r>
      <w:r w:rsidR="00733A8C" w:rsidRPr="00733A8C">
        <w:rPr>
          <w:rFonts w:ascii="Arial" w:hAnsi="Arial" w:cs="Arial"/>
          <w:sz w:val="22"/>
          <w:szCs w:val="22"/>
        </w:rPr>
        <w:t>commencement condition is not necessary or proportionate in this instance.</w:t>
      </w:r>
    </w:p>
    <w:p w14:paraId="0C87D8B7" w14:textId="77777777" w:rsidR="00E03EDD" w:rsidRDefault="00E03EDD" w:rsidP="7D84FC5F">
      <w:pPr>
        <w:spacing w:line="276" w:lineRule="auto"/>
        <w:jc w:val="both"/>
        <w:rPr>
          <w:rFonts w:ascii="Arial" w:hAnsi="Arial" w:cs="Arial"/>
          <w:i/>
          <w:iCs/>
          <w:color w:val="FF0000"/>
          <w:sz w:val="22"/>
          <w:szCs w:val="22"/>
        </w:rPr>
      </w:pPr>
    </w:p>
    <w:p w14:paraId="5291AEF5"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16C702BD" w14:textId="7688AA0B" w:rsidR="00A16EA1" w:rsidRDefault="009843E2" w:rsidP="009843E2">
      <w:pPr>
        <w:spacing w:line="276" w:lineRule="auto"/>
        <w:jc w:val="both"/>
        <w:rPr>
          <w:rFonts w:ascii="Arial" w:hAnsi="Arial" w:cs="Arial"/>
          <w:sz w:val="22"/>
          <w:szCs w:val="22"/>
        </w:rPr>
      </w:pPr>
      <w:r w:rsidRPr="009843E2">
        <w:rPr>
          <w:rFonts w:ascii="Arial" w:hAnsi="Arial" w:cs="Arial"/>
          <w:sz w:val="22"/>
          <w:szCs w:val="22"/>
        </w:rPr>
        <w:t>It is considered that the proposal would not result in harm to biodiversity interests and would not have a likely significant effect on the River Avon SAC. Subject to conditions securing ecological enhancements, the development accords with Core Policy 50 of the Wiltshire Core Strategy, the NPPF, and the requirements of the Habitats Regulations.</w:t>
      </w:r>
    </w:p>
    <w:p w14:paraId="6847A4CB" w14:textId="77777777" w:rsidR="009843E2" w:rsidRDefault="009843E2" w:rsidP="009843E2">
      <w:pPr>
        <w:spacing w:line="276" w:lineRule="auto"/>
        <w:jc w:val="both"/>
        <w:rPr>
          <w:rFonts w:ascii="Arial" w:hAnsi="Arial" w:cs="Arial"/>
          <w:sz w:val="22"/>
          <w:szCs w:val="22"/>
        </w:rPr>
      </w:pPr>
    </w:p>
    <w:p w14:paraId="091F0221" w14:textId="239F825A" w:rsidR="009843E2" w:rsidRDefault="009843E2" w:rsidP="009843E2">
      <w:pPr>
        <w:spacing w:line="276" w:lineRule="auto"/>
        <w:jc w:val="both"/>
        <w:rPr>
          <w:rFonts w:ascii="Arial" w:hAnsi="Arial" w:cs="Arial"/>
          <w:b/>
          <w:bCs/>
          <w:sz w:val="22"/>
          <w:szCs w:val="22"/>
        </w:rPr>
      </w:pPr>
      <w:r>
        <w:rPr>
          <w:rFonts w:ascii="Arial" w:hAnsi="Arial" w:cs="Arial"/>
          <w:b/>
          <w:bCs/>
          <w:sz w:val="22"/>
          <w:szCs w:val="22"/>
        </w:rPr>
        <w:t xml:space="preserve">Trees and Arboriculture </w:t>
      </w:r>
    </w:p>
    <w:p w14:paraId="1D9C6EF5" w14:textId="77777777" w:rsidR="009843E2" w:rsidRDefault="009843E2" w:rsidP="009843E2">
      <w:pPr>
        <w:spacing w:line="276" w:lineRule="auto"/>
        <w:jc w:val="both"/>
        <w:rPr>
          <w:rFonts w:ascii="Arial" w:hAnsi="Arial" w:cs="Arial"/>
          <w:b/>
          <w:bCs/>
          <w:sz w:val="22"/>
          <w:szCs w:val="22"/>
        </w:rPr>
      </w:pPr>
    </w:p>
    <w:p w14:paraId="23E4FD2E" w14:textId="6B1873CB" w:rsidR="009843E2" w:rsidRPr="009843E2" w:rsidRDefault="009843E2" w:rsidP="009843E2">
      <w:pPr>
        <w:spacing w:line="276" w:lineRule="auto"/>
        <w:jc w:val="both"/>
        <w:rPr>
          <w:rFonts w:ascii="Arial" w:hAnsi="Arial" w:cs="Arial"/>
          <w:i/>
          <w:iCs/>
          <w:sz w:val="22"/>
          <w:szCs w:val="22"/>
        </w:rPr>
      </w:pPr>
      <w:r w:rsidRPr="009843E2">
        <w:rPr>
          <w:rFonts w:ascii="Arial" w:hAnsi="Arial" w:cs="Arial"/>
          <w:i/>
          <w:iCs/>
          <w:sz w:val="22"/>
          <w:szCs w:val="22"/>
        </w:rPr>
        <w:t>Assessment</w:t>
      </w:r>
    </w:p>
    <w:p w14:paraId="1A2860E3" w14:textId="77777777" w:rsidR="009843E2" w:rsidRDefault="009843E2" w:rsidP="009843E2">
      <w:pPr>
        <w:spacing w:line="276" w:lineRule="auto"/>
        <w:jc w:val="both"/>
        <w:rPr>
          <w:rFonts w:ascii="Arial" w:hAnsi="Arial" w:cs="Arial"/>
          <w:sz w:val="22"/>
          <w:szCs w:val="22"/>
        </w:rPr>
      </w:pPr>
      <w:r w:rsidRPr="009843E2">
        <w:rPr>
          <w:rFonts w:ascii="Arial" w:hAnsi="Arial" w:cs="Arial"/>
          <w:sz w:val="22"/>
          <w:szCs w:val="22"/>
        </w:rPr>
        <w:t>The application has been assessed having regard to the provisions of Core Policy 57 of the Wiltshire Core Strategy, which requires development to protect important landscape features, including trees, and to ensure that proposals are supported by appropriate mitigation where harm cannot be avoided.</w:t>
      </w:r>
    </w:p>
    <w:p w14:paraId="54E5B77D" w14:textId="77777777" w:rsidR="009843E2" w:rsidRPr="009843E2" w:rsidRDefault="009843E2" w:rsidP="009843E2">
      <w:pPr>
        <w:spacing w:line="276" w:lineRule="auto"/>
        <w:jc w:val="both"/>
        <w:rPr>
          <w:rFonts w:ascii="Arial" w:hAnsi="Arial" w:cs="Arial"/>
          <w:sz w:val="22"/>
          <w:szCs w:val="22"/>
        </w:rPr>
      </w:pPr>
    </w:p>
    <w:p w14:paraId="1A19AC19" w14:textId="77777777" w:rsidR="009843E2" w:rsidRDefault="009843E2" w:rsidP="009843E2">
      <w:pPr>
        <w:spacing w:line="276" w:lineRule="auto"/>
        <w:jc w:val="both"/>
        <w:rPr>
          <w:rFonts w:ascii="Arial" w:hAnsi="Arial" w:cs="Arial"/>
          <w:sz w:val="22"/>
          <w:szCs w:val="22"/>
        </w:rPr>
      </w:pPr>
      <w:r w:rsidRPr="009843E2">
        <w:rPr>
          <w:rFonts w:ascii="Arial" w:hAnsi="Arial" w:cs="Arial"/>
          <w:sz w:val="22"/>
          <w:szCs w:val="22"/>
        </w:rPr>
        <w:t>The proposal would result in the removal of one early</w:t>
      </w:r>
      <w:r w:rsidRPr="009843E2">
        <w:rPr>
          <w:rFonts w:ascii="Cambria Math" w:hAnsi="Cambria Math" w:cs="Cambria Math"/>
          <w:sz w:val="22"/>
          <w:szCs w:val="22"/>
        </w:rPr>
        <w:t>‑</w:t>
      </w:r>
      <w:r w:rsidRPr="009843E2">
        <w:rPr>
          <w:rFonts w:ascii="Arial" w:hAnsi="Arial" w:cs="Arial"/>
          <w:sz w:val="22"/>
          <w:szCs w:val="22"/>
        </w:rPr>
        <w:t>mature Lime tree (Tree 0712) to facilitate the extension to the existing modular classroom. The Council’s Arboricultural Officer initially raised concerns regarding the relationship between the proposed extension and the Root Protection Area of this tree. In response, a site</w:t>
      </w:r>
      <w:r w:rsidRPr="009843E2">
        <w:rPr>
          <w:rFonts w:ascii="Cambria Math" w:hAnsi="Cambria Math" w:cs="Cambria Math"/>
          <w:sz w:val="22"/>
          <w:szCs w:val="22"/>
        </w:rPr>
        <w:t>‑</w:t>
      </w:r>
      <w:r w:rsidRPr="009843E2">
        <w:rPr>
          <w:rFonts w:ascii="Arial" w:hAnsi="Arial" w:cs="Arial"/>
          <w:sz w:val="22"/>
          <w:szCs w:val="22"/>
        </w:rPr>
        <w:t>specific Arboricultural Method Statement and Tree Protection Plan, prepared by Sharples Tree Services (dated April 2026), has been submitted.</w:t>
      </w:r>
    </w:p>
    <w:p w14:paraId="71E5793C" w14:textId="77777777" w:rsidR="009843E2" w:rsidRPr="009843E2" w:rsidRDefault="009843E2" w:rsidP="009843E2">
      <w:pPr>
        <w:spacing w:line="276" w:lineRule="auto"/>
        <w:jc w:val="both"/>
        <w:rPr>
          <w:rFonts w:ascii="Arial" w:hAnsi="Arial" w:cs="Arial"/>
          <w:sz w:val="22"/>
          <w:szCs w:val="22"/>
        </w:rPr>
      </w:pPr>
    </w:p>
    <w:p w14:paraId="65EC076F" w14:textId="0B68E657" w:rsidR="009843E2" w:rsidRDefault="009843E2" w:rsidP="009843E2">
      <w:pPr>
        <w:spacing w:line="276" w:lineRule="auto"/>
        <w:jc w:val="both"/>
        <w:rPr>
          <w:rFonts w:ascii="Arial" w:hAnsi="Arial" w:cs="Arial"/>
          <w:sz w:val="22"/>
          <w:szCs w:val="22"/>
        </w:rPr>
      </w:pPr>
      <w:r w:rsidRPr="009843E2">
        <w:rPr>
          <w:rFonts w:ascii="Arial" w:hAnsi="Arial" w:cs="Arial"/>
          <w:sz w:val="22"/>
          <w:szCs w:val="22"/>
        </w:rPr>
        <w:t>Following review of this additional information, the Arboricultural Officer confirms that the submitted Arboricultural Method Statement provides sufficient detail to demonstrate that retained trees on site would be appropriately protected during construction, in accordance with BS5837:2012. The Arboricultural Officer raises no objection to the proposal, subject to conditions securing compliance with the Arboricultural Method Statement and requiring replacement planting to mitigate for the loss of Tree 0712.</w:t>
      </w:r>
    </w:p>
    <w:p w14:paraId="472C3018" w14:textId="77777777" w:rsidR="009843E2" w:rsidRPr="009843E2" w:rsidRDefault="009843E2" w:rsidP="009843E2">
      <w:pPr>
        <w:spacing w:line="276" w:lineRule="auto"/>
        <w:jc w:val="both"/>
        <w:rPr>
          <w:rFonts w:ascii="Arial" w:hAnsi="Arial" w:cs="Arial"/>
          <w:sz w:val="22"/>
          <w:szCs w:val="22"/>
        </w:rPr>
      </w:pPr>
    </w:p>
    <w:p w14:paraId="2AE60AB0" w14:textId="77777777" w:rsidR="009843E2" w:rsidRDefault="009843E2" w:rsidP="009843E2">
      <w:pPr>
        <w:spacing w:line="276" w:lineRule="auto"/>
        <w:jc w:val="both"/>
        <w:rPr>
          <w:rFonts w:ascii="Arial" w:hAnsi="Arial" w:cs="Arial"/>
          <w:sz w:val="22"/>
          <w:szCs w:val="22"/>
        </w:rPr>
      </w:pPr>
      <w:r w:rsidRPr="009843E2">
        <w:rPr>
          <w:rFonts w:ascii="Arial" w:hAnsi="Arial" w:cs="Arial"/>
          <w:sz w:val="22"/>
          <w:szCs w:val="22"/>
        </w:rPr>
        <w:t xml:space="preserve">The loss of the Lime tree is acknowledged; however, this is considered acceptable in this instance given the constrained relationship between the tree and the proposed extension, the </w:t>
      </w:r>
      <w:r w:rsidRPr="009843E2">
        <w:rPr>
          <w:rFonts w:ascii="Arial" w:hAnsi="Arial" w:cs="Arial"/>
          <w:sz w:val="22"/>
          <w:szCs w:val="22"/>
        </w:rPr>
        <w:lastRenderedPageBreak/>
        <w:t>presence of other trees of comparable size and stature within the site, and the commitment to replacement planting elsewhere within the school grounds. Subject to the recommended conditions, the proposal would ensure that tree stock and visual amenity within the site are maintained in the longer term.</w:t>
      </w:r>
    </w:p>
    <w:p w14:paraId="5634C1DA" w14:textId="77777777" w:rsidR="009843E2" w:rsidRPr="009843E2" w:rsidRDefault="009843E2" w:rsidP="009843E2">
      <w:pPr>
        <w:spacing w:line="276" w:lineRule="auto"/>
        <w:jc w:val="both"/>
        <w:rPr>
          <w:rFonts w:ascii="Arial" w:hAnsi="Arial" w:cs="Arial"/>
          <w:sz w:val="22"/>
          <w:szCs w:val="22"/>
        </w:rPr>
      </w:pPr>
    </w:p>
    <w:p w14:paraId="40FD9FB6" w14:textId="77777777" w:rsidR="009843E2" w:rsidRPr="009843E2" w:rsidRDefault="009843E2" w:rsidP="009843E2">
      <w:pPr>
        <w:spacing w:line="276" w:lineRule="auto"/>
        <w:jc w:val="both"/>
        <w:rPr>
          <w:rFonts w:ascii="Arial" w:hAnsi="Arial" w:cs="Arial"/>
          <w:i/>
          <w:iCs/>
          <w:sz w:val="22"/>
          <w:szCs w:val="22"/>
        </w:rPr>
      </w:pPr>
      <w:r w:rsidRPr="009843E2">
        <w:rPr>
          <w:rFonts w:ascii="Arial" w:hAnsi="Arial" w:cs="Arial"/>
          <w:i/>
          <w:iCs/>
          <w:sz w:val="22"/>
          <w:szCs w:val="22"/>
        </w:rPr>
        <w:t>Conclusion</w:t>
      </w:r>
    </w:p>
    <w:p w14:paraId="7A125BF4" w14:textId="5CE4E8F3" w:rsidR="009843E2" w:rsidRPr="009843E2" w:rsidRDefault="009843E2" w:rsidP="009843E2">
      <w:pPr>
        <w:spacing w:line="276" w:lineRule="auto"/>
        <w:jc w:val="both"/>
        <w:rPr>
          <w:rFonts w:ascii="Arial" w:hAnsi="Arial" w:cs="Arial"/>
          <w:sz w:val="22"/>
          <w:szCs w:val="22"/>
        </w:rPr>
      </w:pPr>
      <w:r w:rsidRPr="009843E2">
        <w:rPr>
          <w:rFonts w:ascii="Arial" w:hAnsi="Arial" w:cs="Arial"/>
          <w:sz w:val="22"/>
          <w:szCs w:val="22"/>
        </w:rPr>
        <w:t xml:space="preserve">Subject to conditions securing compliance with the approved Arboricultural Method Statement and replacement tree planting, it is considered that the proposal would not result in unacceptable harm to trees or </w:t>
      </w:r>
      <w:proofErr w:type="spellStart"/>
      <w:r w:rsidRPr="009843E2">
        <w:rPr>
          <w:rFonts w:ascii="Arial" w:hAnsi="Arial" w:cs="Arial"/>
          <w:sz w:val="22"/>
          <w:szCs w:val="22"/>
        </w:rPr>
        <w:t>arboricultural</w:t>
      </w:r>
      <w:proofErr w:type="spellEnd"/>
      <w:r w:rsidRPr="009843E2">
        <w:rPr>
          <w:rFonts w:ascii="Arial" w:hAnsi="Arial" w:cs="Arial"/>
          <w:sz w:val="22"/>
          <w:szCs w:val="22"/>
        </w:rPr>
        <w:t xml:space="preserve"> interests. The development therefore accords with Core Policy 57 of the Wiltshire Core Strategy.</w:t>
      </w:r>
    </w:p>
    <w:p w14:paraId="5DBBFDF2" w14:textId="77777777" w:rsidR="009843E2" w:rsidRPr="009843E2" w:rsidRDefault="009843E2" w:rsidP="009843E2">
      <w:pPr>
        <w:spacing w:line="276" w:lineRule="auto"/>
        <w:jc w:val="both"/>
        <w:rPr>
          <w:rFonts w:ascii="Arial" w:hAnsi="Arial" w:cs="Arial"/>
          <w:b/>
          <w:bCs/>
          <w:color w:val="000000" w:themeColor="text1"/>
          <w:sz w:val="22"/>
          <w:szCs w:val="22"/>
        </w:rPr>
      </w:pPr>
    </w:p>
    <w:p w14:paraId="0674C13E" w14:textId="77777777" w:rsidR="00F1263F" w:rsidRDefault="00F1263F" w:rsidP="7D84FC5F">
      <w:pPr>
        <w:spacing w:line="276" w:lineRule="auto"/>
        <w:jc w:val="both"/>
        <w:rPr>
          <w:rFonts w:ascii="Arial" w:hAnsi="Arial" w:cs="Arial"/>
          <w:i/>
          <w:iCs/>
          <w:color w:val="FF0000"/>
          <w:sz w:val="22"/>
          <w:szCs w:val="22"/>
        </w:rPr>
      </w:pPr>
    </w:p>
    <w:p w14:paraId="48262125"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79D25610"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153CAAE9" w14:textId="77777777" w:rsidR="00053F09" w:rsidRPr="00053F09" w:rsidRDefault="00053F09" w:rsidP="00053F09">
      <w:pPr>
        <w:spacing w:line="276" w:lineRule="auto"/>
        <w:jc w:val="both"/>
        <w:rPr>
          <w:rFonts w:ascii="Arial" w:hAnsi="Arial" w:cs="Arial"/>
          <w:sz w:val="22"/>
          <w:szCs w:val="22"/>
        </w:rPr>
      </w:pPr>
    </w:p>
    <w:p w14:paraId="5375734D" w14:textId="77777777" w:rsidR="00053F09" w:rsidRPr="00053F09" w:rsidRDefault="00053F09" w:rsidP="00272E73">
      <w:pPr>
        <w:numPr>
          <w:ilvl w:val="0"/>
          <w:numId w:val="15"/>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5BD535D3" w14:textId="77777777" w:rsidR="00053F09" w:rsidRPr="00053F09" w:rsidRDefault="00053F09" w:rsidP="00272E73">
      <w:pPr>
        <w:numPr>
          <w:ilvl w:val="0"/>
          <w:numId w:val="15"/>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5BE62CEC" w14:textId="77777777" w:rsidR="007F548E" w:rsidRDefault="007F548E" w:rsidP="008B0B16">
      <w:pPr>
        <w:spacing w:line="276" w:lineRule="auto"/>
        <w:jc w:val="both"/>
        <w:rPr>
          <w:rFonts w:ascii="Arial" w:hAnsi="Arial" w:cs="Arial"/>
          <w:sz w:val="22"/>
          <w:szCs w:val="22"/>
        </w:rPr>
      </w:pPr>
    </w:p>
    <w:p w14:paraId="28564FD3"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12410F52" w14:textId="77777777" w:rsidR="008B0B16" w:rsidRPr="0080760A" w:rsidRDefault="008B0B16" w:rsidP="008B0B16">
      <w:pPr>
        <w:spacing w:line="276" w:lineRule="auto"/>
        <w:jc w:val="both"/>
        <w:rPr>
          <w:rFonts w:ascii="Arial" w:hAnsi="Arial" w:cs="Arial"/>
          <w:sz w:val="22"/>
          <w:szCs w:val="22"/>
        </w:rPr>
      </w:pPr>
    </w:p>
    <w:p w14:paraId="64F58312" w14:textId="5354C445"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w:t>
      </w:r>
      <w:r w:rsidRPr="009843E2">
        <w:rPr>
          <w:rFonts w:ascii="Arial" w:hAnsi="Arial" w:cs="Arial"/>
          <w:sz w:val="22"/>
          <w:szCs w:val="22"/>
        </w:rPr>
        <w:t xml:space="preserve">of design, scale, residential amenity, heritage, landscape, highway safety, ecology and biodiversity, </w:t>
      </w:r>
      <w:r w:rsidRPr="0080760A">
        <w:rPr>
          <w:rFonts w:ascii="Arial" w:hAnsi="Arial" w:cs="Arial"/>
          <w:sz w:val="22"/>
          <w:szCs w:val="22"/>
        </w:rPr>
        <w:t>subject to the recommended conditions</w:t>
      </w:r>
      <w:r w:rsidR="009843E2">
        <w:rPr>
          <w:rFonts w:ascii="Arial" w:hAnsi="Arial" w:cs="Arial"/>
          <w:sz w:val="22"/>
          <w:szCs w:val="22"/>
        </w:rPr>
        <w:t>.</w:t>
      </w:r>
    </w:p>
    <w:p w14:paraId="39B231EA" w14:textId="77777777" w:rsidR="008B0B16" w:rsidRPr="0080760A" w:rsidRDefault="008B0B16" w:rsidP="008B0B16">
      <w:pPr>
        <w:spacing w:line="276" w:lineRule="auto"/>
        <w:jc w:val="both"/>
        <w:rPr>
          <w:rFonts w:ascii="Arial" w:hAnsi="Arial" w:cs="Arial"/>
          <w:sz w:val="22"/>
          <w:szCs w:val="22"/>
        </w:rPr>
      </w:pPr>
    </w:p>
    <w:p w14:paraId="0431B8D3" w14:textId="1E611D3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development would deliver clear benefits, including</w:t>
      </w:r>
      <w:r w:rsidR="009843E2">
        <w:rPr>
          <w:rFonts w:ascii="Arial" w:hAnsi="Arial" w:cs="Arial"/>
          <w:sz w:val="22"/>
          <w:szCs w:val="22"/>
        </w:rPr>
        <w:t xml:space="preserve"> enhancements to the existing educational facility</w:t>
      </w:r>
      <w:r w:rsidRPr="0080760A">
        <w:rPr>
          <w:rFonts w:ascii="Arial" w:hAnsi="Arial" w:cs="Arial"/>
          <w:sz w:val="22"/>
          <w:szCs w:val="22"/>
        </w:rPr>
        <w:t xml:space="preserve"> which weigh positively in the overall planning balance.</w:t>
      </w:r>
    </w:p>
    <w:p w14:paraId="028C2FD4" w14:textId="77777777" w:rsidR="008B0B16" w:rsidRPr="0080760A" w:rsidRDefault="008B0B16" w:rsidP="008B0B16">
      <w:pPr>
        <w:spacing w:line="276" w:lineRule="auto"/>
        <w:jc w:val="both"/>
        <w:rPr>
          <w:rFonts w:ascii="Arial" w:hAnsi="Arial" w:cs="Arial"/>
          <w:sz w:val="22"/>
          <w:szCs w:val="22"/>
        </w:rPr>
      </w:pPr>
    </w:p>
    <w:p w14:paraId="57137BD5" w14:textId="416CFB0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2B0BE1">
        <w:rPr>
          <w:rFonts w:ascii="Arial" w:hAnsi="Arial" w:cs="Arial"/>
          <w:sz w:val="22"/>
          <w:szCs w:val="22"/>
        </w:rPr>
        <w:t xml:space="preserve"> </w:t>
      </w:r>
    </w:p>
    <w:p w14:paraId="21826D7B" w14:textId="77777777" w:rsidR="008B0B16" w:rsidRPr="0080760A" w:rsidRDefault="008B0B16" w:rsidP="008B0B16">
      <w:pPr>
        <w:spacing w:line="276" w:lineRule="auto"/>
        <w:jc w:val="both"/>
        <w:rPr>
          <w:rFonts w:ascii="Arial" w:hAnsi="Arial" w:cs="Arial"/>
          <w:sz w:val="22"/>
          <w:szCs w:val="22"/>
        </w:rPr>
      </w:pPr>
    </w:p>
    <w:p w14:paraId="23AEBCA9"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018862FC" w14:textId="77777777" w:rsidR="0080760A" w:rsidRDefault="0080760A" w:rsidP="00943755">
      <w:pPr>
        <w:spacing w:line="276" w:lineRule="auto"/>
        <w:jc w:val="both"/>
        <w:rPr>
          <w:rFonts w:ascii="Arial" w:hAnsi="Arial" w:cs="Arial"/>
          <w:sz w:val="22"/>
          <w:szCs w:val="22"/>
        </w:rPr>
      </w:pPr>
    </w:p>
    <w:p w14:paraId="46C76F9B" w14:textId="77777777" w:rsidR="00942BFA" w:rsidRPr="00942BFA" w:rsidRDefault="00942BFA" w:rsidP="00942BFA">
      <w:pPr>
        <w:spacing w:line="276" w:lineRule="auto"/>
        <w:jc w:val="both"/>
        <w:rPr>
          <w:rFonts w:ascii="Arial" w:hAnsi="Arial" w:cs="Arial"/>
          <w:color w:val="000000" w:themeColor="text1"/>
          <w:sz w:val="22"/>
          <w:szCs w:val="22"/>
        </w:rPr>
      </w:pPr>
    </w:p>
    <w:p w14:paraId="4CA20108" w14:textId="7D4022C4" w:rsidR="00F7609E" w:rsidRPr="00F7609E" w:rsidRDefault="00942BFA" w:rsidP="009843E2">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9843E2">
        <w:rPr>
          <w:rFonts w:ascii="Arial" w:hAnsi="Arial" w:cs="Arial"/>
          <w:b/>
          <w:bCs/>
          <w:color w:val="000000" w:themeColor="text1"/>
          <w:sz w:val="22"/>
          <w:szCs w:val="22"/>
        </w:rPr>
        <w:t>.</w:t>
      </w:r>
    </w:p>
    <w:p w14:paraId="7E0E5BBB"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5F018D"/>
    <w:multiLevelType w:val="hybridMultilevel"/>
    <w:tmpl w:val="009CB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6"/>
  </w:num>
  <w:num w:numId="2" w16cid:durableId="1542328013">
    <w:abstractNumId w:val="15"/>
  </w:num>
  <w:num w:numId="3" w16cid:durableId="2085175374">
    <w:abstractNumId w:val="4"/>
  </w:num>
  <w:num w:numId="4" w16cid:durableId="1488207918">
    <w:abstractNumId w:val="13"/>
  </w:num>
  <w:num w:numId="5" w16cid:durableId="134420376">
    <w:abstractNumId w:val="14"/>
  </w:num>
  <w:num w:numId="6" w16cid:durableId="182673538">
    <w:abstractNumId w:val="3"/>
  </w:num>
  <w:num w:numId="7" w16cid:durableId="1842088480">
    <w:abstractNumId w:val="0"/>
  </w:num>
  <w:num w:numId="8" w16cid:durableId="509877877">
    <w:abstractNumId w:val="2"/>
  </w:num>
  <w:num w:numId="9" w16cid:durableId="1700400412">
    <w:abstractNumId w:val="8"/>
  </w:num>
  <w:num w:numId="10" w16cid:durableId="1797262182">
    <w:abstractNumId w:val="9"/>
  </w:num>
  <w:num w:numId="11" w16cid:durableId="1551453310">
    <w:abstractNumId w:val="7"/>
  </w:num>
  <w:num w:numId="12" w16cid:durableId="988752181">
    <w:abstractNumId w:val="1"/>
  </w:num>
  <w:num w:numId="13" w16cid:durableId="1230995185">
    <w:abstractNumId w:val="5"/>
  </w:num>
  <w:num w:numId="14" w16cid:durableId="1475952472">
    <w:abstractNumId w:val="11"/>
  </w:num>
  <w:num w:numId="15" w16cid:durableId="1823306521">
    <w:abstractNumId w:val="12"/>
  </w:num>
  <w:num w:numId="16" w16cid:durableId="195652103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97010"/>
    <w:rsid w:val="000A78E4"/>
    <w:rsid w:val="000B4E91"/>
    <w:rsid w:val="000C0D1A"/>
    <w:rsid w:val="000C773F"/>
    <w:rsid w:val="000D0858"/>
    <w:rsid w:val="000E3FD8"/>
    <w:rsid w:val="000E59B7"/>
    <w:rsid w:val="000E62BA"/>
    <w:rsid w:val="000F1D49"/>
    <w:rsid w:val="000F2BDF"/>
    <w:rsid w:val="00107D4F"/>
    <w:rsid w:val="001171CC"/>
    <w:rsid w:val="001418E4"/>
    <w:rsid w:val="00151532"/>
    <w:rsid w:val="00157709"/>
    <w:rsid w:val="001778D6"/>
    <w:rsid w:val="001A12BE"/>
    <w:rsid w:val="001A33F3"/>
    <w:rsid w:val="001F3B03"/>
    <w:rsid w:val="00200743"/>
    <w:rsid w:val="00204E4E"/>
    <w:rsid w:val="00211B6E"/>
    <w:rsid w:val="0021435E"/>
    <w:rsid w:val="0021750A"/>
    <w:rsid w:val="00222BAA"/>
    <w:rsid w:val="00230405"/>
    <w:rsid w:val="002319A7"/>
    <w:rsid w:val="00237634"/>
    <w:rsid w:val="00250212"/>
    <w:rsid w:val="002552D4"/>
    <w:rsid w:val="00262CDC"/>
    <w:rsid w:val="00272E73"/>
    <w:rsid w:val="002762E4"/>
    <w:rsid w:val="0029187E"/>
    <w:rsid w:val="0029208D"/>
    <w:rsid w:val="002920BF"/>
    <w:rsid w:val="002927C8"/>
    <w:rsid w:val="002B0BE1"/>
    <w:rsid w:val="002D63A7"/>
    <w:rsid w:val="002E4B31"/>
    <w:rsid w:val="003007EC"/>
    <w:rsid w:val="003066D0"/>
    <w:rsid w:val="00307886"/>
    <w:rsid w:val="00312C7F"/>
    <w:rsid w:val="00316C37"/>
    <w:rsid w:val="00327312"/>
    <w:rsid w:val="00336FA4"/>
    <w:rsid w:val="003440E3"/>
    <w:rsid w:val="0035216D"/>
    <w:rsid w:val="00352A11"/>
    <w:rsid w:val="00355C32"/>
    <w:rsid w:val="003905FB"/>
    <w:rsid w:val="003C606B"/>
    <w:rsid w:val="003D5959"/>
    <w:rsid w:val="0043749E"/>
    <w:rsid w:val="00477CC4"/>
    <w:rsid w:val="004817FB"/>
    <w:rsid w:val="00482421"/>
    <w:rsid w:val="00482DB3"/>
    <w:rsid w:val="004901C5"/>
    <w:rsid w:val="004C0337"/>
    <w:rsid w:val="004C27EC"/>
    <w:rsid w:val="004C4FA0"/>
    <w:rsid w:val="005138AB"/>
    <w:rsid w:val="00515B1F"/>
    <w:rsid w:val="00520340"/>
    <w:rsid w:val="00532780"/>
    <w:rsid w:val="00533E0C"/>
    <w:rsid w:val="0054068B"/>
    <w:rsid w:val="00543309"/>
    <w:rsid w:val="005509AC"/>
    <w:rsid w:val="00562C98"/>
    <w:rsid w:val="005729CC"/>
    <w:rsid w:val="00587773"/>
    <w:rsid w:val="005A03A2"/>
    <w:rsid w:val="005F3C5A"/>
    <w:rsid w:val="005F4A4B"/>
    <w:rsid w:val="0061252A"/>
    <w:rsid w:val="006411AB"/>
    <w:rsid w:val="00643C57"/>
    <w:rsid w:val="00646832"/>
    <w:rsid w:val="006477C7"/>
    <w:rsid w:val="00671BC3"/>
    <w:rsid w:val="00680DA9"/>
    <w:rsid w:val="00683C17"/>
    <w:rsid w:val="00684637"/>
    <w:rsid w:val="006A65F4"/>
    <w:rsid w:val="006B0308"/>
    <w:rsid w:val="006B2E50"/>
    <w:rsid w:val="006C77FD"/>
    <w:rsid w:val="006C7831"/>
    <w:rsid w:val="006C7EB1"/>
    <w:rsid w:val="006F0799"/>
    <w:rsid w:val="006F1FF0"/>
    <w:rsid w:val="006F5FC1"/>
    <w:rsid w:val="00722BAC"/>
    <w:rsid w:val="0073177E"/>
    <w:rsid w:val="00733A8C"/>
    <w:rsid w:val="0076592F"/>
    <w:rsid w:val="00765BC6"/>
    <w:rsid w:val="00765EEE"/>
    <w:rsid w:val="00776F23"/>
    <w:rsid w:val="007842F1"/>
    <w:rsid w:val="007E67D4"/>
    <w:rsid w:val="007E6A47"/>
    <w:rsid w:val="007E6DC5"/>
    <w:rsid w:val="007F0006"/>
    <w:rsid w:val="007F548E"/>
    <w:rsid w:val="007F695C"/>
    <w:rsid w:val="00805896"/>
    <w:rsid w:val="00807170"/>
    <w:rsid w:val="0080760A"/>
    <w:rsid w:val="00820D83"/>
    <w:rsid w:val="00831AC7"/>
    <w:rsid w:val="008410F1"/>
    <w:rsid w:val="00850833"/>
    <w:rsid w:val="00860FB0"/>
    <w:rsid w:val="008651DA"/>
    <w:rsid w:val="00883BF4"/>
    <w:rsid w:val="008A6B33"/>
    <w:rsid w:val="008B0B16"/>
    <w:rsid w:val="008E0002"/>
    <w:rsid w:val="008E59DE"/>
    <w:rsid w:val="008F5BE4"/>
    <w:rsid w:val="00916070"/>
    <w:rsid w:val="009223E2"/>
    <w:rsid w:val="0092586B"/>
    <w:rsid w:val="00940706"/>
    <w:rsid w:val="00942BFA"/>
    <w:rsid w:val="00943755"/>
    <w:rsid w:val="009613A4"/>
    <w:rsid w:val="00970A8A"/>
    <w:rsid w:val="00977209"/>
    <w:rsid w:val="009843E2"/>
    <w:rsid w:val="00985E84"/>
    <w:rsid w:val="00994116"/>
    <w:rsid w:val="009C3071"/>
    <w:rsid w:val="009D0560"/>
    <w:rsid w:val="009E1642"/>
    <w:rsid w:val="00A16EA1"/>
    <w:rsid w:val="00A26FDC"/>
    <w:rsid w:val="00A313CE"/>
    <w:rsid w:val="00A41153"/>
    <w:rsid w:val="00A55DA1"/>
    <w:rsid w:val="00A57783"/>
    <w:rsid w:val="00A64314"/>
    <w:rsid w:val="00A71295"/>
    <w:rsid w:val="00A71C3E"/>
    <w:rsid w:val="00A82351"/>
    <w:rsid w:val="00A95A96"/>
    <w:rsid w:val="00AA499E"/>
    <w:rsid w:val="00AE1C41"/>
    <w:rsid w:val="00AF45AE"/>
    <w:rsid w:val="00B0100C"/>
    <w:rsid w:val="00B32039"/>
    <w:rsid w:val="00B341CC"/>
    <w:rsid w:val="00B45C5F"/>
    <w:rsid w:val="00B56EE9"/>
    <w:rsid w:val="00B65B2D"/>
    <w:rsid w:val="00B75EF9"/>
    <w:rsid w:val="00B81A07"/>
    <w:rsid w:val="00B913B9"/>
    <w:rsid w:val="00B91F7C"/>
    <w:rsid w:val="00BB182D"/>
    <w:rsid w:val="00BB696C"/>
    <w:rsid w:val="00BC3471"/>
    <w:rsid w:val="00BC3F9A"/>
    <w:rsid w:val="00BD52EF"/>
    <w:rsid w:val="00BE6683"/>
    <w:rsid w:val="00C15984"/>
    <w:rsid w:val="00C34DE4"/>
    <w:rsid w:val="00C60203"/>
    <w:rsid w:val="00C760C4"/>
    <w:rsid w:val="00CC51B9"/>
    <w:rsid w:val="00CF2835"/>
    <w:rsid w:val="00CF67E2"/>
    <w:rsid w:val="00D030B2"/>
    <w:rsid w:val="00D101B5"/>
    <w:rsid w:val="00D12140"/>
    <w:rsid w:val="00D14841"/>
    <w:rsid w:val="00D428D4"/>
    <w:rsid w:val="00D450BC"/>
    <w:rsid w:val="00D45219"/>
    <w:rsid w:val="00D60FF7"/>
    <w:rsid w:val="00D662F9"/>
    <w:rsid w:val="00D859CC"/>
    <w:rsid w:val="00D902FA"/>
    <w:rsid w:val="00DA3A4D"/>
    <w:rsid w:val="00DB2721"/>
    <w:rsid w:val="00DD1AF1"/>
    <w:rsid w:val="00DF3CCE"/>
    <w:rsid w:val="00E016EF"/>
    <w:rsid w:val="00E03670"/>
    <w:rsid w:val="00E03EDD"/>
    <w:rsid w:val="00E058EC"/>
    <w:rsid w:val="00E15D98"/>
    <w:rsid w:val="00E24994"/>
    <w:rsid w:val="00E31DE4"/>
    <w:rsid w:val="00E35059"/>
    <w:rsid w:val="00E3526F"/>
    <w:rsid w:val="00E42E64"/>
    <w:rsid w:val="00E70D98"/>
    <w:rsid w:val="00E87BE7"/>
    <w:rsid w:val="00EA19AA"/>
    <w:rsid w:val="00EA523D"/>
    <w:rsid w:val="00EB4073"/>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7017C"/>
    <w:rsid w:val="00F75933"/>
    <w:rsid w:val="00F7609E"/>
    <w:rsid w:val="00F801C2"/>
    <w:rsid w:val="00F81518"/>
    <w:rsid w:val="00F81970"/>
    <w:rsid w:val="00F850DD"/>
    <w:rsid w:val="00F8630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D9484"/>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5397</Words>
  <Characters>30764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salesforceId:6d9651ad-c1aa-4b56-9346-2a1a312e90f2</dc:subject>
  <dc:creator>O'Donoghue, Ruaridh</dc:creator>
  <cp:keywords/>
  <dc:description/>
  <cp:lastModifiedBy>Rutter-Dowd, Lucy</cp:lastModifiedBy>
  <cp:revision>3</cp:revision>
  <dcterms:created xsi:type="dcterms:W3CDTF">2026-05-19T19:36:00Z</dcterms:created>
  <dcterms:modified xsi:type="dcterms:W3CDTF">2026-05-19T19:43:00Z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069Q300000PXcHpIAL</vt:lpwstr>
  </property>
</Properties>
</file>