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EEA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DD10E7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8246D6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BEA97B7" w14:textId="77777777" w:rsidTr="00683C17">
        <w:tc>
          <w:tcPr>
            <w:tcW w:w="3681" w:type="dxa"/>
          </w:tcPr>
          <w:p w14:paraId="5885EC8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4CF9DE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PL/2026/01226</w:t>
            </w:r>
          </w:p>
        </w:tc>
      </w:tr>
      <w:tr w:rsidR="00097010" w14:paraId="6D0CB24A" w14:textId="77777777" w:rsidTr="00683C17">
        <w:tc>
          <w:tcPr>
            <w:tcW w:w="3681" w:type="dxa"/>
          </w:tcPr>
          <w:p w14:paraId="01CB22A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8FDD62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042968B" w14:textId="77777777" w:rsidTr="00683C17">
        <w:tc>
          <w:tcPr>
            <w:tcW w:w="3681" w:type="dxa"/>
          </w:tcPr>
          <w:p w14:paraId="1B20ACD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941DA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Park Cottage, East Grafton, Marlborough, SN8 3DD</w:t>
            </w:r>
          </w:p>
        </w:tc>
      </w:tr>
      <w:tr w:rsidR="00097010" w14:paraId="06353360" w14:textId="77777777" w:rsidTr="00683C17">
        <w:tc>
          <w:tcPr>
            <w:tcW w:w="3681" w:type="dxa"/>
          </w:tcPr>
          <w:p w14:paraId="1596042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72AF63C" w14:textId="78891388" w:rsidR="00097010" w:rsidRPr="00C777DF" w:rsidRDefault="00AD197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AD197F">
              <w:rPr>
                <w:rFonts w:ascii="Arial" w:eastAsia="Times New Roman" w:hAnsi="Arial" w:cs="Arial"/>
                <w:kern w:val="0"/>
                <w:sz w:val="22"/>
                <w:szCs w:val="22"/>
                <w:lang w:eastAsia="en-GB"/>
                <w14:ligatures w14:val="none"/>
              </w:rPr>
              <w:t>Replace existing shed with new garage outbuilding, provision of solar panels to main house and erection of new green house in garden.</w:t>
            </w:r>
          </w:p>
        </w:tc>
      </w:tr>
      <w:tr w:rsidR="00097010" w14:paraId="7844C01F" w14:textId="77777777" w:rsidTr="00683C17">
        <w:tc>
          <w:tcPr>
            <w:tcW w:w="3681" w:type="dxa"/>
          </w:tcPr>
          <w:p w14:paraId="42008BD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A00B5A2"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08B4EE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B5F1EF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B3450F7" w14:textId="77777777" w:rsidR="005B0FD5" w:rsidRPr="00B30B0E" w:rsidRDefault="005B0FD5" w:rsidP="005B0FD5">
      <w:pPr>
        <w:spacing w:after="0" w:line="276" w:lineRule="auto"/>
        <w:jc w:val="both"/>
        <w:rPr>
          <w:rFonts w:ascii="Arial" w:eastAsia="Times New Roman" w:hAnsi="Arial" w:cs="Arial"/>
          <w:color w:val="000000" w:themeColor="text1"/>
          <w:kern w:val="0"/>
          <w:sz w:val="22"/>
          <w:szCs w:val="22"/>
          <w:lang w:eastAsia="en-GB"/>
          <w14:ligatures w14:val="none"/>
        </w:rPr>
      </w:pPr>
    </w:p>
    <w:p w14:paraId="7112C136" w14:textId="4F7635A0" w:rsidR="005B0FD5"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30B0E">
        <w:rPr>
          <w:rFonts w:ascii="Arial" w:eastAsia="Times New Roman" w:hAnsi="Arial" w:cs="Arial"/>
          <w:color w:val="000000" w:themeColor="text1"/>
          <w:kern w:val="0"/>
          <w:sz w:val="22"/>
          <w:szCs w:val="22"/>
          <w:lang w:eastAsia="en-GB"/>
          <w14:ligatures w14:val="none"/>
        </w:rPr>
        <w:t xml:space="preserve">The proposal seeks planning permission </w:t>
      </w:r>
      <w:r w:rsidR="00377ED2">
        <w:rPr>
          <w:rFonts w:ascii="Arial" w:eastAsia="Times New Roman" w:hAnsi="Arial" w:cs="Arial"/>
          <w:color w:val="000000" w:themeColor="text1"/>
          <w:kern w:val="0"/>
          <w:sz w:val="22"/>
          <w:szCs w:val="22"/>
          <w:lang w:eastAsia="en-GB"/>
          <w14:ligatures w14:val="none"/>
        </w:rPr>
        <w:t>to demolish an existing shed and replace it</w:t>
      </w:r>
      <w:r w:rsidR="00E973BC" w:rsidRPr="00E973BC">
        <w:rPr>
          <w:rFonts w:ascii="Arial" w:eastAsia="Times New Roman" w:hAnsi="Arial" w:cs="Arial"/>
          <w:color w:val="000000" w:themeColor="text1"/>
          <w:kern w:val="0"/>
          <w:sz w:val="22"/>
          <w:szCs w:val="22"/>
          <w:lang w:eastAsia="en-GB"/>
          <w14:ligatures w14:val="none"/>
        </w:rPr>
        <w:t xml:space="preserve"> with a </w:t>
      </w:r>
      <w:r w:rsidR="00E10C1B">
        <w:rPr>
          <w:rFonts w:ascii="Arial" w:eastAsia="Times New Roman" w:hAnsi="Arial" w:cs="Arial"/>
          <w:color w:val="000000" w:themeColor="text1"/>
          <w:kern w:val="0"/>
          <w:sz w:val="22"/>
          <w:szCs w:val="22"/>
          <w:lang w:eastAsia="en-GB"/>
          <w14:ligatures w14:val="none"/>
        </w:rPr>
        <w:t>1 1/2</w:t>
      </w:r>
      <w:r w:rsidR="00E973BC" w:rsidRPr="00E973BC">
        <w:rPr>
          <w:rFonts w:ascii="Arial" w:eastAsia="Times New Roman" w:hAnsi="Arial" w:cs="Arial"/>
          <w:color w:val="000000" w:themeColor="text1"/>
          <w:kern w:val="0"/>
          <w:sz w:val="22"/>
          <w:szCs w:val="22"/>
          <w:lang w:eastAsia="en-GB"/>
          <w14:ligatures w14:val="none"/>
        </w:rPr>
        <w:t xml:space="preserve">-storey </w:t>
      </w:r>
      <w:r w:rsidR="00282EF3">
        <w:rPr>
          <w:rFonts w:ascii="Arial" w:eastAsia="Times New Roman" w:hAnsi="Arial" w:cs="Arial"/>
          <w:color w:val="000000" w:themeColor="text1"/>
          <w:kern w:val="0"/>
          <w:sz w:val="22"/>
          <w:szCs w:val="22"/>
          <w:lang w:eastAsia="en-GB"/>
          <w14:ligatures w14:val="none"/>
        </w:rPr>
        <w:t>garage</w:t>
      </w:r>
      <w:r w:rsidR="00D20705">
        <w:rPr>
          <w:rFonts w:ascii="Arial" w:eastAsia="Times New Roman" w:hAnsi="Arial" w:cs="Arial"/>
          <w:color w:val="000000" w:themeColor="text1"/>
          <w:kern w:val="0"/>
          <w:sz w:val="22"/>
          <w:szCs w:val="22"/>
          <w:lang w:eastAsia="en-GB"/>
          <w14:ligatures w14:val="none"/>
        </w:rPr>
        <w:t xml:space="preserve"> outbuilding</w:t>
      </w:r>
      <w:r w:rsidR="00E973BC" w:rsidRPr="00E973BC">
        <w:rPr>
          <w:rFonts w:ascii="Arial" w:eastAsia="Times New Roman" w:hAnsi="Arial" w:cs="Arial"/>
          <w:color w:val="000000" w:themeColor="text1"/>
          <w:kern w:val="0"/>
          <w:sz w:val="22"/>
          <w:szCs w:val="22"/>
          <w:lang w:eastAsia="en-GB"/>
          <w14:ligatures w14:val="none"/>
        </w:rPr>
        <w:t xml:space="preserve"> providing two parking spaces. The proposed development includes a balcony and roof lights </w:t>
      </w:r>
      <w:r w:rsidR="00377ED2">
        <w:rPr>
          <w:rFonts w:ascii="Arial" w:eastAsia="Times New Roman" w:hAnsi="Arial" w:cs="Arial"/>
          <w:color w:val="000000" w:themeColor="text1"/>
          <w:kern w:val="0"/>
          <w:sz w:val="22"/>
          <w:szCs w:val="22"/>
          <w:lang w:eastAsia="en-GB"/>
          <w14:ligatures w14:val="none"/>
        </w:rPr>
        <w:t>on the first floor</w:t>
      </w:r>
      <w:r w:rsidR="00E973BC" w:rsidRPr="00E973BC">
        <w:rPr>
          <w:rFonts w:ascii="Arial" w:eastAsia="Times New Roman" w:hAnsi="Arial" w:cs="Arial"/>
          <w:color w:val="000000" w:themeColor="text1"/>
          <w:kern w:val="0"/>
          <w:sz w:val="22"/>
          <w:szCs w:val="22"/>
          <w:lang w:eastAsia="en-GB"/>
          <w14:ligatures w14:val="none"/>
        </w:rPr>
        <w:t>. In addition, the application seeks permission for the installation of solar panels on the principal</w:t>
      </w:r>
      <w:r w:rsidR="00F152CC">
        <w:rPr>
          <w:rFonts w:ascii="Arial" w:eastAsia="Times New Roman" w:hAnsi="Arial" w:cs="Arial"/>
          <w:color w:val="000000" w:themeColor="text1"/>
          <w:kern w:val="0"/>
          <w:sz w:val="22"/>
          <w:szCs w:val="22"/>
          <w:lang w:eastAsia="en-GB"/>
          <w14:ligatures w14:val="none"/>
        </w:rPr>
        <w:t xml:space="preserve"> slope of the dwelling</w:t>
      </w:r>
      <w:r w:rsidR="00E06F6B">
        <w:rPr>
          <w:rFonts w:ascii="Arial" w:eastAsia="Times New Roman" w:hAnsi="Arial" w:cs="Arial"/>
          <w:color w:val="000000" w:themeColor="text1"/>
          <w:kern w:val="0"/>
          <w:sz w:val="22"/>
          <w:szCs w:val="22"/>
          <w:lang w:eastAsia="en-GB"/>
          <w14:ligatures w14:val="none"/>
        </w:rPr>
        <w:t>’s roof</w:t>
      </w:r>
      <w:r w:rsidR="00F152CC">
        <w:rPr>
          <w:rFonts w:ascii="Arial" w:eastAsia="Times New Roman" w:hAnsi="Arial" w:cs="Arial"/>
          <w:color w:val="000000" w:themeColor="text1"/>
          <w:kern w:val="0"/>
          <w:sz w:val="22"/>
          <w:szCs w:val="22"/>
          <w:lang w:eastAsia="en-GB"/>
          <w14:ligatures w14:val="none"/>
        </w:rPr>
        <w:t xml:space="preserve"> </w:t>
      </w:r>
      <w:r w:rsidR="00E973BC" w:rsidRPr="00E973BC">
        <w:rPr>
          <w:rFonts w:ascii="Arial" w:eastAsia="Times New Roman" w:hAnsi="Arial" w:cs="Arial"/>
          <w:color w:val="000000" w:themeColor="text1"/>
          <w:kern w:val="0"/>
          <w:sz w:val="22"/>
          <w:szCs w:val="22"/>
          <w:lang w:eastAsia="en-GB"/>
          <w14:ligatures w14:val="none"/>
        </w:rPr>
        <w:t>and the erection of a greenhouse within the garden.</w:t>
      </w:r>
    </w:p>
    <w:p w14:paraId="33597B49" w14:textId="77777777" w:rsidR="00282EF3" w:rsidRDefault="00282EF3"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2D43C96" w14:textId="6B2E33A1" w:rsidR="0039727A" w:rsidRDefault="0039727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9727A">
        <w:rPr>
          <w:rFonts w:ascii="Arial" w:eastAsia="Times New Roman" w:hAnsi="Arial" w:cs="Arial"/>
          <w:color w:val="000000" w:themeColor="text1"/>
          <w:kern w:val="0"/>
          <w:sz w:val="22"/>
          <w:szCs w:val="22"/>
          <w:lang w:eastAsia="en-GB"/>
          <w14:ligatures w14:val="none"/>
        </w:rPr>
        <w:t xml:space="preserve">The description of development has been refined over the lifetime of the application, </w:t>
      </w:r>
      <w:r>
        <w:rPr>
          <w:rFonts w:ascii="Arial" w:eastAsia="Times New Roman" w:hAnsi="Arial" w:cs="Arial"/>
          <w:color w:val="000000" w:themeColor="text1"/>
          <w:kern w:val="0"/>
          <w:sz w:val="22"/>
          <w:szCs w:val="22"/>
          <w:lang w:eastAsia="en-GB"/>
          <w14:ligatures w14:val="none"/>
        </w:rPr>
        <w:t>changing the development</w:t>
      </w:r>
      <w:r w:rsidRPr="0039727A">
        <w:rPr>
          <w:rFonts w:ascii="Arial" w:eastAsia="Times New Roman" w:hAnsi="Arial" w:cs="Arial"/>
          <w:color w:val="000000" w:themeColor="text1"/>
          <w:kern w:val="0"/>
          <w:sz w:val="22"/>
          <w:szCs w:val="22"/>
          <w:lang w:eastAsia="en-GB"/>
          <w14:ligatures w14:val="none"/>
        </w:rPr>
        <w:t xml:space="preserve"> from a </w:t>
      </w:r>
      <w:r w:rsidR="009343E6">
        <w:rPr>
          <w:rFonts w:ascii="Arial" w:eastAsia="Times New Roman" w:hAnsi="Arial" w:cs="Arial"/>
          <w:color w:val="000000" w:themeColor="text1"/>
          <w:kern w:val="0"/>
          <w:sz w:val="22"/>
          <w:szCs w:val="22"/>
          <w:lang w:eastAsia="en-GB"/>
          <w14:ligatures w14:val="none"/>
        </w:rPr>
        <w:t>‘</w:t>
      </w:r>
      <w:r w:rsidRPr="0039727A">
        <w:rPr>
          <w:rFonts w:ascii="Arial" w:eastAsia="Times New Roman" w:hAnsi="Arial" w:cs="Arial"/>
          <w:color w:val="000000" w:themeColor="text1"/>
          <w:kern w:val="0"/>
          <w:sz w:val="22"/>
          <w:szCs w:val="22"/>
          <w:lang w:eastAsia="en-GB"/>
          <w14:ligatures w14:val="none"/>
        </w:rPr>
        <w:t>carport</w:t>
      </w:r>
      <w:r w:rsidR="009343E6">
        <w:rPr>
          <w:rFonts w:ascii="Arial" w:eastAsia="Times New Roman" w:hAnsi="Arial" w:cs="Arial"/>
          <w:color w:val="000000" w:themeColor="text1"/>
          <w:kern w:val="0"/>
          <w:sz w:val="22"/>
          <w:szCs w:val="22"/>
          <w:lang w:eastAsia="en-GB"/>
          <w14:ligatures w14:val="none"/>
        </w:rPr>
        <w:t>’</w:t>
      </w:r>
      <w:r w:rsidRPr="0039727A">
        <w:rPr>
          <w:rFonts w:ascii="Arial" w:eastAsia="Times New Roman" w:hAnsi="Arial" w:cs="Arial"/>
          <w:color w:val="000000" w:themeColor="text1"/>
          <w:kern w:val="0"/>
          <w:sz w:val="22"/>
          <w:szCs w:val="22"/>
          <w:lang w:eastAsia="en-GB"/>
          <w14:ligatures w14:val="none"/>
        </w:rPr>
        <w:t xml:space="preserve"> to a </w:t>
      </w:r>
      <w:r w:rsidR="009343E6">
        <w:rPr>
          <w:rFonts w:ascii="Arial" w:eastAsia="Times New Roman" w:hAnsi="Arial" w:cs="Arial"/>
          <w:color w:val="000000" w:themeColor="text1"/>
          <w:kern w:val="0"/>
          <w:sz w:val="22"/>
          <w:szCs w:val="22"/>
          <w:lang w:eastAsia="en-GB"/>
          <w14:ligatures w14:val="none"/>
        </w:rPr>
        <w:t>‘</w:t>
      </w:r>
      <w:r w:rsidRPr="0039727A">
        <w:rPr>
          <w:rFonts w:ascii="Arial" w:eastAsia="Times New Roman" w:hAnsi="Arial" w:cs="Arial"/>
          <w:color w:val="000000" w:themeColor="text1"/>
          <w:kern w:val="0"/>
          <w:sz w:val="22"/>
          <w:szCs w:val="22"/>
          <w:lang w:eastAsia="en-GB"/>
          <w14:ligatures w14:val="none"/>
        </w:rPr>
        <w:t>garage outbuilding</w:t>
      </w:r>
      <w:r w:rsidR="009343E6">
        <w:rPr>
          <w:rFonts w:ascii="Arial" w:eastAsia="Times New Roman" w:hAnsi="Arial" w:cs="Arial"/>
          <w:color w:val="000000" w:themeColor="text1"/>
          <w:kern w:val="0"/>
          <w:sz w:val="22"/>
          <w:szCs w:val="22"/>
          <w:lang w:eastAsia="en-GB"/>
          <w14:ligatures w14:val="none"/>
        </w:rPr>
        <w:t xml:space="preserve">’ </w:t>
      </w:r>
      <w:r w:rsidRPr="0039727A">
        <w:rPr>
          <w:rFonts w:ascii="Arial" w:eastAsia="Times New Roman" w:hAnsi="Arial" w:cs="Arial"/>
          <w:color w:val="000000" w:themeColor="text1"/>
          <w:kern w:val="0"/>
          <w:sz w:val="22"/>
          <w:szCs w:val="22"/>
          <w:lang w:eastAsia="en-GB"/>
          <w14:ligatures w14:val="none"/>
        </w:rPr>
        <w:t xml:space="preserve">to better reflect the ancillary use of the </w:t>
      </w:r>
      <w:r w:rsidR="009343E6">
        <w:rPr>
          <w:rFonts w:ascii="Arial" w:eastAsia="Times New Roman" w:hAnsi="Arial" w:cs="Arial"/>
          <w:color w:val="000000" w:themeColor="text1"/>
          <w:kern w:val="0"/>
          <w:sz w:val="22"/>
          <w:szCs w:val="22"/>
          <w:lang w:eastAsia="en-GB"/>
          <w14:ligatures w14:val="none"/>
        </w:rPr>
        <w:t>building</w:t>
      </w:r>
      <w:r w:rsidRPr="0039727A">
        <w:rPr>
          <w:rFonts w:ascii="Arial" w:eastAsia="Times New Roman" w:hAnsi="Arial" w:cs="Arial"/>
          <w:color w:val="000000" w:themeColor="text1"/>
          <w:kern w:val="0"/>
          <w:sz w:val="22"/>
          <w:szCs w:val="22"/>
          <w:lang w:eastAsia="en-GB"/>
          <w14:ligatures w14:val="none"/>
        </w:rPr>
        <w:t>. In addition, amended plans have clarified the use of the</w:t>
      </w:r>
      <w:r w:rsidR="009343E6">
        <w:rPr>
          <w:rFonts w:ascii="Arial" w:eastAsia="Times New Roman" w:hAnsi="Arial" w:cs="Arial"/>
          <w:color w:val="000000" w:themeColor="text1"/>
          <w:kern w:val="0"/>
          <w:sz w:val="22"/>
          <w:szCs w:val="22"/>
          <w:lang w:eastAsia="en-GB"/>
          <w14:ligatures w14:val="none"/>
        </w:rPr>
        <w:t xml:space="preserve"> first-floor</w:t>
      </w:r>
      <w:r w:rsidRPr="0039727A">
        <w:rPr>
          <w:rFonts w:ascii="Arial" w:eastAsia="Times New Roman" w:hAnsi="Arial" w:cs="Arial"/>
          <w:color w:val="000000" w:themeColor="text1"/>
          <w:kern w:val="0"/>
          <w:sz w:val="22"/>
          <w:szCs w:val="22"/>
          <w:lang w:eastAsia="en-GB"/>
          <w14:ligatures w14:val="none"/>
        </w:rPr>
        <w:t xml:space="preserve"> space as a bedroom</w:t>
      </w:r>
      <w:r w:rsidR="009343E6">
        <w:rPr>
          <w:rFonts w:ascii="Arial" w:eastAsia="Times New Roman" w:hAnsi="Arial" w:cs="Arial"/>
          <w:color w:val="000000" w:themeColor="text1"/>
          <w:kern w:val="0"/>
          <w:sz w:val="22"/>
          <w:szCs w:val="22"/>
          <w:lang w:eastAsia="en-GB"/>
          <w14:ligatures w14:val="none"/>
        </w:rPr>
        <w:t xml:space="preserve">, </w:t>
      </w:r>
      <w:r w:rsidRPr="0039727A">
        <w:rPr>
          <w:rFonts w:ascii="Arial" w:eastAsia="Times New Roman" w:hAnsi="Arial" w:cs="Arial"/>
          <w:color w:val="000000" w:themeColor="text1"/>
          <w:kern w:val="0"/>
          <w:sz w:val="22"/>
          <w:szCs w:val="22"/>
          <w:lang w:eastAsia="en-GB"/>
          <w14:ligatures w14:val="none"/>
        </w:rPr>
        <w:t>office</w:t>
      </w:r>
      <w:r w:rsidR="009343E6">
        <w:rPr>
          <w:rFonts w:ascii="Arial" w:eastAsia="Times New Roman" w:hAnsi="Arial" w:cs="Arial"/>
          <w:color w:val="000000" w:themeColor="text1"/>
          <w:kern w:val="0"/>
          <w:sz w:val="22"/>
          <w:szCs w:val="22"/>
          <w:lang w:eastAsia="en-GB"/>
          <w14:ligatures w14:val="none"/>
        </w:rPr>
        <w:t xml:space="preserve"> and </w:t>
      </w:r>
      <w:r w:rsidRPr="0039727A">
        <w:rPr>
          <w:rFonts w:ascii="Arial" w:eastAsia="Times New Roman" w:hAnsi="Arial" w:cs="Arial"/>
          <w:color w:val="000000" w:themeColor="text1"/>
          <w:kern w:val="0"/>
          <w:sz w:val="22"/>
          <w:szCs w:val="22"/>
          <w:lang w:eastAsia="en-GB"/>
          <w14:ligatures w14:val="none"/>
        </w:rPr>
        <w:t>bathroom. As a result, a 14</w:t>
      </w:r>
      <w:r w:rsidRPr="0039727A">
        <w:rPr>
          <w:rFonts w:ascii="Cambria Math" w:eastAsia="Times New Roman" w:hAnsi="Cambria Math" w:cs="Cambria Math"/>
          <w:color w:val="000000" w:themeColor="text1"/>
          <w:kern w:val="0"/>
          <w:sz w:val="22"/>
          <w:szCs w:val="22"/>
          <w:lang w:eastAsia="en-GB"/>
          <w14:ligatures w14:val="none"/>
        </w:rPr>
        <w:t>‑</w:t>
      </w:r>
      <w:r w:rsidRPr="0039727A">
        <w:rPr>
          <w:rFonts w:ascii="Arial" w:eastAsia="Times New Roman" w:hAnsi="Arial" w:cs="Arial"/>
          <w:color w:val="000000" w:themeColor="text1"/>
          <w:kern w:val="0"/>
          <w:sz w:val="22"/>
          <w:szCs w:val="22"/>
          <w:lang w:eastAsia="en-GB"/>
          <w14:ligatures w14:val="none"/>
        </w:rPr>
        <w:t>day re</w:t>
      </w:r>
      <w:r w:rsidRPr="0039727A">
        <w:rPr>
          <w:rFonts w:ascii="Cambria Math" w:eastAsia="Times New Roman" w:hAnsi="Cambria Math" w:cs="Cambria Math"/>
          <w:color w:val="000000" w:themeColor="text1"/>
          <w:kern w:val="0"/>
          <w:sz w:val="22"/>
          <w:szCs w:val="22"/>
          <w:lang w:eastAsia="en-GB"/>
          <w14:ligatures w14:val="none"/>
        </w:rPr>
        <w:t>‑</w:t>
      </w:r>
      <w:r w:rsidRPr="0039727A">
        <w:rPr>
          <w:rFonts w:ascii="Arial" w:eastAsia="Times New Roman" w:hAnsi="Arial" w:cs="Arial"/>
          <w:color w:val="000000" w:themeColor="text1"/>
          <w:kern w:val="0"/>
          <w:sz w:val="22"/>
          <w:szCs w:val="22"/>
          <w:lang w:eastAsia="en-GB"/>
          <w14:ligatures w14:val="none"/>
        </w:rPr>
        <w:t>consultation was undertaken on the application.</w:t>
      </w:r>
    </w:p>
    <w:p w14:paraId="2E2EFF6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C08373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23BAA1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9EDF61B" w14:textId="19622934" w:rsidR="004C5C51" w:rsidRPr="004C5C51" w:rsidRDefault="004C5C51" w:rsidP="004C5C51">
      <w:pPr>
        <w:spacing w:after="0" w:line="276" w:lineRule="auto"/>
        <w:jc w:val="both"/>
        <w:rPr>
          <w:rFonts w:ascii="Arial" w:eastAsia="Times New Roman" w:hAnsi="Arial" w:cs="Arial"/>
          <w:color w:val="000000" w:themeColor="text1"/>
          <w:kern w:val="0"/>
          <w:sz w:val="22"/>
          <w:szCs w:val="22"/>
          <w:lang w:eastAsia="en-GB"/>
          <w14:ligatures w14:val="none"/>
        </w:rPr>
      </w:pPr>
      <w:r w:rsidRPr="004C5C51">
        <w:rPr>
          <w:rFonts w:ascii="Arial" w:eastAsia="Times New Roman" w:hAnsi="Arial" w:cs="Arial"/>
          <w:color w:val="000000" w:themeColor="text1"/>
          <w:kern w:val="0"/>
          <w:sz w:val="22"/>
          <w:szCs w:val="22"/>
          <w:lang w:eastAsia="en-GB"/>
          <w14:ligatures w14:val="none"/>
        </w:rPr>
        <w:t>The application relates to Park Cottage, a detached, traditionally constructed two</w:t>
      </w:r>
      <w:r w:rsidRPr="004C5C51">
        <w:rPr>
          <w:rFonts w:ascii="Arial" w:eastAsia="Times New Roman" w:hAnsi="Arial" w:cs="Arial"/>
          <w:color w:val="000000" w:themeColor="text1"/>
          <w:kern w:val="0"/>
          <w:sz w:val="22"/>
          <w:szCs w:val="22"/>
          <w:lang w:eastAsia="en-GB"/>
          <w14:ligatures w14:val="none"/>
        </w:rPr>
        <w:noBreakHyphen/>
        <w:t>storey dwelling located on the edge of East Grafton</w:t>
      </w:r>
      <w:r w:rsidR="005E0E08">
        <w:rPr>
          <w:rFonts w:ascii="Arial" w:eastAsia="Times New Roman" w:hAnsi="Arial" w:cs="Arial"/>
          <w:color w:val="000000" w:themeColor="text1"/>
          <w:kern w:val="0"/>
          <w:sz w:val="22"/>
          <w:szCs w:val="22"/>
          <w:lang w:eastAsia="en-GB"/>
          <w14:ligatures w14:val="none"/>
        </w:rPr>
        <w:t xml:space="preserve"> village</w:t>
      </w:r>
      <w:r w:rsidRPr="004C5C51">
        <w:rPr>
          <w:rFonts w:ascii="Arial" w:eastAsia="Times New Roman" w:hAnsi="Arial" w:cs="Arial"/>
          <w:color w:val="000000" w:themeColor="text1"/>
          <w:kern w:val="0"/>
          <w:sz w:val="22"/>
          <w:szCs w:val="22"/>
          <w:lang w:eastAsia="en-GB"/>
          <w14:ligatures w14:val="none"/>
        </w:rPr>
        <w:t>, near Marlborough</w:t>
      </w:r>
      <w:r w:rsidRPr="00733007">
        <w:rPr>
          <w:rFonts w:ascii="Arial" w:eastAsia="Times New Roman" w:hAnsi="Arial" w:cs="Arial"/>
          <w:color w:val="000000" w:themeColor="text1"/>
          <w:kern w:val="0"/>
          <w:sz w:val="22"/>
          <w:szCs w:val="22"/>
          <w:lang w:eastAsia="en-GB"/>
          <w14:ligatures w14:val="none"/>
        </w:rPr>
        <w:t xml:space="preserve">. The property is </w:t>
      </w:r>
      <w:r w:rsidRPr="004C5C51">
        <w:rPr>
          <w:rFonts w:ascii="Arial" w:eastAsia="Times New Roman" w:hAnsi="Arial" w:cs="Arial"/>
          <w:color w:val="000000" w:themeColor="text1"/>
          <w:kern w:val="0"/>
          <w:sz w:val="22"/>
          <w:szCs w:val="22"/>
          <w:lang w:eastAsia="en-GB"/>
          <w14:ligatures w14:val="none"/>
        </w:rPr>
        <w:t>positioned adjacent to the A338 highway</w:t>
      </w:r>
      <w:r w:rsidRPr="00733007">
        <w:rPr>
          <w:rFonts w:ascii="Arial" w:eastAsia="Times New Roman" w:hAnsi="Arial" w:cs="Arial"/>
          <w:color w:val="000000" w:themeColor="text1"/>
          <w:kern w:val="0"/>
          <w:sz w:val="22"/>
          <w:szCs w:val="22"/>
          <w:lang w:eastAsia="en-GB"/>
          <w14:ligatures w14:val="none"/>
        </w:rPr>
        <w:t>,</w:t>
      </w:r>
      <w:r w:rsidRPr="004C5C51">
        <w:rPr>
          <w:rFonts w:ascii="Arial" w:eastAsia="Times New Roman" w:hAnsi="Arial" w:cs="Arial"/>
          <w:color w:val="000000" w:themeColor="text1"/>
          <w:kern w:val="0"/>
          <w:sz w:val="22"/>
          <w:szCs w:val="22"/>
          <w:lang w:eastAsia="en-GB"/>
          <w14:ligatures w14:val="none"/>
        </w:rPr>
        <w:t xml:space="preserve"> which forms one of the main routes into the </w:t>
      </w:r>
      <w:r w:rsidR="00733007" w:rsidRPr="00733007">
        <w:rPr>
          <w:rFonts w:ascii="Arial" w:eastAsia="Times New Roman" w:hAnsi="Arial" w:cs="Arial"/>
          <w:color w:val="000000" w:themeColor="text1"/>
          <w:kern w:val="0"/>
          <w:sz w:val="22"/>
          <w:szCs w:val="22"/>
          <w:lang w:eastAsia="en-GB"/>
          <w14:ligatures w14:val="none"/>
        </w:rPr>
        <w:t>settlement. Access</w:t>
      </w:r>
      <w:r w:rsidRPr="004C5C51">
        <w:rPr>
          <w:rFonts w:ascii="Arial" w:eastAsia="Times New Roman" w:hAnsi="Arial" w:cs="Arial"/>
          <w:color w:val="000000" w:themeColor="text1"/>
          <w:kern w:val="0"/>
          <w:sz w:val="22"/>
          <w:szCs w:val="22"/>
          <w:lang w:eastAsia="en-GB"/>
          <w14:ligatures w14:val="none"/>
        </w:rPr>
        <w:t xml:space="preserve"> to the site is taken directly from the A338 via a private driveway located along the eastern side of the dwelling, leading to the rear garden</w:t>
      </w:r>
      <w:r w:rsidR="006950DE">
        <w:rPr>
          <w:rFonts w:ascii="Arial" w:eastAsia="Times New Roman" w:hAnsi="Arial" w:cs="Arial"/>
          <w:color w:val="000000" w:themeColor="text1"/>
          <w:kern w:val="0"/>
          <w:sz w:val="22"/>
          <w:szCs w:val="22"/>
          <w:lang w:eastAsia="en-GB"/>
          <w14:ligatures w14:val="none"/>
        </w:rPr>
        <w:t>,</w:t>
      </w:r>
      <w:r w:rsidR="00011263" w:rsidRPr="00733007">
        <w:rPr>
          <w:rFonts w:ascii="Arial" w:eastAsia="Times New Roman" w:hAnsi="Arial" w:cs="Arial"/>
          <w:color w:val="000000" w:themeColor="text1"/>
          <w:kern w:val="0"/>
          <w:sz w:val="22"/>
          <w:szCs w:val="22"/>
          <w:lang w:eastAsia="en-GB"/>
          <w14:ligatures w14:val="none"/>
        </w:rPr>
        <w:t xml:space="preserve"> which is relatively large in scale</w:t>
      </w:r>
      <w:r w:rsidRPr="004C5C51">
        <w:rPr>
          <w:rFonts w:ascii="Arial" w:eastAsia="Times New Roman" w:hAnsi="Arial" w:cs="Arial"/>
          <w:color w:val="000000" w:themeColor="text1"/>
          <w:kern w:val="0"/>
          <w:sz w:val="22"/>
          <w:szCs w:val="22"/>
          <w:lang w:eastAsia="en-GB"/>
          <w14:ligatures w14:val="none"/>
        </w:rPr>
        <w:t xml:space="preserve">. </w:t>
      </w:r>
      <w:r w:rsidR="00011263" w:rsidRPr="00733007">
        <w:rPr>
          <w:rFonts w:ascii="Arial" w:eastAsia="Times New Roman" w:hAnsi="Arial" w:cs="Arial"/>
          <w:color w:val="000000" w:themeColor="text1"/>
          <w:kern w:val="0"/>
          <w:sz w:val="22"/>
          <w:szCs w:val="22"/>
          <w:lang w:eastAsia="en-GB"/>
          <w14:ligatures w14:val="none"/>
        </w:rPr>
        <w:t xml:space="preserve">There </w:t>
      </w:r>
      <w:r w:rsidR="006950DE">
        <w:rPr>
          <w:rFonts w:ascii="Arial" w:eastAsia="Times New Roman" w:hAnsi="Arial" w:cs="Arial"/>
          <w:color w:val="000000" w:themeColor="text1"/>
          <w:kern w:val="0"/>
          <w:sz w:val="22"/>
          <w:szCs w:val="22"/>
          <w:lang w:eastAsia="en-GB"/>
          <w14:ligatures w14:val="none"/>
        </w:rPr>
        <w:t>are</w:t>
      </w:r>
      <w:r w:rsidR="00011263" w:rsidRPr="00733007">
        <w:rPr>
          <w:rFonts w:ascii="Arial" w:eastAsia="Times New Roman" w:hAnsi="Arial" w:cs="Arial"/>
          <w:color w:val="000000" w:themeColor="text1"/>
          <w:kern w:val="0"/>
          <w:sz w:val="22"/>
          <w:szCs w:val="22"/>
          <w:lang w:eastAsia="en-GB"/>
          <w14:ligatures w14:val="none"/>
        </w:rPr>
        <w:t xml:space="preserve"> </w:t>
      </w:r>
      <w:r w:rsidRPr="004C5C51">
        <w:rPr>
          <w:rFonts w:ascii="Arial" w:eastAsia="Times New Roman" w:hAnsi="Arial" w:cs="Arial"/>
          <w:color w:val="000000" w:themeColor="text1"/>
          <w:kern w:val="0"/>
          <w:sz w:val="22"/>
          <w:szCs w:val="22"/>
          <w:lang w:eastAsia="en-GB"/>
          <w14:ligatures w14:val="none"/>
        </w:rPr>
        <w:t xml:space="preserve">no immediately adjoining residential </w:t>
      </w:r>
      <w:r w:rsidR="00AE31EB" w:rsidRPr="00733007">
        <w:rPr>
          <w:rFonts w:ascii="Arial" w:eastAsia="Times New Roman" w:hAnsi="Arial" w:cs="Arial"/>
          <w:color w:val="000000" w:themeColor="text1"/>
          <w:kern w:val="0"/>
          <w:sz w:val="22"/>
          <w:szCs w:val="22"/>
          <w:lang w:eastAsia="en-GB"/>
          <w14:ligatures w14:val="none"/>
        </w:rPr>
        <w:t>neighbours</w:t>
      </w:r>
      <w:r w:rsidR="00733007" w:rsidRPr="00733007">
        <w:rPr>
          <w:rFonts w:ascii="Arial" w:eastAsia="Times New Roman" w:hAnsi="Arial" w:cs="Arial"/>
          <w:color w:val="000000" w:themeColor="text1"/>
          <w:kern w:val="0"/>
          <w:sz w:val="22"/>
          <w:szCs w:val="22"/>
          <w:lang w:eastAsia="en-GB"/>
          <w14:ligatures w14:val="none"/>
        </w:rPr>
        <w:t xml:space="preserve">. The site </w:t>
      </w:r>
      <w:r w:rsidRPr="004C5C51">
        <w:rPr>
          <w:rFonts w:ascii="Arial" w:eastAsia="Times New Roman" w:hAnsi="Arial" w:cs="Arial"/>
          <w:color w:val="000000" w:themeColor="text1"/>
          <w:kern w:val="0"/>
          <w:sz w:val="22"/>
          <w:szCs w:val="22"/>
          <w:lang w:eastAsia="en-GB"/>
          <w14:ligatures w14:val="none"/>
        </w:rPr>
        <w:t xml:space="preserve">lies within the East Grafton Conservation </w:t>
      </w:r>
      <w:r w:rsidR="001F14A8" w:rsidRPr="004C5C51">
        <w:rPr>
          <w:rFonts w:ascii="Arial" w:eastAsia="Times New Roman" w:hAnsi="Arial" w:cs="Arial"/>
          <w:color w:val="000000" w:themeColor="text1"/>
          <w:kern w:val="0"/>
          <w:sz w:val="22"/>
          <w:szCs w:val="22"/>
          <w:lang w:eastAsia="en-GB"/>
          <w14:ligatures w14:val="none"/>
        </w:rPr>
        <w:t>Area</w:t>
      </w:r>
      <w:r w:rsidR="006B0BCB">
        <w:rPr>
          <w:rFonts w:ascii="Arial" w:eastAsia="Times New Roman" w:hAnsi="Arial" w:cs="Arial"/>
          <w:color w:val="000000" w:themeColor="text1"/>
          <w:kern w:val="0"/>
          <w:sz w:val="22"/>
          <w:szCs w:val="22"/>
          <w:lang w:eastAsia="en-GB"/>
          <w14:ligatures w14:val="none"/>
        </w:rPr>
        <w:t xml:space="preserve"> and is a significant </w:t>
      </w:r>
      <w:r w:rsidR="008E43B2">
        <w:rPr>
          <w:rFonts w:ascii="Arial" w:eastAsia="Times New Roman" w:hAnsi="Arial" w:cs="Arial"/>
          <w:color w:val="000000" w:themeColor="text1"/>
          <w:kern w:val="0"/>
          <w:sz w:val="22"/>
          <w:szCs w:val="22"/>
          <w:lang w:eastAsia="en-GB"/>
          <w14:ligatures w14:val="none"/>
        </w:rPr>
        <w:t>unlisted building</w:t>
      </w:r>
      <w:r w:rsidR="0014505F">
        <w:rPr>
          <w:rFonts w:ascii="Arial" w:eastAsia="Times New Roman" w:hAnsi="Arial" w:cs="Arial"/>
          <w:color w:val="000000" w:themeColor="text1"/>
          <w:kern w:val="0"/>
          <w:sz w:val="22"/>
          <w:szCs w:val="22"/>
          <w:lang w:eastAsia="en-GB"/>
          <w14:ligatures w14:val="none"/>
        </w:rPr>
        <w:t>, as noted</w:t>
      </w:r>
      <w:r w:rsidR="008E43B2">
        <w:rPr>
          <w:rFonts w:ascii="Arial" w:eastAsia="Times New Roman" w:hAnsi="Arial" w:cs="Arial"/>
          <w:color w:val="000000" w:themeColor="text1"/>
          <w:kern w:val="0"/>
          <w:sz w:val="22"/>
          <w:szCs w:val="22"/>
          <w:lang w:eastAsia="en-GB"/>
          <w14:ligatures w14:val="none"/>
        </w:rPr>
        <w:t xml:space="preserve"> in its conservation area statement. Additionally, </w:t>
      </w:r>
      <w:r w:rsidR="00733007" w:rsidRPr="00733007">
        <w:rPr>
          <w:rFonts w:ascii="Arial" w:eastAsia="Times New Roman" w:hAnsi="Arial" w:cs="Arial"/>
          <w:color w:val="000000" w:themeColor="text1"/>
          <w:kern w:val="0"/>
          <w:sz w:val="22"/>
          <w:szCs w:val="22"/>
          <w:lang w:eastAsia="en-GB"/>
          <w14:ligatures w14:val="none"/>
        </w:rPr>
        <w:t xml:space="preserve">it is </w:t>
      </w:r>
      <w:proofErr w:type="gramStart"/>
      <w:r w:rsidRPr="004C5C51">
        <w:rPr>
          <w:rFonts w:ascii="Arial" w:eastAsia="Times New Roman" w:hAnsi="Arial" w:cs="Arial"/>
          <w:color w:val="000000" w:themeColor="text1"/>
          <w:kern w:val="0"/>
          <w:sz w:val="22"/>
          <w:szCs w:val="22"/>
          <w:lang w:eastAsia="en-GB"/>
          <w14:ligatures w14:val="none"/>
        </w:rPr>
        <w:t>in close proximity to</w:t>
      </w:r>
      <w:proofErr w:type="gramEnd"/>
      <w:r w:rsidRPr="004C5C51">
        <w:rPr>
          <w:rFonts w:ascii="Arial" w:eastAsia="Times New Roman" w:hAnsi="Arial" w:cs="Arial"/>
          <w:color w:val="000000" w:themeColor="text1"/>
          <w:kern w:val="0"/>
          <w:sz w:val="22"/>
          <w:szCs w:val="22"/>
          <w:lang w:eastAsia="en-GB"/>
          <w14:ligatures w14:val="none"/>
        </w:rPr>
        <w:t xml:space="preserve"> Grade II listed </w:t>
      </w:r>
      <w:r w:rsidR="00733007" w:rsidRPr="00733007">
        <w:rPr>
          <w:rFonts w:ascii="Arial" w:eastAsia="Times New Roman" w:hAnsi="Arial" w:cs="Arial"/>
          <w:color w:val="000000" w:themeColor="text1"/>
          <w:kern w:val="0"/>
          <w:sz w:val="22"/>
          <w:szCs w:val="22"/>
          <w:lang w:eastAsia="en-GB"/>
          <w14:ligatures w14:val="none"/>
        </w:rPr>
        <w:t>buildings</w:t>
      </w:r>
      <w:r w:rsidR="00AE31EB" w:rsidRPr="00733007">
        <w:rPr>
          <w:rFonts w:ascii="Arial" w:eastAsia="Times New Roman" w:hAnsi="Arial" w:cs="Arial"/>
          <w:color w:val="000000" w:themeColor="text1"/>
          <w:kern w:val="0"/>
          <w:sz w:val="22"/>
          <w:szCs w:val="22"/>
          <w:lang w:eastAsia="en-GB"/>
          <w14:ligatures w14:val="none"/>
        </w:rPr>
        <w:t>,</w:t>
      </w:r>
      <w:r w:rsidRPr="004C5C51">
        <w:rPr>
          <w:rFonts w:ascii="Arial" w:eastAsia="Times New Roman" w:hAnsi="Arial" w:cs="Arial"/>
          <w:color w:val="000000" w:themeColor="text1"/>
          <w:kern w:val="0"/>
          <w:sz w:val="22"/>
          <w:szCs w:val="22"/>
          <w:lang w:eastAsia="en-GB"/>
          <w14:ligatures w14:val="none"/>
        </w:rPr>
        <w:t xml:space="preserve"> </w:t>
      </w:r>
      <w:r w:rsidR="00AE31EB" w:rsidRPr="00733007">
        <w:rPr>
          <w:rFonts w:ascii="Arial" w:eastAsia="Times New Roman" w:hAnsi="Arial" w:cs="Arial"/>
          <w:color w:val="000000" w:themeColor="text1"/>
          <w:kern w:val="0"/>
          <w:sz w:val="22"/>
          <w:szCs w:val="22"/>
          <w:lang w:eastAsia="en-GB"/>
          <w14:ligatures w14:val="none"/>
        </w:rPr>
        <w:t>including 272</w:t>
      </w:r>
      <w:r w:rsidRPr="004C5C51">
        <w:rPr>
          <w:rFonts w:ascii="Arial" w:eastAsia="Times New Roman" w:hAnsi="Arial" w:cs="Arial"/>
          <w:color w:val="000000" w:themeColor="text1"/>
          <w:kern w:val="0"/>
          <w:sz w:val="22"/>
          <w:szCs w:val="22"/>
          <w:lang w:eastAsia="en-GB"/>
          <w14:ligatures w14:val="none"/>
        </w:rPr>
        <w:t>, 273, 274 and 274A Dark Lane (List Entry Number 1184789), The Olde Shoppe (List Entry Number 1183675), and No. 268, The Green (List Entry Number 1034027).</w:t>
      </w:r>
    </w:p>
    <w:p w14:paraId="4D1E7F0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FB331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0E3B82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7E344F2" w14:textId="5A22BCF1" w:rsidR="00FD584D" w:rsidRPr="00D30CB8" w:rsidRDefault="00FD584D" w:rsidP="00FD584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0CB8">
        <w:rPr>
          <w:rFonts w:ascii="Arial" w:eastAsia="Times New Roman" w:hAnsi="Arial" w:cs="Arial"/>
          <w:color w:val="000000" w:themeColor="text1"/>
          <w:kern w:val="0"/>
          <w:sz w:val="22"/>
          <w:szCs w:val="22"/>
          <w:lang w:eastAsia="en-GB"/>
          <w14:ligatures w14:val="none"/>
        </w:rPr>
        <w:t xml:space="preserve">Located within the East Grafton Conservation Area. </w:t>
      </w:r>
    </w:p>
    <w:p w14:paraId="6FEBB620" w14:textId="39B99A21" w:rsidR="00FD584D" w:rsidRPr="00D30CB8" w:rsidRDefault="00FD584D" w:rsidP="00FD584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0CB8">
        <w:rPr>
          <w:rFonts w:ascii="Arial" w:eastAsia="Times New Roman" w:hAnsi="Arial" w:cs="Arial"/>
          <w:color w:val="000000" w:themeColor="text1"/>
          <w:kern w:val="0"/>
          <w:sz w:val="22"/>
          <w:szCs w:val="22"/>
          <w:lang w:eastAsia="en-GB"/>
          <w14:ligatures w14:val="none"/>
        </w:rPr>
        <w:t xml:space="preserve">Located within relative proximity to several listed buildings. </w:t>
      </w:r>
    </w:p>
    <w:p w14:paraId="6DF86541" w14:textId="4714CD98" w:rsidR="00FD584D" w:rsidRPr="00D30CB8" w:rsidRDefault="00FD584D" w:rsidP="00FD584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0CB8">
        <w:rPr>
          <w:rFonts w:ascii="Arial" w:eastAsia="Times New Roman" w:hAnsi="Arial" w:cs="Arial"/>
          <w:color w:val="000000" w:themeColor="text1"/>
          <w:kern w:val="0"/>
          <w:sz w:val="22"/>
          <w:szCs w:val="22"/>
          <w:lang w:eastAsia="en-GB"/>
          <w14:ligatures w14:val="none"/>
        </w:rPr>
        <w:t>Wa</w:t>
      </w:r>
      <w:r w:rsidR="001E5547" w:rsidRPr="00D30CB8">
        <w:rPr>
          <w:rFonts w:ascii="Arial" w:eastAsia="Times New Roman" w:hAnsi="Arial" w:cs="Arial"/>
          <w:color w:val="000000" w:themeColor="text1"/>
          <w:kern w:val="0"/>
          <w:sz w:val="22"/>
          <w:szCs w:val="22"/>
          <w:lang w:eastAsia="en-GB"/>
          <w14:ligatures w14:val="none"/>
        </w:rPr>
        <w:t>shed by the North Wessex Downs National Landscape.</w:t>
      </w:r>
    </w:p>
    <w:p w14:paraId="50712AE2" w14:textId="037C40C4" w:rsidR="00FD584D" w:rsidRPr="00D30CB8" w:rsidRDefault="00FD584D" w:rsidP="00FD584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0CB8">
        <w:rPr>
          <w:rFonts w:ascii="Arial" w:eastAsia="Times New Roman" w:hAnsi="Arial" w:cs="Arial"/>
          <w:color w:val="000000" w:themeColor="text1"/>
          <w:kern w:val="0"/>
          <w:sz w:val="22"/>
          <w:szCs w:val="22"/>
          <w:lang w:eastAsia="en-GB"/>
          <w14:ligatures w14:val="none"/>
        </w:rPr>
        <w:t xml:space="preserve">Flood Zone 1. </w:t>
      </w:r>
    </w:p>
    <w:p w14:paraId="6A40BFAE" w14:textId="6DC25987" w:rsidR="00525AE0" w:rsidRPr="00D30CB8" w:rsidRDefault="00525AE0" w:rsidP="00FD584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0CB8">
        <w:rPr>
          <w:rFonts w:ascii="Arial" w:eastAsia="Times New Roman" w:hAnsi="Arial" w:cs="Arial"/>
          <w:color w:val="000000" w:themeColor="text1"/>
          <w:kern w:val="0"/>
          <w:sz w:val="22"/>
          <w:szCs w:val="22"/>
          <w:lang w:eastAsia="en-GB"/>
          <w14:ligatures w14:val="none"/>
        </w:rPr>
        <w:t>Located with</w:t>
      </w:r>
      <w:r w:rsidR="00D30CB8" w:rsidRPr="00D30CB8">
        <w:rPr>
          <w:rFonts w:ascii="Arial" w:eastAsia="Times New Roman" w:hAnsi="Arial" w:cs="Arial"/>
          <w:color w:val="000000" w:themeColor="text1"/>
          <w:kern w:val="0"/>
          <w:sz w:val="22"/>
          <w:szCs w:val="22"/>
          <w:lang w:eastAsia="en-GB"/>
          <w14:ligatures w14:val="none"/>
        </w:rPr>
        <w:t xml:space="preserve">in the </w:t>
      </w:r>
      <w:r w:rsidR="00D30CB8">
        <w:rPr>
          <w:rFonts w:ascii="Arial" w:eastAsia="Times New Roman" w:hAnsi="Arial" w:cs="Arial"/>
          <w:color w:val="000000" w:themeColor="text1"/>
          <w:kern w:val="0"/>
          <w:sz w:val="22"/>
          <w:szCs w:val="22"/>
          <w:lang w:eastAsia="en-GB"/>
          <w14:ligatures w14:val="none"/>
        </w:rPr>
        <w:t>limits</w:t>
      </w:r>
      <w:r w:rsidR="00D30CB8" w:rsidRPr="00D30CB8">
        <w:rPr>
          <w:rFonts w:ascii="Arial" w:eastAsia="Times New Roman" w:hAnsi="Arial" w:cs="Arial"/>
          <w:color w:val="000000" w:themeColor="text1"/>
          <w:kern w:val="0"/>
          <w:sz w:val="22"/>
          <w:szCs w:val="22"/>
          <w:lang w:eastAsia="en-GB"/>
          <w14:ligatures w14:val="none"/>
        </w:rPr>
        <w:t xml:space="preserve"> of development for East Grafton. </w:t>
      </w:r>
    </w:p>
    <w:p w14:paraId="76A3F69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B38526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ABD246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CA8BA42" w14:textId="77777777" w:rsidTr="00B13119">
        <w:trPr>
          <w:trHeight w:hRule="exact" w:val="20"/>
        </w:trPr>
        <w:tc>
          <w:tcPr>
            <w:tcW w:w="8921" w:type="dxa"/>
            <w:tcBorders>
              <w:bottom w:val="single" w:sz="6" w:space="0" w:color="auto"/>
            </w:tcBorders>
            <w:vAlign w:val="center"/>
            <w:hideMark/>
          </w:tcPr>
          <w:p w14:paraId="1529B8F1"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D87913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FFE6578"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FB1A9B" w14:paraId="5E352DA8" w14:textId="77777777" w:rsidTr="00B13119">
        <w:tc>
          <w:tcPr>
            <w:tcW w:w="8921" w:type="dxa"/>
            <w:tcBorders>
              <w:left w:val="single" w:sz="12" w:space="0" w:color="auto"/>
              <w:bottom w:val="single" w:sz="12" w:space="0" w:color="auto"/>
              <w:right w:val="single" w:sz="12" w:space="0" w:color="auto"/>
            </w:tcBorders>
            <w:vAlign w:val="center"/>
          </w:tcPr>
          <w:p w14:paraId="458A1ADB" w14:textId="77777777" w:rsidR="00C777DF" w:rsidRPr="00FB1A9B" w:rsidRDefault="00C777DF" w:rsidP="00B13119">
            <w:pPr>
              <w:spacing w:after="0"/>
              <w:rPr>
                <w:rFonts w:ascii="Arial" w:hAnsi="Arial" w:cs="Arial"/>
                <w:sz w:val="22"/>
                <w:szCs w:val="22"/>
              </w:rPr>
            </w:pPr>
            <w:r w:rsidRPr="00FB1A9B">
              <w:rPr>
                <w:rFonts w:ascii="Arial" w:hAnsi="Arial" w:cs="Arial"/>
                <w:sz w:val="22"/>
                <w:szCs w:val="22"/>
              </w:rPr>
              <w:t>K/81/0054 - Full planning permission Decision - Approve with Conditions Date: 5/5/1981 – Vehicular access</w:t>
            </w:r>
          </w:p>
        </w:tc>
      </w:tr>
      <w:tr w:rsidR="00C777DF" w:rsidRPr="00FB1A9B" w14:paraId="6E792A87" w14:textId="77777777" w:rsidTr="00B13119">
        <w:tc>
          <w:tcPr>
            <w:tcW w:w="8921" w:type="dxa"/>
            <w:tcBorders>
              <w:left w:val="single" w:sz="12" w:space="0" w:color="auto"/>
              <w:bottom w:val="single" w:sz="12" w:space="0" w:color="auto"/>
              <w:right w:val="single" w:sz="12" w:space="0" w:color="auto"/>
            </w:tcBorders>
            <w:vAlign w:val="center"/>
          </w:tcPr>
          <w:p w14:paraId="39257EAB" w14:textId="77777777" w:rsidR="00C777DF" w:rsidRPr="00FB1A9B" w:rsidRDefault="00C777DF" w:rsidP="00B13119">
            <w:pPr>
              <w:spacing w:after="0"/>
              <w:rPr>
                <w:rFonts w:ascii="Arial" w:hAnsi="Arial" w:cs="Arial"/>
                <w:sz w:val="22"/>
                <w:szCs w:val="22"/>
              </w:rPr>
            </w:pPr>
            <w:r w:rsidRPr="00FB1A9B">
              <w:rPr>
                <w:rFonts w:ascii="Arial" w:hAnsi="Arial" w:cs="Arial"/>
                <w:sz w:val="22"/>
                <w:szCs w:val="22"/>
              </w:rPr>
              <w:t>K/11763 - Full planning permission Decision - Approve with Conditions Date: 29/3/1988 – ERECTION OF EXTENSION AND OTHER ALTERATIONS</w:t>
            </w:r>
          </w:p>
        </w:tc>
      </w:tr>
      <w:tr w:rsidR="00C777DF" w:rsidRPr="00FB1A9B" w14:paraId="6B20164A" w14:textId="77777777" w:rsidTr="00B13119">
        <w:tc>
          <w:tcPr>
            <w:tcW w:w="8921" w:type="dxa"/>
            <w:tcBorders>
              <w:left w:val="single" w:sz="12" w:space="0" w:color="auto"/>
              <w:bottom w:val="single" w:sz="12" w:space="0" w:color="auto"/>
              <w:right w:val="single" w:sz="12" w:space="0" w:color="auto"/>
            </w:tcBorders>
            <w:vAlign w:val="center"/>
          </w:tcPr>
          <w:p w14:paraId="39617707" w14:textId="77777777" w:rsidR="00C777DF" w:rsidRPr="00FB1A9B" w:rsidRDefault="00C777DF" w:rsidP="00B13119">
            <w:pPr>
              <w:spacing w:after="0"/>
              <w:rPr>
                <w:rFonts w:ascii="Arial" w:hAnsi="Arial" w:cs="Arial"/>
                <w:sz w:val="22"/>
                <w:szCs w:val="22"/>
              </w:rPr>
            </w:pPr>
            <w:r w:rsidRPr="00FB1A9B">
              <w:rPr>
                <w:rFonts w:ascii="Arial" w:hAnsi="Arial" w:cs="Arial"/>
                <w:sz w:val="22"/>
                <w:szCs w:val="22"/>
              </w:rPr>
              <w:t>K/43130 - Full planning permission Decision - Approve with Conditions Date: 15/5/2002 – Demolition of existing building, reclamation of materials, reconstruction and extension of the same.  Construction of pergola, arched entrance to garden, storage shed.</w:t>
            </w:r>
          </w:p>
        </w:tc>
      </w:tr>
      <w:tr w:rsidR="00C777DF" w:rsidRPr="00FB1A9B" w14:paraId="17CE4EE1" w14:textId="77777777" w:rsidTr="00B13119">
        <w:tc>
          <w:tcPr>
            <w:tcW w:w="8921" w:type="dxa"/>
            <w:tcBorders>
              <w:left w:val="single" w:sz="12" w:space="0" w:color="auto"/>
              <w:bottom w:val="single" w:sz="12" w:space="0" w:color="auto"/>
              <w:right w:val="single" w:sz="12" w:space="0" w:color="auto"/>
            </w:tcBorders>
            <w:vAlign w:val="center"/>
          </w:tcPr>
          <w:p w14:paraId="3B8FD43F" w14:textId="77777777" w:rsidR="00C777DF" w:rsidRPr="00FB1A9B" w:rsidRDefault="00C777DF" w:rsidP="00B13119">
            <w:pPr>
              <w:spacing w:after="0"/>
              <w:rPr>
                <w:rFonts w:ascii="Arial" w:hAnsi="Arial" w:cs="Arial"/>
                <w:sz w:val="22"/>
                <w:szCs w:val="22"/>
              </w:rPr>
            </w:pPr>
            <w:r w:rsidRPr="00FB1A9B">
              <w:rPr>
                <w:rFonts w:ascii="Arial" w:hAnsi="Arial" w:cs="Arial"/>
                <w:sz w:val="22"/>
                <w:szCs w:val="22"/>
              </w:rPr>
              <w:t>K/86/1064 - Full planning permission Decision - Refused Date: 20/11/1986 – Subdivision of dwelling and creation of access</w:t>
            </w:r>
          </w:p>
        </w:tc>
      </w:tr>
      <w:tr w:rsidR="00C777DF" w:rsidRPr="00FB1A9B" w14:paraId="42F1194A" w14:textId="77777777" w:rsidTr="00B13119">
        <w:tc>
          <w:tcPr>
            <w:tcW w:w="8921" w:type="dxa"/>
            <w:tcBorders>
              <w:left w:val="single" w:sz="12" w:space="0" w:color="auto"/>
              <w:bottom w:val="single" w:sz="12" w:space="0" w:color="auto"/>
              <w:right w:val="single" w:sz="12" w:space="0" w:color="auto"/>
            </w:tcBorders>
            <w:vAlign w:val="center"/>
          </w:tcPr>
          <w:p w14:paraId="1C9CB5A4" w14:textId="77777777" w:rsidR="00C777DF" w:rsidRPr="00FB1A9B" w:rsidRDefault="00C777DF" w:rsidP="00B13119">
            <w:pPr>
              <w:spacing w:after="0"/>
              <w:rPr>
                <w:rFonts w:ascii="Arial" w:hAnsi="Arial" w:cs="Arial"/>
                <w:sz w:val="22"/>
                <w:szCs w:val="22"/>
              </w:rPr>
            </w:pPr>
            <w:r w:rsidRPr="00FB1A9B">
              <w:rPr>
                <w:rFonts w:ascii="Arial" w:hAnsi="Arial" w:cs="Arial"/>
                <w:sz w:val="22"/>
                <w:szCs w:val="22"/>
              </w:rPr>
              <w:t xml:space="preserve">ENQ/2024/01201 - </w:t>
            </w:r>
            <w:proofErr w:type="gramStart"/>
            <w:r w:rsidRPr="00FB1A9B">
              <w:rPr>
                <w:rFonts w:ascii="Arial" w:hAnsi="Arial" w:cs="Arial"/>
                <w:sz w:val="22"/>
                <w:szCs w:val="22"/>
              </w:rPr>
              <w:t>Pre-Application</w:t>
            </w:r>
            <w:proofErr w:type="gramEnd"/>
            <w:r w:rsidRPr="00FB1A9B">
              <w:rPr>
                <w:rFonts w:ascii="Arial" w:hAnsi="Arial" w:cs="Arial"/>
                <w:sz w:val="22"/>
                <w:szCs w:val="22"/>
              </w:rPr>
              <w:t xml:space="preserve"> enquiry Decision - Pre-App Response Date: 28/3/2025 – ERECTION OF 9 NO. DWELLINGS WITH ASSOCIATED ACCESS, PARKING, LANDSCAPING AND PRIVATE AMENITY SPACE.</w:t>
            </w:r>
          </w:p>
        </w:tc>
      </w:tr>
      <w:tr w:rsidR="00C777DF" w:rsidRPr="003E74F7" w14:paraId="0E9B0300" w14:textId="77777777" w:rsidTr="00B13119">
        <w:tc>
          <w:tcPr>
            <w:tcW w:w="8921" w:type="dxa"/>
            <w:tcBorders>
              <w:left w:val="single" w:sz="12" w:space="0" w:color="auto"/>
              <w:bottom w:val="single" w:sz="12" w:space="0" w:color="auto"/>
              <w:right w:val="single" w:sz="12" w:space="0" w:color="auto"/>
            </w:tcBorders>
            <w:vAlign w:val="center"/>
          </w:tcPr>
          <w:p w14:paraId="35476283" w14:textId="77777777" w:rsidR="00C777DF" w:rsidRPr="00D6500C" w:rsidRDefault="00C777DF" w:rsidP="00B13119">
            <w:pPr>
              <w:spacing w:after="0"/>
              <w:rPr>
                <w:rFonts w:ascii="Arial" w:hAnsi="Arial" w:cs="Arial"/>
                <w:sz w:val="22"/>
                <w:szCs w:val="22"/>
              </w:rPr>
            </w:pPr>
            <w:r w:rsidRPr="00FB1A9B">
              <w:rPr>
                <w:rFonts w:ascii="Arial" w:hAnsi="Arial" w:cs="Arial"/>
                <w:sz w:val="22"/>
                <w:szCs w:val="22"/>
              </w:rPr>
              <w:t>PL/2025/08985 - Full planning permission – Erection of 1 no. dwelling with associated access, parking, landscaping and private amenity space</w:t>
            </w:r>
          </w:p>
        </w:tc>
      </w:tr>
      <w:bookmarkEnd w:id="0"/>
    </w:tbl>
    <w:p w14:paraId="35B078D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E19A76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938E51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6B8F9F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15B7B4A" w14:textId="77777777" w:rsidR="008B578F" w:rsidRPr="00AD2D31"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351770" w14:textId="2B90B8BF" w:rsidR="00946F6D" w:rsidRPr="00946F6D" w:rsidRDefault="00946F6D" w:rsidP="00946F6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32D21674" w14:textId="40B4412C" w:rsidR="00946F6D" w:rsidRDefault="00683C17" w:rsidP="00946F6D">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2D31">
        <w:rPr>
          <w:rFonts w:ascii="Arial" w:eastAsia="Times New Roman" w:hAnsi="Arial" w:cs="Arial"/>
          <w:color w:val="000000" w:themeColor="text1"/>
          <w:kern w:val="0"/>
          <w:sz w:val="22"/>
          <w:szCs w:val="22"/>
          <w:lang w:eastAsia="en-GB"/>
          <w14:ligatures w14:val="none"/>
        </w:rPr>
        <w:t>Core Policy 57 Ensuring High Quality Design and Place Shaping</w:t>
      </w:r>
    </w:p>
    <w:p w14:paraId="78418B67" w14:textId="5AA97A9F" w:rsidR="00315AE0" w:rsidRPr="00946F6D" w:rsidRDefault="00315AE0" w:rsidP="00946F6D">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46F6D">
        <w:rPr>
          <w:rFonts w:ascii="Arial" w:eastAsia="Times New Roman" w:hAnsi="Arial" w:cs="Arial"/>
          <w:color w:val="000000" w:themeColor="text1"/>
          <w:kern w:val="0"/>
          <w:sz w:val="22"/>
          <w:szCs w:val="22"/>
          <w:lang w:eastAsia="en-GB"/>
          <w14:ligatures w14:val="none"/>
        </w:rPr>
        <w:t>Core Policy 51</w:t>
      </w:r>
      <w:r w:rsidR="006A735A" w:rsidRPr="00946F6D">
        <w:rPr>
          <w:rFonts w:ascii="Arial" w:eastAsia="Times New Roman" w:hAnsi="Arial" w:cs="Arial"/>
          <w:color w:val="000000" w:themeColor="text1"/>
          <w:kern w:val="0"/>
          <w:sz w:val="22"/>
          <w:szCs w:val="22"/>
          <w:lang w:eastAsia="en-GB"/>
          <w14:ligatures w14:val="none"/>
        </w:rPr>
        <w:t xml:space="preserve">: </w:t>
      </w:r>
      <w:r w:rsidRPr="00946F6D">
        <w:rPr>
          <w:rFonts w:ascii="Arial" w:eastAsia="Times New Roman" w:hAnsi="Arial" w:cs="Arial"/>
          <w:color w:val="000000" w:themeColor="text1"/>
          <w:kern w:val="0"/>
          <w:sz w:val="22"/>
          <w:szCs w:val="22"/>
          <w:lang w:eastAsia="en-GB"/>
          <w14:ligatures w14:val="none"/>
        </w:rPr>
        <w:t xml:space="preserve">Landscape </w:t>
      </w:r>
    </w:p>
    <w:p w14:paraId="058DF31F" w14:textId="77777777" w:rsidR="00683C17" w:rsidRPr="00AD2D31"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2D31">
        <w:rPr>
          <w:rFonts w:ascii="Arial" w:eastAsia="Times New Roman" w:hAnsi="Arial" w:cs="Arial"/>
          <w:color w:val="000000" w:themeColor="text1"/>
          <w:kern w:val="0"/>
          <w:sz w:val="22"/>
          <w:szCs w:val="22"/>
          <w:lang w:eastAsia="en-GB"/>
          <w14:ligatures w14:val="none"/>
        </w:rPr>
        <w:t>Core Policy 58</w:t>
      </w:r>
      <w:r w:rsidR="006A735A" w:rsidRPr="00AD2D31">
        <w:rPr>
          <w:rFonts w:ascii="Arial" w:eastAsia="Times New Roman" w:hAnsi="Arial" w:cs="Arial"/>
          <w:color w:val="000000" w:themeColor="text1"/>
          <w:kern w:val="0"/>
          <w:sz w:val="22"/>
          <w:szCs w:val="22"/>
          <w:lang w:eastAsia="en-GB"/>
          <w14:ligatures w14:val="none"/>
        </w:rPr>
        <w:t>:</w:t>
      </w:r>
      <w:r w:rsidR="00315AE0" w:rsidRPr="00AD2D31">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1B493C0" w14:textId="77777777" w:rsidR="009F684B" w:rsidRPr="00AD2D3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2D31">
        <w:rPr>
          <w:rFonts w:ascii="Arial" w:eastAsia="Times New Roman" w:hAnsi="Arial" w:cs="Arial"/>
          <w:color w:val="000000" w:themeColor="text1"/>
          <w:kern w:val="0"/>
          <w:sz w:val="22"/>
          <w:szCs w:val="22"/>
          <w:lang w:eastAsia="en-GB"/>
          <w14:ligatures w14:val="none"/>
        </w:rPr>
        <w:t>Core Policy 61</w:t>
      </w:r>
      <w:r w:rsidR="006A735A" w:rsidRPr="00AD2D31">
        <w:rPr>
          <w:rFonts w:ascii="Arial" w:eastAsia="Times New Roman" w:hAnsi="Arial" w:cs="Arial"/>
          <w:color w:val="000000" w:themeColor="text1"/>
          <w:kern w:val="0"/>
          <w:sz w:val="22"/>
          <w:szCs w:val="22"/>
          <w:lang w:eastAsia="en-GB"/>
          <w14:ligatures w14:val="none"/>
        </w:rPr>
        <w:t>:</w:t>
      </w:r>
      <w:r w:rsidRPr="00AD2D31">
        <w:rPr>
          <w:rFonts w:ascii="Arial" w:eastAsia="Times New Roman" w:hAnsi="Arial" w:cs="Arial"/>
          <w:color w:val="000000" w:themeColor="text1"/>
          <w:kern w:val="0"/>
          <w:sz w:val="22"/>
          <w:szCs w:val="22"/>
          <w:lang w:eastAsia="en-GB"/>
          <w14:ligatures w14:val="none"/>
        </w:rPr>
        <w:t xml:space="preserve"> Transport and New Development</w:t>
      </w:r>
    </w:p>
    <w:p w14:paraId="7794FC05" w14:textId="77777777" w:rsidR="009F684B" w:rsidRPr="00AD2D3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2D31">
        <w:rPr>
          <w:rFonts w:ascii="Arial" w:eastAsia="Times New Roman" w:hAnsi="Arial" w:cs="Arial"/>
          <w:color w:val="000000" w:themeColor="text1"/>
          <w:kern w:val="0"/>
          <w:sz w:val="22"/>
          <w:szCs w:val="22"/>
          <w:lang w:eastAsia="en-GB"/>
          <w14:ligatures w14:val="none"/>
        </w:rPr>
        <w:t>Core Policy 64</w:t>
      </w:r>
      <w:r w:rsidR="006A735A" w:rsidRPr="00AD2D31">
        <w:rPr>
          <w:rFonts w:ascii="Arial" w:eastAsia="Times New Roman" w:hAnsi="Arial" w:cs="Arial"/>
          <w:color w:val="000000" w:themeColor="text1"/>
          <w:kern w:val="0"/>
          <w:sz w:val="22"/>
          <w:szCs w:val="22"/>
          <w:lang w:eastAsia="en-GB"/>
          <w14:ligatures w14:val="none"/>
        </w:rPr>
        <w:t>:</w:t>
      </w:r>
      <w:r w:rsidRPr="00AD2D31">
        <w:rPr>
          <w:rFonts w:ascii="Arial" w:eastAsia="Times New Roman" w:hAnsi="Arial" w:cs="Arial"/>
          <w:color w:val="000000" w:themeColor="text1"/>
          <w:kern w:val="0"/>
          <w:sz w:val="22"/>
          <w:szCs w:val="22"/>
          <w:lang w:eastAsia="en-GB"/>
          <w14:ligatures w14:val="none"/>
        </w:rPr>
        <w:t xml:space="preserve"> Demand Management</w:t>
      </w:r>
    </w:p>
    <w:p w14:paraId="6094E1EC" w14:textId="77777777" w:rsidR="009E1642" w:rsidRPr="00377E4B"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AC07D4" w14:textId="5CB9CFC9" w:rsidR="003A2DD3" w:rsidRPr="00377E4B" w:rsidRDefault="00377E4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77E4B">
        <w:rPr>
          <w:rFonts w:ascii="Arial" w:eastAsia="Times New Roman" w:hAnsi="Arial" w:cs="Arial"/>
          <w:color w:val="000000" w:themeColor="text1"/>
          <w:kern w:val="0"/>
          <w:sz w:val="22"/>
          <w:szCs w:val="22"/>
          <w:lang w:eastAsia="en-GB"/>
          <w14:ligatures w14:val="none"/>
        </w:rPr>
        <w:t xml:space="preserve">East Grafton Conservation Area Statement (made March 2005) </w:t>
      </w:r>
    </w:p>
    <w:p w14:paraId="6B615E9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176559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3BF600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FD28C0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B53EDC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DD6767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78C68E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0A181C5"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EFC353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C923FD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1A90D2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D6B55E7" w14:textId="672146EA" w:rsidR="0016162B" w:rsidRPr="00E16B1D" w:rsidRDefault="00FC0180"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Grafton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1F14A8">
        <w:rPr>
          <w:rFonts w:ascii="Arial" w:eastAsia="Times New Roman" w:hAnsi="Arial" w:cs="Arial"/>
          <w:kern w:val="0"/>
          <w:sz w:val="22"/>
          <w:szCs w:val="22"/>
          <w:lang w:eastAsia="en-GB"/>
          <w14:ligatures w14:val="none"/>
        </w:rPr>
        <w:t xml:space="preserve">No comments were received at the time of writing. </w:t>
      </w:r>
      <w:bookmarkStart w:id="1" w:name="_Hlk198304422"/>
    </w:p>
    <w:bookmarkEnd w:id="1"/>
    <w:p w14:paraId="19CB881D" w14:textId="77777777" w:rsidR="000815DE" w:rsidRPr="00DF1416"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79AC1F6" w14:textId="1AA6A87D" w:rsidR="005B0FD5" w:rsidRPr="008174C1" w:rsidRDefault="00CF5D69"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DF1416">
        <w:rPr>
          <w:rFonts w:ascii="Arial" w:eastAsia="Times New Roman" w:hAnsi="Arial" w:cs="Arial"/>
          <w:color w:val="000000" w:themeColor="text1"/>
          <w:kern w:val="0"/>
          <w:sz w:val="22"/>
          <w:szCs w:val="22"/>
          <w:u w:val="single"/>
          <w:lang w:eastAsia="en-GB"/>
          <w14:ligatures w14:val="none"/>
        </w:rPr>
        <w:t>Highways:</w:t>
      </w:r>
      <w:r w:rsidRPr="00DF1416">
        <w:rPr>
          <w:rFonts w:ascii="Arial" w:eastAsia="Times New Roman" w:hAnsi="Arial" w:cs="Arial"/>
          <w:color w:val="000000" w:themeColor="text1"/>
          <w:kern w:val="0"/>
          <w:sz w:val="22"/>
          <w:szCs w:val="22"/>
          <w:lang w:eastAsia="en-GB"/>
          <w14:ligatures w14:val="none"/>
        </w:rPr>
        <w:t xml:space="preserve"> No objection</w:t>
      </w:r>
      <w:r w:rsidRPr="00DF1416">
        <w:rPr>
          <w:rFonts w:ascii="Arial" w:eastAsia="Times New Roman" w:hAnsi="Arial" w:cs="Arial"/>
          <w:b/>
          <w:bCs/>
          <w:color w:val="000000" w:themeColor="text1"/>
          <w:kern w:val="0"/>
          <w:sz w:val="22"/>
          <w:szCs w:val="22"/>
          <w:lang w:eastAsia="en-GB"/>
          <w14:ligatures w14:val="none"/>
        </w:rPr>
        <w:t xml:space="preserve"> </w:t>
      </w:r>
    </w:p>
    <w:p w14:paraId="070FF16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9ADD49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CC07CB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F7D619B" w14:textId="31AE645A"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CF5D69">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08130D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3C5F2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21A74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004B1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24EABE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253C8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2907DD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3920F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6B34901"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7045C9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D60F3A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B7055F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F9EA7C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C5C21F1" w14:textId="77777777" w:rsidR="00361DF4" w:rsidRDefault="00361DF4" w:rsidP="00852CAC">
      <w:pPr>
        <w:spacing w:after="0" w:line="276" w:lineRule="auto"/>
        <w:jc w:val="both"/>
        <w:rPr>
          <w:rFonts w:ascii="Arial" w:eastAsia="Times New Roman" w:hAnsi="Arial" w:cs="Arial"/>
          <w:kern w:val="0"/>
          <w:sz w:val="22"/>
          <w:szCs w:val="22"/>
          <w:lang w:eastAsia="en-GB"/>
          <w14:ligatures w14:val="none"/>
        </w:rPr>
      </w:pPr>
    </w:p>
    <w:p w14:paraId="3D6D3484" w14:textId="261809EE" w:rsidR="00230C6B" w:rsidRDefault="00361DF4" w:rsidP="00230C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w:t>
      </w:r>
      <w:r w:rsidR="00010569">
        <w:rPr>
          <w:rFonts w:ascii="Arial" w:eastAsia="Times New Roman" w:hAnsi="Arial" w:cs="Arial"/>
          <w:kern w:val="0"/>
          <w:sz w:val="22"/>
          <w:szCs w:val="22"/>
          <w:lang w:eastAsia="en-GB"/>
          <w14:ligatures w14:val="none"/>
        </w:rPr>
        <w:t>1 1/2</w:t>
      </w:r>
      <w:r>
        <w:rPr>
          <w:rFonts w:ascii="Arial" w:eastAsia="Times New Roman" w:hAnsi="Arial" w:cs="Arial"/>
          <w:kern w:val="0"/>
          <w:sz w:val="22"/>
          <w:szCs w:val="22"/>
          <w:lang w:eastAsia="en-GB"/>
          <w14:ligatures w14:val="none"/>
        </w:rPr>
        <w:t xml:space="preserve">-storey </w:t>
      </w:r>
      <w:r w:rsidR="00ED27A8">
        <w:rPr>
          <w:rFonts w:ascii="Arial" w:eastAsia="Times New Roman" w:hAnsi="Arial" w:cs="Arial"/>
          <w:kern w:val="0"/>
          <w:sz w:val="22"/>
          <w:szCs w:val="22"/>
          <w:lang w:eastAsia="en-GB"/>
          <w14:ligatures w14:val="none"/>
        </w:rPr>
        <w:t xml:space="preserve">carport would be constructed with treated softwood cladding to </w:t>
      </w:r>
      <w:r w:rsidR="00237E38">
        <w:rPr>
          <w:rFonts w:ascii="Arial" w:eastAsia="Times New Roman" w:hAnsi="Arial" w:cs="Arial"/>
          <w:kern w:val="0"/>
          <w:sz w:val="22"/>
          <w:szCs w:val="22"/>
          <w:lang w:eastAsia="en-GB"/>
          <w14:ligatures w14:val="none"/>
        </w:rPr>
        <w:t>reflect the existing shed, slate roof tiles</w:t>
      </w:r>
      <w:r w:rsidR="00212D08">
        <w:rPr>
          <w:rFonts w:ascii="Arial" w:eastAsia="Times New Roman" w:hAnsi="Arial" w:cs="Arial"/>
          <w:kern w:val="0"/>
          <w:sz w:val="22"/>
          <w:szCs w:val="22"/>
          <w:lang w:eastAsia="en-GB"/>
          <w14:ligatures w14:val="none"/>
        </w:rPr>
        <w:t xml:space="preserve"> to replicate the host dwelling</w:t>
      </w:r>
      <w:r w:rsidR="00237E38">
        <w:rPr>
          <w:rFonts w:ascii="Arial" w:eastAsia="Times New Roman" w:hAnsi="Arial" w:cs="Arial"/>
          <w:kern w:val="0"/>
          <w:sz w:val="22"/>
          <w:szCs w:val="22"/>
          <w:lang w:eastAsia="en-GB"/>
          <w14:ligatures w14:val="none"/>
        </w:rPr>
        <w:t>, and</w:t>
      </w:r>
      <w:r w:rsidR="00ED27A8">
        <w:rPr>
          <w:rFonts w:ascii="Arial" w:eastAsia="Times New Roman" w:hAnsi="Arial" w:cs="Arial"/>
          <w:kern w:val="0"/>
          <w:sz w:val="22"/>
          <w:szCs w:val="22"/>
          <w:lang w:eastAsia="en-GB"/>
          <w14:ligatures w14:val="none"/>
        </w:rPr>
        <w:t xml:space="preserve"> timber-framed glazed pedestrian doors and </w:t>
      </w:r>
      <w:r w:rsidR="00562303">
        <w:rPr>
          <w:rFonts w:ascii="Arial" w:eastAsia="Times New Roman" w:hAnsi="Arial" w:cs="Arial"/>
          <w:kern w:val="0"/>
          <w:sz w:val="22"/>
          <w:szCs w:val="22"/>
          <w:lang w:eastAsia="en-GB"/>
          <w14:ligatures w14:val="none"/>
        </w:rPr>
        <w:t>windows</w:t>
      </w:r>
      <w:r w:rsidR="00BE5080">
        <w:rPr>
          <w:rFonts w:ascii="Arial" w:eastAsia="Times New Roman" w:hAnsi="Arial" w:cs="Arial"/>
          <w:kern w:val="0"/>
          <w:sz w:val="22"/>
          <w:szCs w:val="22"/>
          <w:lang w:eastAsia="en-GB"/>
          <w14:ligatures w14:val="none"/>
        </w:rPr>
        <w:t xml:space="preserve">. </w:t>
      </w:r>
      <w:r w:rsidR="00B921F0">
        <w:rPr>
          <w:rFonts w:ascii="Arial" w:eastAsia="Times New Roman" w:hAnsi="Arial" w:cs="Arial"/>
          <w:kern w:val="0"/>
          <w:sz w:val="22"/>
          <w:szCs w:val="22"/>
          <w:lang w:eastAsia="en-GB"/>
          <w14:ligatures w14:val="none"/>
        </w:rPr>
        <w:t xml:space="preserve">The </w:t>
      </w:r>
      <w:r w:rsidR="000107DE">
        <w:rPr>
          <w:rFonts w:ascii="Arial" w:eastAsia="Times New Roman" w:hAnsi="Arial" w:cs="Arial"/>
          <w:kern w:val="0"/>
          <w:sz w:val="22"/>
          <w:szCs w:val="22"/>
          <w:lang w:eastAsia="en-GB"/>
          <w14:ligatures w14:val="none"/>
        </w:rPr>
        <w:t xml:space="preserve">steep </w:t>
      </w:r>
      <w:r w:rsidR="00B921F0">
        <w:rPr>
          <w:rFonts w:ascii="Arial" w:eastAsia="Times New Roman" w:hAnsi="Arial" w:cs="Arial"/>
          <w:kern w:val="0"/>
          <w:sz w:val="22"/>
          <w:szCs w:val="22"/>
          <w:lang w:eastAsia="en-GB"/>
          <w14:ligatures w14:val="none"/>
        </w:rPr>
        <w:t xml:space="preserve">angle of the </w:t>
      </w:r>
      <w:r w:rsidR="00AB053E">
        <w:rPr>
          <w:rFonts w:ascii="Arial" w:eastAsia="Times New Roman" w:hAnsi="Arial" w:cs="Arial"/>
          <w:kern w:val="0"/>
          <w:sz w:val="22"/>
          <w:szCs w:val="22"/>
          <w:lang w:eastAsia="en-GB"/>
          <w14:ligatures w14:val="none"/>
        </w:rPr>
        <w:t>carport's pitched gable roof mirrors</w:t>
      </w:r>
      <w:r w:rsidR="00914CEC">
        <w:rPr>
          <w:rFonts w:ascii="Arial" w:eastAsia="Times New Roman" w:hAnsi="Arial" w:cs="Arial"/>
          <w:kern w:val="0"/>
          <w:sz w:val="22"/>
          <w:szCs w:val="22"/>
          <w:lang w:eastAsia="en-GB"/>
          <w14:ligatures w14:val="none"/>
        </w:rPr>
        <w:t xml:space="preserve"> the </w:t>
      </w:r>
      <w:r w:rsidR="00842F15">
        <w:rPr>
          <w:rFonts w:ascii="Arial" w:eastAsia="Times New Roman" w:hAnsi="Arial" w:cs="Arial"/>
          <w:kern w:val="0"/>
          <w:sz w:val="22"/>
          <w:szCs w:val="22"/>
          <w:lang w:eastAsia="en-GB"/>
          <w14:ligatures w14:val="none"/>
        </w:rPr>
        <w:t xml:space="preserve">traditional appearance of the </w:t>
      </w:r>
      <w:r w:rsidR="008F5733">
        <w:rPr>
          <w:rFonts w:ascii="Arial" w:eastAsia="Times New Roman" w:hAnsi="Arial" w:cs="Arial"/>
          <w:kern w:val="0"/>
          <w:sz w:val="22"/>
          <w:szCs w:val="22"/>
          <w:lang w:eastAsia="en-GB"/>
          <w14:ligatures w14:val="none"/>
        </w:rPr>
        <w:t xml:space="preserve">host dwelling, making it a subservient addition </w:t>
      </w:r>
      <w:r w:rsidR="00983BD6">
        <w:rPr>
          <w:rFonts w:ascii="Arial" w:eastAsia="Times New Roman" w:hAnsi="Arial" w:cs="Arial"/>
          <w:kern w:val="0"/>
          <w:sz w:val="22"/>
          <w:szCs w:val="22"/>
          <w:lang w:eastAsia="en-GB"/>
          <w14:ligatures w14:val="none"/>
        </w:rPr>
        <w:t>to</w:t>
      </w:r>
      <w:r w:rsidR="00BB11D9">
        <w:rPr>
          <w:rFonts w:ascii="Arial" w:eastAsia="Times New Roman" w:hAnsi="Arial" w:cs="Arial"/>
          <w:kern w:val="0"/>
          <w:sz w:val="22"/>
          <w:szCs w:val="22"/>
          <w:lang w:eastAsia="en-GB"/>
          <w14:ligatures w14:val="none"/>
        </w:rPr>
        <w:t xml:space="preserve"> the </w:t>
      </w:r>
      <w:r w:rsidR="00C733B9">
        <w:rPr>
          <w:rFonts w:ascii="Arial" w:eastAsia="Times New Roman" w:hAnsi="Arial" w:cs="Arial"/>
          <w:kern w:val="0"/>
          <w:sz w:val="22"/>
          <w:szCs w:val="22"/>
          <w:lang w:eastAsia="en-GB"/>
          <w14:ligatures w14:val="none"/>
        </w:rPr>
        <w:t xml:space="preserve">residential curtilage. </w:t>
      </w:r>
      <w:r w:rsidR="00AE5B07">
        <w:rPr>
          <w:rFonts w:ascii="Arial" w:eastAsia="Times New Roman" w:hAnsi="Arial" w:cs="Arial"/>
          <w:kern w:val="0"/>
          <w:sz w:val="22"/>
          <w:szCs w:val="22"/>
          <w:lang w:eastAsia="en-GB"/>
          <w14:ligatures w14:val="none"/>
        </w:rPr>
        <w:t xml:space="preserve">The </w:t>
      </w:r>
      <w:r w:rsidR="00983BD6">
        <w:rPr>
          <w:rFonts w:ascii="Arial" w:eastAsia="Times New Roman" w:hAnsi="Arial" w:cs="Arial"/>
          <w:kern w:val="0"/>
          <w:sz w:val="22"/>
          <w:szCs w:val="22"/>
          <w:lang w:eastAsia="en-GB"/>
          <w14:ligatures w14:val="none"/>
        </w:rPr>
        <w:t>carport</w:t>
      </w:r>
      <w:r w:rsidR="00AF2506">
        <w:rPr>
          <w:rFonts w:ascii="Arial" w:eastAsia="Times New Roman" w:hAnsi="Arial" w:cs="Arial"/>
          <w:kern w:val="0"/>
          <w:sz w:val="22"/>
          <w:szCs w:val="22"/>
          <w:lang w:eastAsia="en-GB"/>
          <w14:ligatures w14:val="none"/>
        </w:rPr>
        <w:t xml:space="preserve"> includes </w:t>
      </w:r>
      <w:r w:rsidR="005455ED">
        <w:rPr>
          <w:rFonts w:ascii="Arial" w:eastAsia="Times New Roman" w:hAnsi="Arial" w:cs="Arial"/>
          <w:kern w:val="0"/>
          <w:sz w:val="22"/>
          <w:szCs w:val="22"/>
          <w:lang w:eastAsia="en-GB"/>
          <w14:ligatures w14:val="none"/>
        </w:rPr>
        <w:t xml:space="preserve">a single rooflight </w:t>
      </w:r>
      <w:r w:rsidR="00786B2E">
        <w:rPr>
          <w:rFonts w:ascii="Arial" w:eastAsia="Times New Roman" w:hAnsi="Arial" w:cs="Arial"/>
          <w:kern w:val="0"/>
          <w:sz w:val="22"/>
          <w:szCs w:val="22"/>
          <w:lang w:eastAsia="en-GB"/>
          <w14:ligatures w14:val="none"/>
        </w:rPr>
        <w:t xml:space="preserve">set flush within the </w:t>
      </w:r>
      <w:r w:rsidR="00452ED1">
        <w:rPr>
          <w:rFonts w:ascii="Arial" w:eastAsia="Times New Roman" w:hAnsi="Arial" w:cs="Arial"/>
          <w:kern w:val="0"/>
          <w:sz w:val="22"/>
          <w:szCs w:val="22"/>
          <w:lang w:eastAsia="en-GB"/>
          <w14:ligatures w14:val="none"/>
        </w:rPr>
        <w:t xml:space="preserve">roof slope </w:t>
      </w:r>
      <w:r w:rsidR="00F0064B">
        <w:rPr>
          <w:rFonts w:ascii="Arial" w:eastAsia="Times New Roman" w:hAnsi="Arial" w:cs="Arial"/>
          <w:kern w:val="0"/>
          <w:sz w:val="22"/>
          <w:szCs w:val="22"/>
          <w:lang w:eastAsia="en-GB"/>
          <w14:ligatures w14:val="none"/>
        </w:rPr>
        <w:t>and a blind dormer</w:t>
      </w:r>
      <w:r w:rsidR="00895A74">
        <w:rPr>
          <w:rFonts w:ascii="Arial" w:eastAsia="Times New Roman" w:hAnsi="Arial" w:cs="Arial"/>
          <w:kern w:val="0"/>
          <w:sz w:val="22"/>
          <w:szCs w:val="22"/>
          <w:lang w:eastAsia="en-GB"/>
          <w14:ligatures w14:val="none"/>
        </w:rPr>
        <w:t xml:space="preserve"> at the rear</w:t>
      </w:r>
      <w:r w:rsidR="00BB11D9">
        <w:rPr>
          <w:rFonts w:ascii="Arial" w:eastAsia="Times New Roman" w:hAnsi="Arial" w:cs="Arial"/>
          <w:kern w:val="0"/>
          <w:sz w:val="22"/>
          <w:szCs w:val="22"/>
          <w:lang w:eastAsia="en-GB"/>
          <w14:ligatures w14:val="none"/>
        </w:rPr>
        <w:t xml:space="preserve"> </w:t>
      </w:r>
      <w:r w:rsidR="00895A74">
        <w:rPr>
          <w:rFonts w:ascii="Arial" w:eastAsia="Times New Roman" w:hAnsi="Arial" w:cs="Arial"/>
          <w:kern w:val="0"/>
          <w:sz w:val="22"/>
          <w:szCs w:val="22"/>
          <w:lang w:eastAsia="en-GB"/>
          <w14:ligatures w14:val="none"/>
        </w:rPr>
        <w:t xml:space="preserve">north </w:t>
      </w:r>
      <w:r w:rsidR="00F823C4">
        <w:rPr>
          <w:rFonts w:ascii="Arial" w:eastAsia="Times New Roman" w:hAnsi="Arial" w:cs="Arial"/>
          <w:kern w:val="0"/>
          <w:sz w:val="22"/>
          <w:szCs w:val="22"/>
          <w:lang w:eastAsia="en-GB"/>
          <w14:ligatures w14:val="none"/>
        </w:rPr>
        <w:t>elevation.</w:t>
      </w:r>
      <w:r w:rsidR="000B1DEF">
        <w:rPr>
          <w:rFonts w:ascii="Arial" w:eastAsia="Times New Roman" w:hAnsi="Arial" w:cs="Arial"/>
          <w:kern w:val="0"/>
          <w:sz w:val="22"/>
          <w:szCs w:val="22"/>
          <w:lang w:eastAsia="en-GB"/>
          <w14:ligatures w14:val="none"/>
        </w:rPr>
        <w:t xml:space="preserve"> </w:t>
      </w:r>
      <w:r w:rsidR="00BB11D9" w:rsidRPr="00BB11D9">
        <w:rPr>
          <w:rFonts w:ascii="Arial" w:eastAsia="Times New Roman" w:hAnsi="Arial" w:cs="Arial"/>
          <w:kern w:val="0"/>
          <w:sz w:val="22"/>
          <w:szCs w:val="22"/>
          <w:lang w:eastAsia="en-GB"/>
          <w14:ligatures w14:val="none"/>
        </w:rPr>
        <w:t>While the blind dormer is somewhat awkward in design terms, it is, on balance, considered acceptable given that it would not be visible from public vantage points</w:t>
      </w:r>
      <w:r w:rsidR="003266BA">
        <w:rPr>
          <w:rFonts w:ascii="Arial" w:eastAsia="Times New Roman" w:hAnsi="Arial" w:cs="Arial"/>
          <w:kern w:val="0"/>
          <w:sz w:val="22"/>
          <w:szCs w:val="22"/>
          <w:lang w:eastAsia="en-GB"/>
          <w14:ligatures w14:val="none"/>
        </w:rPr>
        <w:t xml:space="preserve">. </w:t>
      </w:r>
      <w:r w:rsidR="00230C6B" w:rsidRPr="00BB11D9">
        <w:rPr>
          <w:rFonts w:ascii="Arial" w:eastAsia="Times New Roman" w:hAnsi="Arial" w:cs="Arial"/>
          <w:kern w:val="0"/>
          <w:sz w:val="22"/>
          <w:szCs w:val="22"/>
          <w:lang w:eastAsia="en-GB"/>
          <w14:ligatures w14:val="none"/>
        </w:rPr>
        <w:t xml:space="preserve">The proposal also includes solar panels on the south-facing roof slope, openings to the </w:t>
      </w:r>
      <w:r w:rsidR="00010569">
        <w:rPr>
          <w:rFonts w:ascii="Arial" w:eastAsia="Times New Roman" w:hAnsi="Arial" w:cs="Arial"/>
          <w:kern w:val="0"/>
          <w:sz w:val="22"/>
          <w:szCs w:val="22"/>
          <w:lang w:eastAsia="en-GB"/>
          <w14:ligatures w14:val="none"/>
        </w:rPr>
        <w:t>w</w:t>
      </w:r>
      <w:r w:rsidR="00230C6B" w:rsidRPr="00BB11D9">
        <w:rPr>
          <w:rFonts w:ascii="Arial" w:eastAsia="Times New Roman" w:hAnsi="Arial" w:cs="Arial"/>
          <w:kern w:val="0"/>
          <w:sz w:val="22"/>
          <w:szCs w:val="22"/>
          <w:lang w:eastAsia="en-GB"/>
          <w14:ligatures w14:val="none"/>
        </w:rPr>
        <w:t>est elevation, a first</w:t>
      </w:r>
      <w:r w:rsidR="00230C6B" w:rsidRPr="00BB11D9">
        <w:rPr>
          <w:rFonts w:ascii="Arial" w:eastAsia="Times New Roman" w:hAnsi="Arial" w:cs="Arial"/>
          <w:kern w:val="0"/>
          <w:sz w:val="22"/>
          <w:szCs w:val="22"/>
          <w:lang w:eastAsia="en-GB"/>
          <w14:ligatures w14:val="none"/>
        </w:rPr>
        <w:noBreakHyphen/>
        <w:t xml:space="preserve">floor balcony on the </w:t>
      </w:r>
      <w:r w:rsidR="00010569">
        <w:rPr>
          <w:rFonts w:ascii="Arial" w:eastAsia="Times New Roman" w:hAnsi="Arial" w:cs="Arial"/>
          <w:kern w:val="0"/>
          <w:sz w:val="22"/>
          <w:szCs w:val="22"/>
          <w:lang w:eastAsia="en-GB"/>
          <w14:ligatures w14:val="none"/>
        </w:rPr>
        <w:t>w</w:t>
      </w:r>
      <w:r w:rsidR="00230C6B" w:rsidRPr="00BB11D9">
        <w:rPr>
          <w:rFonts w:ascii="Arial" w:eastAsia="Times New Roman" w:hAnsi="Arial" w:cs="Arial"/>
          <w:kern w:val="0"/>
          <w:sz w:val="22"/>
          <w:szCs w:val="22"/>
          <w:lang w:eastAsia="en-GB"/>
          <w14:ligatures w14:val="none"/>
        </w:rPr>
        <w:t>est elevation, and an external staircase providing access to the upper level</w:t>
      </w:r>
      <w:r w:rsidR="00230C6B">
        <w:rPr>
          <w:rFonts w:ascii="Arial" w:eastAsia="Times New Roman" w:hAnsi="Arial" w:cs="Arial"/>
          <w:kern w:val="0"/>
          <w:sz w:val="22"/>
          <w:szCs w:val="22"/>
          <w:lang w:eastAsia="en-GB"/>
          <w14:ligatures w14:val="none"/>
        </w:rPr>
        <w:t xml:space="preserve"> on the e</w:t>
      </w:r>
      <w:r w:rsidR="00010569">
        <w:rPr>
          <w:rFonts w:ascii="Arial" w:eastAsia="Times New Roman" w:hAnsi="Arial" w:cs="Arial"/>
          <w:kern w:val="0"/>
          <w:sz w:val="22"/>
          <w:szCs w:val="22"/>
          <w:lang w:eastAsia="en-GB"/>
          <w14:ligatures w14:val="none"/>
        </w:rPr>
        <w:t>a</w:t>
      </w:r>
      <w:r w:rsidR="00230C6B">
        <w:rPr>
          <w:rFonts w:ascii="Arial" w:eastAsia="Times New Roman" w:hAnsi="Arial" w:cs="Arial"/>
          <w:kern w:val="0"/>
          <w:sz w:val="22"/>
          <w:szCs w:val="22"/>
          <w:lang w:eastAsia="en-GB"/>
          <w14:ligatures w14:val="none"/>
        </w:rPr>
        <w:t>st elevation</w:t>
      </w:r>
      <w:r w:rsidR="00230C6B" w:rsidRPr="00BB11D9">
        <w:rPr>
          <w:rFonts w:ascii="Arial" w:eastAsia="Times New Roman" w:hAnsi="Arial" w:cs="Arial"/>
          <w:kern w:val="0"/>
          <w:sz w:val="22"/>
          <w:szCs w:val="22"/>
          <w:lang w:eastAsia="en-GB"/>
          <w14:ligatures w14:val="none"/>
        </w:rPr>
        <w:t xml:space="preserve">. </w:t>
      </w:r>
      <w:r w:rsidR="00230C6B">
        <w:rPr>
          <w:rFonts w:ascii="Arial" w:eastAsia="Times New Roman" w:hAnsi="Arial" w:cs="Arial"/>
          <w:kern w:val="0"/>
          <w:sz w:val="22"/>
          <w:szCs w:val="22"/>
          <w:lang w:eastAsia="en-GB"/>
          <w14:ligatures w14:val="none"/>
        </w:rPr>
        <w:t xml:space="preserve">Such features are </w:t>
      </w:r>
      <w:r w:rsidR="00F823C4">
        <w:rPr>
          <w:rFonts w:ascii="Arial" w:eastAsia="Times New Roman" w:hAnsi="Arial" w:cs="Arial"/>
          <w:kern w:val="0"/>
          <w:sz w:val="22"/>
          <w:szCs w:val="22"/>
          <w:lang w:eastAsia="en-GB"/>
          <w14:ligatures w14:val="none"/>
        </w:rPr>
        <w:t>i</w:t>
      </w:r>
      <w:r w:rsidR="003C4CD5">
        <w:rPr>
          <w:rFonts w:ascii="Arial" w:eastAsia="Times New Roman" w:hAnsi="Arial" w:cs="Arial"/>
          <w:kern w:val="0"/>
          <w:sz w:val="22"/>
          <w:szCs w:val="22"/>
          <w:lang w:eastAsia="en-GB"/>
          <w14:ligatures w14:val="none"/>
        </w:rPr>
        <w:t>n keeping with the design</w:t>
      </w:r>
      <w:r w:rsidR="00A36E4C">
        <w:rPr>
          <w:rFonts w:ascii="Arial" w:eastAsia="Times New Roman" w:hAnsi="Arial" w:cs="Arial"/>
          <w:kern w:val="0"/>
          <w:sz w:val="22"/>
          <w:szCs w:val="22"/>
          <w:lang w:eastAsia="en-GB"/>
          <w14:ligatures w14:val="none"/>
        </w:rPr>
        <w:t>,</w:t>
      </w:r>
      <w:r w:rsidR="003C4CD5">
        <w:rPr>
          <w:rFonts w:ascii="Arial" w:eastAsia="Times New Roman" w:hAnsi="Arial" w:cs="Arial"/>
          <w:kern w:val="0"/>
          <w:sz w:val="22"/>
          <w:szCs w:val="22"/>
          <w:lang w:eastAsia="en-GB"/>
          <w14:ligatures w14:val="none"/>
        </w:rPr>
        <w:t xml:space="preserve"> and </w:t>
      </w:r>
      <w:r w:rsidR="009D4A64">
        <w:rPr>
          <w:rFonts w:ascii="Arial" w:eastAsia="Times New Roman" w:hAnsi="Arial" w:cs="Arial"/>
          <w:kern w:val="0"/>
          <w:sz w:val="22"/>
          <w:szCs w:val="22"/>
          <w:lang w:eastAsia="en-GB"/>
          <w14:ligatures w14:val="none"/>
        </w:rPr>
        <w:t xml:space="preserve">despite </w:t>
      </w:r>
      <w:r w:rsidR="00D7347B">
        <w:rPr>
          <w:rFonts w:ascii="Arial" w:eastAsia="Times New Roman" w:hAnsi="Arial" w:cs="Arial"/>
          <w:kern w:val="0"/>
          <w:sz w:val="22"/>
          <w:szCs w:val="22"/>
          <w:lang w:eastAsia="en-GB"/>
          <w14:ligatures w14:val="none"/>
        </w:rPr>
        <w:t>being in</w:t>
      </w:r>
      <w:r w:rsidR="00F540BD">
        <w:rPr>
          <w:rFonts w:ascii="Arial" w:eastAsia="Times New Roman" w:hAnsi="Arial" w:cs="Arial"/>
          <w:kern w:val="0"/>
          <w:sz w:val="22"/>
          <w:szCs w:val="22"/>
          <w:lang w:eastAsia="en-GB"/>
          <w14:ligatures w14:val="none"/>
        </w:rPr>
        <w:t xml:space="preserve"> the </w:t>
      </w:r>
      <w:r w:rsidR="00C90059">
        <w:rPr>
          <w:rFonts w:ascii="Arial" w:eastAsia="Times New Roman" w:hAnsi="Arial" w:cs="Arial"/>
          <w:kern w:val="0"/>
          <w:sz w:val="22"/>
          <w:szCs w:val="22"/>
          <w:lang w:eastAsia="en-GB"/>
          <w14:ligatures w14:val="none"/>
        </w:rPr>
        <w:t>northeast</w:t>
      </w:r>
      <w:r w:rsidR="00F540BD">
        <w:rPr>
          <w:rFonts w:ascii="Arial" w:eastAsia="Times New Roman" w:hAnsi="Arial" w:cs="Arial"/>
          <w:kern w:val="0"/>
          <w:sz w:val="22"/>
          <w:szCs w:val="22"/>
          <w:lang w:eastAsia="en-GB"/>
          <w14:ligatures w14:val="none"/>
        </w:rPr>
        <w:t xml:space="preserve"> corner of the plot</w:t>
      </w:r>
      <w:r w:rsidR="007D5549">
        <w:rPr>
          <w:rFonts w:ascii="Arial" w:eastAsia="Times New Roman" w:hAnsi="Arial" w:cs="Arial"/>
          <w:kern w:val="0"/>
          <w:sz w:val="22"/>
          <w:szCs w:val="22"/>
          <w:lang w:eastAsia="en-GB"/>
          <w14:ligatures w14:val="none"/>
        </w:rPr>
        <w:t>,</w:t>
      </w:r>
      <w:r w:rsidR="00F540BD">
        <w:rPr>
          <w:rFonts w:ascii="Arial" w:eastAsia="Times New Roman" w:hAnsi="Arial" w:cs="Arial"/>
          <w:kern w:val="0"/>
          <w:sz w:val="22"/>
          <w:szCs w:val="22"/>
          <w:lang w:eastAsia="en-GB"/>
          <w14:ligatures w14:val="none"/>
        </w:rPr>
        <w:t xml:space="preserve"> </w:t>
      </w:r>
      <w:r w:rsidR="003C4CD5">
        <w:rPr>
          <w:rFonts w:ascii="Arial" w:eastAsia="Times New Roman" w:hAnsi="Arial" w:cs="Arial"/>
          <w:kern w:val="0"/>
          <w:sz w:val="22"/>
          <w:szCs w:val="22"/>
          <w:lang w:eastAsia="en-GB"/>
          <w14:ligatures w14:val="none"/>
        </w:rPr>
        <w:t>t</w:t>
      </w:r>
      <w:r w:rsidR="00230C6B" w:rsidRPr="00BB11D9">
        <w:rPr>
          <w:rFonts w:ascii="Arial" w:eastAsia="Times New Roman" w:hAnsi="Arial" w:cs="Arial"/>
          <w:kern w:val="0"/>
          <w:sz w:val="22"/>
          <w:szCs w:val="22"/>
          <w:lang w:eastAsia="en-GB"/>
          <w14:ligatures w14:val="none"/>
        </w:rPr>
        <w:t xml:space="preserve">he outbuilding would be only partially visible from neighbouring land due to existing boundary treatments and its lower </w:t>
      </w:r>
      <w:r w:rsidR="004328E3">
        <w:rPr>
          <w:rFonts w:ascii="Arial" w:eastAsia="Times New Roman" w:hAnsi="Arial" w:cs="Arial"/>
          <w:kern w:val="0"/>
          <w:sz w:val="22"/>
          <w:szCs w:val="22"/>
          <w:lang w:eastAsia="en-GB"/>
          <w14:ligatures w14:val="none"/>
        </w:rPr>
        <w:t>elevation</w:t>
      </w:r>
      <w:r w:rsidR="00230C6B" w:rsidRPr="00BB11D9">
        <w:rPr>
          <w:rFonts w:ascii="Arial" w:eastAsia="Times New Roman" w:hAnsi="Arial" w:cs="Arial"/>
          <w:kern w:val="0"/>
          <w:sz w:val="22"/>
          <w:szCs w:val="22"/>
          <w:lang w:eastAsia="en-GB"/>
          <w14:ligatures w14:val="none"/>
        </w:rPr>
        <w:t>. Furthermore, the site is relatively secluded, with no directly adjoining residential properties.</w:t>
      </w:r>
      <w:r w:rsidR="00F823C4">
        <w:rPr>
          <w:rFonts w:ascii="Arial" w:eastAsia="Times New Roman" w:hAnsi="Arial" w:cs="Arial"/>
          <w:kern w:val="0"/>
          <w:sz w:val="22"/>
          <w:szCs w:val="22"/>
          <w:lang w:eastAsia="en-GB"/>
          <w14:ligatures w14:val="none"/>
        </w:rPr>
        <w:t xml:space="preserve"> Therefore</w:t>
      </w:r>
      <w:r w:rsidR="00912C61">
        <w:rPr>
          <w:rFonts w:ascii="Arial" w:eastAsia="Times New Roman" w:hAnsi="Arial" w:cs="Arial"/>
          <w:kern w:val="0"/>
          <w:sz w:val="22"/>
          <w:szCs w:val="22"/>
          <w:lang w:eastAsia="en-GB"/>
          <w14:ligatures w14:val="none"/>
        </w:rPr>
        <w:t>, it is considered not to detract from the appearance</w:t>
      </w:r>
      <w:r w:rsidR="0044496D">
        <w:rPr>
          <w:rFonts w:ascii="Arial" w:eastAsia="Times New Roman" w:hAnsi="Arial" w:cs="Arial"/>
          <w:kern w:val="0"/>
          <w:sz w:val="22"/>
          <w:szCs w:val="22"/>
          <w:lang w:eastAsia="en-GB"/>
          <w14:ligatures w14:val="none"/>
        </w:rPr>
        <w:t xml:space="preserve"> and character of the </w:t>
      </w:r>
      <w:r w:rsidR="00912C61">
        <w:rPr>
          <w:rFonts w:ascii="Arial" w:eastAsia="Times New Roman" w:hAnsi="Arial" w:cs="Arial"/>
          <w:kern w:val="0"/>
          <w:sz w:val="22"/>
          <w:szCs w:val="22"/>
          <w:lang w:eastAsia="en-GB"/>
          <w14:ligatures w14:val="none"/>
        </w:rPr>
        <w:t>area.</w:t>
      </w:r>
    </w:p>
    <w:p w14:paraId="7FA67F7B" w14:textId="77777777" w:rsidR="00A36E4C" w:rsidRDefault="00A36E4C" w:rsidP="00230C6B">
      <w:pPr>
        <w:spacing w:after="0" w:line="276" w:lineRule="auto"/>
        <w:jc w:val="both"/>
        <w:rPr>
          <w:rFonts w:ascii="Arial" w:eastAsia="Times New Roman" w:hAnsi="Arial" w:cs="Arial"/>
          <w:kern w:val="0"/>
          <w:sz w:val="22"/>
          <w:szCs w:val="22"/>
          <w:lang w:eastAsia="en-GB"/>
          <w14:ligatures w14:val="none"/>
        </w:rPr>
      </w:pPr>
    </w:p>
    <w:p w14:paraId="061A06D6" w14:textId="00C63D63" w:rsidR="00A36E4C" w:rsidRPr="008B4AA7" w:rsidRDefault="00A36E4C" w:rsidP="00230C6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The greenhouse is a modest</w:t>
      </w:r>
      <w:r w:rsidR="00C70590">
        <w:rPr>
          <w:rFonts w:ascii="Arial" w:eastAsia="Times New Roman" w:hAnsi="Arial" w:cs="Arial"/>
          <w:kern w:val="0"/>
          <w:sz w:val="22"/>
          <w:szCs w:val="22"/>
          <w:lang w:eastAsia="en-GB"/>
          <w14:ligatures w14:val="none"/>
        </w:rPr>
        <w:t xml:space="preserve">, </w:t>
      </w:r>
      <w:r w:rsidR="00A85224">
        <w:rPr>
          <w:rFonts w:ascii="Arial" w:eastAsia="Times New Roman" w:hAnsi="Arial" w:cs="Arial"/>
          <w:kern w:val="0"/>
          <w:sz w:val="22"/>
          <w:szCs w:val="22"/>
          <w:lang w:eastAsia="en-GB"/>
          <w14:ligatures w14:val="none"/>
        </w:rPr>
        <w:t>single-story development, constructed</w:t>
      </w:r>
      <w:r w:rsidR="00C70590">
        <w:rPr>
          <w:rFonts w:ascii="Arial" w:eastAsia="Times New Roman" w:hAnsi="Arial" w:cs="Arial"/>
          <w:kern w:val="0"/>
          <w:sz w:val="22"/>
          <w:szCs w:val="22"/>
          <w:lang w:eastAsia="en-GB"/>
          <w14:ligatures w14:val="none"/>
        </w:rPr>
        <w:t xml:space="preserve"> using</w:t>
      </w:r>
      <w:r w:rsidR="000C1056">
        <w:rPr>
          <w:rFonts w:ascii="Arial" w:eastAsia="Times New Roman" w:hAnsi="Arial" w:cs="Arial"/>
          <w:kern w:val="0"/>
          <w:sz w:val="22"/>
          <w:szCs w:val="22"/>
          <w:lang w:eastAsia="en-GB"/>
          <w14:ligatures w14:val="none"/>
        </w:rPr>
        <w:t xml:space="preserve"> brick dwarf wall and glass</w:t>
      </w:r>
      <w:r w:rsidR="00C70590">
        <w:rPr>
          <w:rFonts w:ascii="Arial" w:eastAsia="Times New Roman" w:hAnsi="Arial" w:cs="Arial"/>
          <w:kern w:val="0"/>
          <w:sz w:val="22"/>
          <w:szCs w:val="22"/>
          <w:lang w:eastAsia="en-GB"/>
          <w14:ligatures w14:val="none"/>
        </w:rPr>
        <w:t>. The</w:t>
      </w:r>
      <w:r>
        <w:rPr>
          <w:rFonts w:ascii="Arial" w:eastAsia="Times New Roman" w:hAnsi="Arial" w:cs="Arial"/>
          <w:kern w:val="0"/>
          <w:sz w:val="22"/>
          <w:szCs w:val="22"/>
          <w:lang w:eastAsia="en-GB"/>
          <w14:ligatures w14:val="none"/>
        </w:rPr>
        <w:t xml:space="preserve"> development </w:t>
      </w:r>
      <w:r w:rsidR="00961980">
        <w:rPr>
          <w:rFonts w:ascii="Arial" w:eastAsia="Times New Roman" w:hAnsi="Arial" w:cs="Arial"/>
          <w:kern w:val="0"/>
          <w:sz w:val="22"/>
          <w:szCs w:val="22"/>
          <w:lang w:eastAsia="en-GB"/>
          <w14:ligatures w14:val="none"/>
        </w:rPr>
        <w:t>is in</w:t>
      </w:r>
      <w:r w:rsidR="000C1056">
        <w:rPr>
          <w:rFonts w:ascii="Arial" w:eastAsia="Times New Roman" w:hAnsi="Arial" w:cs="Arial"/>
          <w:kern w:val="0"/>
          <w:sz w:val="22"/>
          <w:szCs w:val="22"/>
          <w:lang w:eastAsia="en-GB"/>
          <w14:ligatures w14:val="none"/>
        </w:rPr>
        <w:t xml:space="preserve"> the west of the </w:t>
      </w:r>
      <w:r w:rsidR="007D5549">
        <w:rPr>
          <w:rFonts w:ascii="Arial" w:eastAsia="Times New Roman" w:hAnsi="Arial" w:cs="Arial"/>
          <w:kern w:val="0"/>
          <w:sz w:val="22"/>
          <w:szCs w:val="22"/>
          <w:lang w:eastAsia="en-GB"/>
          <w14:ligatures w14:val="none"/>
        </w:rPr>
        <w:t>garden but</w:t>
      </w:r>
      <w:r w:rsidR="006E1A2D">
        <w:rPr>
          <w:rFonts w:ascii="Arial" w:eastAsia="Times New Roman" w:hAnsi="Arial" w:cs="Arial"/>
          <w:kern w:val="0"/>
          <w:sz w:val="22"/>
          <w:szCs w:val="22"/>
          <w:lang w:eastAsia="en-GB"/>
          <w14:ligatures w14:val="none"/>
        </w:rPr>
        <w:t xml:space="preserve"> would not be particularly visible to neighbouring plots due to </w:t>
      </w:r>
      <w:r w:rsidR="00565FAC">
        <w:rPr>
          <w:rFonts w:ascii="Arial" w:eastAsia="Times New Roman" w:hAnsi="Arial" w:cs="Arial"/>
          <w:kern w:val="0"/>
          <w:sz w:val="22"/>
          <w:szCs w:val="22"/>
          <w:lang w:eastAsia="en-GB"/>
          <w14:ligatures w14:val="none"/>
        </w:rPr>
        <w:t>vegetation</w:t>
      </w:r>
      <w:r w:rsidR="00D917AB">
        <w:rPr>
          <w:rFonts w:ascii="Arial" w:eastAsia="Times New Roman" w:hAnsi="Arial" w:cs="Arial"/>
          <w:kern w:val="0"/>
          <w:sz w:val="22"/>
          <w:szCs w:val="22"/>
          <w:lang w:eastAsia="en-GB"/>
          <w14:ligatures w14:val="none"/>
        </w:rPr>
        <w:t xml:space="preserve"> boundary treatments</w:t>
      </w:r>
      <w:r w:rsidR="00565FAC">
        <w:rPr>
          <w:rFonts w:ascii="Arial" w:eastAsia="Times New Roman" w:hAnsi="Arial" w:cs="Arial"/>
          <w:kern w:val="0"/>
          <w:sz w:val="22"/>
          <w:szCs w:val="22"/>
          <w:lang w:eastAsia="en-GB"/>
          <w14:ligatures w14:val="none"/>
        </w:rPr>
        <w:t>. It i</w:t>
      </w:r>
      <w:r w:rsidR="00F823C4">
        <w:rPr>
          <w:rFonts w:ascii="Arial" w:eastAsia="Times New Roman" w:hAnsi="Arial" w:cs="Arial"/>
          <w:kern w:val="0"/>
          <w:sz w:val="22"/>
          <w:szCs w:val="22"/>
          <w:lang w:eastAsia="en-GB"/>
          <w14:ligatures w14:val="none"/>
        </w:rPr>
        <w:t>s a typical feature of</w:t>
      </w:r>
      <w:r w:rsidR="004723CC">
        <w:rPr>
          <w:rFonts w:ascii="Arial" w:eastAsia="Times New Roman" w:hAnsi="Arial" w:cs="Arial"/>
          <w:kern w:val="0"/>
          <w:sz w:val="22"/>
          <w:szCs w:val="22"/>
          <w:lang w:eastAsia="en-GB"/>
          <w14:ligatures w14:val="none"/>
        </w:rPr>
        <w:t xml:space="preserve"> residential gardens, particularly one of this scale, and is therefore considered acceptable. </w:t>
      </w:r>
      <w:r w:rsidR="00FA1C9F" w:rsidRPr="00FA1C9F">
        <w:rPr>
          <w:rFonts w:ascii="Arial" w:eastAsia="Times New Roman" w:hAnsi="Arial" w:cs="Arial"/>
          <w:kern w:val="0"/>
          <w:sz w:val="22"/>
          <w:szCs w:val="22"/>
          <w:lang w:eastAsia="en-GB"/>
          <w14:ligatures w14:val="none"/>
        </w:rPr>
        <w:t>The solar panels would be installed on the south</w:t>
      </w:r>
      <w:r w:rsidR="00FA1C9F" w:rsidRPr="00FA1C9F">
        <w:rPr>
          <w:rFonts w:ascii="Arial" w:eastAsia="Times New Roman" w:hAnsi="Arial" w:cs="Arial"/>
          <w:kern w:val="0"/>
          <w:sz w:val="22"/>
          <w:szCs w:val="22"/>
          <w:lang w:eastAsia="en-GB"/>
          <w14:ligatures w14:val="none"/>
        </w:rPr>
        <w:noBreakHyphen/>
        <w:t xml:space="preserve">facing roof slope of the main dwellinghouse, which faces the A338. Although they would be visible from the main highway into the village, which lies within a conservation area, the panels </w:t>
      </w:r>
      <w:r w:rsidR="003B3757">
        <w:rPr>
          <w:rFonts w:ascii="Arial" w:eastAsia="Times New Roman" w:hAnsi="Arial" w:cs="Arial"/>
          <w:kern w:val="0"/>
          <w:sz w:val="22"/>
          <w:szCs w:val="22"/>
          <w:lang w:eastAsia="en-GB"/>
          <w14:ligatures w14:val="none"/>
        </w:rPr>
        <w:t xml:space="preserve">specifications demonstrate that they </w:t>
      </w:r>
      <w:r w:rsidR="00FA1C9F" w:rsidRPr="00FA1C9F">
        <w:rPr>
          <w:rFonts w:ascii="Arial" w:eastAsia="Times New Roman" w:hAnsi="Arial" w:cs="Arial"/>
          <w:kern w:val="0"/>
          <w:sz w:val="22"/>
          <w:szCs w:val="22"/>
          <w:lang w:eastAsia="en-GB"/>
          <w14:ligatures w14:val="none"/>
        </w:rPr>
        <w:t>would sit flush with the roof slope</w:t>
      </w:r>
      <w:r w:rsidR="003A0BCE">
        <w:rPr>
          <w:rFonts w:ascii="Arial" w:eastAsia="Times New Roman" w:hAnsi="Arial" w:cs="Arial"/>
          <w:kern w:val="0"/>
          <w:sz w:val="22"/>
          <w:szCs w:val="22"/>
          <w:lang w:eastAsia="en-GB"/>
          <w14:ligatures w14:val="none"/>
        </w:rPr>
        <w:t>, being an in-roof style,</w:t>
      </w:r>
      <w:r w:rsidR="00FA1C9F" w:rsidRPr="00FA1C9F">
        <w:rPr>
          <w:rFonts w:ascii="Arial" w:eastAsia="Times New Roman" w:hAnsi="Arial" w:cs="Arial"/>
          <w:kern w:val="0"/>
          <w:sz w:val="22"/>
          <w:szCs w:val="22"/>
          <w:lang w:eastAsia="en-GB"/>
          <w14:ligatures w14:val="none"/>
        </w:rPr>
        <w:t xml:space="preserve"> and would </w:t>
      </w:r>
      <w:r w:rsidR="00DF386A">
        <w:rPr>
          <w:rFonts w:ascii="Arial" w:eastAsia="Times New Roman" w:hAnsi="Arial" w:cs="Arial"/>
          <w:kern w:val="0"/>
          <w:sz w:val="22"/>
          <w:szCs w:val="22"/>
          <w:lang w:eastAsia="en-GB"/>
          <w14:ligatures w14:val="none"/>
        </w:rPr>
        <w:t xml:space="preserve">match the colour of </w:t>
      </w:r>
      <w:r w:rsidR="00FA1C9F" w:rsidRPr="00FA1C9F">
        <w:rPr>
          <w:rFonts w:ascii="Arial" w:eastAsia="Times New Roman" w:hAnsi="Arial" w:cs="Arial"/>
          <w:kern w:val="0"/>
          <w:sz w:val="22"/>
          <w:szCs w:val="22"/>
          <w:lang w:eastAsia="en-GB"/>
          <w14:ligatures w14:val="none"/>
        </w:rPr>
        <w:t>the existing roof tiles. As such, they would not appear as an overly prominent feature within the context of the</w:t>
      </w:r>
      <w:r w:rsidR="00F03725">
        <w:rPr>
          <w:rFonts w:ascii="Arial" w:eastAsia="Times New Roman" w:hAnsi="Arial" w:cs="Arial"/>
          <w:kern w:val="0"/>
          <w:sz w:val="22"/>
          <w:szCs w:val="22"/>
          <w:lang w:eastAsia="en-GB"/>
          <w14:ligatures w14:val="none"/>
        </w:rPr>
        <w:t xml:space="preserve"> building and the</w:t>
      </w:r>
      <w:r w:rsidR="00FA1C9F" w:rsidRPr="00FA1C9F">
        <w:rPr>
          <w:rFonts w:ascii="Arial" w:eastAsia="Times New Roman" w:hAnsi="Arial" w:cs="Arial"/>
          <w:kern w:val="0"/>
          <w:sz w:val="22"/>
          <w:szCs w:val="22"/>
          <w:lang w:eastAsia="en-GB"/>
          <w14:ligatures w14:val="none"/>
        </w:rPr>
        <w:t xml:space="preserve"> surrounding built form, particularly given that Park Cottage is located on the edge of the village boundary.</w:t>
      </w:r>
      <w:r w:rsidR="0061389A">
        <w:rPr>
          <w:rFonts w:ascii="Arial" w:eastAsia="Times New Roman" w:hAnsi="Arial" w:cs="Arial"/>
          <w:kern w:val="0"/>
          <w:sz w:val="22"/>
          <w:szCs w:val="22"/>
          <w:lang w:eastAsia="en-GB"/>
          <w14:ligatures w14:val="none"/>
        </w:rPr>
        <w:t xml:space="preserve"> </w:t>
      </w:r>
    </w:p>
    <w:p w14:paraId="13EB7BB6" w14:textId="77777777" w:rsidR="00B12077" w:rsidRDefault="00B12077" w:rsidP="00A050F1">
      <w:pPr>
        <w:spacing w:after="0" w:line="276" w:lineRule="auto"/>
        <w:jc w:val="both"/>
        <w:rPr>
          <w:rFonts w:ascii="Arial" w:hAnsi="Arial" w:cs="Arial"/>
          <w:color w:val="000000" w:themeColor="text1"/>
          <w:sz w:val="22"/>
          <w:szCs w:val="22"/>
        </w:rPr>
      </w:pPr>
    </w:p>
    <w:p w14:paraId="7BDAE1B7"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712269D" w14:textId="77777777" w:rsidR="00A050F1" w:rsidRDefault="00A050F1" w:rsidP="00A050F1">
      <w:pPr>
        <w:spacing w:after="0" w:line="276" w:lineRule="auto"/>
        <w:jc w:val="both"/>
        <w:rPr>
          <w:rFonts w:ascii="Arial" w:hAnsi="Arial" w:cs="Arial"/>
          <w:b/>
          <w:bCs/>
          <w:i/>
          <w:iCs/>
          <w:color w:val="FF0000"/>
          <w:sz w:val="22"/>
          <w:szCs w:val="22"/>
        </w:rPr>
      </w:pPr>
    </w:p>
    <w:p w14:paraId="2E6015B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72D448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EA9BF7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123E1D9" w14:textId="77777777" w:rsidR="00393433" w:rsidRDefault="00393433" w:rsidP="00A050F1">
      <w:pPr>
        <w:spacing w:after="0" w:line="276" w:lineRule="auto"/>
        <w:jc w:val="both"/>
        <w:rPr>
          <w:rFonts w:ascii="Arial" w:hAnsi="Arial" w:cs="Arial"/>
          <w:color w:val="000000" w:themeColor="text1"/>
          <w:sz w:val="22"/>
          <w:szCs w:val="22"/>
        </w:rPr>
      </w:pPr>
    </w:p>
    <w:p w14:paraId="489C079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4DC09D1" w14:textId="77777777" w:rsidR="00400FB2" w:rsidRDefault="00400FB2" w:rsidP="00A050F1">
      <w:pPr>
        <w:spacing w:after="0" w:line="276" w:lineRule="auto"/>
        <w:jc w:val="both"/>
        <w:rPr>
          <w:rFonts w:ascii="Arial" w:hAnsi="Arial" w:cs="Arial"/>
          <w:color w:val="000000" w:themeColor="text1"/>
          <w:sz w:val="22"/>
          <w:szCs w:val="22"/>
        </w:rPr>
      </w:pPr>
    </w:p>
    <w:p w14:paraId="2871683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2617C05" w14:textId="77777777" w:rsidR="00E804E1" w:rsidRDefault="00E804E1" w:rsidP="00125494">
      <w:pPr>
        <w:spacing w:after="0" w:line="276" w:lineRule="auto"/>
        <w:jc w:val="both"/>
        <w:rPr>
          <w:rFonts w:ascii="Arial" w:hAnsi="Arial" w:cs="Arial"/>
          <w:i/>
          <w:iCs/>
          <w:color w:val="000000" w:themeColor="text1"/>
          <w:sz w:val="22"/>
          <w:szCs w:val="22"/>
        </w:rPr>
      </w:pPr>
    </w:p>
    <w:p w14:paraId="33C27794" w14:textId="093CB58B" w:rsidR="00E804E1" w:rsidRDefault="00E804E1" w:rsidP="00125494">
      <w:pPr>
        <w:spacing w:after="0" w:line="276" w:lineRule="auto"/>
        <w:jc w:val="both"/>
        <w:rPr>
          <w:rFonts w:ascii="Arial" w:hAnsi="Arial" w:cs="Arial"/>
          <w:color w:val="000000" w:themeColor="text1"/>
          <w:sz w:val="22"/>
          <w:szCs w:val="22"/>
        </w:rPr>
      </w:pPr>
      <w:r w:rsidRPr="00E804E1">
        <w:rPr>
          <w:rFonts w:ascii="Arial" w:hAnsi="Arial" w:cs="Arial"/>
          <w:color w:val="000000" w:themeColor="text1"/>
          <w:sz w:val="22"/>
          <w:szCs w:val="22"/>
        </w:rPr>
        <w:t>The proposed openings include a first</w:t>
      </w:r>
      <w:r w:rsidRPr="00E804E1">
        <w:rPr>
          <w:rFonts w:ascii="Cambria Math" w:hAnsi="Cambria Math" w:cs="Cambria Math"/>
          <w:color w:val="000000" w:themeColor="text1"/>
          <w:sz w:val="22"/>
          <w:szCs w:val="22"/>
        </w:rPr>
        <w:t>‑</w:t>
      </w:r>
      <w:r w:rsidRPr="00E804E1">
        <w:rPr>
          <w:rFonts w:ascii="Arial" w:hAnsi="Arial" w:cs="Arial"/>
          <w:color w:val="000000" w:themeColor="text1"/>
          <w:sz w:val="22"/>
          <w:szCs w:val="22"/>
        </w:rPr>
        <w:t xml:space="preserve">floor rooflight on the north </w:t>
      </w:r>
      <w:proofErr w:type="gramStart"/>
      <w:r w:rsidRPr="00E804E1">
        <w:rPr>
          <w:rFonts w:ascii="Arial" w:hAnsi="Arial" w:cs="Arial"/>
          <w:color w:val="000000" w:themeColor="text1"/>
          <w:sz w:val="22"/>
          <w:szCs w:val="22"/>
        </w:rPr>
        <w:t>elevation</w:t>
      </w:r>
      <w:r w:rsidR="005A62AC">
        <w:rPr>
          <w:rFonts w:ascii="Arial" w:hAnsi="Arial" w:cs="Arial"/>
          <w:color w:val="000000" w:themeColor="text1"/>
          <w:sz w:val="22"/>
          <w:szCs w:val="22"/>
        </w:rPr>
        <w:t>, but</w:t>
      </w:r>
      <w:proofErr w:type="gramEnd"/>
      <w:r w:rsidR="000E18A5">
        <w:rPr>
          <w:rFonts w:ascii="Arial" w:hAnsi="Arial" w:cs="Arial"/>
          <w:color w:val="000000" w:themeColor="text1"/>
          <w:sz w:val="22"/>
          <w:szCs w:val="22"/>
        </w:rPr>
        <w:t xml:space="preserve"> g</w:t>
      </w:r>
      <w:r w:rsidRPr="00E804E1">
        <w:rPr>
          <w:rFonts w:ascii="Arial" w:hAnsi="Arial" w:cs="Arial"/>
          <w:color w:val="000000" w:themeColor="text1"/>
          <w:sz w:val="22"/>
          <w:szCs w:val="22"/>
        </w:rPr>
        <w:t>iven the absence of residential neighbours to the north, this opening would no</w:t>
      </w:r>
      <w:r w:rsidR="00ED4FB7">
        <w:rPr>
          <w:rFonts w:ascii="Arial" w:hAnsi="Arial" w:cs="Arial"/>
          <w:color w:val="000000" w:themeColor="text1"/>
          <w:sz w:val="22"/>
          <w:szCs w:val="22"/>
        </w:rPr>
        <w:t>t</w:t>
      </w:r>
      <w:r w:rsidRPr="00E804E1">
        <w:rPr>
          <w:rFonts w:ascii="Arial" w:hAnsi="Arial" w:cs="Arial"/>
          <w:color w:val="000000" w:themeColor="text1"/>
          <w:sz w:val="22"/>
          <w:szCs w:val="22"/>
        </w:rPr>
        <w:t xml:space="preserve"> result in overlooking. A first</w:t>
      </w:r>
      <w:r w:rsidRPr="00E804E1">
        <w:rPr>
          <w:rFonts w:ascii="Cambria Math" w:hAnsi="Cambria Math" w:cs="Cambria Math"/>
          <w:color w:val="000000" w:themeColor="text1"/>
          <w:sz w:val="22"/>
          <w:szCs w:val="22"/>
        </w:rPr>
        <w:t>‑</w:t>
      </w:r>
      <w:r w:rsidRPr="00E804E1">
        <w:rPr>
          <w:rFonts w:ascii="Arial" w:hAnsi="Arial" w:cs="Arial"/>
          <w:color w:val="000000" w:themeColor="text1"/>
          <w:sz w:val="22"/>
          <w:szCs w:val="22"/>
        </w:rPr>
        <w:t xml:space="preserve">floor balcony and openings on the </w:t>
      </w:r>
      <w:r w:rsidR="00E85A46">
        <w:rPr>
          <w:rFonts w:ascii="Arial" w:hAnsi="Arial" w:cs="Arial"/>
          <w:color w:val="000000" w:themeColor="text1"/>
          <w:sz w:val="22"/>
          <w:szCs w:val="22"/>
        </w:rPr>
        <w:t>west</w:t>
      </w:r>
      <w:r w:rsidRPr="00E804E1">
        <w:rPr>
          <w:rFonts w:ascii="Arial" w:hAnsi="Arial" w:cs="Arial"/>
          <w:color w:val="000000" w:themeColor="text1"/>
          <w:sz w:val="22"/>
          <w:szCs w:val="22"/>
        </w:rPr>
        <w:t xml:space="preserve"> elevation face the host dwelling’s garden and adjacent greenfield land</w:t>
      </w:r>
      <w:r w:rsidR="000E18A5">
        <w:rPr>
          <w:rFonts w:ascii="Arial" w:hAnsi="Arial" w:cs="Arial"/>
          <w:color w:val="000000" w:themeColor="text1"/>
          <w:sz w:val="22"/>
          <w:szCs w:val="22"/>
        </w:rPr>
        <w:t xml:space="preserve"> to </w:t>
      </w:r>
      <w:r w:rsidR="000E18A5" w:rsidRPr="00AF34D2">
        <w:rPr>
          <w:rFonts w:ascii="Arial" w:hAnsi="Arial" w:cs="Arial"/>
          <w:color w:val="000000" w:themeColor="text1"/>
          <w:sz w:val="22"/>
          <w:szCs w:val="22"/>
        </w:rPr>
        <w:t>the north</w:t>
      </w:r>
      <w:r w:rsidRPr="00AF34D2">
        <w:rPr>
          <w:rFonts w:ascii="Arial" w:hAnsi="Arial" w:cs="Arial"/>
          <w:color w:val="000000" w:themeColor="text1"/>
          <w:sz w:val="22"/>
          <w:szCs w:val="22"/>
        </w:rPr>
        <w:t xml:space="preserve">, which currently contains no residential development, and therefore would not give rise to amenity harm. An external staircase on the </w:t>
      </w:r>
      <w:r w:rsidR="00E85A46">
        <w:rPr>
          <w:rFonts w:ascii="Arial" w:hAnsi="Arial" w:cs="Arial"/>
          <w:color w:val="000000" w:themeColor="text1"/>
          <w:sz w:val="22"/>
          <w:szCs w:val="22"/>
        </w:rPr>
        <w:t>ea</w:t>
      </w:r>
      <w:r w:rsidRPr="00AF34D2">
        <w:rPr>
          <w:rFonts w:ascii="Arial" w:hAnsi="Arial" w:cs="Arial"/>
          <w:color w:val="000000" w:themeColor="text1"/>
          <w:sz w:val="22"/>
          <w:szCs w:val="22"/>
        </w:rPr>
        <w:t xml:space="preserve">st elevation may </w:t>
      </w:r>
      <w:r w:rsidR="00AF34D2">
        <w:rPr>
          <w:rFonts w:ascii="Arial" w:hAnsi="Arial" w:cs="Arial"/>
          <w:color w:val="000000" w:themeColor="text1"/>
          <w:sz w:val="22"/>
          <w:szCs w:val="22"/>
        </w:rPr>
        <w:t xml:space="preserve">provide limited views over the rear of the plot to the east, which is currently </w:t>
      </w:r>
      <w:r w:rsidR="00750F26" w:rsidRPr="00AF34D2">
        <w:rPr>
          <w:rFonts w:ascii="Arial" w:hAnsi="Arial" w:cs="Arial"/>
          <w:color w:val="000000" w:themeColor="text1"/>
          <w:sz w:val="22"/>
          <w:szCs w:val="22"/>
        </w:rPr>
        <w:t xml:space="preserve">being assessed under planning application PL/2025/08985 for a single dwelling. </w:t>
      </w:r>
      <w:r w:rsidR="002C16E1" w:rsidRPr="00AF34D2">
        <w:rPr>
          <w:rFonts w:ascii="Arial" w:hAnsi="Arial" w:cs="Arial"/>
          <w:color w:val="000000" w:themeColor="text1"/>
          <w:sz w:val="22"/>
          <w:szCs w:val="22"/>
        </w:rPr>
        <w:t xml:space="preserve">The </w:t>
      </w:r>
      <w:r w:rsidR="001C24C1" w:rsidRPr="00AF34D2">
        <w:rPr>
          <w:rFonts w:ascii="Arial" w:hAnsi="Arial" w:cs="Arial"/>
          <w:color w:val="000000" w:themeColor="text1"/>
          <w:sz w:val="22"/>
          <w:szCs w:val="22"/>
        </w:rPr>
        <w:t xml:space="preserve">external staircase </w:t>
      </w:r>
      <w:r w:rsidR="004237FF" w:rsidRPr="00AF34D2">
        <w:rPr>
          <w:rFonts w:ascii="Arial" w:hAnsi="Arial" w:cs="Arial"/>
          <w:color w:val="000000" w:themeColor="text1"/>
          <w:sz w:val="22"/>
          <w:szCs w:val="22"/>
        </w:rPr>
        <w:t xml:space="preserve">is set well away from any proposed dwellings and </w:t>
      </w:r>
      <w:r w:rsidR="00CE2289">
        <w:rPr>
          <w:rFonts w:ascii="Arial" w:hAnsi="Arial" w:cs="Arial"/>
          <w:color w:val="000000" w:themeColor="text1"/>
          <w:sz w:val="22"/>
          <w:szCs w:val="22"/>
        </w:rPr>
        <w:t xml:space="preserve">provides access to </w:t>
      </w:r>
      <w:r w:rsidR="004237FF" w:rsidRPr="00AF34D2">
        <w:rPr>
          <w:rFonts w:ascii="Arial" w:hAnsi="Arial" w:cs="Arial"/>
          <w:color w:val="000000" w:themeColor="text1"/>
          <w:sz w:val="22"/>
          <w:szCs w:val="22"/>
        </w:rPr>
        <w:t>the upstairs of the outbuilding. It is therefore</w:t>
      </w:r>
      <w:r w:rsidR="001C24C1" w:rsidRPr="00AF34D2">
        <w:rPr>
          <w:rFonts w:ascii="Arial" w:hAnsi="Arial" w:cs="Arial"/>
          <w:color w:val="000000" w:themeColor="text1"/>
          <w:sz w:val="22"/>
          <w:szCs w:val="22"/>
        </w:rPr>
        <w:t xml:space="preserve"> considered to have only a minor impact</w:t>
      </w:r>
      <w:r w:rsidR="001C24C1">
        <w:rPr>
          <w:rFonts w:ascii="Arial" w:hAnsi="Arial" w:cs="Arial"/>
          <w:color w:val="000000" w:themeColor="text1"/>
          <w:sz w:val="22"/>
          <w:szCs w:val="22"/>
        </w:rPr>
        <w:t xml:space="preserve"> on the</w:t>
      </w:r>
      <w:r w:rsidR="00AF34D2">
        <w:rPr>
          <w:rFonts w:ascii="Arial" w:hAnsi="Arial" w:cs="Arial"/>
          <w:color w:val="000000" w:themeColor="text1"/>
          <w:sz w:val="22"/>
          <w:szCs w:val="22"/>
        </w:rPr>
        <w:t xml:space="preserve"> neighbouring</w:t>
      </w:r>
      <w:r w:rsidR="001C24C1">
        <w:rPr>
          <w:rFonts w:ascii="Arial" w:hAnsi="Arial" w:cs="Arial"/>
          <w:color w:val="000000" w:themeColor="text1"/>
          <w:sz w:val="22"/>
          <w:szCs w:val="22"/>
        </w:rPr>
        <w:t xml:space="preserve"> </w:t>
      </w:r>
      <w:r w:rsidR="00AF34D2">
        <w:rPr>
          <w:rFonts w:ascii="Arial" w:hAnsi="Arial" w:cs="Arial"/>
          <w:color w:val="000000" w:themeColor="text1"/>
          <w:sz w:val="22"/>
          <w:szCs w:val="22"/>
        </w:rPr>
        <w:t>garden's privacy</w:t>
      </w:r>
      <w:r w:rsidRPr="00E804E1">
        <w:rPr>
          <w:rFonts w:ascii="Arial" w:hAnsi="Arial" w:cs="Arial"/>
          <w:color w:val="000000" w:themeColor="text1"/>
          <w:sz w:val="22"/>
          <w:szCs w:val="22"/>
        </w:rPr>
        <w:t>. All other openings to the carport and greenhouse are at ground</w:t>
      </w:r>
      <w:r w:rsidRPr="00E804E1">
        <w:rPr>
          <w:rFonts w:ascii="Cambria Math" w:hAnsi="Cambria Math" w:cs="Cambria Math"/>
          <w:color w:val="000000" w:themeColor="text1"/>
          <w:sz w:val="22"/>
          <w:szCs w:val="22"/>
        </w:rPr>
        <w:t>‑</w:t>
      </w:r>
      <w:r w:rsidRPr="00E804E1">
        <w:rPr>
          <w:rFonts w:ascii="Arial" w:hAnsi="Arial" w:cs="Arial"/>
          <w:color w:val="000000" w:themeColor="text1"/>
          <w:sz w:val="22"/>
          <w:szCs w:val="22"/>
        </w:rPr>
        <w:t>floor level and would result only in views within the residential curtilage.</w:t>
      </w:r>
    </w:p>
    <w:p w14:paraId="2A63E9FD" w14:textId="77777777" w:rsidR="00526A35" w:rsidRDefault="00526A35" w:rsidP="00125494">
      <w:pPr>
        <w:spacing w:after="0" w:line="276" w:lineRule="auto"/>
        <w:jc w:val="both"/>
        <w:rPr>
          <w:rFonts w:ascii="Arial" w:hAnsi="Arial" w:cs="Arial"/>
          <w:color w:val="000000" w:themeColor="text1"/>
          <w:sz w:val="22"/>
          <w:szCs w:val="22"/>
        </w:rPr>
      </w:pPr>
    </w:p>
    <w:p w14:paraId="3A61F9BC" w14:textId="790D460C" w:rsidR="006F3CDF" w:rsidRPr="006F3CDF" w:rsidRDefault="006F3CDF" w:rsidP="006F3CDF">
      <w:pPr>
        <w:spacing w:after="0" w:line="276" w:lineRule="auto"/>
        <w:jc w:val="both"/>
        <w:rPr>
          <w:rFonts w:ascii="Arial" w:hAnsi="Arial" w:cs="Arial"/>
          <w:color w:val="000000" w:themeColor="text1"/>
          <w:sz w:val="22"/>
          <w:szCs w:val="22"/>
        </w:rPr>
      </w:pPr>
      <w:r w:rsidRPr="006F3CDF">
        <w:rPr>
          <w:rFonts w:ascii="Arial" w:hAnsi="Arial" w:cs="Arial"/>
          <w:color w:val="000000" w:themeColor="text1"/>
          <w:sz w:val="22"/>
          <w:szCs w:val="22"/>
        </w:rPr>
        <w:t xml:space="preserve">The carport is </w:t>
      </w:r>
      <w:r w:rsidR="00E10C1B">
        <w:rPr>
          <w:rFonts w:ascii="Arial" w:hAnsi="Arial" w:cs="Arial"/>
          <w:color w:val="000000" w:themeColor="text1"/>
          <w:sz w:val="22"/>
          <w:szCs w:val="22"/>
        </w:rPr>
        <w:t>1 1/2</w:t>
      </w:r>
      <w:r w:rsidRPr="006F3CDF">
        <w:rPr>
          <w:rFonts w:ascii="Arial" w:hAnsi="Arial" w:cs="Arial"/>
          <w:color w:val="000000" w:themeColor="text1"/>
          <w:sz w:val="22"/>
          <w:szCs w:val="22"/>
        </w:rPr>
        <w:noBreakHyphen/>
        <w:t>storey in height and located on the north</w:t>
      </w:r>
      <w:r w:rsidRPr="006F3CDF">
        <w:rPr>
          <w:rFonts w:ascii="Arial" w:hAnsi="Arial" w:cs="Arial"/>
          <w:color w:val="000000" w:themeColor="text1"/>
          <w:sz w:val="22"/>
          <w:szCs w:val="22"/>
        </w:rPr>
        <w:noBreakHyphen/>
        <w:t xml:space="preserve">eastern edge of the plot. Due to its orientation </w:t>
      </w:r>
      <w:r w:rsidR="00EF04E1">
        <w:rPr>
          <w:rFonts w:ascii="Arial" w:hAnsi="Arial" w:cs="Arial"/>
          <w:color w:val="000000" w:themeColor="text1"/>
          <w:sz w:val="22"/>
          <w:szCs w:val="22"/>
        </w:rPr>
        <w:t xml:space="preserve">relative to the sun path, the development may result in limited overshadowing of </w:t>
      </w:r>
      <w:r w:rsidRPr="006F3CDF">
        <w:rPr>
          <w:rFonts w:ascii="Arial" w:hAnsi="Arial" w:cs="Arial"/>
          <w:color w:val="000000" w:themeColor="text1"/>
          <w:sz w:val="22"/>
          <w:szCs w:val="22"/>
        </w:rPr>
        <w:t>neighbouring land to the north and east</w:t>
      </w:r>
      <w:r w:rsidR="00EF04E1">
        <w:rPr>
          <w:rFonts w:ascii="Arial" w:hAnsi="Arial" w:cs="Arial"/>
          <w:color w:val="000000" w:themeColor="text1"/>
          <w:sz w:val="22"/>
          <w:szCs w:val="22"/>
        </w:rPr>
        <w:t>. H</w:t>
      </w:r>
      <w:r w:rsidRPr="006F3CDF">
        <w:rPr>
          <w:rFonts w:ascii="Arial" w:hAnsi="Arial" w:cs="Arial"/>
          <w:color w:val="000000" w:themeColor="text1"/>
          <w:sz w:val="22"/>
          <w:szCs w:val="22"/>
        </w:rPr>
        <w:t xml:space="preserve">owever, this would not affect residential living space and would be minor given the scale and openness of surrounding land. Although the outbuilding </w:t>
      </w:r>
      <w:r w:rsidR="00EF04E1">
        <w:rPr>
          <w:rFonts w:ascii="Arial" w:hAnsi="Arial" w:cs="Arial"/>
          <w:color w:val="000000" w:themeColor="text1"/>
          <w:sz w:val="22"/>
          <w:szCs w:val="22"/>
        </w:rPr>
        <w:t>is</w:t>
      </w:r>
      <w:r w:rsidRPr="006F3CDF">
        <w:rPr>
          <w:rFonts w:ascii="Arial" w:hAnsi="Arial" w:cs="Arial"/>
          <w:color w:val="000000" w:themeColor="text1"/>
          <w:sz w:val="22"/>
          <w:szCs w:val="22"/>
        </w:rPr>
        <w:t xml:space="preserve"> an increase in height compared to the existing shed, it is largely </w:t>
      </w:r>
      <w:r w:rsidR="004000AA">
        <w:rPr>
          <w:rFonts w:ascii="Arial" w:hAnsi="Arial" w:cs="Arial"/>
          <w:color w:val="000000" w:themeColor="text1"/>
          <w:sz w:val="22"/>
          <w:szCs w:val="22"/>
        </w:rPr>
        <w:t>screened</w:t>
      </w:r>
      <w:r w:rsidRPr="006F3CDF">
        <w:rPr>
          <w:rFonts w:ascii="Arial" w:hAnsi="Arial" w:cs="Arial"/>
          <w:color w:val="000000" w:themeColor="text1"/>
          <w:sz w:val="22"/>
          <w:szCs w:val="22"/>
        </w:rPr>
        <w:t xml:space="preserve"> from public viewpoints, and its subservient form relative to the main dwelling would not result in an overbearing impact.</w:t>
      </w:r>
    </w:p>
    <w:p w14:paraId="266E562A" w14:textId="77777777" w:rsidR="00C95202" w:rsidRDefault="00C95202" w:rsidP="00125494">
      <w:pPr>
        <w:spacing w:after="0" w:line="276" w:lineRule="auto"/>
        <w:jc w:val="both"/>
        <w:rPr>
          <w:rFonts w:ascii="Arial" w:hAnsi="Arial" w:cs="Arial"/>
          <w:i/>
          <w:iCs/>
          <w:color w:val="000000" w:themeColor="text1"/>
          <w:sz w:val="22"/>
          <w:szCs w:val="22"/>
        </w:rPr>
      </w:pPr>
    </w:p>
    <w:p w14:paraId="103BBA74" w14:textId="584CC635" w:rsidR="00C95202" w:rsidRPr="00125494" w:rsidRDefault="00A83B78" w:rsidP="00125494">
      <w:pPr>
        <w:spacing w:after="0" w:line="276" w:lineRule="auto"/>
        <w:jc w:val="both"/>
        <w:rPr>
          <w:rFonts w:ascii="Arial" w:hAnsi="Arial" w:cs="Arial"/>
          <w:color w:val="000000" w:themeColor="text1"/>
          <w:sz w:val="22"/>
          <w:szCs w:val="22"/>
        </w:rPr>
      </w:pPr>
      <w:r w:rsidRPr="004000AA">
        <w:rPr>
          <w:rFonts w:ascii="Arial" w:hAnsi="Arial" w:cs="Arial"/>
          <w:color w:val="000000" w:themeColor="text1"/>
          <w:sz w:val="22"/>
          <w:szCs w:val="22"/>
        </w:rPr>
        <w:t xml:space="preserve">By virtue of </w:t>
      </w:r>
      <w:r w:rsidR="004000AA" w:rsidRPr="004000AA">
        <w:rPr>
          <w:rFonts w:ascii="Arial" w:hAnsi="Arial" w:cs="Arial"/>
          <w:color w:val="000000" w:themeColor="text1"/>
          <w:sz w:val="22"/>
          <w:szCs w:val="22"/>
        </w:rPr>
        <w:t>their design, the solar panels would not have any impact on</w:t>
      </w:r>
      <w:r w:rsidR="009628EF" w:rsidRPr="004000AA">
        <w:rPr>
          <w:rFonts w:ascii="Arial" w:hAnsi="Arial" w:cs="Arial"/>
          <w:color w:val="000000" w:themeColor="text1"/>
          <w:sz w:val="22"/>
          <w:szCs w:val="22"/>
        </w:rPr>
        <w:t xml:space="preserve"> residential amenity</w:t>
      </w:r>
      <w:r w:rsidR="00CC192E" w:rsidRPr="004000AA">
        <w:rPr>
          <w:rFonts w:ascii="Arial" w:hAnsi="Arial" w:cs="Arial"/>
          <w:color w:val="000000" w:themeColor="text1"/>
          <w:sz w:val="22"/>
          <w:szCs w:val="22"/>
        </w:rPr>
        <w:t xml:space="preserve">, and the greenhouse would not result in any </w:t>
      </w:r>
      <w:r w:rsidR="00887C1B" w:rsidRPr="004000AA">
        <w:rPr>
          <w:rFonts w:ascii="Arial" w:hAnsi="Arial" w:cs="Arial"/>
          <w:color w:val="000000" w:themeColor="text1"/>
          <w:sz w:val="22"/>
          <w:szCs w:val="22"/>
        </w:rPr>
        <w:t>overshadowing or overbearing impacts</w:t>
      </w:r>
      <w:r w:rsidR="009628EF" w:rsidRPr="004000AA">
        <w:rPr>
          <w:rFonts w:ascii="Arial" w:hAnsi="Arial" w:cs="Arial"/>
          <w:color w:val="000000" w:themeColor="text1"/>
          <w:sz w:val="22"/>
          <w:szCs w:val="22"/>
        </w:rPr>
        <w:t xml:space="preserve">. </w:t>
      </w:r>
    </w:p>
    <w:p w14:paraId="51CFB582" w14:textId="77777777" w:rsidR="00DB13C3" w:rsidRPr="00A050F1" w:rsidRDefault="00DB13C3" w:rsidP="00DB13C3">
      <w:pPr>
        <w:spacing w:after="0" w:line="276" w:lineRule="auto"/>
        <w:jc w:val="both"/>
        <w:rPr>
          <w:rFonts w:ascii="Arial" w:hAnsi="Arial" w:cs="Arial"/>
          <w:color w:val="000000" w:themeColor="text1"/>
          <w:sz w:val="22"/>
          <w:szCs w:val="22"/>
        </w:rPr>
      </w:pPr>
    </w:p>
    <w:p w14:paraId="28732D9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5A8F33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D884EE4" w14:textId="5BF45E8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147519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812537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17EF5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B46B068"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79A3CDE" w14:textId="0D45462B" w:rsidR="0091481C" w:rsidRPr="0091481C" w:rsidRDefault="0091481C" w:rsidP="0091481C">
      <w:pPr>
        <w:spacing w:after="0" w:line="276" w:lineRule="auto"/>
        <w:jc w:val="both"/>
        <w:rPr>
          <w:rFonts w:ascii="Arial" w:eastAsia="Times New Roman" w:hAnsi="Arial" w:cs="Arial"/>
          <w:kern w:val="0"/>
          <w:sz w:val="22"/>
          <w:szCs w:val="22"/>
          <w:lang w:eastAsia="en-GB"/>
          <w14:ligatures w14:val="none"/>
        </w:rPr>
      </w:pPr>
      <w:r w:rsidRPr="0091481C">
        <w:rPr>
          <w:rFonts w:ascii="Arial" w:eastAsia="Times New Roman" w:hAnsi="Arial" w:cs="Arial"/>
          <w:kern w:val="0"/>
          <w:sz w:val="22"/>
          <w:szCs w:val="22"/>
          <w:lang w:eastAsia="en-GB"/>
          <w14:ligatures w14:val="none"/>
        </w:rPr>
        <w:t>No alterations are proposed to the existing access arrangements</w:t>
      </w:r>
      <w:r w:rsidR="00E85A46">
        <w:rPr>
          <w:rFonts w:ascii="Arial" w:eastAsia="Times New Roman" w:hAnsi="Arial" w:cs="Arial"/>
          <w:kern w:val="0"/>
          <w:sz w:val="22"/>
          <w:szCs w:val="22"/>
          <w:lang w:eastAsia="en-GB"/>
          <w14:ligatures w14:val="none"/>
        </w:rPr>
        <w:t xml:space="preserve"> on site</w:t>
      </w:r>
      <w:r w:rsidRPr="0091481C">
        <w:rPr>
          <w:rFonts w:ascii="Arial" w:eastAsia="Times New Roman" w:hAnsi="Arial" w:cs="Arial"/>
          <w:kern w:val="0"/>
          <w:sz w:val="22"/>
          <w:szCs w:val="22"/>
          <w:lang w:eastAsia="en-GB"/>
          <w14:ligatures w14:val="none"/>
        </w:rPr>
        <w:t xml:space="preserve">. The development is likely to result in improved parking provision and, as such, no objection has been raised by the highway </w:t>
      </w:r>
      <w:r>
        <w:rPr>
          <w:rFonts w:ascii="Arial" w:eastAsia="Times New Roman" w:hAnsi="Arial" w:cs="Arial"/>
          <w:kern w:val="0"/>
          <w:sz w:val="22"/>
          <w:szCs w:val="22"/>
          <w:lang w:eastAsia="en-GB"/>
          <w14:ligatures w14:val="none"/>
        </w:rPr>
        <w:t>consultee</w:t>
      </w:r>
      <w:r w:rsidRPr="0091481C">
        <w:rPr>
          <w:rFonts w:ascii="Arial" w:eastAsia="Times New Roman" w:hAnsi="Arial" w:cs="Arial"/>
          <w:kern w:val="0"/>
          <w:sz w:val="22"/>
          <w:szCs w:val="22"/>
          <w:lang w:eastAsia="en-GB"/>
          <w14:ligatures w14:val="none"/>
        </w:rPr>
        <w:t xml:space="preserve">. There are therefore no concerns </w:t>
      </w:r>
      <w:r>
        <w:rPr>
          <w:rFonts w:ascii="Arial" w:eastAsia="Times New Roman" w:hAnsi="Arial" w:cs="Arial"/>
          <w:kern w:val="0"/>
          <w:sz w:val="22"/>
          <w:szCs w:val="22"/>
          <w:lang w:eastAsia="en-GB"/>
          <w14:ligatures w14:val="none"/>
        </w:rPr>
        <w:t>regarding</w:t>
      </w:r>
      <w:r w:rsidRPr="0091481C">
        <w:rPr>
          <w:rFonts w:ascii="Arial" w:eastAsia="Times New Roman" w:hAnsi="Arial" w:cs="Arial"/>
          <w:kern w:val="0"/>
          <w:sz w:val="22"/>
          <w:szCs w:val="22"/>
          <w:lang w:eastAsia="en-GB"/>
          <w14:ligatures w14:val="none"/>
        </w:rPr>
        <w:t xml:space="preserve"> highway impacts.</w:t>
      </w:r>
    </w:p>
    <w:p w14:paraId="15E7B98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5C46A2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B290DF2"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08C42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85A9BD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1A1287" w14:textId="6B635E3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E45831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BC2A5C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55DB0E2"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657AAC9"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C3FD54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7E70DF1"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60EB31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CF9395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019C37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76C14ED"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6BB57E"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71E841C"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1EAA52" w14:textId="4C35693E" w:rsidR="00FC0AB3" w:rsidRDefault="0011218B" w:rsidP="00FC0AB3">
      <w:pPr>
        <w:spacing w:after="0" w:line="276" w:lineRule="auto"/>
        <w:jc w:val="both"/>
        <w:rPr>
          <w:rFonts w:ascii="Arial" w:eastAsia="Times New Roman" w:hAnsi="Arial" w:cs="Arial"/>
          <w:color w:val="000000" w:themeColor="text1"/>
          <w:kern w:val="0"/>
          <w:sz w:val="22"/>
          <w:szCs w:val="22"/>
          <w:lang w:eastAsia="en-GB"/>
          <w14:ligatures w14:val="none"/>
        </w:rPr>
      </w:pPr>
      <w:r w:rsidRPr="0011218B">
        <w:rPr>
          <w:rFonts w:ascii="Arial" w:eastAsia="Times New Roman" w:hAnsi="Arial" w:cs="Arial"/>
          <w:color w:val="000000" w:themeColor="text1"/>
          <w:kern w:val="0"/>
          <w:sz w:val="22"/>
          <w:szCs w:val="22"/>
          <w:lang w:eastAsia="en-GB"/>
          <w14:ligatures w14:val="none"/>
        </w:rPr>
        <w:t>The property is identified as a significant unlisted building within the East Grafton Conservation Area Statement, forming an important component of the area’s character and appearance</w:t>
      </w:r>
      <w:r>
        <w:rPr>
          <w:rFonts w:ascii="Arial" w:eastAsia="Times New Roman" w:hAnsi="Arial" w:cs="Arial"/>
          <w:color w:val="000000" w:themeColor="text1"/>
          <w:kern w:val="0"/>
          <w:sz w:val="22"/>
          <w:szCs w:val="22"/>
          <w:lang w:eastAsia="en-GB"/>
          <w14:ligatures w14:val="none"/>
        </w:rPr>
        <w:t xml:space="preserve">. It also </w:t>
      </w:r>
      <w:r w:rsidR="00C76978" w:rsidRPr="001B4391">
        <w:rPr>
          <w:rFonts w:ascii="Arial" w:eastAsia="Times New Roman" w:hAnsi="Arial" w:cs="Arial"/>
          <w:color w:val="000000" w:themeColor="text1"/>
          <w:kern w:val="0"/>
          <w:sz w:val="22"/>
          <w:szCs w:val="22"/>
          <w:lang w:eastAsia="en-GB"/>
          <w14:ligatures w14:val="none"/>
        </w:rPr>
        <w:t>lies in proximity to three Grade II listed buildings</w:t>
      </w:r>
      <w:r w:rsidR="00945E73">
        <w:rPr>
          <w:rFonts w:ascii="Arial" w:eastAsia="Times New Roman" w:hAnsi="Arial" w:cs="Arial"/>
          <w:color w:val="000000" w:themeColor="text1"/>
          <w:kern w:val="0"/>
          <w:sz w:val="22"/>
          <w:szCs w:val="22"/>
          <w:lang w:eastAsia="en-GB"/>
          <w14:ligatures w14:val="none"/>
        </w:rPr>
        <w:t xml:space="preserve"> </w:t>
      </w:r>
      <w:r w:rsidR="007E4BCC">
        <w:rPr>
          <w:rFonts w:ascii="Arial" w:eastAsia="Times New Roman" w:hAnsi="Arial" w:cs="Arial"/>
          <w:color w:val="000000" w:themeColor="text1"/>
          <w:kern w:val="0"/>
          <w:sz w:val="22"/>
          <w:szCs w:val="22"/>
          <w:lang w:eastAsia="en-GB"/>
          <w14:ligatures w14:val="none"/>
        </w:rPr>
        <w:t>including 272, 273, 274 and 274A Dark Lane, The Olde Shoppe, and No. 268</w:t>
      </w:r>
      <w:r w:rsidR="00C05533">
        <w:rPr>
          <w:rFonts w:ascii="Arial" w:eastAsia="Times New Roman" w:hAnsi="Arial" w:cs="Arial"/>
          <w:color w:val="000000" w:themeColor="text1"/>
          <w:kern w:val="0"/>
          <w:sz w:val="22"/>
          <w:szCs w:val="22"/>
          <w:lang w:eastAsia="en-GB"/>
          <w14:ligatures w14:val="none"/>
        </w:rPr>
        <w:t xml:space="preserve"> </w:t>
      </w:r>
      <w:r w:rsidR="007E4BCC">
        <w:rPr>
          <w:rFonts w:ascii="Arial" w:eastAsia="Times New Roman" w:hAnsi="Arial" w:cs="Arial"/>
          <w:color w:val="000000" w:themeColor="text1"/>
          <w:kern w:val="0"/>
          <w:sz w:val="22"/>
          <w:szCs w:val="22"/>
          <w:lang w:eastAsia="en-GB"/>
          <w14:ligatures w14:val="none"/>
        </w:rPr>
        <w:t>The Green</w:t>
      </w:r>
      <w:r w:rsidR="00FC0AB3" w:rsidRPr="00FC0AB3">
        <w:rPr>
          <w:rFonts w:ascii="Arial" w:eastAsia="Times New Roman" w:hAnsi="Arial" w:cs="Arial"/>
          <w:color w:val="000000" w:themeColor="text1"/>
          <w:kern w:val="0"/>
          <w:sz w:val="22"/>
          <w:szCs w:val="22"/>
          <w:lang w:eastAsia="en-GB"/>
          <w14:ligatures w14:val="none"/>
        </w:rPr>
        <w:t xml:space="preserve">, which are located to the east of the site within the built-up area of East Grafton. Although these designated heritage assets lie at </w:t>
      </w:r>
      <w:proofErr w:type="gramStart"/>
      <w:r w:rsidR="00FC0AB3" w:rsidRPr="00FC0AB3">
        <w:rPr>
          <w:rFonts w:ascii="Arial" w:eastAsia="Times New Roman" w:hAnsi="Arial" w:cs="Arial"/>
          <w:color w:val="000000" w:themeColor="text1"/>
          <w:kern w:val="0"/>
          <w:sz w:val="22"/>
          <w:szCs w:val="22"/>
          <w:lang w:eastAsia="en-GB"/>
          <w14:ligatures w14:val="none"/>
        </w:rPr>
        <w:t>a distance of approximately</w:t>
      </w:r>
      <w:proofErr w:type="gramEnd"/>
      <w:r w:rsidR="00FC0AB3" w:rsidRPr="00FC0AB3">
        <w:rPr>
          <w:rFonts w:ascii="Arial" w:eastAsia="Times New Roman" w:hAnsi="Arial" w:cs="Arial"/>
          <w:color w:val="000000" w:themeColor="text1"/>
          <w:kern w:val="0"/>
          <w:sz w:val="22"/>
          <w:szCs w:val="22"/>
          <w:lang w:eastAsia="en-GB"/>
          <w14:ligatures w14:val="none"/>
        </w:rPr>
        <w:t xml:space="preserve"> 250 metres from </w:t>
      </w:r>
      <w:r w:rsidR="00DA62D6" w:rsidRPr="00FC0AB3">
        <w:rPr>
          <w:rFonts w:ascii="Arial" w:eastAsia="Times New Roman" w:hAnsi="Arial" w:cs="Arial"/>
          <w:color w:val="000000" w:themeColor="text1"/>
          <w:kern w:val="0"/>
          <w:sz w:val="22"/>
          <w:szCs w:val="22"/>
          <w:lang w:eastAsia="en-GB"/>
          <w14:ligatures w14:val="none"/>
        </w:rPr>
        <w:t>the site</w:t>
      </w:r>
      <w:r w:rsidR="00FC0AB3" w:rsidRPr="00FC0AB3">
        <w:rPr>
          <w:rFonts w:ascii="Arial" w:eastAsia="Times New Roman" w:hAnsi="Arial" w:cs="Arial"/>
          <w:color w:val="000000" w:themeColor="text1"/>
          <w:kern w:val="0"/>
          <w:sz w:val="22"/>
          <w:szCs w:val="22"/>
          <w:lang w:eastAsia="en-GB"/>
          <w14:ligatures w14:val="none"/>
        </w:rPr>
        <w:t xml:space="preserve">, intervening development </w:t>
      </w:r>
      <w:r w:rsidR="00DA62D6">
        <w:rPr>
          <w:rFonts w:ascii="Arial" w:eastAsia="Times New Roman" w:hAnsi="Arial" w:cs="Arial"/>
          <w:color w:val="000000" w:themeColor="text1"/>
          <w:kern w:val="0"/>
          <w:sz w:val="22"/>
          <w:szCs w:val="22"/>
          <w:lang w:eastAsia="en-GB"/>
          <w14:ligatures w14:val="none"/>
        </w:rPr>
        <w:t xml:space="preserve">means the proposal would not be visible from listed </w:t>
      </w:r>
      <w:r w:rsidR="00FC0AB3" w:rsidRPr="00FC0AB3">
        <w:rPr>
          <w:rFonts w:ascii="Arial" w:eastAsia="Times New Roman" w:hAnsi="Arial" w:cs="Arial"/>
          <w:color w:val="000000" w:themeColor="text1"/>
          <w:kern w:val="0"/>
          <w:sz w:val="22"/>
          <w:szCs w:val="22"/>
          <w:lang w:eastAsia="en-GB"/>
          <w14:ligatures w14:val="none"/>
        </w:rPr>
        <w:t>buildings</w:t>
      </w:r>
      <w:r w:rsidR="00DA62D6">
        <w:rPr>
          <w:rFonts w:ascii="Arial" w:eastAsia="Times New Roman" w:hAnsi="Arial" w:cs="Arial"/>
          <w:color w:val="000000" w:themeColor="text1"/>
          <w:kern w:val="0"/>
          <w:sz w:val="22"/>
          <w:szCs w:val="22"/>
          <w:lang w:eastAsia="en-GB"/>
          <w14:ligatures w14:val="none"/>
        </w:rPr>
        <w:t>, resulting</w:t>
      </w:r>
      <w:r w:rsidR="00FC0AB3" w:rsidRPr="00FC0AB3">
        <w:rPr>
          <w:rFonts w:ascii="Arial" w:eastAsia="Times New Roman" w:hAnsi="Arial" w:cs="Arial"/>
          <w:color w:val="000000" w:themeColor="text1"/>
          <w:kern w:val="0"/>
          <w:sz w:val="22"/>
          <w:szCs w:val="22"/>
          <w:lang w:eastAsia="en-GB"/>
          <w14:ligatures w14:val="none"/>
        </w:rPr>
        <w:t xml:space="preserve"> in no harm to their setting</w:t>
      </w:r>
      <w:r w:rsidR="00DA62D6">
        <w:rPr>
          <w:rFonts w:ascii="Arial" w:eastAsia="Times New Roman" w:hAnsi="Arial" w:cs="Arial"/>
          <w:color w:val="000000" w:themeColor="text1"/>
          <w:kern w:val="0"/>
          <w:sz w:val="22"/>
          <w:szCs w:val="22"/>
          <w:lang w:eastAsia="en-GB"/>
          <w14:ligatures w14:val="none"/>
        </w:rPr>
        <w:t xml:space="preserve">. </w:t>
      </w:r>
    </w:p>
    <w:p w14:paraId="44D22E40" w14:textId="77777777" w:rsidR="00DA62D6" w:rsidRPr="00FC0AB3" w:rsidRDefault="00DA62D6" w:rsidP="00FC0AB3">
      <w:pPr>
        <w:spacing w:after="0" w:line="276" w:lineRule="auto"/>
        <w:jc w:val="both"/>
        <w:rPr>
          <w:rFonts w:ascii="Arial" w:eastAsia="Times New Roman" w:hAnsi="Arial" w:cs="Arial"/>
          <w:color w:val="000000" w:themeColor="text1"/>
          <w:kern w:val="0"/>
          <w:sz w:val="22"/>
          <w:szCs w:val="22"/>
          <w:lang w:eastAsia="en-GB"/>
          <w14:ligatures w14:val="none"/>
        </w:rPr>
      </w:pPr>
    </w:p>
    <w:p w14:paraId="27AD623B" w14:textId="24A64A67" w:rsidR="005C3FC4" w:rsidRDefault="00FC0AB3" w:rsidP="00FC0AB3">
      <w:pPr>
        <w:spacing w:after="0" w:line="276" w:lineRule="auto"/>
        <w:jc w:val="both"/>
        <w:rPr>
          <w:rFonts w:ascii="Arial" w:eastAsia="Times New Roman" w:hAnsi="Arial" w:cs="Arial"/>
          <w:color w:val="000000" w:themeColor="text1"/>
          <w:kern w:val="0"/>
          <w:sz w:val="22"/>
          <w:szCs w:val="22"/>
          <w:lang w:eastAsia="en-GB"/>
          <w14:ligatures w14:val="none"/>
        </w:rPr>
      </w:pPr>
      <w:r w:rsidRPr="00FC0AB3">
        <w:rPr>
          <w:rFonts w:ascii="Arial" w:eastAsia="Times New Roman" w:hAnsi="Arial" w:cs="Arial"/>
          <w:color w:val="000000" w:themeColor="text1"/>
          <w:kern w:val="0"/>
          <w:sz w:val="22"/>
          <w:szCs w:val="22"/>
          <w:lang w:eastAsia="en-GB"/>
          <w14:ligatures w14:val="none"/>
        </w:rPr>
        <w:t>The site is also located within the East Grafton Conservation Area</w:t>
      </w:r>
      <w:r w:rsidR="009A6AE3">
        <w:rPr>
          <w:rFonts w:ascii="Arial" w:eastAsia="Times New Roman" w:hAnsi="Arial" w:cs="Arial"/>
          <w:color w:val="000000" w:themeColor="text1"/>
          <w:kern w:val="0"/>
          <w:sz w:val="22"/>
          <w:szCs w:val="22"/>
          <w:lang w:eastAsia="en-GB"/>
          <w14:ligatures w14:val="none"/>
        </w:rPr>
        <w:t xml:space="preserve">, </w:t>
      </w:r>
      <w:r w:rsidR="009A6AE3" w:rsidRPr="009A6AE3">
        <w:rPr>
          <w:rFonts w:ascii="Arial" w:eastAsia="Times New Roman" w:hAnsi="Arial" w:cs="Arial"/>
          <w:color w:val="000000" w:themeColor="text1"/>
          <w:kern w:val="0"/>
          <w:sz w:val="22"/>
          <w:szCs w:val="22"/>
          <w:lang w:eastAsia="en-GB"/>
          <w14:ligatures w14:val="none"/>
        </w:rPr>
        <w:t xml:space="preserve">and, given the </w:t>
      </w:r>
      <w:r w:rsidR="009A2D74">
        <w:rPr>
          <w:rFonts w:ascii="Arial" w:eastAsia="Times New Roman" w:hAnsi="Arial" w:cs="Arial"/>
          <w:color w:val="000000" w:themeColor="text1"/>
          <w:kern w:val="0"/>
          <w:sz w:val="22"/>
          <w:szCs w:val="22"/>
          <w:lang w:eastAsia="en-GB"/>
          <w14:ligatures w14:val="none"/>
        </w:rPr>
        <w:t>dwelling's</w:t>
      </w:r>
      <w:r w:rsidR="009A6AE3">
        <w:rPr>
          <w:rFonts w:ascii="Arial" w:eastAsia="Times New Roman" w:hAnsi="Arial" w:cs="Arial"/>
          <w:color w:val="000000" w:themeColor="text1"/>
          <w:kern w:val="0"/>
          <w:sz w:val="22"/>
          <w:szCs w:val="22"/>
          <w:lang w:eastAsia="en-GB"/>
          <w14:ligatures w14:val="none"/>
        </w:rPr>
        <w:t xml:space="preserve"> </w:t>
      </w:r>
      <w:r w:rsidR="009A6AE3" w:rsidRPr="009A6AE3">
        <w:rPr>
          <w:rFonts w:ascii="Arial" w:eastAsia="Times New Roman" w:hAnsi="Arial" w:cs="Arial"/>
          <w:color w:val="000000" w:themeColor="text1"/>
          <w:kern w:val="0"/>
          <w:sz w:val="22"/>
          <w:szCs w:val="22"/>
          <w:lang w:eastAsia="en-GB"/>
          <w14:ligatures w14:val="none"/>
        </w:rPr>
        <w:t xml:space="preserve">recognised significance as a </w:t>
      </w:r>
      <w:r w:rsidR="009A6AE3">
        <w:rPr>
          <w:rFonts w:ascii="Arial" w:eastAsia="Times New Roman" w:hAnsi="Arial" w:cs="Arial"/>
          <w:color w:val="000000" w:themeColor="text1"/>
          <w:kern w:val="0"/>
          <w:sz w:val="22"/>
          <w:szCs w:val="22"/>
          <w:lang w:eastAsia="en-GB"/>
          <w14:ligatures w14:val="none"/>
        </w:rPr>
        <w:t xml:space="preserve">significant </w:t>
      </w:r>
      <w:r w:rsidR="009A6AE3" w:rsidRPr="009A6AE3">
        <w:rPr>
          <w:rFonts w:ascii="Arial" w:eastAsia="Times New Roman" w:hAnsi="Arial" w:cs="Arial"/>
          <w:color w:val="000000" w:themeColor="text1"/>
          <w:kern w:val="0"/>
          <w:sz w:val="22"/>
          <w:szCs w:val="22"/>
          <w:lang w:eastAsia="en-GB"/>
          <w14:ligatures w14:val="none"/>
        </w:rPr>
        <w:t>unlisted building, particular regard has been paid to preserving its character.</w:t>
      </w:r>
      <w:r w:rsidRPr="00FC0AB3">
        <w:rPr>
          <w:rFonts w:ascii="Arial" w:eastAsia="Times New Roman" w:hAnsi="Arial" w:cs="Arial"/>
          <w:color w:val="000000" w:themeColor="text1"/>
          <w:kern w:val="0"/>
          <w:sz w:val="22"/>
          <w:szCs w:val="22"/>
          <w:lang w:eastAsia="en-GB"/>
          <w14:ligatures w14:val="none"/>
        </w:rPr>
        <w:t xml:space="preserve"> As discussed in the visual amenity section of this report, the proposed carport and greenhouse are sited to the rear of the property and set back from the main road. Their positioning</w:t>
      </w:r>
      <w:r w:rsidR="006E0B60">
        <w:rPr>
          <w:rFonts w:ascii="Arial" w:eastAsia="Times New Roman" w:hAnsi="Arial" w:cs="Arial"/>
          <w:color w:val="000000" w:themeColor="text1"/>
          <w:kern w:val="0"/>
          <w:sz w:val="22"/>
          <w:szCs w:val="22"/>
          <w:lang w:eastAsia="en-GB"/>
          <w14:ligatures w14:val="none"/>
        </w:rPr>
        <w:t xml:space="preserve"> and</w:t>
      </w:r>
      <w:r w:rsidRPr="00FC0AB3">
        <w:rPr>
          <w:rFonts w:ascii="Arial" w:eastAsia="Times New Roman" w:hAnsi="Arial" w:cs="Arial"/>
          <w:color w:val="000000" w:themeColor="text1"/>
          <w:kern w:val="0"/>
          <w:sz w:val="22"/>
          <w:szCs w:val="22"/>
          <w:lang w:eastAsia="en-GB"/>
          <w14:ligatures w14:val="none"/>
        </w:rPr>
        <w:t xml:space="preserve"> scale </w:t>
      </w:r>
      <w:r w:rsidR="006E0B60">
        <w:rPr>
          <w:rFonts w:ascii="Arial" w:eastAsia="Times New Roman" w:hAnsi="Arial" w:cs="Arial"/>
          <w:color w:val="000000" w:themeColor="text1"/>
          <w:kern w:val="0"/>
          <w:sz w:val="22"/>
          <w:szCs w:val="22"/>
          <w:lang w:eastAsia="en-GB"/>
          <w14:ligatures w14:val="none"/>
        </w:rPr>
        <w:t>mean</w:t>
      </w:r>
      <w:r w:rsidRPr="00FC0AB3">
        <w:rPr>
          <w:rFonts w:ascii="Arial" w:eastAsia="Times New Roman" w:hAnsi="Arial" w:cs="Arial"/>
          <w:color w:val="000000" w:themeColor="text1"/>
          <w:kern w:val="0"/>
          <w:sz w:val="22"/>
          <w:szCs w:val="22"/>
          <w:lang w:eastAsia="en-GB"/>
          <w14:ligatures w14:val="none"/>
        </w:rPr>
        <w:t xml:space="preserve"> that they would be largely screened from public vantage points, thereby limiting their impact on the</w:t>
      </w:r>
      <w:r w:rsidR="009A6AE3">
        <w:rPr>
          <w:rFonts w:ascii="Arial" w:eastAsia="Times New Roman" w:hAnsi="Arial" w:cs="Arial"/>
          <w:color w:val="000000" w:themeColor="text1"/>
          <w:kern w:val="0"/>
          <w:sz w:val="22"/>
          <w:szCs w:val="22"/>
          <w:lang w:eastAsia="en-GB"/>
          <w14:ligatures w14:val="none"/>
        </w:rPr>
        <w:t xml:space="preserve"> building and the</w:t>
      </w:r>
      <w:r w:rsidRPr="00FC0AB3">
        <w:rPr>
          <w:rFonts w:ascii="Arial" w:eastAsia="Times New Roman" w:hAnsi="Arial" w:cs="Arial"/>
          <w:color w:val="000000" w:themeColor="text1"/>
          <w:kern w:val="0"/>
          <w:sz w:val="22"/>
          <w:szCs w:val="22"/>
          <w:lang w:eastAsia="en-GB"/>
          <w14:ligatures w14:val="none"/>
        </w:rPr>
        <w:t xml:space="preserve"> streetscape. The design and materials are considered </w:t>
      </w:r>
      <w:r w:rsidR="006E0B60">
        <w:rPr>
          <w:rFonts w:ascii="Arial" w:eastAsia="Times New Roman" w:hAnsi="Arial" w:cs="Arial"/>
          <w:color w:val="000000" w:themeColor="text1"/>
          <w:kern w:val="0"/>
          <w:sz w:val="22"/>
          <w:szCs w:val="22"/>
          <w:lang w:eastAsia="en-GB"/>
          <w14:ligatures w14:val="none"/>
        </w:rPr>
        <w:t>subservient</w:t>
      </w:r>
      <w:r w:rsidRPr="00FC0AB3">
        <w:rPr>
          <w:rFonts w:ascii="Arial" w:eastAsia="Times New Roman" w:hAnsi="Arial" w:cs="Arial"/>
          <w:color w:val="000000" w:themeColor="text1"/>
          <w:kern w:val="0"/>
          <w:sz w:val="22"/>
          <w:szCs w:val="22"/>
          <w:lang w:eastAsia="en-GB"/>
          <w14:ligatures w14:val="none"/>
        </w:rPr>
        <w:t xml:space="preserve"> to the host dwelling and consistent with the </w:t>
      </w:r>
      <w:r w:rsidR="006E0B60">
        <w:rPr>
          <w:rFonts w:ascii="Arial" w:eastAsia="Times New Roman" w:hAnsi="Arial" w:cs="Arial"/>
          <w:color w:val="000000" w:themeColor="text1"/>
          <w:kern w:val="0"/>
          <w:sz w:val="22"/>
          <w:szCs w:val="22"/>
          <w:lang w:eastAsia="en-GB"/>
          <w14:ligatures w14:val="none"/>
        </w:rPr>
        <w:t xml:space="preserve">wider </w:t>
      </w:r>
      <w:r w:rsidRPr="00FC0AB3">
        <w:rPr>
          <w:rFonts w:ascii="Arial" w:eastAsia="Times New Roman" w:hAnsi="Arial" w:cs="Arial"/>
          <w:color w:val="000000" w:themeColor="text1"/>
          <w:kern w:val="0"/>
          <w:sz w:val="22"/>
          <w:szCs w:val="22"/>
          <w:lang w:eastAsia="en-GB"/>
          <w14:ligatures w14:val="none"/>
        </w:rPr>
        <w:t>conservation area.</w:t>
      </w:r>
      <w:r w:rsidR="00181E76">
        <w:rPr>
          <w:rFonts w:ascii="Arial" w:eastAsia="Times New Roman" w:hAnsi="Arial" w:cs="Arial"/>
          <w:color w:val="000000" w:themeColor="text1"/>
          <w:kern w:val="0"/>
          <w:sz w:val="22"/>
          <w:szCs w:val="22"/>
          <w:lang w:eastAsia="en-GB"/>
          <w14:ligatures w14:val="none"/>
        </w:rPr>
        <w:t xml:space="preserve"> </w:t>
      </w:r>
    </w:p>
    <w:p w14:paraId="6D78F39B" w14:textId="77777777" w:rsidR="005C3FC4" w:rsidRDefault="005C3FC4" w:rsidP="00FC0AB3">
      <w:pPr>
        <w:spacing w:after="0" w:line="276" w:lineRule="auto"/>
        <w:jc w:val="both"/>
        <w:rPr>
          <w:rFonts w:ascii="Arial" w:eastAsia="Times New Roman" w:hAnsi="Arial" w:cs="Arial"/>
          <w:color w:val="000000" w:themeColor="text1"/>
          <w:kern w:val="0"/>
          <w:sz w:val="22"/>
          <w:szCs w:val="22"/>
          <w:lang w:eastAsia="en-GB"/>
          <w14:ligatures w14:val="none"/>
        </w:rPr>
      </w:pPr>
    </w:p>
    <w:p w14:paraId="0E56C5BE" w14:textId="35A1A814" w:rsidR="00B00C14" w:rsidRDefault="00FC0AB3" w:rsidP="00FC0AB3">
      <w:pPr>
        <w:spacing w:after="0" w:line="276" w:lineRule="auto"/>
        <w:jc w:val="both"/>
        <w:rPr>
          <w:rFonts w:ascii="Arial" w:eastAsia="Times New Roman" w:hAnsi="Arial" w:cs="Arial"/>
          <w:color w:val="000000" w:themeColor="text1"/>
          <w:kern w:val="0"/>
          <w:sz w:val="22"/>
          <w:szCs w:val="22"/>
          <w:lang w:eastAsia="en-GB"/>
          <w14:ligatures w14:val="none"/>
        </w:rPr>
      </w:pPr>
      <w:r w:rsidRPr="00FC0AB3">
        <w:rPr>
          <w:rFonts w:ascii="Arial" w:eastAsia="Times New Roman" w:hAnsi="Arial" w:cs="Arial"/>
          <w:color w:val="000000" w:themeColor="text1"/>
          <w:kern w:val="0"/>
          <w:sz w:val="22"/>
          <w:szCs w:val="22"/>
          <w:lang w:eastAsia="en-GB"/>
          <w14:ligatures w14:val="none"/>
        </w:rPr>
        <w:t>The proposed solar panels</w:t>
      </w:r>
      <w:r w:rsidR="00AF153C">
        <w:rPr>
          <w:rFonts w:ascii="Arial" w:eastAsia="Times New Roman" w:hAnsi="Arial" w:cs="Arial"/>
          <w:color w:val="000000" w:themeColor="text1"/>
          <w:kern w:val="0"/>
          <w:sz w:val="22"/>
          <w:szCs w:val="22"/>
          <w:lang w:eastAsia="en-GB"/>
          <w14:ligatures w14:val="none"/>
        </w:rPr>
        <w:t xml:space="preserve"> on the </w:t>
      </w:r>
      <w:r w:rsidR="00E57A54">
        <w:rPr>
          <w:rFonts w:ascii="Arial" w:eastAsia="Times New Roman" w:hAnsi="Arial" w:cs="Arial"/>
          <w:color w:val="000000" w:themeColor="text1"/>
          <w:kern w:val="0"/>
          <w:sz w:val="22"/>
          <w:szCs w:val="22"/>
          <w:lang w:eastAsia="en-GB"/>
          <w14:ligatures w14:val="none"/>
        </w:rPr>
        <w:t>dwellinghouse</w:t>
      </w:r>
      <w:r w:rsidRPr="00FC0AB3">
        <w:rPr>
          <w:rFonts w:ascii="Arial" w:eastAsia="Times New Roman" w:hAnsi="Arial" w:cs="Arial"/>
          <w:color w:val="000000" w:themeColor="text1"/>
          <w:kern w:val="0"/>
          <w:sz w:val="22"/>
          <w:szCs w:val="22"/>
          <w:lang w:eastAsia="en-GB"/>
          <w14:ligatures w14:val="none"/>
        </w:rPr>
        <w:t xml:space="preserve"> would be visible in views from the A338</w:t>
      </w:r>
      <w:r w:rsidR="00AD55B7">
        <w:rPr>
          <w:rFonts w:ascii="Arial" w:eastAsia="Times New Roman" w:hAnsi="Arial" w:cs="Arial"/>
          <w:color w:val="000000" w:themeColor="text1"/>
          <w:kern w:val="0"/>
          <w:sz w:val="22"/>
          <w:szCs w:val="22"/>
          <w:lang w:eastAsia="en-GB"/>
          <w14:ligatures w14:val="none"/>
        </w:rPr>
        <w:t>.</w:t>
      </w:r>
      <w:r w:rsidRPr="00FC0AB3">
        <w:rPr>
          <w:rFonts w:ascii="Arial" w:eastAsia="Times New Roman" w:hAnsi="Arial" w:cs="Arial"/>
          <w:color w:val="000000" w:themeColor="text1"/>
          <w:kern w:val="0"/>
          <w:sz w:val="22"/>
          <w:szCs w:val="22"/>
          <w:lang w:eastAsia="en-GB"/>
          <w14:ligatures w14:val="none"/>
        </w:rPr>
        <w:t xml:space="preserve"> </w:t>
      </w:r>
      <w:r w:rsidR="00490A2B">
        <w:rPr>
          <w:rFonts w:ascii="Arial" w:eastAsia="Times New Roman" w:hAnsi="Arial" w:cs="Arial"/>
          <w:color w:val="000000" w:themeColor="text1"/>
          <w:kern w:val="0"/>
          <w:sz w:val="22"/>
          <w:szCs w:val="22"/>
          <w:lang w:eastAsia="en-GB"/>
          <w14:ligatures w14:val="none"/>
        </w:rPr>
        <w:t>T</w:t>
      </w:r>
      <w:r w:rsidRPr="00FC0AB3">
        <w:rPr>
          <w:rFonts w:ascii="Arial" w:eastAsia="Times New Roman" w:hAnsi="Arial" w:cs="Arial"/>
          <w:color w:val="000000" w:themeColor="text1"/>
          <w:kern w:val="0"/>
          <w:sz w:val="22"/>
          <w:szCs w:val="22"/>
          <w:lang w:eastAsia="en-GB"/>
          <w14:ligatures w14:val="none"/>
        </w:rPr>
        <w:t>hey would sit flush with the roof slope</w:t>
      </w:r>
      <w:r w:rsidR="00EC6B95">
        <w:rPr>
          <w:rFonts w:ascii="Arial" w:eastAsia="Times New Roman" w:hAnsi="Arial" w:cs="Arial"/>
          <w:color w:val="000000" w:themeColor="text1"/>
          <w:kern w:val="0"/>
          <w:sz w:val="22"/>
          <w:szCs w:val="22"/>
          <w:lang w:eastAsia="en-GB"/>
          <w14:ligatures w14:val="none"/>
        </w:rPr>
        <w:t>,</w:t>
      </w:r>
      <w:r w:rsidR="003A0BCE">
        <w:rPr>
          <w:rFonts w:ascii="Arial" w:eastAsia="Times New Roman" w:hAnsi="Arial" w:cs="Arial"/>
          <w:color w:val="000000" w:themeColor="text1"/>
          <w:kern w:val="0"/>
          <w:sz w:val="22"/>
          <w:szCs w:val="22"/>
          <w:lang w:eastAsia="en-GB"/>
          <w14:ligatures w14:val="none"/>
        </w:rPr>
        <w:t xml:space="preserve"> being an in-roof style</w:t>
      </w:r>
      <w:r w:rsidR="00B00C14">
        <w:rPr>
          <w:rFonts w:ascii="Arial" w:eastAsia="Times New Roman" w:hAnsi="Arial" w:cs="Arial"/>
          <w:color w:val="000000" w:themeColor="text1"/>
          <w:kern w:val="0"/>
          <w:sz w:val="22"/>
          <w:szCs w:val="22"/>
          <w:lang w:eastAsia="en-GB"/>
          <w14:ligatures w14:val="none"/>
        </w:rPr>
        <w:t>,</w:t>
      </w:r>
      <w:r w:rsidRPr="00FC0AB3">
        <w:rPr>
          <w:rFonts w:ascii="Arial" w:eastAsia="Times New Roman" w:hAnsi="Arial" w:cs="Arial"/>
          <w:color w:val="000000" w:themeColor="text1"/>
          <w:kern w:val="0"/>
          <w:sz w:val="22"/>
          <w:szCs w:val="22"/>
          <w:lang w:eastAsia="en-GB"/>
          <w14:ligatures w14:val="none"/>
        </w:rPr>
        <w:t xml:space="preserve"> and would not introduce an overly prominent feature </w:t>
      </w:r>
      <w:r w:rsidR="00AD55B7">
        <w:rPr>
          <w:rFonts w:ascii="Arial" w:eastAsia="Times New Roman" w:hAnsi="Arial" w:cs="Arial"/>
          <w:color w:val="000000" w:themeColor="text1"/>
          <w:kern w:val="0"/>
          <w:sz w:val="22"/>
          <w:szCs w:val="22"/>
          <w:lang w:eastAsia="en-GB"/>
          <w14:ligatures w14:val="none"/>
        </w:rPr>
        <w:t xml:space="preserve">in </w:t>
      </w:r>
      <w:r w:rsidRPr="00FC0AB3">
        <w:rPr>
          <w:rFonts w:ascii="Arial" w:eastAsia="Times New Roman" w:hAnsi="Arial" w:cs="Arial"/>
          <w:color w:val="000000" w:themeColor="text1"/>
          <w:kern w:val="0"/>
          <w:sz w:val="22"/>
          <w:szCs w:val="22"/>
          <w:lang w:eastAsia="en-GB"/>
          <w14:ligatures w14:val="none"/>
        </w:rPr>
        <w:t xml:space="preserve">the context of the </w:t>
      </w:r>
      <w:r w:rsidR="00543D44">
        <w:rPr>
          <w:rFonts w:ascii="Arial" w:eastAsia="Times New Roman" w:hAnsi="Arial" w:cs="Arial"/>
          <w:color w:val="000000" w:themeColor="text1"/>
          <w:kern w:val="0"/>
          <w:sz w:val="22"/>
          <w:szCs w:val="22"/>
          <w:lang w:eastAsia="en-GB"/>
          <w14:ligatures w14:val="none"/>
        </w:rPr>
        <w:t xml:space="preserve">building and the </w:t>
      </w:r>
      <w:r w:rsidRPr="00FC0AB3">
        <w:rPr>
          <w:rFonts w:ascii="Arial" w:eastAsia="Times New Roman" w:hAnsi="Arial" w:cs="Arial"/>
          <w:color w:val="000000" w:themeColor="text1"/>
          <w:kern w:val="0"/>
          <w:sz w:val="22"/>
          <w:szCs w:val="22"/>
          <w:lang w:eastAsia="en-GB"/>
          <w14:ligatures w14:val="none"/>
        </w:rPr>
        <w:t>surrounding built form</w:t>
      </w:r>
      <w:r w:rsidR="00993000">
        <w:rPr>
          <w:rFonts w:ascii="Arial" w:eastAsia="Times New Roman" w:hAnsi="Arial" w:cs="Arial"/>
          <w:color w:val="000000" w:themeColor="text1"/>
          <w:kern w:val="0"/>
          <w:sz w:val="22"/>
          <w:szCs w:val="22"/>
          <w:lang w:eastAsia="en-GB"/>
          <w14:ligatures w14:val="none"/>
        </w:rPr>
        <w:t>, particularly</w:t>
      </w:r>
      <w:r w:rsidR="00D822B6">
        <w:rPr>
          <w:rFonts w:ascii="Arial" w:eastAsia="Times New Roman" w:hAnsi="Arial" w:cs="Arial"/>
          <w:color w:val="000000" w:themeColor="text1"/>
          <w:kern w:val="0"/>
          <w:sz w:val="22"/>
          <w:szCs w:val="22"/>
          <w:lang w:eastAsia="en-GB"/>
          <w14:ligatures w14:val="none"/>
        </w:rPr>
        <w:t xml:space="preserve"> given the increasing prevalence of renewable energy installations.</w:t>
      </w:r>
      <w:r w:rsidRPr="00FC0AB3">
        <w:rPr>
          <w:rFonts w:ascii="Arial" w:eastAsia="Times New Roman" w:hAnsi="Arial" w:cs="Arial"/>
          <w:color w:val="000000" w:themeColor="text1"/>
          <w:kern w:val="0"/>
          <w:sz w:val="22"/>
          <w:szCs w:val="22"/>
          <w:lang w:eastAsia="en-GB"/>
          <w14:ligatures w14:val="none"/>
        </w:rPr>
        <w:t xml:space="preserve"> </w:t>
      </w:r>
      <w:r w:rsidR="001834D7">
        <w:rPr>
          <w:rFonts w:ascii="Arial" w:eastAsia="Times New Roman" w:hAnsi="Arial" w:cs="Arial"/>
          <w:color w:val="000000" w:themeColor="text1"/>
          <w:kern w:val="0"/>
          <w:sz w:val="22"/>
          <w:szCs w:val="22"/>
          <w:lang w:eastAsia="en-GB"/>
          <w14:ligatures w14:val="none"/>
        </w:rPr>
        <w:t>However</w:t>
      </w:r>
      <w:r w:rsidR="0066182C">
        <w:rPr>
          <w:rFonts w:ascii="Arial" w:eastAsia="Times New Roman" w:hAnsi="Arial" w:cs="Arial"/>
          <w:color w:val="000000" w:themeColor="text1"/>
          <w:kern w:val="0"/>
          <w:sz w:val="22"/>
          <w:szCs w:val="22"/>
          <w:lang w:eastAsia="en-GB"/>
          <w14:ligatures w14:val="none"/>
        </w:rPr>
        <w:t xml:space="preserve">, </w:t>
      </w:r>
      <w:r w:rsidR="00196BAD">
        <w:rPr>
          <w:rFonts w:ascii="Arial" w:eastAsia="Times New Roman" w:hAnsi="Arial" w:cs="Arial"/>
          <w:color w:val="000000" w:themeColor="text1"/>
          <w:kern w:val="0"/>
          <w:sz w:val="22"/>
          <w:szCs w:val="22"/>
          <w:lang w:eastAsia="en-GB"/>
          <w14:ligatures w14:val="none"/>
        </w:rPr>
        <w:t xml:space="preserve">it is noted that the panels would be installed on a building identified as a significant unlisted heritage asset </w:t>
      </w:r>
      <w:r w:rsidR="00CC08BA">
        <w:rPr>
          <w:rFonts w:ascii="Arial" w:eastAsia="Times New Roman" w:hAnsi="Arial" w:cs="Arial"/>
          <w:color w:val="000000" w:themeColor="text1"/>
          <w:kern w:val="0"/>
          <w:sz w:val="22"/>
          <w:szCs w:val="22"/>
          <w:lang w:eastAsia="en-GB"/>
          <w14:ligatures w14:val="none"/>
        </w:rPr>
        <w:t>within the East Grafton Conservation Area Statement</w:t>
      </w:r>
      <w:r w:rsidR="007E1FA8">
        <w:rPr>
          <w:rFonts w:ascii="Arial" w:eastAsia="Times New Roman" w:hAnsi="Arial" w:cs="Arial"/>
          <w:color w:val="000000" w:themeColor="text1"/>
          <w:kern w:val="0"/>
          <w:sz w:val="22"/>
          <w:szCs w:val="22"/>
          <w:lang w:eastAsia="en-GB"/>
          <w14:ligatures w14:val="none"/>
        </w:rPr>
        <w:t>. The</w:t>
      </w:r>
      <w:r w:rsidR="0066182C">
        <w:rPr>
          <w:rFonts w:ascii="Arial" w:eastAsia="Times New Roman" w:hAnsi="Arial" w:cs="Arial"/>
          <w:color w:val="000000" w:themeColor="text1"/>
          <w:kern w:val="0"/>
          <w:sz w:val="22"/>
          <w:szCs w:val="22"/>
          <w:lang w:eastAsia="en-GB"/>
          <w14:ligatures w14:val="none"/>
        </w:rPr>
        <w:t xml:space="preserve"> solar panels would </w:t>
      </w:r>
      <w:r w:rsidR="00EC6B95">
        <w:rPr>
          <w:rFonts w:ascii="Arial" w:eastAsia="Times New Roman" w:hAnsi="Arial" w:cs="Arial"/>
          <w:color w:val="000000" w:themeColor="text1"/>
          <w:kern w:val="0"/>
          <w:sz w:val="22"/>
          <w:szCs w:val="22"/>
          <w:lang w:eastAsia="en-GB"/>
          <w14:ligatures w14:val="none"/>
        </w:rPr>
        <w:t>be mounted on its roof, which is noted for its original slate in the conservation</w:t>
      </w:r>
      <w:r w:rsidR="00CA545E">
        <w:rPr>
          <w:rFonts w:ascii="Arial" w:eastAsia="Times New Roman" w:hAnsi="Arial" w:cs="Arial"/>
          <w:color w:val="000000" w:themeColor="text1"/>
          <w:kern w:val="0"/>
          <w:sz w:val="22"/>
          <w:szCs w:val="22"/>
          <w:lang w:eastAsia="en-GB"/>
          <w14:ligatures w14:val="none"/>
        </w:rPr>
        <w:t xml:space="preserve"> area statement</w:t>
      </w:r>
      <w:r w:rsidR="00CC08BA">
        <w:rPr>
          <w:rFonts w:ascii="Arial" w:eastAsia="Times New Roman" w:hAnsi="Arial" w:cs="Arial"/>
          <w:color w:val="000000" w:themeColor="text1"/>
          <w:kern w:val="0"/>
          <w:sz w:val="22"/>
          <w:szCs w:val="22"/>
          <w:lang w:eastAsia="en-GB"/>
          <w14:ligatures w14:val="none"/>
        </w:rPr>
        <w:t xml:space="preserve">. </w:t>
      </w:r>
    </w:p>
    <w:p w14:paraId="0D234874" w14:textId="133495FA" w:rsidR="00E85A46" w:rsidRDefault="00E85A46" w:rsidP="00FC0AB3">
      <w:pPr>
        <w:spacing w:after="0" w:line="276" w:lineRule="auto"/>
        <w:jc w:val="both"/>
        <w:rPr>
          <w:rFonts w:ascii="Arial" w:eastAsia="Times New Roman" w:hAnsi="Arial" w:cs="Arial"/>
          <w:color w:val="000000" w:themeColor="text1"/>
          <w:kern w:val="0"/>
          <w:sz w:val="22"/>
          <w:szCs w:val="22"/>
          <w:lang w:eastAsia="en-GB"/>
          <w14:ligatures w14:val="none"/>
        </w:rPr>
      </w:pPr>
      <w:r w:rsidRPr="00E85A46">
        <w:rPr>
          <w:rFonts w:ascii="Arial" w:eastAsia="Times New Roman" w:hAnsi="Arial" w:cs="Arial"/>
          <w:color w:val="000000" w:themeColor="text1"/>
          <w:kern w:val="0"/>
          <w:sz w:val="22"/>
          <w:szCs w:val="22"/>
          <w:lang w:eastAsia="en-GB"/>
          <w14:ligatures w14:val="none"/>
        </w:rPr>
        <w:t>The installation of solar panels on a building identified as a significant unlisted heritage asset would result in a low level of less than substantial harm to its significance and the character of the Conservation Area, arising from alteration of the historic roofscape. However, this harm would be limited and reversible. When weighed against the public benefits of renewable energy generation and the high</w:t>
      </w:r>
      <w:r w:rsidRPr="00E85A46">
        <w:rPr>
          <w:rFonts w:ascii="Cambria Math" w:eastAsia="Times New Roman" w:hAnsi="Cambria Math" w:cs="Cambria Math"/>
          <w:color w:val="000000" w:themeColor="text1"/>
          <w:kern w:val="0"/>
          <w:sz w:val="22"/>
          <w:szCs w:val="22"/>
          <w:lang w:eastAsia="en-GB"/>
          <w14:ligatures w14:val="none"/>
        </w:rPr>
        <w:t>‑</w:t>
      </w:r>
      <w:r w:rsidRPr="00E85A46">
        <w:rPr>
          <w:rFonts w:ascii="Arial" w:eastAsia="Times New Roman" w:hAnsi="Arial" w:cs="Arial"/>
          <w:color w:val="000000" w:themeColor="text1"/>
          <w:kern w:val="0"/>
          <w:sz w:val="22"/>
          <w:szCs w:val="22"/>
          <w:lang w:eastAsia="en-GB"/>
          <w14:ligatures w14:val="none"/>
        </w:rPr>
        <w:t>quality, in</w:t>
      </w:r>
      <w:r w:rsidRPr="00E85A46">
        <w:rPr>
          <w:rFonts w:ascii="Cambria Math" w:eastAsia="Times New Roman" w:hAnsi="Cambria Math" w:cs="Cambria Math"/>
          <w:color w:val="000000" w:themeColor="text1"/>
          <w:kern w:val="0"/>
          <w:sz w:val="22"/>
          <w:szCs w:val="22"/>
          <w:lang w:eastAsia="en-GB"/>
          <w14:ligatures w14:val="none"/>
        </w:rPr>
        <w:t>‑</w:t>
      </w:r>
      <w:r w:rsidRPr="00E85A46">
        <w:rPr>
          <w:rFonts w:ascii="Arial" w:eastAsia="Times New Roman" w:hAnsi="Arial" w:cs="Arial"/>
          <w:color w:val="000000" w:themeColor="text1"/>
          <w:kern w:val="0"/>
          <w:sz w:val="22"/>
          <w:szCs w:val="22"/>
          <w:lang w:eastAsia="en-GB"/>
          <w14:ligatures w14:val="none"/>
        </w:rPr>
        <w:t>roof design proposed, the statutory duties under sections 66 and 72 of the 1990 Act are satisfied.</w:t>
      </w:r>
    </w:p>
    <w:p w14:paraId="1C68AA3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6A6AD1" w14:textId="77777777" w:rsidR="00E85A46" w:rsidRPr="00E85A46" w:rsidRDefault="006705B5" w:rsidP="00E85A4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w:t>
      </w:r>
      <w:r w:rsidRPr="00C76978">
        <w:rPr>
          <w:rFonts w:ascii="Arial" w:eastAsia="Times New Roman" w:hAnsi="Arial" w:cs="Arial"/>
          <w:color w:val="000000" w:themeColor="text1"/>
          <w:kern w:val="0"/>
          <w:sz w:val="22"/>
          <w:szCs w:val="22"/>
          <w:lang w:eastAsia="en-GB"/>
          <w14:ligatures w14:val="none"/>
        </w:rPr>
        <w:t>materials, is considered to preserve the character and appearance of the conservation area</w:t>
      </w:r>
      <w:r w:rsidR="00BB5ECE" w:rsidRPr="00C76978">
        <w:rPr>
          <w:rFonts w:ascii="Arial" w:eastAsia="Times New Roman" w:hAnsi="Arial" w:cs="Arial"/>
          <w:color w:val="000000" w:themeColor="text1"/>
          <w:kern w:val="0"/>
          <w:sz w:val="22"/>
          <w:szCs w:val="22"/>
          <w:lang w:eastAsia="en-GB"/>
          <w14:ligatures w14:val="none"/>
        </w:rPr>
        <w:t xml:space="preserve"> and</w:t>
      </w:r>
      <w:r w:rsidR="0055788A" w:rsidRPr="00C76978">
        <w:rPr>
          <w:rFonts w:ascii="Arial" w:eastAsia="Times New Roman" w:hAnsi="Arial" w:cs="Arial"/>
          <w:color w:val="000000" w:themeColor="text1"/>
          <w:kern w:val="0"/>
          <w:sz w:val="22"/>
          <w:szCs w:val="22"/>
          <w:lang w:eastAsia="en-GB"/>
          <w14:ligatures w14:val="none"/>
        </w:rPr>
        <w:t xml:space="preserve"> the</w:t>
      </w:r>
      <w:r w:rsidR="00BB5ECE" w:rsidRPr="00C76978">
        <w:rPr>
          <w:rFonts w:ascii="Arial" w:eastAsia="Times New Roman" w:hAnsi="Arial" w:cs="Arial"/>
          <w:color w:val="000000" w:themeColor="text1"/>
          <w:kern w:val="0"/>
          <w:sz w:val="22"/>
          <w:szCs w:val="22"/>
          <w:lang w:eastAsia="en-GB"/>
          <w14:ligatures w14:val="none"/>
        </w:rPr>
        <w:t xml:space="preserve"> </w:t>
      </w:r>
      <w:r w:rsidR="00F272A5" w:rsidRPr="00C76978">
        <w:rPr>
          <w:rFonts w:ascii="Arial" w:eastAsia="Times New Roman" w:hAnsi="Arial" w:cs="Arial"/>
          <w:color w:val="000000" w:themeColor="text1"/>
          <w:kern w:val="0"/>
          <w:sz w:val="22"/>
          <w:szCs w:val="22"/>
          <w:lang w:eastAsia="en-GB"/>
          <w14:ligatures w14:val="none"/>
        </w:rPr>
        <w:t xml:space="preserve">setting of </w:t>
      </w:r>
      <w:r w:rsidRPr="00C76978">
        <w:rPr>
          <w:rFonts w:ascii="Arial" w:eastAsia="Times New Roman" w:hAnsi="Arial" w:cs="Arial"/>
          <w:color w:val="000000" w:themeColor="text1"/>
          <w:kern w:val="0"/>
          <w:sz w:val="22"/>
          <w:szCs w:val="22"/>
          <w:lang w:eastAsia="en-GB"/>
          <w14:ligatures w14:val="none"/>
        </w:rPr>
        <w:t>listed building</w:t>
      </w:r>
      <w:r w:rsidR="0055788A" w:rsidRPr="00C76978">
        <w:rPr>
          <w:rFonts w:ascii="Arial" w:eastAsia="Times New Roman" w:hAnsi="Arial" w:cs="Arial"/>
          <w:color w:val="000000" w:themeColor="text1"/>
          <w:kern w:val="0"/>
          <w:sz w:val="22"/>
          <w:szCs w:val="22"/>
          <w:lang w:eastAsia="en-GB"/>
          <w14:ligatures w14:val="none"/>
        </w:rPr>
        <w:t>s</w:t>
      </w:r>
      <w:r w:rsidRPr="00C76978">
        <w:rPr>
          <w:rFonts w:ascii="Arial" w:eastAsia="Times New Roman" w:hAnsi="Arial" w:cs="Arial"/>
          <w:color w:val="000000" w:themeColor="text1"/>
          <w:kern w:val="0"/>
          <w:sz w:val="22"/>
          <w:szCs w:val="22"/>
          <w:lang w:eastAsia="en-GB"/>
          <w14:ligatures w14:val="none"/>
        </w:rPr>
        <w:t xml:space="preserve">. </w:t>
      </w:r>
    </w:p>
    <w:p w14:paraId="66AF858D" w14:textId="77777777" w:rsidR="00E85A46" w:rsidRPr="00E85A46" w:rsidRDefault="00E85A46" w:rsidP="00E85A46">
      <w:pPr>
        <w:spacing w:after="0" w:line="276" w:lineRule="auto"/>
        <w:jc w:val="both"/>
        <w:rPr>
          <w:rFonts w:ascii="Arial" w:eastAsia="Times New Roman" w:hAnsi="Arial" w:cs="Arial"/>
          <w:color w:val="000000" w:themeColor="text1"/>
          <w:kern w:val="0"/>
          <w:sz w:val="22"/>
          <w:szCs w:val="22"/>
          <w:lang w:eastAsia="en-GB"/>
          <w14:ligatures w14:val="none"/>
        </w:rPr>
      </w:pPr>
      <w:r w:rsidRPr="00E85A46">
        <w:rPr>
          <w:rFonts w:ascii="Arial" w:eastAsia="Times New Roman" w:hAnsi="Arial" w:cs="Arial"/>
          <w:color w:val="000000" w:themeColor="text1"/>
          <w:kern w:val="0"/>
          <w:sz w:val="22"/>
          <w:szCs w:val="22"/>
          <w:lang w:eastAsia="en-GB"/>
          <w14:ligatures w14:val="none"/>
        </w:rPr>
        <w:t>No objection has been raised by the Council’s Conservation Officer, and the above assessment reflects the officer’s independent judgement having regard to the statutory duties.</w:t>
      </w:r>
    </w:p>
    <w:p w14:paraId="754F56C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C0C11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0BBB2F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C5B0D5" w14:textId="10507BC0"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61DC80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F8F768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DC4006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C728248" w14:textId="77777777" w:rsidR="00FF69DD" w:rsidRDefault="00FF69D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38C1AD" w14:textId="7191D303" w:rsidR="00D266CF" w:rsidRPr="00D266CF" w:rsidRDefault="00D266CF" w:rsidP="00D266CF">
      <w:pPr>
        <w:spacing w:after="0" w:line="276" w:lineRule="auto"/>
        <w:jc w:val="both"/>
        <w:rPr>
          <w:rFonts w:ascii="Arial" w:eastAsia="Times New Roman" w:hAnsi="Arial" w:cs="Arial"/>
          <w:color w:val="000000" w:themeColor="text1"/>
          <w:kern w:val="0"/>
          <w:sz w:val="22"/>
          <w:szCs w:val="22"/>
          <w:lang w:eastAsia="en-GB"/>
          <w14:ligatures w14:val="none"/>
        </w:rPr>
      </w:pPr>
      <w:r w:rsidRPr="00D266CF">
        <w:rPr>
          <w:rFonts w:ascii="Arial" w:eastAsia="Times New Roman" w:hAnsi="Arial" w:cs="Arial"/>
          <w:color w:val="000000" w:themeColor="text1"/>
          <w:kern w:val="0"/>
          <w:sz w:val="22"/>
          <w:szCs w:val="22"/>
          <w:lang w:eastAsia="en-GB"/>
          <w14:ligatures w14:val="none"/>
        </w:rPr>
        <w:t>The site lies within the North Wessex Downs National Landscape. The propos</w:t>
      </w:r>
      <w:r>
        <w:rPr>
          <w:rFonts w:ascii="Arial" w:eastAsia="Times New Roman" w:hAnsi="Arial" w:cs="Arial"/>
          <w:color w:val="000000" w:themeColor="text1"/>
          <w:kern w:val="0"/>
          <w:sz w:val="22"/>
          <w:szCs w:val="22"/>
          <w:lang w:eastAsia="en-GB"/>
          <w14:ligatures w14:val="none"/>
        </w:rPr>
        <w:t xml:space="preserve">als </w:t>
      </w:r>
      <w:r w:rsidRPr="00D266CF">
        <w:rPr>
          <w:rFonts w:ascii="Arial" w:eastAsia="Times New Roman" w:hAnsi="Arial" w:cs="Arial"/>
          <w:color w:val="000000" w:themeColor="text1"/>
          <w:kern w:val="0"/>
          <w:sz w:val="22"/>
          <w:szCs w:val="22"/>
          <w:lang w:eastAsia="en-GB"/>
          <w14:ligatures w14:val="none"/>
        </w:rPr>
        <w:t>would be modest in scale and u</w:t>
      </w:r>
      <w:r w:rsidR="00210BEA">
        <w:rPr>
          <w:rFonts w:ascii="Arial" w:eastAsia="Times New Roman" w:hAnsi="Arial" w:cs="Arial"/>
          <w:color w:val="000000" w:themeColor="text1"/>
          <w:kern w:val="0"/>
          <w:sz w:val="22"/>
          <w:szCs w:val="22"/>
          <w:lang w:eastAsia="en-GB"/>
          <w14:ligatures w14:val="none"/>
        </w:rPr>
        <w:t>se</w:t>
      </w:r>
      <w:r w:rsidRPr="00D266CF">
        <w:rPr>
          <w:rFonts w:ascii="Arial" w:eastAsia="Times New Roman" w:hAnsi="Arial" w:cs="Arial"/>
          <w:color w:val="000000" w:themeColor="text1"/>
          <w:kern w:val="0"/>
          <w:sz w:val="22"/>
          <w:szCs w:val="22"/>
          <w:lang w:eastAsia="en-GB"/>
          <w14:ligatures w14:val="none"/>
        </w:rPr>
        <w:t xml:space="preserve"> materials that reflect the local vernacular. The outbuildings </w:t>
      </w:r>
      <w:r w:rsidR="00210BEA">
        <w:rPr>
          <w:rFonts w:ascii="Arial" w:eastAsia="Times New Roman" w:hAnsi="Arial" w:cs="Arial"/>
          <w:color w:val="000000" w:themeColor="text1"/>
          <w:kern w:val="0"/>
          <w:sz w:val="22"/>
          <w:szCs w:val="22"/>
          <w:lang w:eastAsia="en-GB"/>
          <w14:ligatures w14:val="none"/>
        </w:rPr>
        <w:t xml:space="preserve">would be </w:t>
      </w:r>
      <w:r w:rsidRPr="00D266CF">
        <w:rPr>
          <w:rFonts w:ascii="Arial" w:eastAsia="Times New Roman" w:hAnsi="Arial" w:cs="Arial"/>
          <w:color w:val="000000" w:themeColor="text1"/>
          <w:kern w:val="0"/>
          <w:sz w:val="22"/>
          <w:szCs w:val="22"/>
          <w:lang w:eastAsia="en-GB"/>
          <w14:ligatures w14:val="none"/>
        </w:rPr>
        <w:t>well related to the host dwelling, which is an established residential property,</w:t>
      </w:r>
      <w:r>
        <w:rPr>
          <w:rFonts w:ascii="Arial" w:eastAsia="Times New Roman" w:hAnsi="Arial" w:cs="Arial"/>
          <w:color w:val="000000" w:themeColor="text1"/>
          <w:kern w:val="0"/>
          <w:sz w:val="22"/>
          <w:szCs w:val="22"/>
          <w:lang w:eastAsia="en-GB"/>
          <w14:ligatures w14:val="none"/>
        </w:rPr>
        <w:t xml:space="preserve"> </w:t>
      </w:r>
      <w:r w:rsidR="00210BEA">
        <w:rPr>
          <w:rFonts w:ascii="Arial" w:eastAsia="Times New Roman" w:hAnsi="Arial" w:cs="Arial"/>
          <w:color w:val="000000" w:themeColor="text1"/>
          <w:kern w:val="0"/>
          <w:sz w:val="22"/>
          <w:szCs w:val="22"/>
          <w:lang w:eastAsia="en-GB"/>
          <w14:ligatures w14:val="none"/>
        </w:rPr>
        <w:t xml:space="preserve">and </w:t>
      </w:r>
      <w:r w:rsidRPr="00D266CF">
        <w:rPr>
          <w:rFonts w:ascii="Arial" w:eastAsia="Times New Roman" w:hAnsi="Arial" w:cs="Arial"/>
          <w:color w:val="000000" w:themeColor="text1"/>
          <w:kern w:val="0"/>
          <w:sz w:val="22"/>
          <w:szCs w:val="22"/>
          <w:lang w:eastAsia="en-GB"/>
          <w14:ligatures w14:val="none"/>
        </w:rPr>
        <w:t>are sited within its residential curtilage</w:t>
      </w:r>
      <w:r w:rsidR="00DF386A">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within </w:t>
      </w:r>
      <w:r w:rsidRPr="00D266CF">
        <w:rPr>
          <w:rFonts w:ascii="Arial" w:eastAsia="Times New Roman" w:hAnsi="Arial" w:cs="Arial"/>
          <w:color w:val="000000" w:themeColor="text1"/>
          <w:kern w:val="0"/>
          <w:sz w:val="22"/>
          <w:szCs w:val="22"/>
          <w:lang w:eastAsia="en-GB"/>
          <w14:ligatures w14:val="none"/>
        </w:rPr>
        <w:t>the built</w:t>
      </w:r>
      <w:r w:rsidRPr="00D266CF">
        <w:rPr>
          <w:rFonts w:ascii="Arial" w:eastAsia="Times New Roman" w:hAnsi="Arial" w:cs="Arial"/>
          <w:color w:val="000000" w:themeColor="text1"/>
          <w:kern w:val="0"/>
          <w:sz w:val="22"/>
          <w:szCs w:val="22"/>
          <w:lang w:eastAsia="en-GB"/>
          <w14:ligatures w14:val="none"/>
        </w:rPr>
        <w:noBreakHyphen/>
        <w:t xml:space="preserve">up area of East Grafton. Although the </w:t>
      </w:r>
      <w:r w:rsidR="00DF386A">
        <w:rPr>
          <w:rFonts w:ascii="Arial" w:eastAsia="Times New Roman" w:hAnsi="Arial" w:cs="Arial"/>
          <w:color w:val="000000" w:themeColor="text1"/>
          <w:kern w:val="0"/>
          <w:sz w:val="22"/>
          <w:szCs w:val="22"/>
          <w:lang w:eastAsia="en-GB"/>
          <w14:ligatures w14:val="none"/>
        </w:rPr>
        <w:t>first floor</w:t>
      </w:r>
      <w:r w:rsidRPr="00D266CF">
        <w:rPr>
          <w:rFonts w:ascii="Arial" w:eastAsia="Times New Roman" w:hAnsi="Arial" w:cs="Arial"/>
          <w:color w:val="000000" w:themeColor="text1"/>
          <w:kern w:val="0"/>
          <w:sz w:val="22"/>
          <w:szCs w:val="22"/>
          <w:lang w:eastAsia="en-GB"/>
          <w14:ligatures w14:val="none"/>
        </w:rPr>
        <w:t xml:space="preserve"> of the </w:t>
      </w:r>
      <w:r>
        <w:rPr>
          <w:rFonts w:ascii="Arial" w:eastAsia="Times New Roman" w:hAnsi="Arial" w:cs="Arial"/>
          <w:color w:val="000000" w:themeColor="text1"/>
          <w:kern w:val="0"/>
          <w:sz w:val="22"/>
          <w:szCs w:val="22"/>
          <w:lang w:eastAsia="en-GB"/>
          <w14:ligatures w14:val="none"/>
        </w:rPr>
        <w:t>carport</w:t>
      </w:r>
      <w:r w:rsidRPr="00D266CF">
        <w:rPr>
          <w:rFonts w:ascii="Arial" w:eastAsia="Times New Roman" w:hAnsi="Arial" w:cs="Arial"/>
          <w:color w:val="000000" w:themeColor="text1"/>
          <w:kern w:val="0"/>
          <w:sz w:val="22"/>
          <w:szCs w:val="22"/>
          <w:lang w:eastAsia="en-GB"/>
          <w14:ligatures w14:val="none"/>
        </w:rPr>
        <w:t xml:space="preserve"> may be partially visible from the surrounding countryside, the presence of established hedgerows and the lower ground levels</w:t>
      </w:r>
      <w:r>
        <w:rPr>
          <w:rFonts w:ascii="Arial" w:eastAsia="Times New Roman" w:hAnsi="Arial" w:cs="Arial"/>
          <w:color w:val="000000" w:themeColor="text1"/>
          <w:kern w:val="0"/>
          <w:sz w:val="22"/>
          <w:szCs w:val="22"/>
          <w:lang w:eastAsia="en-GB"/>
          <w14:ligatures w14:val="none"/>
        </w:rPr>
        <w:t xml:space="preserve">, and the use of </w:t>
      </w:r>
      <w:r w:rsidR="00DF386A">
        <w:rPr>
          <w:rFonts w:ascii="Arial" w:eastAsia="Times New Roman" w:hAnsi="Arial" w:cs="Arial"/>
          <w:color w:val="000000" w:themeColor="text1"/>
          <w:kern w:val="0"/>
          <w:sz w:val="22"/>
          <w:szCs w:val="22"/>
          <w:lang w:eastAsia="en-GB"/>
          <w14:ligatures w14:val="none"/>
        </w:rPr>
        <w:t>high-quality</w:t>
      </w:r>
      <w:r w:rsidR="001A06AC">
        <w:rPr>
          <w:rFonts w:ascii="Arial" w:eastAsia="Times New Roman" w:hAnsi="Arial" w:cs="Arial"/>
          <w:color w:val="000000" w:themeColor="text1"/>
          <w:kern w:val="0"/>
          <w:sz w:val="22"/>
          <w:szCs w:val="22"/>
          <w:lang w:eastAsia="en-GB"/>
          <w14:ligatures w14:val="none"/>
        </w:rPr>
        <w:t xml:space="preserve"> materials </w:t>
      </w:r>
      <w:r w:rsidRPr="00D266CF">
        <w:rPr>
          <w:rFonts w:ascii="Arial" w:eastAsia="Times New Roman" w:hAnsi="Arial" w:cs="Arial"/>
          <w:color w:val="000000" w:themeColor="text1"/>
          <w:kern w:val="0"/>
          <w:sz w:val="22"/>
          <w:szCs w:val="22"/>
          <w:lang w:eastAsia="en-GB"/>
          <w14:ligatures w14:val="none"/>
        </w:rPr>
        <w:t xml:space="preserve">would limit its visual prominence. As such, the development would not result in significant harm to the </w:t>
      </w:r>
      <w:r w:rsidR="001A06AC">
        <w:rPr>
          <w:rFonts w:ascii="Arial" w:eastAsia="Times New Roman" w:hAnsi="Arial" w:cs="Arial"/>
          <w:color w:val="000000" w:themeColor="text1"/>
          <w:kern w:val="0"/>
          <w:sz w:val="22"/>
          <w:szCs w:val="22"/>
          <w:lang w:eastAsia="en-GB"/>
          <w14:ligatures w14:val="none"/>
        </w:rPr>
        <w:t>landscape's character or scenic quality</w:t>
      </w:r>
      <w:r w:rsidRPr="00D266CF">
        <w:rPr>
          <w:rFonts w:ascii="Arial" w:eastAsia="Times New Roman" w:hAnsi="Arial" w:cs="Arial"/>
          <w:color w:val="000000" w:themeColor="text1"/>
          <w:kern w:val="0"/>
          <w:sz w:val="22"/>
          <w:szCs w:val="22"/>
          <w:lang w:eastAsia="en-GB"/>
          <w14:ligatures w14:val="none"/>
        </w:rPr>
        <w:t>. Furthermore, while rooflights</w:t>
      </w:r>
      <w:r w:rsidR="002B6290">
        <w:rPr>
          <w:rFonts w:ascii="Arial" w:eastAsia="Times New Roman" w:hAnsi="Arial" w:cs="Arial"/>
          <w:color w:val="000000" w:themeColor="text1"/>
          <w:kern w:val="0"/>
          <w:sz w:val="22"/>
          <w:szCs w:val="22"/>
          <w:lang w:eastAsia="en-GB"/>
          <w14:ligatures w14:val="none"/>
        </w:rPr>
        <w:t xml:space="preserve"> and openings</w:t>
      </w:r>
      <w:r w:rsidRPr="00D266CF">
        <w:rPr>
          <w:rFonts w:ascii="Arial" w:eastAsia="Times New Roman" w:hAnsi="Arial" w:cs="Arial"/>
          <w:color w:val="000000" w:themeColor="text1"/>
          <w:kern w:val="0"/>
          <w:sz w:val="22"/>
          <w:szCs w:val="22"/>
          <w:lang w:eastAsia="en-GB"/>
          <w14:ligatures w14:val="none"/>
        </w:rPr>
        <w:t xml:space="preserve"> are proposed at </w:t>
      </w:r>
      <w:r w:rsidR="001A06AC">
        <w:rPr>
          <w:rFonts w:ascii="Arial" w:eastAsia="Times New Roman" w:hAnsi="Arial" w:cs="Arial"/>
          <w:color w:val="000000" w:themeColor="text1"/>
          <w:kern w:val="0"/>
          <w:sz w:val="22"/>
          <w:szCs w:val="22"/>
          <w:lang w:eastAsia="en-GB"/>
          <w14:ligatures w14:val="none"/>
        </w:rPr>
        <w:t xml:space="preserve">the </w:t>
      </w:r>
      <w:r w:rsidRPr="00D266CF">
        <w:rPr>
          <w:rFonts w:ascii="Arial" w:eastAsia="Times New Roman" w:hAnsi="Arial" w:cs="Arial"/>
          <w:color w:val="000000" w:themeColor="text1"/>
          <w:kern w:val="0"/>
          <w:sz w:val="22"/>
          <w:szCs w:val="22"/>
          <w:lang w:eastAsia="en-GB"/>
          <w14:ligatures w14:val="none"/>
        </w:rPr>
        <w:t>first</w:t>
      </w:r>
      <w:r w:rsidRPr="00D266CF">
        <w:rPr>
          <w:rFonts w:ascii="Arial" w:eastAsia="Times New Roman" w:hAnsi="Arial" w:cs="Arial"/>
          <w:color w:val="000000" w:themeColor="text1"/>
          <w:kern w:val="0"/>
          <w:sz w:val="22"/>
          <w:szCs w:val="22"/>
          <w:lang w:eastAsia="en-GB"/>
          <w14:ligatures w14:val="none"/>
        </w:rPr>
        <w:noBreakHyphen/>
        <w:t xml:space="preserve">floor </w:t>
      </w:r>
      <w:r w:rsidR="00895A74">
        <w:rPr>
          <w:rFonts w:ascii="Arial" w:eastAsia="Times New Roman" w:hAnsi="Arial" w:cs="Arial"/>
          <w:color w:val="000000" w:themeColor="text1"/>
          <w:kern w:val="0"/>
          <w:sz w:val="22"/>
          <w:szCs w:val="22"/>
          <w:lang w:eastAsia="en-GB"/>
          <w14:ligatures w14:val="none"/>
        </w:rPr>
        <w:t xml:space="preserve">and ground </w:t>
      </w:r>
      <w:r w:rsidRPr="00D266CF">
        <w:rPr>
          <w:rFonts w:ascii="Arial" w:eastAsia="Times New Roman" w:hAnsi="Arial" w:cs="Arial"/>
          <w:color w:val="000000" w:themeColor="text1"/>
          <w:kern w:val="0"/>
          <w:sz w:val="22"/>
          <w:szCs w:val="22"/>
          <w:lang w:eastAsia="en-GB"/>
          <w14:ligatures w14:val="none"/>
        </w:rPr>
        <w:t>level</w:t>
      </w:r>
      <w:r w:rsidR="00895A74">
        <w:rPr>
          <w:rFonts w:ascii="Arial" w:eastAsia="Times New Roman" w:hAnsi="Arial" w:cs="Arial"/>
          <w:color w:val="000000" w:themeColor="text1"/>
          <w:kern w:val="0"/>
          <w:sz w:val="22"/>
          <w:szCs w:val="22"/>
          <w:lang w:eastAsia="en-GB"/>
          <w14:ligatures w14:val="none"/>
        </w:rPr>
        <w:t xml:space="preserve"> of the outbuilding</w:t>
      </w:r>
      <w:r w:rsidRPr="00D266CF">
        <w:rPr>
          <w:rFonts w:ascii="Arial" w:eastAsia="Times New Roman" w:hAnsi="Arial" w:cs="Arial"/>
          <w:color w:val="000000" w:themeColor="text1"/>
          <w:kern w:val="0"/>
          <w:sz w:val="22"/>
          <w:szCs w:val="22"/>
          <w:lang w:eastAsia="en-GB"/>
          <w14:ligatures w14:val="none"/>
        </w:rPr>
        <w:t>, given the site’s location within the settlement boundary of East Grafton, they are unlikely to give rise to any significant adverse impact on the dark skies of the National Landscape.</w:t>
      </w:r>
    </w:p>
    <w:p w14:paraId="5845735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B67B87C" w14:textId="4F327498"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w:t>
      </w:r>
      <w:r w:rsidRPr="00B164A6">
        <w:rPr>
          <w:rFonts w:ascii="Arial" w:eastAsia="Times New Roman" w:hAnsi="Arial" w:cs="Arial"/>
          <w:color w:val="000000" w:themeColor="text1"/>
          <w:kern w:val="0"/>
          <w:sz w:val="22"/>
          <w:szCs w:val="22"/>
          <w:lang w:eastAsia="en-GB"/>
          <w14:ligatures w14:val="none"/>
        </w:rPr>
        <w:t>design, would not harm the special qualities or scenic character of the North Wessex Downs</w:t>
      </w:r>
      <w:r w:rsidR="00B164A6" w:rsidRPr="00B164A6">
        <w:rPr>
          <w:rFonts w:ascii="Arial" w:eastAsia="Times New Roman" w:hAnsi="Arial" w:cs="Arial"/>
          <w:color w:val="000000" w:themeColor="text1"/>
          <w:kern w:val="0"/>
          <w:sz w:val="22"/>
          <w:szCs w:val="22"/>
          <w:lang w:eastAsia="en-GB"/>
          <w14:ligatures w14:val="none"/>
        </w:rPr>
        <w:t xml:space="preserve"> </w:t>
      </w:r>
      <w:r w:rsidRPr="00B164A6">
        <w:rPr>
          <w:rFonts w:ascii="Arial" w:eastAsia="Times New Roman" w:hAnsi="Arial" w:cs="Arial"/>
          <w:color w:val="000000" w:themeColor="text1"/>
          <w:kern w:val="0"/>
          <w:sz w:val="22"/>
          <w:szCs w:val="22"/>
          <w:lang w:eastAsia="en-GB"/>
          <w14:ligatures w14:val="none"/>
        </w:rPr>
        <w:t xml:space="preserve">National </w:t>
      </w:r>
      <w:r w:rsidRPr="00F40F2D">
        <w:rPr>
          <w:rFonts w:ascii="Arial" w:eastAsia="Times New Roman" w:hAnsi="Arial" w:cs="Arial"/>
          <w:color w:val="000000" w:themeColor="text1"/>
          <w:kern w:val="0"/>
          <w:sz w:val="22"/>
          <w:szCs w:val="22"/>
          <w:lang w:eastAsia="en-GB"/>
          <w14:ligatures w14:val="none"/>
        </w:rPr>
        <w:t>Landscape. Appropriate mitigation ensures that any localised impacts are minimised.</w:t>
      </w:r>
    </w:p>
    <w:p w14:paraId="551D56F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19F48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6AC7A57"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5A2917" w14:textId="6F5E9534"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03E70E0F"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5212F97D"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542797C3" w14:textId="77777777" w:rsidR="00E85A46" w:rsidRPr="00E85A46" w:rsidRDefault="00CD6BDC" w:rsidP="00E85A4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w:t>
      </w:r>
      <w:r w:rsidR="008A3152" w:rsidRPr="00A17755">
        <w:rPr>
          <w:rFonts w:ascii="Arial" w:eastAsia="Times New Roman" w:hAnsi="Arial" w:cs="Arial"/>
          <w:color w:val="000000" w:themeColor="text1"/>
          <w:kern w:val="0"/>
          <w:sz w:val="22"/>
          <w:szCs w:val="22"/>
          <w:lang w:eastAsia="en-GB"/>
          <w14:ligatures w14:val="none"/>
        </w:rPr>
        <w:t>n this instance</w:t>
      </w:r>
      <w:r w:rsidR="008A3152" w:rsidRPr="008C60AD">
        <w:rPr>
          <w:rFonts w:ascii="Arial" w:eastAsia="Times New Roman" w:hAnsi="Arial" w:cs="Arial"/>
          <w:kern w:val="0"/>
          <w:sz w:val="22"/>
          <w:szCs w:val="22"/>
          <w:lang w:eastAsia="en-GB"/>
          <w14:ligatures w14:val="none"/>
        </w:rPr>
        <w:t>, it is necessary to consider whether the proposed development is acceptable in principle</w:t>
      </w:r>
      <w:r w:rsidR="00B415D7">
        <w:rPr>
          <w:rFonts w:ascii="Arial" w:eastAsia="Times New Roman" w:hAnsi="Arial" w:cs="Arial"/>
          <w:kern w:val="0"/>
          <w:sz w:val="22"/>
          <w:szCs w:val="22"/>
          <w:lang w:eastAsia="en-GB"/>
          <w14:ligatures w14:val="none"/>
        </w:rPr>
        <w:t>,</w:t>
      </w:r>
      <w:r w:rsidR="008A3152" w:rsidRPr="008C60AD">
        <w:rPr>
          <w:rFonts w:ascii="Arial" w:eastAsia="Times New Roman" w:hAnsi="Arial" w:cs="Arial"/>
          <w:kern w:val="0"/>
          <w:sz w:val="22"/>
          <w:szCs w:val="22"/>
          <w:lang w:eastAsia="en-GB"/>
          <w14:ligatures w14:val="none"/>
        </w:rPr>
        <w:t xml:space="preserve"> </w:t>
      </w:r>
      <w:r w:rsidR="00B415D7">
        <w:rPr>
          <w:rFonts w:ascii="Arial" w:eastAsia="Times New Roman" w:hAnsi="Arial" w:cs="Arial"/>
          <w:kern w:val="0"/>
          <w:sz w:val="22"/>
          <w:szCs w:val="22"/>
          <w:lang w:eastAsia="en-GB"/>
          <w14:ligatures w14:val="none"/>
        </w:rPr>
        <w:t>given the use of the carport's first floor</w:t>
      </w:r>
      <w:r w:rsidR="002F025F">
        <w:rPr>
          <w:rFonts w:ascii="Arial" w:eastAsia="Times New Roman" w:hAnsi="Arial" w:cs="Arial"/>
          <w:kern w:val="0"/>
          <w:sz w:val="22"/>
          <w:szCs w:val="22"/>
          <w:lang w:eastAsia="en-GB"/>
          <w14:ligatures w14:val="none"/>
        </w:rPr>
        <w:t xml:space="preserve">, which is proposed </w:t>
      </w:r>
      <w:r w:rsidR="00F726CE">
        <w:rPr>
          <w:rFonts w:ascii="Arial" w:eastAsia="Times New Roman" w:hAnsi="Arial" w:cs="Arial"/>
          <w:kern w:val="0"/>
          <w:sz w:val="22"/>
          <w:szCs w:val="22"/>
          <w:lang w:eastAsia="en-GB"/>
          <w14:ligatures w14:val="none"/>
        </w:rPr>
        <w:t xml:space="preserve">to be </w:t>
      </w:r>
      <w:r w:rsidR="0088279E">
        <w:rPr>
          <w:rFonts w:ascii="Arial" w:eastAsia="Times New Roman" w:hAnsi="Arial" w:cs="Arial"/>
          <w:kern w:val="0"/>
          <w:sz w:val="22"/>
          <w:szCs w:val="22"/>
          <w:lang w:eastAsia="en-GB"/>
          <w14:ligatures w14:val="none"/>
        </w:rPr>
        <w:t>a single bedroom with a bathroom and an office</w:t>
      </w:r>
      <w:r w:rsidR="00D12297">
        <w:rPr>
          <w:rFonts w:ascii="Arial" w:eastAsia="Times New Roman" w:hAnsi="Arial" w:cs="Arial"/>
          <w:kern w:val="0"/>
          <w:sz w:val="22"/>
          <w:szCs w:val="22"/>
          <w:lang w:eastAsia="en-GB"/>
          <w14:ligatures w14:val="none"/>
        </w:rPr>
        <w:t>.</w:t>
      </w:r>
      <w:r w:rsidR="00751DA9">
        <w:rPr>
          <w:rFonts w:ascii="Arial" w:eastAsia="Times New Roman" w:hAnsi="Arial" w:cs="Arial"/>
          <w:kern w:val="0"/>
          <w:sz w:val="22"/>
          <w:szCs w:val="22"/>
          <w:lang w:eastAsia="en-GB"/>
          <w14:ligatures w14:val="none"/>
        </w:rPr>
        <w:t xml:space="preserve"> </w:t>
      </w:r>
    </w:p>
    <w:p w14:paraId="7D2C06D2" w14:textId="77777777" w:rsidR="00E85A46" w:rsidRPr="00E85A46" w:rsidRDefault="00E85A46" w:rsidP="00E85A46">
      <w:pPr>
        <w:spacing w:after="0" w:line="276" w:lineRule="auto"/>
        <w:jc w:val="both"/>
        <w:rPr>
          <w:rFonts w:ascii="Arial" w:eastAsia="Times New Roman" w:hAnsi="Arial" w:cs="Arial"/>
          <w:kern w:val="0"/>
          <w:sz w:val="22"/>
          <w:szCs w:val="22"/>
          <w:lang w:eastAsia="en-GB"/>
          <w14:ligatures w14:val="none"/>
        </w:rPr>
      </w:pPr>
      <w:r w:rsidRPr="00E85A46">
        <w:rPr>
          <w:rFonts w:ascii="Arial" w:eastAsia="Times New Roman" w:hAnsi="Arial" w:cs="Arial"/>
          <w:kern w:val="0"/>
          <w:sz w:val="22"/>
          <w:szCs w:val="22"/>
          <w:lang w:eastAsia="en-GB"/>
          <w14:ligatures w14:val="none"/>
        </w:rPr>
        <w:t>Notwithstanding the inclusion of a bedroom, bathroom and office at first</w:t>
      </w:r>
      <w:r w:rsidRPr="00E85A46">
        <w:rPr>
          <w:rFonts w:ascii="Arial" w:eastAsia="Times New Roman" w:hAnsi="Arial" w:cs="Arial"/>
          <w:kern w:val="0"/>
          <w:sz w:val="22"/>
          <w:szCs w:val="22"/>
          <w:lang w:eastAsia="en-GB"/>
          <w14:ligatures w14:val="none"/>
        </w:rPr>
        <w:noBreakHyphen/>
        <w:t>floor level, the outbuilding is modest in scale, physically and functionally subordinate to the main dwelling, and shares the same planning unit. It would not contain independent kitchen facilities and would rely upon the main dwelling for its primary residential function. Subject to a planning condition restricting its use to purposes ancillary to the main dwellinghouse and prohibiting separate occupation, the development would not result in the creation of a separate planning unit.</w:t>
      </w:r>
    </w:p>
    <w:p w14:paraId="684025D3" w14:textId="2A25B55C" w:rsidR="00094768" w:rsidRDefault="00094768" w:rsidP="008A3152">
      <w:pPr>
        <w:spacing w:after="0" w:line="276" w:lineRule="auto"/>
        <w:jc w:val="both"/>
        <w:rPr>
          <w:rFonts w:ascii="Arial" w:eastAsia="Times New Roman" w:hAnsi="Arial" w:cs="Arial"/>
          <w:kern w:val="0"/>
          <w:sz w:val="22"/>
          <w:szCs w:val="22"/>
          <w:lang w:eastAsia="en-GB"/>
          <w14:ligatures w14:val="none"/>
        </w:rPr>
      </w:pPr>
    </w:p>
    <w:p w14:paraId="6187527A"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1F740676"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4E2F6F1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CC6DE8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4542BA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91E9B13" w14:textId="6490FA66" w:rsidR="002C5B77" w:rsidRPr="008E5DB0"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462FD82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4845AF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4A2DBE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6DBC1E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7AB8F1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B9D581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E4887E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EFCC181" w14:textId="21F6E999" w:rsidR="00F9178A" w:rsidRPr="00CE4A97"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CE4A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73FAC"/>
    <w:multiLevelType w:val="hybridMultilevel"/>
    <w:tmpl w:val="B2EA59E2"/>
    <w:lvl w:ilvl="0" w:tplc="215AE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3184584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569"/>
    <w:rsid w:val="000107DE"/>
    <w:rsid w:val="00011263"/>
    <w:rsid w:val="00011496"/>
    <w:rsid w:val="0001357F"/>
    <w:rsid w:val="000143A5"/>
    <w:rsid w:val="000148E7"/>
    <w:rsid w:val="00015ADB"/>
    <w:rsid w:val="000221CB"/>
    <w:rsid w:val="00033847"/>
    <w:rsid w:val="00036B7E"/>
    <w:rsid w:val="00043172"/>
    <w:rsid w:val="00043B9C"/>
    <w:rsid w:val="00044D3A"/>
    <w:rsid w:val="00054E9B"/>
    <w:rsid w:val="000610AC"/>
    <w:rsid w:val="00063A02"/>
    <w:rsid w:val="00063D1C"/>
    <w:rsid w:val="00064DEE"/>
    <w:rsid w:val="00065E85"/>
    <w:rsid w:val="0006701C"/>
    <w:rsid w:val="00071E19"/>
    <w:rsid w:val="0007377C"/>
    <w:rsid w:val="0007735A"/>
    <w:rsid w:val="000815DE"/>
    <w:rsid w:val="00083BDC"/>
    <w:rsid w:val="0008454F"/>
    <w:rsid w:val="00085C56"/>
    <w:rsid w:val="0009181F"/>
    <w:rsid w:val="00091944"/>
    <w:rsid w:val="00093398"/>
    <w:rsid w:val="00094768"/>
    <w:rsid w:val="00097010"/>
    <w:rsid w:val="000A2DCC"/>
    <w:rsid w:val="000B1C41"/>
    <w:rsid w:val="000B1DEF"/>
    <w:rsid w:val="000B4864"/>
    <w:rsid w:val="000B66D7"/>
    <w:rsid w:val="000B6B01"/>
    <w:rsid w:val="000C1056"/>
    <w:rsid w:val="000C7F98"/>
    <w:rsid w:val="000D0858"/>
    <w:rsid w:val="000D5836"/>
    <w:rsid w:val="000E063D"/>
    <w:rsid w:val="000E18A5"/>
    <w:rsid w:val="000E18EB"/>
    <w:rsid w:val="000E4948"/>
    <w:rsid w:val="000E6021"/>
    <w:rsid w:val="000E7462"/>
    <w:rsid w:val="000F041E"/>
    <w:rsid w:val="000F322C"/>
    <w:rsid w:val="000F37D6"/>
    <w:rsid w:val="000F3916"/>
    <w:rsid w:val="000F57F4"/>
    <w:rsid w:val="001044B1"/>
    <w:rsid w:val="001068A5"/>
    <w:rsid w:val="00110BC8"/>
    <w:rsid w:val="0011140C"/>
    <w:rsid w:val="00111D21"/>
    <w:rsid w:val="0011218B"/>
    <w:rsid w:val="00125494"/>
    <w:rsid w:val="00126952"/>
    <w:rsid w:val="00134478"/>
    <w:rsid w:val="00134D23"/>
    <w:rsid w:val="00135288"/>
    <w:rsid w:val="00141929"/>
    <w:rsid w:val="0014198B"/>
    <w:rsid w:val="0014505F"/>
    <w:rsid w:val="00152901"/>
    <w:rsid w:val="0016162B"/>
    <w:rsid w:val="00162405"/>
    <w:rsid w:val="001675F5"/>
    <w:rsid w:val="00181E76"/>
    <w:rsid w:val="0018298F"/>
    <w:rsid w:val="001834D7"/>
    <w:rsid w:val="00196BAD"/>
    <w:rsid w:val="001A06AC"/>
    <w:rsid w:val="001A4142"/>
    <w:rsid w:val="001A6E40"/>
    <w:rsid w:val="001B34A3"/>
    <w:rsid w:val="001B399F"/>
    <w:rsid w:val="001C0267"/>
    <w:rsid w:val="001C24C1"/>
    <w:rsid w:val="001C30C8"/>
    <w:rsid w:val="001C67FB"/>
    <w:rsid w:val="001C73A5"/>
    <w:rsid w:val="001D279F"/>
    <w:rsid w:val="001D2B00"/>
    <w:rsid w:val="001D3964"/>
    <w:rsid w:val="001D4398"/>
    <w:rsid w:val="001E0BD8"/>
    <w:rsid w:val="001E1EEA"/>
    <w:rsid w:val="001E34D9"/>
    <w:rsid w:val="001E5127"/>
    <w:rsid w:val="001E5547"/>
    <w:rsid w:val="001F14A8"/>
    <w:rsid w:val="001F17BB"/>
    <w:rsid w:val="001F17EC"/>
    <w:rsid w:val="001F1A84"/>
    <w:rsid w:val="00200044"/>
    <w:rsid w:val="002056F3"/>
    <w:rsid w:val="002100CF"/>
    <w:rsid w:val="002105AA"/>
    <w:rsid w:val="00210BEA"/>
    <w:rsid w:val="00211930"/>
    <w:rsid w:val="00212556"/>
    <w:rsid w:val="00212D08"/>
    <w:rsid w:val="0021435E"/>
    <w:rsid w:val="002175E1"/>
    <w:rsid w:val="002215A6"/>
    <w:rsid w:val="00221BAF"/>
    <w:rsid w:val="00221C42"/>
    <w:rsid w:val="00221D04"/>
    <w:rsid w:val="00230C6B"/>
    <w:rsid w:val="00237E38"/>
    <w:rsid w:val="00246C82"/>
    <w:rsid w:val="00247CD5"/>
    <w:rsid w:val="00260CF8"/>
    <w:rsid w:val="0026246A"/>
    <w:rsid w:val="00262825"/>
    <w:rsid w:val="00275A58"/>
    <w:rsid w:val="00276C28"/>
    <w:rsid w:val="002771BF"/>
    <w:rsid w:val="00281E54"/>
    <w:rsid w:val="00282EF3"/>
    <w:rsid w:val="00284692"/>
    <w:rsid w:val="00296162"/>
    <w:rsid w:val="002A578B"/>
    <w:rsid w:val="002B2EC9"/>
    <w:rsid w:val="002B3C19"/>
    <w:rsid w:val="002B6290"/>
    <w:rsid w:val="002B67AF"/>
    <w:rsid w:val="002B7220"/>
    <w:rsid w:val="002B7901"/>
    <w:rsid w:val="002C16E1"/>
    <w:rsid w:val="002C39F8"/>
    <w:rsid w:val="002C5B77"/>
    <w:rsid w:val="002C64FD"/>
    <w:rsid w:val="002C7D54"/>
    <w:rsid w:val="002D20C0"/>
    <w:rsid w:val="002D764D"/>
    <w:rsid w:val="002E6C51"/>
    <w:rsid w:val="002F025F"/>
    <w:rsid w:val="0030007E"/>
    <w:rsid w:val="00302D05"/>
    <w:rsid w:val="003030A4"/>
    <w:rsid w:val="00307390"/>
    <w:rsid w:val="00310324"/>
    <w:rsid w:val="0031040D"/>
    <w:rsid w:val="00312C7F"/>
    <w:rsid w:val="00315AE0"/>
    <w:rsid w:val="003266BA"/>
    <w:rsid w:val="00331E7A"/>
    <w:rsid w:val="00332D09"/>
    <w:rsid w:val="003342BE"/>
    <w:rsid w:val="00334C42"/>
    <w:rsid w:val="00335B14"/>
    <w:rsid w:val="00340A00"/>
    <w:rsid w:val="003415BB"/>
    <w:rsid w:val="0034188A"/>
    <w:rsid w:val="003425F9"/>
    <w:rsid w:val="003459FD"/>
    <w:rsid w:val="0035166A"/>
    <w:rsid w:val="003561D7"/>
    <w:rsid w:val="00361DF4"/>
    <w:rsid w:val="00362D8F"/>
    <w:rsid w:val="00364013"/>
    <w:rsid w:val="00371103"/>
    <w:rsid w:val="00371C0F"/>
    <w:rsid w:val="003727C5"/>
    <w:rsid w:val="00372E76"/>
    <w:rsid w:val="0037425B"/>
    <w:rsid w:val="003774FF"/>
    <w:rsid w:val="00377E4B"/>
    <w:rsid w:val="00377ED2"/>
    <w:rsid w:val="003840AE"/>
    <w:rsid w:val="0038668B"/>
    <w:rsid w:val="00393433"/>
    <w:rsid w:val="00393C55"/>
    <w:rsid w:val="00394AB3"/>
    <w:rsid w:val="0039727A"/>
    <w:rsid w:val="003A0BCE"/>
    <w:rsid w:val="003A202C"/>
    <w:rsid w:val="003A2DD3"/>
    <w:rsid w:val="003A7261"/>
    <w:rsid w:val="003A7995"/>
    <w:rsid w:val="003B3757"/>
    <w:rsid w:val="003B7F53"/>
    <w:rsid w:val="003C4CD5"/>
    <w:rsid w:val="003C7574"/>
    <w:rsid w:val="003E08E2"/>
    <w:rsid w:val="003E2BA9"/>
    <w:rsid w:val="003E3AA0"/>
    <w:rsid w:val="003E512E"/>
    <w:rsid w:val="003F076A"/>
    <w:rsid w:val="003F5545"/>
    <w:rsid w:val="003F5922"/>
    <w:rsid w:val="004000AA"/>
    <w:rsid w:val="00400EB2"/>
    <w:rsid w:val="00400FB2"/>
    <w:rsid w:val="004032F1"/>
    <w:rsid w:val="00405F07"/>
    <w:rsid w:val="004130CC"/>
    <w:rsid w:val="004158E9"/>
    <w:rsid w:val="004159A8"/>
    <w:rsid w:val="004212F8"/>
    <w:rsid w:val="00422C35"/>
    <w:rsid w:val="004237FF"/>
    <w:rsid w:val="00426028"/>
    <w:rsid w:val="004268A1"/>
    <w:rsid w:val="004328E3"/>
    <w:rsid w:val="00436306"/>
    <w:rsid w:val="00436D0A"/>
    <w:rsid w:val="004407D1"/>
    <w:rsid w:val="004414AD"/>
    <w:rsid w:val="00441CA0"/>
    <w:rsid w:val="0044496D"/>
    <w:rsid w:val="004454F8"/>
    <w:rsid w:val="00447D24"/>
    <w:rsid w:val="00450181"/>
    <w:rsid w:val="00452ED1"/>
    <w:rsid w:val="00454C71"/>
    <w:rsid w:val="004649E9"/>
    <w:rsid w:val="00464AE2"/>
    <w:rsid w:val="00465C63"/>
    <w:rsid w:val="004713E6"/>
    <w:rsid w:val="00471E28"/>
    <w:rsid w:val="004723CC"/>
    <w:rsid w:val="004810AA"/>
    <w:rsid w:val="00482050"/>
    <w:rsid w:val="00482B8F"/>
    <w:rsid w:val="004850DA"/>
    <w:rsid w:val="00487D26"/>
    <w:rsid w:val="004908AE"/>
    <w:rsid w:val="00490A2B"/>
    <w:rsid w:val="00491C07"/>
    <w:rsid w:val="00492385"/>
    <w:rsid w:val="00492C16"/>
    <w:rsid w:val="00496A46"/>
    <w:rsid w:val="004A0872"/>
    <w:rsid w:val="004A4A11"/>
    <w:rsid w:val="004A6DB3"/>
    <w:rsid w:val="004B0B23"/>
    <w:rsid w:val="004B3C0C"/>
    <w:rsid w:val="004B5B0E"/>
    <w:rsid w:val="004C5C51"/>
    <w:rsid w:val="004C68EB"/>
    <w:rsid w:val="004C7CC2"/>
    <w:rsid w:val="004D0162"/>
    <w:rsid w:val="004D3857"/>
    <w:rsid w:val="004D3BA9"/>
    <w:rsid w:val="004E0091"/>
    <w:rsid w:val="004E7970"/>
    <w:rsid w:val="004F635C"/>
    <w:rsid w:val="004F65E7"/>
    <w:rsid w:val="00515980"/>
    <w:rsid w:val="0051645C"/>
    <w:rsid w:val="00517516"/>
    <w:rsid w:val="0052069C"/>
    <w:rsid w:val="00520E30"/>
    <w:rsid w:val="00525AE0"/>
    <w:rsid w:val="00526A35"/>
    <w:rsid w:val="00531259"/>
    <w:rsid w:val="00531F2D"/>
    <w:rsid w:val="00534F57"/>
    <w:rsid w:val="0054068B"/>
    <w:rsid w:val="00540D13"/>
    <w:rsid w:val="005428C4"/>
    <w:rsid w:val="00543D44"/>
    <w:rsid w:val="005455ED"/>
    <w:rsid w:val="005479F9"/>
    <w:rsid w:val="00550749"/>
    <w:rsid w:val="0055788A"/>
    <w:rsid w:val="00560729"/>
    <w:rsid w:val="00561A9C"/>
    <w:rsid w:val="00562303"/>
    <w:rsid w:val="00565063"/>
    <w:rsid w:val="00565FAC"/>
    <w:rsid w:val="00575C79"/>
    <w:rsid w:val="00582EB0"/>
    <w:rsid w:val="0059524B"/>
    <w:rsid w:val="00597BBB"/>
    <w:rsid w:val="005A2832"/>
    <w:rsid w:val="005A2CD7"/>
    <w:rsid w:val="005A5492"/>
    <w:rsid w:val="005A62AC"/>
    <w:rsid w:val="005A6CA0"/>
    <w:rsid w:val="005B049D"/>
    <w:rsid w:val="005B0FD5"/>
    <w:rsid w:val="005B4AC7"/>
    <w:rsid w:val="005B7D71"/>
    <w:rsid w:val="005C1D3F"/>
    <w:rsid w:val="005C223E"/>
    <w:rsid w:val="005C3FC4"/>
    <w:rsid w:val="005C5E00"/>
    <w:rsid w:val="005D04A7"/>
    <w:rsid w:val="005D13DC"/>
    <w:rsid w:val="005D24B8"/>
    <w:rsid w:val="005D30AB"/>
    <w:rsid w:val="005E0776"/>
    <w:rsid w:val="005E0E08"/>
    <w:rsid w:val="005E0F78"/>
    <w:rsid w:val="005E2BAD"/>
    <w:rsid w:val="00611E98"/>
    <w:rsid w:val="0061389A"/>
    <w:rsid w:val="00615302"/>
    <w:rsid w:val="006164A3"/>
    <w:rsid w:val="00616DC2"/>
    <w:rsid w:val="00621A34"/>
    <w:rsid w:val="0062234B"/>
    <w:rsid w:val="00623208"/>
    <w:rsid w:val="006242FB"/>
    <w:rsid w:val="00630896"/>
    <w:rsid w:val="00631B2E"/>
    <w:rsid w:val="0063206F"/>
    <w:rsid w:val="00634921"/>
    <w:rsid w:val="006407C9"/>
    <w:rsid w:val="00640F41"/>
    <w:rsid w:val="00640FE6"/>
    <w:rsid w:val="00640FEC"/>
    <w:rsid w:val="00643C57"/>
    <w:rsid w:val="00647E0D"/>
    <w:rsid w:val="00652055"/>
    <w:rsid w:val="00653CA6"/>
    <w:rsid w:val="00654CDC"/>
    <w:rsid w:val="006557D0"/>
    <w:rsid w:val="0066182C"/>
    <w:rsid w:val="00662C0A"/>
    <w:rsid w:val="00663D3A"/>
    <w:rsid w:val="00664B60"/>
    <w:rsid w:val="006656F8"/>
    <w:rsid w:val="0066737B"/>
    <w:rsid w:val="006705B5"/>
    <w:rsid w:val="00671F5D"/>
    <w:rsid w:val="00673B87"/>
    <w:rsid w:val="00680DA9"/>
    <w:rsid w:val="00683699"/>
    <w:rsid w:val="00683C17"/>
    <w:rsid w:val="0069067D"/>
    <w:rsid w:val="00692E6E"/>
    <w:rsid w:val="006950DE"/>
    <w:rsid w:val="00696570"/>
    <w:rsid w:val="006A15F9"/>
    <w:rsid w:val="006A6EB8"/>
    <w:rsid w:val="006A735A"/>
    <w:rsid w:val="006B0BCB"/>
    <w:rsid w:val="006B1193"/>
    <w:rsid w:val="006B49FD"/>
    <w:rsid w:val="006B5FBC"/>
    <w:rsid w:val="006B6C79"/>
    <w:rsid w:val="006C2EF8"/>
    <w:rsid w:val="006C5A72"/>
    <w:rsid w:val="006D1073"/>
    <w:rsid w:val="006D1348"/>
    <w:rsid w:val="006D398B"/>
    <w:rsid w:val="006D4A80"/>
    <w:rsid w:val="006E0B60"/>
    <w:rsid w:val="006E139C"/>
    <w:rsid w:val="006E1A2D"/>
    <w:rsid w:val="006E3B0E"/>
    <w:rsid w:val="006F201A"/>
    <w:rsid w:val="006F3CDF"/>
    <w:rsid w:val="00711058"/>
    <w:rsid w:val="00714FE5"/>
    <w:rsid w:val="00715057"/>
    <w:rsid w:val="00715D21"/>
    <w:rsid w:val="007235F5"/>
    <w:rsid w:val="00730331"/>
    <w:rsid w:val="00730EF3"/>
    <w:rsid w:val="00733007"/>
    <w:rsid w:val="00742C35"/>
    <w:rsid w:val="00744E80"/>
    <w:rsid w:val="00750F26"/>
    <w:rsid w:val="00750FD1"/>
    <w:rsid w:val="00751DA9"/>
    <w:rsid w:val="00755B0D"/>
    <w:rsid w:val="0075786C"/>
    <w:rsid w:val="00760A17"/>
    <w:rsid w:val="007638C3"/>
    <w:rsid w:val="0077153A"/>
    <w:rsid w:val="00771C95"/>
    <w:rsid w:val="00784BC3"/>
    <w:rsid w:val="00786B2E"/>
    <w:rsid w:val="00790038"/>
    <w:rsid w:val="00792635"/>
    <w:rsid w:val="00793652"/>
    <w:rsid w:val="007B70B8"/>
    <w:rsid w:val="007C1403"/>
    <w:rsid w:val="007C28D5"/>
    <w:rsid w:val="007C6DE3"/>
    <w:rsid w:val="007D020D"/>
    <w:rsid w:val="007D187B"/>
    <w:rsid w:val="007D390B"/>
    <w:rsid w:val="007D4B14"/>
    <w:rsid w:val="007D5549"/>
    <w:rsid w:val="007D56A9"/>
    <w:rsid w:val="007D5706"/>
    <w:rsid w:val="007D6521"/>
    <w:rsid w:val="007E1FA8"/>
    <w:rsid w:val="007E229B"/>
    <w:rsid w:val="007E4274"/>
    <w:rsid w:val="007E4322"/>
    <w:rsid w:val="007E4BCC"/>
    <w:rsid w:val="007F3AA4"/>
    <w:rsid w:val="007F3ABA"/>
    <w:rsid w:val="00801E06"/>
    <w:rsid w:val="00802C50"/>
    <w:rsid w:val="00810B9F"/>
    <w:rsid w:val="00813683"/>
    <w:rsid w:val="00815902"/>
    <w:rsid w:val="008174C1"/>
    <w:rsid w:val="008176BD"/>
    <w:rsid w:val="00817C40"/>
    <w:rsid w:val="00817E8D"/>
    <w:rsid w:val="00824ECC"/>
    <w:rsid w:val="0083213E"/>
    <w:rsid w:val="008335DD"/>
    <w:rsid w:val="0083473D"/>
    <w:rsid w:val="008376A8"/>
    <w:rsid w:val="00842F15"/>
    <w:rsid w:val="008457FA"/>
    <w:rsid w:val="0084670A"/>
    <w:rsid w:val="00846E27"/>
    <w:rsid w:val="00847425"/>
    <w:rsid w:val="00852CAC"/>
    <w:rsid w:val="00855117"/>
    <w:rsid w:val="0085527B"/>
    <w:rsid w:val="00862AEC"/>
    <w:rsid w:val="0086379F"/>
    <w:rsid w:val="008666A3"/>
    <w:rsid w:val="00867EFD"/>
    <w:rsid w:val="0087005A"/>
    <w:rsid w:val="0087154C"/>
    <w:rsid w:val="008733F0"/>
    <w:rsid w:val="008737BB"/>
    <w:rsid w:val="00875698"/>
    <w:rsid w:val="0087744B"/>
    <w:rsid w:val="00877FA1"/>
    <w:rsid w:val="008822ED"/>
    <w:rsid w:val="0088279E"/>
    <w:rsid w:val="00884A97"/>
    <w:rsid w:val="00887C1B"/>
    <w:rsid w:val="00892438"/>
    <w:rsid w:val="00895A74"/>
    <w:rsid w:val="00897E11"/>
    <w:rsid w:val="008A0F17"/>
    <w:rsid w:val="008A1574"/>
    <w:rsid w:val="008A3152"/>
    <w:rsid w:val="008A4252"/>
    <w:rsid w:val="008A4A27"/>
    <w:rsid w:val="008B30BE"/>
    <w:rsid w:val="008B4AA7"/>
    <w:rsid w:val="008B578F"/>
    <w:rsid w:val="008C2176"/>
    <w:rsid w:val="008C2C2F"/>
    <w:rsid w:val="008C3D5B"/>
    <w:rsid w:val="008C5BA2"/>
    <w:rsid w:val="008C60AD"/>
    <w:rsid w:val="008C67C6"/>
    <w:rsid w:val="008C704F"/>
    <w:rsid w:val="008D694B"/>
    <w:rsid w:val="008D7802"/>
    <w:rsid w:val="008E09E4"/>
    <w:rsid w:val="008E189A"/>
    <w:rsid w:val="008E1EDF"/>
    <w:rsid w:val="008E3EA2"/>
    <w:rsid w:val="008E42C7"/>
    <w:rsid w:val="008E43B2"/>
    <w:rsid w:val="008E5DB0"/>
    <w:rsid w:val="008E684D"/>
    <w:rsid w:val="008E7BF0"/>
    <w:rsid w:val="008F0D3D"/>
    <w:rsid w:val="008F1CF8"/>
    <w:rsid w:val="008F5733"/>
    <w:rsid w:val="008F6030"/>
    <w:rsid w:val="00905BBE"/>
    <w:rsid w:val="00912C61"/>
    <w:rsid w:val="0091481C"/>
    <w:rsid w:val="00914CEC"/>
    <w:rsid w:val="00921A38"/>
    <w:rsid w:val="0092325F"/>
    <w:rsid w:val="00924221"/>
    <w:rsid w:val="0092586B"/>
    <w:rsid w:val="00932A4E"/>
    <w:rsid w:val="009343E6"/>
    <w:rsid w:val="00934743"/>
    <w:rsid w:val="009350D4"/>
    <w:rsid w:val="00945E73"/>
    <w:rsid w:val="00946F6D"/>
    <w:rsid w:val="00953170"/>
    <w:rsid w:val="00961980"/>
    <w:rsid w:val="00961C4E"/>
    <w:rsid w:val="009628EF"/>
    <w:rsid w:val="00965A06"/>
    <w:rsid w:val="00967DCB"/>
    <w:rsid w:val="00967FDE"/>
    <w:rsid w:val="00970A8A"/>
    <w:rsid w:val="00972DD7"/>
    <w:rsid w:val="00974EA2"/>
    <w:rsid w:val="00983BD6"/>
    <w:rsid w:val="009858F4"/>
    <w:rsid w:val="00986623"/>
    <w:rsid w:val="009876C2"/>
    <w:rsid w:val="00990A8B"/>
    <w:rsid w:val="00993000"/>
    <w:rsid w:val="0099425F"/>
    <w:rsid w:val="00997B32"/>
    <w:rsid w:val="009A0A70"/>
    <w:rsid w:val="009A1B10"/>
    <w:rsid w:val="009A2D74"/>
    <w:rsid w:val="009A6AE3"/>
    <w:rsid w:val="009A7BFF"/>
    <w:rsid w:val="009B2554"/>
    <w:rsid w:val="009B63DB"/>
    <w:rsid w:val="009B7AD7"/>
    <w:rsid w:val="009C1702"/>
    <w:rsid w:val="009C3071"/>
    <w:rsid w:val="009C36DF"/>
    <w:rsid w:val="009C3A91"/>
    <w:rsid w:val="009D3A5B"/>
    <w:rsid w:val="009D47BD"/>
    <w:rsid w:val="009D4A64"/>
    <w:rsid w:val="009D78E1"/>
    <w:rsid w:val="009E15D4"/>
    <w:rsid w:val="009E1642"/>
    <w:rsid w:val="009E4688"/>
    <w:rsid w:val="009E55F5"/>
    <w:rsid w:val="009E77F7"/>
    <w:rsid w:val="009F1BA2"/>
    <w:rsid w:val="009F4500"/>
    <w:rsid w:val="009F684B"/>
    <w:rsid w:val="00A050F1"/>
    <w:rsid w:val="00A10D10"/>
    <w:rsid w:val="00A14B98"/>
    <w:rsid w:val="00A229F4"/>
    <w:rsid w:val="00A23603"/>
    <w:rsid w:val="00A241C0"/>
    <w:rsid w:val="00A24AEC"/>
    <w:rsid w:val="00A27146"/>
    <w:rsid w:val="00A3010D"/>
    <w:rsid w:val="00A310CB"/>
    <w:rsid w:val="00A34EB7"/>
    <w:rsid w:val="00A36E4C"/>
    <w:rsid w:val="00A4593E"/>
    <w:rsid w:val="00A46019"/>
    <w:rsid w:val="00A5528F"/>
    <w:rsid w:val="00A55952"/>
    <w:rsid w:val="00A5602A"/>
    <w:rsid w:val="00A6662C"/>
    <w:rsid w:val="00A71295"/>
    <w:rsid w:val="00A719FE"/>
    <w:rsid w:val="00A75458"/>
    <w:rsid w:val="00A75EAA"/>
    <w:rsid w:val="00A772D3"/>
    <w:rsid w:val="00A81CF7"/>
    <w:rsid w:val="00A83B78"/>
    <w:rsid w:val="00A84206"/>
    <w:rsid w:val="00A85224"/>
    <w:rsid w:val="00A85226"/>
    <w:rsid w:val="00A95CA1"/>
    <w:rsid w:val="00AA2718"/>
    <w:rsid w:val="00AA3BD4"/>
    <w:rsid w:val="00AB053E"/>
    <w:rsid w:val="00AB0E0A"/>
    <w:rsid w:val="00AB52C2"/>
    <w:rsid w:val="00AB6193"/>
    <w:rsid w:val="00AC01A4"/>
    <w:rsid w:val="00AC3EAF"/>
    <w:rsid w:val="00AC5389"/>
    <w:rsid w:val="00AC5D6A"/>
    <w:rsid w:val="00AD197F"/>
    <w:rsid w:val="00AD2BC0"/>
    <w:rsid w:val="00AD2D31"/>
    <w:rsid w:val="00AD39FA"/>
    <w:rsid w:val="00AD3F79"/>
    <w:rsid w:val="00AD50A1"/>
    <w:rsid w:val="00AD55B7"/>
    <w:rsid w:val="00AE028B"/>
    <w:rsid w:val="00AE04FE"/>
    <w:rsid w:val="00AE31EB"/>
    <w:rsid w:val="00AE5B07"/>
    <w:rsid w:val="00AF0A0F"/>
    <w:rsid w:val="00AF153C"/>
    <w:rsid w:val="00AF193A"/>
    <w:rsid w:val="00AF2506"/>
    <w:rsid w:val="00AF2650"/>
    <w:rsid w:val="00AF2AF9"/>
    <w:rsid w:val="00AF34D2"/>
    <w:rsid w:val="00B00C14"/>
    <w:rsid w:val="00B01936"/>
    <w:rsid w:val="00B06783"/>
    <w:rsid w:val="00B0715B"/>
    <w:rsid w:val="00B10D0C"/>
    <w:rsid w:val="00B111D2"/>
    <w:rsid w:val="00B12077"/>
    <w:rsid w:val="00B1460F"/>
    <w:rsid w:val="00B164A6"/>
    <w:rsid w:val="00B16D71"/>
    <w:rsid w:val="00B1710B"/>
    <w:rsid w:val="00B20E68"/>
    <w:rsid w:val="00B3075F"/>
    <w:rsid w:val="00B30B0E"/>
    <w:rsid w:val="00B37048"/>
    <w:rsid w:val="00B415D7"/>
    <w:rsid w:val="00B44C99"/>
    <w:rsid w:val="00B44D78"/>
    <w:rsid w:val="00B44EC9"/>
    <w:rsid w:val="00B511A5"/>
    <w:rsid w:val="00B52C0E"/>
    <w:rsid w:val="00B54DA2"/>
    <w:rsid w:val="00B57CA4"/>
    <w:rsid w:val="00B633AB"/>
    <w:rsid w:val="00B71530"/>
    <w:rsid w:val="00B71D0E"/>
    <w:rsid w:val="00B7214D"/>
    <w:rsid w:val="00B73EEB"/>
    <w:rsid w:val="00B75947"/>
    <w:rsid w:val="00B82691"/>
    <w:rsid w:val="00B82FB3"/>
    <w:rsid w:val="00B915D4"/>
    <w:rsid w:val="00B921F0"/>
    <w:rsid w:val="00BA2753"/>
    <w:rsid w:val="00BA4836"/>
    <w:rsid w:val="00BB11D9"/>
    <w:rsid w:val="00BB5ECE"/>
    <w:rsid w:val="00BB61C0"/>
    <w:rsid w:val="00BB7690"/>
    <w:rsid w:val="00BC0CB2"/>
    <w:rsid w:val="00BD0AE8"/>
    <w:rsid w:val="00BD6B4D"/>
    <w:rsid w:val="00BE46D7"/>
    <w:rsid w:val="00BE5080"/>
    <w:rsid w:val="00BE579C"/>
    <w:rsid w:val="00BE5F7B"/>
    <w:rsid w:val="00BE6401"/>
    <w:rsid w:val="00BF1DB2"/>
    <w:rsid w:val="00BF7456"/>
    <w:rsid w:val="00C03688"/>
    <w:rsid w:val="00C05533"/>
    <w:rsid w:val="00C100DC"/>
    <w:rsid w:val="00C1522E"/>
    <w:rsid w:val="00C21B1F"/>
    <w:rsid w:val="00C224C6"/>
    <w:rsid w:val="00C261CE"/>
    <w:rsid w:val="00C27C39"/>
    <w:rsid w:val="00C318BF"/>
    <w:rsid w:val="00C326D3"/>
    <w:rsid w:val="00C37EDD"/>
    <w:rsid w:val="00C40230"/>
    <w:rsid w:val="00C435F4"/>
    <w:rsid w:val="00C43BC6"/>
    <w:rsid w:val="00C44C6D"/>
    <w:rsid w:val="00C45665"/>
    <w:rsid w:val="00C508EE"/>
    <w:rsid w:val="00C575A0"/>
    <w:rsid w:val="00C607CD"/>
    <w:rsid w:val="00C66E1F"/>
    <w:rsid w:val="00C70590"/>
    <w:rsid w:val="00C733B9"/>
    <w:rsid w:val="00C73630"/>
    <w:rsid w:val="00C760C4"/>
    <w:rsid w:val="00C76978"/>
    <w:rsid w:val="00C777DF"/>
    <w:rsid w:val="00C818AE"/>
    <w:rsid w:val="00C81A53"/>
    <w:rsid w:val="00C8654A"/>
    <w:rsid w:val="00C86A61"/>
    <w:rsid w:val="00C90059"/>
    <w:rsid w:val="00C92DD6"/>
    <w:rsid w:val="00C95202"/>
    <w:rsid w:val="00C9526D"/>
    <w:rsid w:val="00CA3A97"/>
    <w:rsid w:val="00CA545E"/>
    <w:rsid w:val="00CB6B3B"/>
    <w:rsid w:val="00CC08BA"/>
    <w:rsid w:val="00CC192E"/>
    <w:rsid w:val="00CC50A2"/>
    <w:rsid w:val="00CC51B9"/>
    <w:rsid w:val="00CC552A"/>
    <w:rsid w:val="00CC57A0"/>
    <w:rsid w:val="00CC6D7D"/>
    <w:rsid w:val="00CD1981"/>
    <w:rsid w:val="00CD1D4D"/>
    <w:rsid w:val="00CD622D"/>
    <w:rsid w:val="00CD6BDC"/>
    <w:rsid w:val="00CD745F"/>
    <w:rsid w:val="00CE2289"/>
    <w:rsid w:val="00CE4A97"/>
    <w:rsid w:val="00CE7093"/>
    <w:rsid w:val="00CE7681"/>
    <w:rsid w:val="00CF27F5"/>
    <w:rsid w:val="00CF4F6C"/>
    <w:rsid w:val="00CF5D69"/>
    <w:rsid w:val="00CF7529"/>
    <w:rsid w:val="00D02254"/>
    <w:rsid w:val="00D04215"/>
    <w:rsid w:val="00D06D32"/>
    <w:rsid w:val="00D106C6"/>
    <w:rsid w:val="00D12297"/>
    <w:rsid w:val="00D14841"/>
    <w:rsid w:val="00D15F32"/>
    <w:rsid w:val="00D20665"/>
    <w:rsid w:val="00D20705"/>
    <w:rsid w:val="00D22F8E"/>
    <w:rsid w:val="00D266CF"/>
    <w:rsid w:val="00D30109"/>
    <w:rsid w:val="00D30CB8"/>
    <w:rsid w:val="00D3717E"/>
    <w:rsid w:val="00D44370"/>
    <w:rsid w:val="00D5047C"/>
    <w:rsid w:val="00D50CF6"/>
    <w:rsid w:val="00D54059"/>
    <w:rsid w:val="00D7347B"/>
    <w:rsid w:val="00D7435B"/>
    <w:rsid w:val="00D80738"/>
    <w:rsid w:val="00D822B6"/>
    <w:rsid w:val="00D831EE"/>
    <w:rsid w:val="00D859CC"/>
    <w:rsid w:val="00D902FA"/>
    <w:rsid w:val="00D907C3"/>
    <w:rsid w:val="00D917AB"/>
    <w:rsid w:val="00DA1E7F"/>
    <w:rsid w:val="00DA41A3"/>
    <w:rsid w:val="00DA62D6"/>
    <w:rsid w:val="00DA65A1"/>
    <w:rsid w:val="00DA75B7"/>
    <w:rsid w:val="00DB13C3"/>
    <w:rsid w:val="00DB7D89"/>
    <w:rsid w:val="00DC0041"/>
    <w:rsid w:val="00DC096C"/>
    <w:rsid w:val="00DC213C"/>
    <w:rsid w:val="00DC6E07"/>
    <w:rsid w:val="00DD0655"/>
    <w:rsid w:val="00DD1C8D"/>
    <w:rsid w:val="00DD2D61"/>
    <w:rsid w:val="00DD3F9C"/>
    <w:rsid w:val="00DD419C"/>
    <w:rsid w:val="00DD5DF9"/>
    <w:rsid w:val="00DD76CB"/>
    <w:rsid w:val="00DE442D"/>
    <w:rsid w:val="00DF1416"/>
    <w:rsid w:val="00DF2094"/>
    <w:rsid w:val="00DF2FE5"/>
    <w:rsid w:val="00DF386A"/>
    <w:rsid w:val="00DF3D45"/>
    <w:rsid w:val="00E0076E"/>
    <w:rsid w:val="00E0301C"/>
    <w:rsid w:val="00E06F6B"/>
    <w:rsid w:val="00E1061D"/>
    <w:rsid w:val="00E10C1B"/>
    <w:rsid w:val="00E10F53"/>
    <w:rsid w:val="00E12366"/>
    <w:rsid w:val="00E162CA"/>
    <w:rsid w:val="00E16B1D"/>
    <w:rsid w:val="00E37C6D"/>
    <w:rsid w:val="00E465B1"/>
    <w:rsid w:val="00E51166"/>
    <w:rsid w:val="00E57A54"/>
    <w:rsid w:val="00E57D1F"/>
    <w:rsid w:val="00E61170"/>
    <w:rsid w:val="00E61ADC"/>
    <w:rsid w:val="00E70135"/>
    <w:rsid w:val="00E70D98"/>
    <w:rsid w:val="00E72E50"/>
    <w:rsid w:val="00E77446"/>
    <w:rsid w:val="00E77EC2"/>
    <w:rsid w:val="00E8001C"/>
    <w:rsid w:val="00E804E1"/>
    <w:rsid w:val="00E85A46"/>
    <w:rsid w:val="00E90A3F"/>
    <w:rsid w:val="00E95266"/>
    <w:rsid w:val="00E973BC"/>
    <w:rsid w:val="00E977C4"/>
    <w:rsid w:val="00EA3BD7"/>
    <w:rsid w:val="00EB0640"/>
    <w:rsid w:val="00EB08AA"/>
    <w:rsid w:val="00EB421A"/>
    <w:rsid w:val="00EB7318"/>
    <w:rsid w:val="00EC2E4E"/>
    <w:rsid w:val="00EC4215"/>
    <w:rsid w:val="00EC4E9E"/>
    <w:rsid w:val="00EC6B95"/>
    <w:rsid w:val="00ED08D2"/>
    <w:rsid w:val="00ED27A8"/>
    <w:rsid w:val="00ED4FB7"/>
    <w:rsid w:val="00EE47DB"/>
    <w:rsid w:val="00EE5C03"/>
    <w:rsid w:val="00EE6AA5"/>
    <w:rsid w:val="00EE7315"/>
    <w:rsid w:val="00EE7573"/>
    <w:rsid w:val="00EF04E1"/>
    <w:rsid w:val="00EF0DA4"/>
    <w:rsid w:val="00EF3015"/>
    <w:rsid w:val="00F005A4"/>
    <w:rsid w:val="00F0064B"/>
    <w:rsid w:val="00F01283"/>
    <w:rsid w:val="00F03725"/>
    <w:rsid w:val="00F064E4"/>
    <w:rsid w:val="00F07D8C"/>
    <w:rsid w:val="00F12618"/>
    <w:rsid w:val="00F1263F"/>
    <w:rsid w:val="00F1277C"/>
    <w:rsid w:val="00F1491F"/>
    <w:rsid w:val="00F152CC"/>
    <w:rsid w:val="00F15E48"/>
    <w:rsid w:val="00F17D1C"/>
    <w:rsid w:val="00F21305"/>
    <w:rsid w:val="00F242F3"/>
    <w:rsid w:val="00F2477F"/>
    <w:rsid w:val="00F24830"/>
    <w:rsid w:val="00F272A5"/>
    <w:rsid w:val="00F335B4"/>
    <w:rsid w:val="00F33A0F"/>
    <w:rsid w:val="00F400B5"/>
    <w:rsid w:val="00F40F2D"/>
    <w:rsid w:val="00F46203"/>
    <w:rsid w:val="00F50F61"/>
    <w:rsid w:val="00F53E71"/>
    <w:rsid w:val="00F540BD"/>
    <w:rsid w:val="00F7017C"/>
    <w:rsid w:val="00F726CE"/>
    <w:rsid w:val="00F74460"/>
    <w:rsid w:val="00F7609E"/>
    <w:rsid w:val="00F77540"/>
    <w:rsid w:val="00F823C4"/>
    <w:rsid w:val="00F85D5A"/>
    <w:rsid w:val="00F86303"/>
    <w:rsid w:val="00F9178A"/>
    <w:rsid w:val="00F932D6"/>
    <w:rsid w:val="00F9641A"/>
    <w:rsid w:val="00FA1C9F"/>
    <w:rsid w:val="00FA3D27"/>
    <w:rsid w:val="00FA3DF1"/>
    <w:rsid w:val="00FA5EC3"/>
    <w:rsid w:val="00FB193A"/>
    <w:rsid w:val="00FB1A9B"/>
    <w:rsid w:val="00FB4FB1"/>
    <w:rsid w:val="00FB7F92"/>
    <w:rsid w:val="00FC0180"/>
    <w:rsid w:val="00FC07FD"/>
    <w:rsid w:val="00FC0AB3"/>
    <w:rsid w:val="00FC2AFE"/>
    <w:rsid w:val="00FD0031"/>
    <w:rsid w:val="00FD584D"/>
    <w:rsid w:val="00FD59BD"/>
    <w:rsid w:val="00FD61A0"/>
    <w:rsid w:val="00FD7F4A"/>
    <w:rsid w:val="00FE250F"/>
    <w:rsid w:val="00FE4902"/>
    <w:rsid w:val="00FF21CE"/>
    <w:rsid w:val="00FF3D73"/>
    <w:rsid w:val="00FF69D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877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CommentReference">
    <w:name w:val="annotation reference"/>
    <w:basedOn w:val="DefaultParagraphFont"/>
    <w:uiPriority w:val="99"/>
    <w:semiHidden/>
    <w:unhideWhenUsed/>
    <w:rsid w:val="006E3B0E"/>
    <w:rPr>
      <w:sz w:val="16"/>
      <w:szCs w:val="16"/>
    </w:rPr>
  </w:style>
  <w:style w:type="paragraph" w:styleId="CommentText">
    <w:name w:val="annotation text"/>
    <w:basedOn w:val="Normal"/>
    <w:link w:val="CommentTextChar"/>
    <w:uiPriority w:val="99"/>
    <w:unhideWhenUsed/>
    <w:rsid w:val="006E3B0E"/>
    <w:pPr>
      <w:spacing w:line="240" w:lineRule="auto"/>
    </w:pPr>
    <w:rPr>
      <w:sz w:val="20"/>
      <w:szCs w:val="20"/>
    </w:rPr>
  </w:style>
  <w:style w:type="character" w:customStyle="1" w:styleId="CommentTextChar">
    <w:name w:val="Comment Text Char"/>
    <w:basedOn w:val="DefaultParagraphFont"/>
    <w:link w:val="CommentText"/>
    <w:uiPriority w:val="99"/>
    <w:rsid w:val="006E3B0E"/>
    <w:rPr>
      <w:sz w:val="20"/>
      <w:szCs w:val="20"/>
    </w:rPr>
  </w:style>
  <w:style w:type="paragraph" w:styleId="CommentSubject">
    <w:name w:val="annotation subject"/>
    <w:basedOn w:val="CommentText"/>
    <w:next w:val="CommentText"/>
    <w:link w:val="CommentSubjectChar"/>
    <w:uiPriority w:val="99"/>
    <w:semiHidden/>
    <w:unhideWhenUsed/>
    <w:rsid w:val="006E3B0E"/>
    <w:rPr>
      <w:b/>
      <w:bCs/>
    </w:rPr>
  </w:style>
  <w:style w:type="character" w:customStyle="1" w:styleId="CommentSubjectChar">
    <w:name w:val="Comment Subject Char"/>
    <w:basedOn w:val="CommentTextChar"/>
    <w:link w:val="CommentSubject"/>
    <w:uiPriority w:val="99"/>
    <w:semiHidden/>
    <w:rsid w:val="006E3B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3070</Words>
  <Characters>17501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salesforceId:c2b634bb-4d42-4f67-b2b2-7670c36ca108</dc:subject>
  <dc:creator>O'Donoghue, Ruaridh</dc:creator>
  <cp:keywords/>
  <dc:description/>
  <cp:lastModifiedBy>Brown, Hannah</cp:lastModifiedBy>
  <cp:revision>79</cp:revision>
  <dcterms:created xsi:type="dcterms:W3CDTF">2026-04-14T08:22:00Z</dcterms:created>
  <dcterms:modified xsi:type="dcterms:W3CDTF">2026-05-19T08:49:00Z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069Q300000ODpWjIAL</vt:lpwstr>
  </property>
  <property fmtid="{D5CDD505-2E9C-101B-9397-08002B2CF9AE}" pid="5" name="GrammarlyDocumentId">
    <vt:lpwstr>117f87ed-eb79-40f1-b5b1-7fd4cbcdaf2b</vt:lpwstr>
  </property>
</Properties>
</file>