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1CB837" w14:textId="25F9A1B4" w:rsidR="009B3A69" w:rsidRPr="00275CA5" w:rsidRDefault="009B3A69" w:rsidP="009B3A69">
      <w:pPr>
        <w:rPr>
          <w:rFonts w:eastAsia="Times New Roman" w:cs="Arial"/>
          <w:lang w:eastAsia="en-GB"/>
        </w:rPr>
      </w:pPr>
      <w:r>
        <w:rPr>
          <w:rFonts w:eastAsia="Times New Roman" w:cs="Arial"/>
          <w:lang w:eastAsia="en-GB"/>
        </w:rPr>
        <w:t>ENQ</w:t>
      </w:r>
      <w:r w:rsidRPr="00275CA5">
        <w:rPr>
          <w:rFonts w:eastAsia="Times New Roman" w:cs="Arial"/>
          <w:lang w:eastAsia="en-GB"/>
        </w:rPr>
        <w:t>/202</w:t>
      </w:r>
      <w:r>
        <w:rPr>
          <w:rFonts w:eastAsia="Times New Roman" w:cs="Arial"/>
          <w:lang w:eastAsia="en-GB"/>
        </w:rPr>
        <w:t>6</w:t>
      </w:r>
      <w:r w:rsidRPr="00275CA5">
        <w:rPr>
          <w:rFonts w:eastAsia="Times New Roman" w:cs="Arial"/>
          <w:lang w:eastAsia="en-GB"/>
        </w:rPr>
        <w:t>/0</w:t>
      </w:r>
      <w:r>
        <w:rPr>
          <w:rFonts w:eastAsia="Times New Roman" w:cs="Arial"/>
          <w:lang w:eastAsia="en-GB"/>
        </w:rPr>
        <w:t>2051</w:t>
      </w:r>
    </w:p>
    <w:p w14:paraId="2FD408EC" w14:textId="7E0B23A2" w:rsidR="009B3A69" w:rsidRPr="000D4762" w:rsidRDefault="009B3A69" w:rsidP="009B3A69">
      <w:pPr>
        <w:spacing w:after="0"/>
        <w:contextualSpacing w:val="0"/>
        <w:rPr>
          <w:rFonts w:eastAsia="Times New Roman" w:cs="Arial"/>
          <w:lang w:eastAsia="en-GB"/>
        </w:rPr>
      </w:pPr>
      <w:r w:rsidRPr="00275CA5">
        <w:rPr>
          <w:rFonts w:eastAsia="Times New Roman" w:cs="Arial"/>
          <w:bdr w:val="none" w:sz="0" w:space="0" w:color="auto" w:frame="1"/>
          <w:lang w:eastAsia="en-GB"/>
        </w:rPr>
        <w:t xml:space="preserve">Site Address: </w:t>
      </w:r>
      <w:proofErr w:type="spellStart"/>
      <w:r w:rsidRPr="009B3A69">
        <w:rPr>
          <w:rFonts w:cs="Arial"/>
          <w:color w:val="181818"/>
          <w:shd w:val="clear" w:color="auto" w:fill="FFFFFF"/>
        </w:rPr>
        <w:t>Notton</w:t>
      </w:r>
      <w:proofErr w:type="spellEnd"/>
      <w:r w:rsidRPr="009B3A69">
        <w:rPr>
          <w:rFonts w:cs="Arial"/>
          <w:color w:val="181818"/>
          <w:shd w:val="clear" w:color="auto" w:fill="FFFFFF"/>
        </w:rPr>
        <w:t xml:space="preserve"> School House, 28 </w:t>
      </w:r>
      <w:proofErr w:type="spellStart"/>
      <w:r w:rsidRPr="009B3A69">
        <w:rPr>
          <w:rFonts w:cs="Arial"/>
          <w:color w:val="181818"/>
          <w:shd w:val="clear" w:color="auto" w:fill="FFFFFF"/>
        </w:rPr>
        <w:t>Notton</w:t>
      </w:r>
      <w:proofErr w:type="spellEnd"/>
      <w:r w:rsidRPr="009B3A69">
        <w:rPr>
          <w:rFonts w:cs="Arial"/>
          <w:color w:val="181818"/>
          <w:shd w:val="clear" w:color="auto" w:fill="FFFFFF"/>
        </w:rPr>
        <w:t>, Lacock, Chippenham, SN15 2NF</w:t>
      </w:r>
    </w:p>
    <w:p w14:paraId="746711C9" w14:textId="18831C03" w:rsidR="009B3A69" w:rsidRPr="000D4762" w:rsidRDefault="009B3A69" w:rsidP="009B3A69">
      <w:pPr>
        <w:spacing w:after="0"/>
        <w:contextualSpacing w:val="0"/>
        <w:rPr>
          <w:rFonts w:eastAsia="Times New Roman" w:cs="Arial"/>
          <w:lang w:eastAsia="en-GB"/>
        </w:rPr>
      </w:pPr>
      <w:r w:rsidRPr="004530AB">
        <w:rPr>
          <w:rFonts w:eastAsia="Times New Roman" w:cs="Arial"/>
          <w:color w:val="444444"/>
          <w:lang w:eastAsia="en-GB"/>
        </w:rPr>
        <w:t>Proposal</w:t>
      </w:r>
      <w:r>
        <w:rPr>
          <w:rFonts w:eastAsia="Times New Roman" w:cs="Arial"/>
          <w:color w:val="444444"/>
          <w:lang w:eastAsia="en-GB"/>
        </w:rPr>
        <w:t xml:space="preserve">: </w:t>
      </w:r>
      <w:r w:rsidRPr="009B3A69">
        <w:rPr>
          <w:rFonts w:cs="Arial"/>
          <w:color w:val="181818"/>
          <w:shd w:val="clear" w:color="auto" w:fill="FFFFFF"/>
        </w:rPr>
        <w:t>Installation of carpark, and erection of fencing and gate</w:t>
      </w:r>
    </w:p>
    <w:p w14:paraId="312233DF" w14:textId="77777777" w:rsidR="009B3A69" w:rsidRPr="00275CA5" w:rsidRDefault="009B3A69" w:rsidP="009B3A69">
      <w:pPr>
        <w:rPr>
          <w:rFonts w:cs="Arial"/>
        </w:rPr>
      </w:pPr>
      <w:r w:rsidRPr="00275CA5">
        <w:rPr>
          <w:rFonts w:cs="Arial"/>
        </w:rPr>
        <w:t xml:space="preserve">Conservation Officer: Alex Marsh </w:t>
      </w:r>
    </w:p>
    <w:p w14:paraId="082CC290" w14:textId="77777777" w:rsidR="009B3A69" w:rsidRPr="002C1C25" w:rsidRDefault="009B3A69" w:rsidP="009B3A69">
      <w:pPr>
        <w:rPr>
          <w:rFonts w:cs="Arial"/>
        </w:rPr>
      </w:pPr>
      <w:r w:rsidRPr="002C1C25">
        <w:rPr>
          <w:rFonts w:cs="Arial"/>
        </w:rPr>
        <w:t>________________________________________________________________________</w:t>
      </w:r>
    </w:p>
    <w:p w14:paraId="3830CBE8" w14:textId="77777777" w:rsidR="009B3A69" w:rsidRPr="002C1C25" w:rsidRDefault="009B3A69" w:rsidP="009B3A69">
      <w:pPr>
        <w:rPr>
          <w:rFonts w:cs="Arial"/>
        </w:rPr>
      </w:pPr>
    </w:p>
    <w:p w14:paraId="430B4299" w14:textId="77777777" w:rsidR="009B3A69" w:rsidRPr="00E7142F" w:rsidRDefault="009B3A69" w:rsidP="009B3A69">
      <w:pPr>
        <w:tabs>
          <w:tab w:val="left" w:pos="1701"/>
        </w:tabs>
        <w:spacing w:after="0"/>
        <w:jc w:val="both"/>
        <w:rPr>
          <w:rFonts w:eastAsia="Times New Roman" w:cs="Times New Roman"/>
          <w:b/>
          <w:sz w:val="20"/>
          <w:szCs w:val="20"/>
          <w:u w:val="single"/>
          <w:lang w:eastAsia="en-GB"/>
        </w:rPr>
      </w:pPr>
      <w:r w:rsidRPr="00E7142F">
        <w:rPr>
          <w:rFonts w:eastAsia="Times New Roman" w:cs="Times New Roman"/>
          <w:b/>
          <w:sz w:val="20"/>
          <w:szCs w:val="20"/>
          <w:u w:val="single"/>
          <w:lang w:eastAsia="en-GB"/>
        </w:rPr>
        <w:t>Recommendations:</w:t>
      </w:r>
    </w:p>
    <w:p w14:paraId="2206ADB8" w14:textId="77777777" w:rsidR="009B3A69" w:rsidRPr="00E7142F" w:rsidRDefault="009B3A69" w:rsidP="009B3A69">
      <w:pPr>
        <w:tabs>
          <w:tab w:val="left" w:pos="1701"/>
        </w:tabs>
        <w:spacing w:after="0"/>
        <w:jc w:val="both"/>
        <w:rPr>
          <w:rFonts w:eastAsia="Times New Roman" w:cs="Times New Roman"/>
          <w:sz w:val="20"/>
          <w:szCs w:val="20"/>
          <w:lang w:eastAsia="en-GB"/>
        </w:rPr>
      </w:pPr>
    </w:p>
    <w:tbl>
      <w:tblPr>
        <w:tblW w:w="0" w:type="auto"/>
        <w:tblInd w:w="250" w:type="dxa"/>
        <w:tblLook w:val="04A0" w:firstRow="1" w:lastRow="0" w:firstColumn="1" w:lastColumn="0" w:noHBand="0" w:noVBand="1"/>
      </w:tblPr>
      <w:tblGrid>
        <w:gridCol w:w="721"/>
        <w:gridCol w:w="8050"/>
      </w:tblGrid>
      <w:tr w:rsidR="009B3A69" w:rsidRPr="00E7142F" w14:paraId="6008FD88" w14:textId="77777777" w:rsidTr="00260136">
        <w:trPr>
          <w:trHeight w:val="252"/>
        </w:trPr>
        <w:tc>
          <w:tcPr>
            <w:tcW w:w="750" w:type="dxa"/>
            <w:tcBorders>
              <w:top w:val="single" w:sz="4" w:space="0" w:color="auto"/>
              <w:left w:val="single" w:sz="4" w:space="0" w:color="auto"/>
              <w:bottom w:val="single" w:sz="4" w:space="0" w:color="auto"/>
              <w:right w:val="single" w:sz="4" w:space="0" w:color="auto"/>
            </w:tcBorders>
          </w:tcPr>
          <w:p w14:paraId="75431FEA" w14:textId="77777777" w:rsidR="009B3A69" w:rsidRPr="00E7142F" w:rsidRDefault="009B3A69" w:rsidP="00260136">
            <w:pPr>
              <w:tabs>
                <w:tab w:val="left" w:pos="1701"/>
              </w:tabs>
              <w:spacing w:after="0"/>
              <w:jc w:val="both"/>
              <w:rPr>
                <w:rFonts w:eastAsia="Times New Roman" w:cs="Times New Roman"/>
                <w:sz w:val="20"/>
                <w:szCs w:val="20"/>
                <w:lang w:eastAsia="en-GB"/>
              </w:rPr>
            </w:pPr>
            <w:r>
              <w:rPr>
                <w:rFonts w:eastAsia="Times New Roman" w:cs="Times New Roman"/>
                <w:sz w:val="20"/>
                <w:szCs w:val="20"/>
                <w:lang w:eastAsia="en-GB"/>
              </w:rPr>
              <w:t>X</w:t>
            </w:r>
          </w:p>
        </w:tc>
        <w:tc>
          <w:tcPr>
            <w:tcW w:w="8562" w:type="dxa"/>
            <w:tcBorders>
              <w:top w:val="nil"/>
              <w:left w:val="single" w:sz="4" w:space="0" w:color="auto"/>
              <w:bottom w:val="nil"/>
              <w:right w:val="nil"/>
            </w:tcBorders>
            <w:hideMark/>
          </w:tcPr>
          <w:p w14:paraId="2B2C5D6E" w14:textId="77777777" w:rsidR="009B3A69" w:rsidRPr="00E7142F" w:rsidRDefault="009B3A69" w:rsidP="00260136">
            <w:pPr>
              <w:tabs>
                <w:tab w:val="left" w:pos="720"/>
                <w:tab w:val="left" w:pos="1701"/>
              </w:tabs>
              <w:spacing w:after="0"/>
              <w:ind w:firstLine="175"/>
              <w:jc w:val="both"/>
              <w:rPr>
                <w:rFonts w:eastAsia="Times New Roman" w:cs="Times New Roman"/>
                <w:sz w:val="20"/>
                <w:szCs w:val="20"/>
                <w:lang w:eastAsia="en-GB"/>
              </w:rPr>
            </w:pPr>
            <w:r>
              <w:rPr>
                <w:rFonts w:eastAsia="Times New Roman" w:cs="Times New Roman"/>
                <w:sz w:val="20"/>
                <w:szCs w:val="20"/>
                <w:lang w:eastAsia="en-GB"/>
              </w:rPr>
              <w:t>C</w:t>
            </w:r>
            <w:r w:rsidRPr="00E7142F">
              <w:rPr>
                <w:rFonts w:eastAsia="Times New Roman" w:cs="Times New Roman"/>
                <w:sz w:val="20"/>
                <w:szCs w:val="20"/>
                <w:lang w:eastAsia="en-GB"/>
              </w:rPr>
              <w:t>omment</w:t>
            </w:r>
          </w:p>
        </w:tc>
      </w:tr>
      <w:tr w:rsidR="009B3A69" w:rsidRPr="00E7142F" w14:paraId="1D06E394" w14:textId="77777777" w:rsidTr="00260136">
        <w:trPr>
          <w:trHeight w:val="252"/>
        </w:trPr>
        <w:tc>
          <w:tcPr>
            <w:tcW w:w="750" w:type="dxa"/>
            <w:tcBorders>
              <w:top w:val="single" w:sz="4" w:space="0" w:color="auto"/>
              <w:left w:val="single" w:sz="4" w:space="0" w:color="auto"/>
              <w:bottom w:val="single" w:sz="4" w:space="0" w:color="auto"/>
              <w:right w:val="single" w:sz="4" w:space="0" w:color="auto"/>
            </w:tcBorders>
          </w:tcPr>
          <w:p w14:paraId="53F32990" w14:textId="77777777" w:rsidR="009B3A69" w:rsidRPr="00E7142F" w:rsidRDefault="009B3A69" w:rsidP="00260136">
            <w:pPr>
              <w:tabs>
                <w:tab w:val="left" w:pos="1701"/>
              </w:tabs>
              <w:spacing w:after="0"/>
              <w:jc w:val="both"/>
              <w:rPr>
                <w:rFonts w:eastAsia="Times New Roman" w:cs="Times New Roman"/>
                <w:sz w:val="20"/>
                <w:szCs w:val="20"/>
                <w:lang w:eastAsia="en-GB"/>
              </w:rPr>
            </w:pPr>
          </w:p>
        </w:tc>
        <w:tc>
          <w:tcPr>
            <w:tcW w:w="8562" w:type="dxa"/>
            <w:tcBorders>
              <w:top w:val="nil"/>
              <w:left w:val="single" w:sz="4" w:space="0" w:color="auto"/>
              <w:bottom w:val="nil"/>
              <w:right w:val="nil"/>
            </w:tcBorders>
            <w:hideMark/>
          </w:tcPr>
          <w:p w14:paraId="328E6D61" w14:textId="77777777" w:rsidR="009B3A69" w:rsidRPr="00E7142F" w:rsidRDefault="009B3A69" w:rsidP="00260136">
            <w:pPr>
              <w:tabs>
                <w:tab w:val="left" w:pos="720"/>
                <w:tab w:val="left" w:pos="1701"/>
              </w:tabs>
              <w:spacing w:after="0"/>
              <w:ind w:firstLine="175"/>
              <w:jc w:val="both"/>
              <w:rPr>
                <w:rFonts w:eastAsia="Times New Roman" w:cs="Times New Roman"/>
                <w:sz w:val="20"/>
                <w:szCs w:val="20"/>
                <w:lang w:eastAsia="en-GB"/>
              </w:rPr>
            </w:pPr>
            <w:r w:rsidRPr="00E7142F">
              <w:rPr>
                <w:rFonts w:eastAsia="Times New Roman" w:cs="Times New Roman"/>
                <w:sz w:val="20"/>
                <w:szCs w:val="20"/>
                <w:lang w:eastAsia="en-GB"/>
              </w:rPr>
              <w:t>Support in principle subject to amendments to the scheme (as set out below)</w:t>
            </w:r>
          </w:p>
        </w:tc>
      </w:tr>
      <w:tr w:rsidR="009B3A69" w:rsidRPr="00E7142F" w14:paraId="5A4155AF" w14:textId="77777777" w:rsidTr="00260136">
        <w:trPr>
          <w:trHeight w:val="252"/>
        </w:trPr>
        <w:tc>
          <w:tcPr>
            <w:tcW w:w="750" w:type="dxa"/>
            <w:tcBorders>
              <w:top w:val="single" w:sz="4" w:space="0" w:color="auto"/>
              <w:left w:val="single" w:sz="4" w:space="0" w:color="auto"/>
              <w:bottom w:val="single" w:sz="4" w:space="0" w:color="auto"/>
              <w:right w:val="single" w:sz="4" w:space="0" w:color="auto"/>
            </w:tcBorders>
          </w:tcPr>
          <w:p w14:paraId="2C55673B" w14:textId="77777777" w:rsidR="009B3A69" w:rsidRPr="00E7142F" w:rsidRDefault="009B3A69" w:rsidP="00260136">
            <w:pPr>
              <w:tabs>
                <w:tab w:val="left" w:pos="1701"/>
              </w:tabs>
              <w:spacing w:after="0"/>
              <w:jc w:val="both"/>
              <w:rPr>
                <w:rFonts w:eastAsia="Times New Roman" w:cs="Times New Roman"/>
                <w:sz w:val="20"/>
                <w:szCs w:val="20"/>
                <w:lang w:eastAsia="en-GB"/>
              </w:rPr>
            </w:pPr>
          </w:p>
        </w:tc>
        <w:tc>
          <w:tcPr>
            <w:tcW w:w="8562" w:type="dxa"/>
            <w:tcBorders>
              <w:top w:val="nil"/>
              <w:left w:val="single" w:sz="4" w:space="0" w:color="auto"/>
              <w:bottom w:val="nil"/>
              <w:right w:val="nil"/>
            </w:tcBorders>
            <w:hideMark/>
          </w:tcPr>
          <w:p w14:paraId="6365FA54" w14:textId="77777777" w:rsidR="009B3A69" w:rsidRPr="00E7142F" w:rsidRDefault="009B3A69" w:rsidP="00260136">
            <w:pPr>
              <w:tabs>
                <w:tab w:val="left" w:pos="720"/>
                <w:tab w:val="left" w:pos="1701"/>
              </w:tabs>
              <w:spacing w:after="0"/>
              <w:ind w:firstLine="175"/>
              <w:jc w:val="both"/>
              <w:rPr>
                <w:rFonts w:eastAsia="Times New Roman" w:cs="Times New Roman"/>
                <w:sz w:val="20"/>
                <w:szCs w:val="20"/>
                <w:lang w:eastAsia="en-GB"/>
              </w:rPr>
            </w:pPr>
            <w:r w:rsidRPr="00E7142F">
              <w:rPr>
                <w:rFonts w:eastAsia="Times New Roman" w:cs="Times New Roman"/>
                <w:sz w:val="20"/>
                <w:szCs w:val="20"/>
                <w:lang w:eastAsia="en-GB"/>
              </w:rPr>
              <w:t>Support subject to conditions (as set out below)</w:t>
            </w:r>
          </w:p>
        </w:tc>
      </w:tr>
      <w:tr w:rsidR="009B3A69" w:rsidRPr="00E7142F" w14:paraId="5D3473B1" w14:textId="77777777" w:rsidTr="00260136">
        <w:trPr>
          <w:trHeight w:val="252"/>
        </w:trPr>
        <w:tc>
          <w:tcPr>
            <w:tcW w:w="750" w:type="dxa"/>
            <w:tcBorders>
              <w:top w:val="single" w:sz="4" w:space="0" w:color="auto"/>
              <w:left w:val="single" w:sz="4" w:space="0" w:color="auto"/>
              <w:bottom w:val="single" w:sz="4" w:space="0" w:color="auto"/>
              <w:right w:val="single" w:sz="4" w:space="0" w:color="auto"/>
            </w:tcBorders>
          </w:tcPr>
          <w:p w14:paraId="17810D5E" w14:textId="77777777" w:rsidR="009B3A69" w:rsidRPr="00E7142F" w:rsidRDefault="009B3A69" w:rsidP="00260136">
            <w:pPr>
              <w:tabs>
                <w:tab w:val="left" w:pos="1701"/>
              </w:tabs>
              <w:spacing w:after="0"/>
              <w:jc w:val="both"/>
              <w:rPr>
                <w:rFonts w:eastAsia="Times New Roman" w:cs="Times New Roman"/>
                <w:sz w:val="20"/>
                <w:szCs w:val="20"/>
                <w:lang w:eastAsia="en-GB"/>
              </w:rPr>
            </w:pPr>
          </w:p>
        </w:tc>
        <w:tc>
          <w:tcPr>
            <w:tcW w:w="8562" w:type="dxa"/>
            <w:tcBorders>
              <w:top w:val="nil"/>
              <w:left w:val="single" w:sz="4" w:space="0" w:color="auto"/>
              <w:bottom w:val="nil"/>
              <w:right w:val="nil"/>
            </w:tcBorders>
            <w:hideMark/>
          </w:tcPr>
          <w:p w14:paraId="4CEA8D1D" w14:textId="77777777" w:rsidR="009B3A69" w:rsidRPr="00E7142F" w:rsidRDefault="009B3A69" w:rsidP="00260136">
            <w:pPr>
              <w:tabs>
                <w:tab w:val="left" w:pos="720"/>
                <w:tab w:val="left" w:pos="1701"/>
              </w:tabs>
              <w:spacing w:after="0"/>
              <w:ind w:firstLine="175"/>
              <w:jc w:val="both"/>
              <w:rPr>
                <w:rFonts w:eastAsia="Times New Roman" w:cs="Times New Roman"/>
                <w:sz w:val="20"/>
                <w:szCs w:val="20"/>
                <w:lang w:eastAsia="en-GB"/>
              </w:rPr>
            </w:pPr>
            <w:r w:rsidRPr="00E7142F">
              <w:rPr>
                <w:rFonts w:eastAsia="Times New Roman" w:cs="Times New Roman"/>
                <w:sz w:val="20"/>
                <w:szCs w:val="20"/>
                <w:lang w:eastAsia="en-GB"/>
              </w:rPr>
              <w:t>Object (for reasons set out below)</w:t>
            </w:r>
          </w:p>
        </w:tc>
      </w:tr>
      <w:tr w:rsidR="009B3A69" w:rsidRPr="00E7142F" w14:paraId="0A4D1AFC" w14:textId="77777777" w:rsidTr="00260136">
        <w:trPr>
          <w:trHeight w:val="252"/>
        </w:trPr>
        <w:tc>
          <w:tcPr>
            <w:tcW w:w="750" w:type="dxa"/>
            <w:tcBorders>
              <w:top w:val="single" w:sz="4" w:space="0" w:color="auto"/>
              <w:left w:val="single" w:sz="4" w:space="0" w:color="auto"/>
              <w:bottom w:val="single" w:sz="4" w:space="0" w:color="auto"/>
              <w:right w:val="single" w:sz="4" w:space="0" w:color="auto"/>
            </w:tcBorders>
          </w:tcPr>
          <w:p w14:paraId="40472531" w14:textId="77777777" w:rsidR="009B3A69" w:rsidRPr="00E7142F" w:rsidRDefault="009B3A69" w:rsidP="00260136">
            <w:pPr>
              <w:tabs>
                <w:tab w:val="left" w:pos="1701"/>
              </w:tabs>
              <w:spacing w:after="0"/>
              <w:jc w:val="both"/>
              <w:rPr>
                <w:rFonts w:eastAsia="Times New Roman" w:cs="Times New Roman"/>
                <w:sz w:val="20"/>
                <w:szCs w:val="20"/>
                <w:lang w:eastAsia="en-GB"/>
              </w:rPr>
            </w:pPr>
          </w:p>
        </w:tc>
        <w:tc>
          <w:tcPr>
            <w:tcW w:w="8562" w:type="dxa"/>
            <w:tcBorders>
              <w:top w:val="nil"/>
              <w:left w:val="single" w:sz="4" w:space="0" w:color="auto"/>
              <w:bottom w:val="nil"/>
              <w:right w:val="nil"/>
            </w:tcBorders>
            <w:hideMark/>
          </w:tcPr>
          <w:p w14:paraId="046AA51E" w14:textId="77777777" w:rsidR="009B3A69" w:rsidRPr="00E7142F" w:rsidRDefault="009B3A69" w:rsidP="00260136">
            <w:pPr>
              <w:tabs>
                <w:tab w:val="left" w:pos="720"/>
                <w:tab w:val="left" w:pos="1701"/>
              </w:tabs>
              <w:spacing w:after="0"/>
              <w:ind w:firstLine="175"/>
              <w:jc w:val="both"/>
              <w:rPr>
                <w:rFonts w:eastAsia="Times New Roman" w:cs="Times New Roman"/>
                <w:sz w:val="20"/>
                <w:szCs w:val="20"/>
                <w:lang w:eastAsia="en-GB"/>
              </w:rPr>
            </w:pPr>
            <w:r w:rsidRPr="00E7142F">
              <w:rPr>
                <w:rFonts w:eastAsia="Times New Roman" w:cs="Times New Roman"/>
                <w:sz w:val="20"/>
                <w:szCs w:val="20"/>
                <w:lang w:eastAsia="en-GB"/>
              </w:rPr>
              <w:t xml:space="preserve">No objections </w:t>
            </w:r>
          </w:p>
        </w:tc>
      </w:tr>
    </w:tbl>
    <w:p w14:paraId="4B10FA08" w14:textId="77777777" w:rsidR="009B3A69" w:rsidRDefault="009B3A69" w:rsidP="009B3A69">
      <w:pPr>
        <w:jc w:val="both"/>
        <w:rPr>
          <w:rFonts w:cs="Arial"/>
          <w:b/>
        </w:rPr>
      </w:pPr>
    </w:p>
    <w:p w14:paraId="6554DF7E" w14:textId="77777777" w:rsidR="009B3A69" w:rsidRDefault="009B3A69" w:rsidP="009B3A69">
      <w:pPr>
        <w:jc w:val="both"/>
        <w:rPr>
          <w:rFonts w:cs="Arial"/>
          <w:b/>
        </w:rPr>
      </w:pPr>
    </w:p>
    <w:p w14:paraId="040ED5C5" w14:textId="77777777" w:rsidR="009B3A69" w:rsidRPr="002C1C25" w:rsidRDefault="009B3A69" w:rsidP="009B3A69">
      <w:pPr>
        <w:jc w:val="both"/>
        <w:rPr>
          <w:rFonts w:cs="Arial"/>
        </w:rPr>
      </w:pPr>
      <w:r w:rsidRPr="002C1C25">
        <w:rPr>
          <w:rFonts w:cs="Arial"/>
          <w:b/>
        </w:rPr>
        <w:t>Scope of comments</w:t>
      </w:r>
      <w:r w:rsidRPr="002C1C25">
        <w:rPr>
          <w:rFonts w:cs="Arial"/>
        </w:rPr>
        <w:t>: </w:t>
      </w:r>
    </w:p>
    <w:p w14:paraId="482B96BF" w14:textId="77777777" w:rsidR="009B3A69" w:rsidRPr="002C1C25" w:rsidRDefault="009B3A69" w:rsidP="009B3A69">
      <w:pPr>
        <w:jc w:val="both"/>
        <w:rPr>
          <w:rFonts w:cs="Arial"/>
        </w:rPr>
      </w:pPr>
      <w:r w:rsidRPr="002C1C25">
        <w:rPr>
          <w:rFonts w:cs="Arial"/>
        </w:rPr>
        <w:t>The following comments relate to the built historic environment and setting of designated heritage assets.</w:t>
      </w:r>
    </w:p>
    <w:p w14:paraId="4B42EF5C" w14:textId="77777777" w:rsidR="009B3A69" w:rsidRPr="002C1C25" w:rsidRDefault="009B3A69" w:rsidP="009B3A69">
      <w:pPr>
        <w:jc w:val="both"/>
        <w:rPr>
          <w:rFonts w:cs="Arial"/>
        </w:rPr>
      </w:pPr>
    </w:p>
    <w:p w14:paraId="61E56B52" w14:textId="77777777" w:rsidR="009B3A69" w:rsidRPr="002C1C25" w:rsidRDefault="009B3A69" w:rsidP="009B3A69">
      <w:pPr>
        <w:jc w:val="both"/>
        <w:rPr>
          <w:rFonts w:cs="Arial"/>
          <w:b/>
        </w:rPr>
      </w:pPr>
      <w:r w:rsidRPr="002C1C25">
        <w:rPr>
          <w:rFonts w:cs="Arial"/>
          <w:b/>
        </w:rPr>
        <w:t xml:space="preserve">Site Description:  </w:t>
      </w:r>
    </w:p>
    <w:p w14:paraId="5D94D9CC" w14:textId="77777777" w:rsidR="009B3A69" w:rsidRDefault="009B3A69" w:rsidP="009B3A69">
      <w:pPr>
        <w:spacing w:after="0" w:line="276" w:lineRule="auto"/>
        <w:jc w:val="both"/>
        <w:rPr>
          <w:rFonts w:eastAsia="Times New Roman" w:cs="Arial"/>
          <w:lang w:eastAsia="en-GB"/>
        </w:rPr>
      </w:pPr>
      <w:proofErr w:type="spellStart"/>
      <w:r w:rsidRPr="00F13B1C">
        <w:rPr>
          <w:rFonts w:eastAsia="Times New Roman" w:cs="Arial"/>
          <w:lang w:eastAsia="en-GB"/>
        </w:rPr>
        <w:t>Notton</w:t>
      </w:r>
      <w:proofErr w:type="spellEnd"/>
      <w:r w:rsidRPr="00F13B1C">
        <w:rPr>
          <w:rFonts w:eastAsia="Times New Roman" w:cs="Arial"/>
          <w:lang w:eastAsia="en-GB"/>
        </w:rPr>
        <w:t xml:space="preserve"> House </w:t>
      </w:r>
      <w:r>
        <w:rPr>
          <w:rFonts w:eastAsia="Times New Roman" w:cs="Arial"/>
          <w:lang w:eastAsia="en-GB"/>
        </w:rPr>
        <w:t xml:space="preserve">is a small country house now used as a school. It dates from 1750 and is three storeys, built in squared rubble stone with ashlar dressings with a shallow pitch slate roof behind a parapet and ashlar stacks. It was re-fronted and extended in 1830 – 40 with two, 2 storey, one window pavilions, connected by narrow 2 storey links. </w:t>
      </w:r>
    </w:p>
    <w:p w14:paraId="32743F73" w14:textId="77777777" w:rsidR="009B3A69" w:rsidRDefault="009B3A69" w:rsidP="009B3A69">
      <w:pPr>
        <w:spacing w:after="0" w:line="276" w:lineRule="auto"/>
        <w:jc w:val="both"/>
        <w:rPr>
          <w:rFonts w:eastAsia="Times New Roman" w:cs="Arial"/>
          <w:lang w:eastAsia="en-GB"/>
        </w:rPr>
      </w:pPr>
    </w:p>
    <w:p w14:paraId="30B2FE89" w14:textId="77777777" w:rsidR="009B3A69" w:rsidRDefault="009B3A69" w:rsidP="009B3A69">
      <w:pPr>
        <w:spacing w:after="0" w:line="276" w:lineRule="auto"/>
        <w:jc w:val="both"/>
        <w:rPr>
          <w:rFonts w:eastAsia="Times New Roman" w:cs="Arial"/>
          <w:lang w:eastAsia="en-GB"/>
        </w:rPr>
      </w:pPr>
      <w:r>
        <w:rPr>
          <w:rFonts w:eastAsia="Times New Roman" w:cs="Arial"/>
          <w:lang w:eastAsia="en-GB"/>
        </w:rPr>
        <w:t xml:space="preserve">The main block has a three-window range with 16 pane windows in unmoulded surrounds with nine pane attic windows in eared architraves. The main block has flush quoins, first floor band and moulded cornice. The upper windows have a heavily detailed cornices on consoles and balconies to the outer windows carried on heavy scrolled brackets that frame the window heads below. </w:t>
      </w:r>
    </w:p>
    <w:p w14:paraId="5DDBACDA" w14:textId="77777777" w:rsidR="009B3A69" w:rsidRDefault="009B3A69" w:rsidP="009B3A69">
      <w:pPr>
        <w:spacing w:after="0" w:line="276" w:lineRule="auto"/>
        <w:jc w:val="both"/>
        <w:rPr>
          <w:rFonts w:eastAsia="Times New Roman" w:cs="Arial"/>
          <w:lang w:eastAsia="en-GB"/>
        </w:rPr>
      </w:pPr>
    </w:p>
    <w:p w14:paraId="4F83144A" w14:textId="77777777" w:rsidR="009B3A69" w:rsidRDefault="009B3A69" w:rsidP="009B3A69">
      <w:pPr>
        <w:spacing w:after="0" w:line="276" w:lineRule="auto"/>
        <w:jc w:val="both"/>
        <w:rPr>
          <w:rFonts w:eastAsia="Times New Roman" w:cs="Arial"/>
          <w:lang w:eastAsia="en-GB"/>
        </w:rPr>
      </w:pPr>
      <w:r>
        <w:rPr>
          <w:rFonts w:eastAsia="Times New Roman" w:cs="Arial"/>
          <w:lang w:eastAsia="en-GB"/>
        </w:rPr>
        <w:t>The central door is in ashlar open porch with paired column of unusual unfluted Greek Doric with entablature and balustrade over. It opens to a mid-18</w:t>
      </w:r>
      <w:r w:rsidRPr="00913CAD">
        <w:rPr>
          <w:rFonts w:eastAsia="Times New Roman" w:cs="Arial"/>
          <w:vertAlign w:val="superscript"/>
          <w:lang w:eastAsia="en-GB"/>
        </w:rPr>
        <w:t>th</w:t>
      </w:r>
      <w:r>
        <w:rPr>
          <w:rFonts w:eastAsia="Times New Roman" w:cs="Arial"/>
          <w:lang w:eastAsia="en-GB"/>
        </w:rPr>
        <w:t xml:space="preserve"> century stair with turned baluster and panelled dado with Regency style plasterwork in stair hall </w:t>
      </w:r>
    </w:p>
    <w:p w14:paraId="72AE46B4" w14:textId="77777777" w:rsidR="009B3A69" w:rsidRDefault="009B3A69" w:rsidP="009B3A69">
      <w:pPr>
        <w:spacing w:after="0" w:line="276" w:lineRule="auto"/>
        <w:jc w:val="both"/>
        <w:rPr>
          <w:rFonts w:eastAsia="Times New Roman" w:cs="Arial"/>
          <w:lang w:eastAsia="en-GB"/>
        </w:rPr>
      </w:pPr>
    </w:p>
    <w:p w14:paraId="22DB4FD8" w14:textId="77777777" w:rsidR="009B3A69" w:rsidRDefault="009B3A69" w:rsidP="009B3A69">
      <w:pPr>
        <w:spacing w:after="0" w:line="276" w:lineRule="auto"/>
        <w:jc w:val="both"/>
        <w:rPr>
          <w:rFonts w:eastAsia="Times New Roman" w:cs="Arial"/>
          <w:lang w:eastAsia="en-GB"/>
        </w:rPr>
      </w:pPr>
      <w:r>
        <w:rPr>
          <w:rFonts w:eastAsia="Times New Roman" w:cs="Arial"/>
          <w:lang w:eastAsia="en-GB"/>
        </w:rPr>
        <w:t xml:space="preserve">Attached to the </w:t>
      </w:r>
      <w:proofErr w:type="gramStart"/>
      <w:r>
        <w:rPr>
          <w:rFonts w:eastAsia="Times New Roman" w:cs="Arial"/>
          <w:lang w:eastAsia="en-GB"/>
        </w:rPr>
        <w:t>north west</w:t>
      </w:r>
      <w:proofErr w:type="gramEnd"/>
      <w:r>
        <w:rPr>
          <w:rFonts w:eastAsia="Times New Roman" w:cs="Arial"/>
          <w:lang w:eastAsia="en-GB"/>
        </w:rPr>
        <w:t xml:space="preserve"> angel of the building is a c1900 three bay Roman Doric columned orangery with lean to hipped roof against coped screen wall. Behind this wall is a projecting gabled ‘Chapel’ of rubble stone with 15</w:t>
      </w:r>
      <w:r w:rsidRPr="007B1F81">
        <w:rPr>
          <w:rFonts w:eastAsia="Times New Roman" w:cs="Arial"/>
          <w:vertAlign w:val="superscript"/>
          <w:lang w:eastAsia="en-GB"/>
        </w:rPr>
        <w:t>th</w:t>
      </w:r>
      <w:r>
        <w:rPr>
          <w:rFonts w:eastAsia="Times New Roman" w:cs="Arial"/>
          <w:lang w:eastAsia="en-GB"/>
        </w:rPr>
        <w:t xml:space="preserve"> or 16</w:t>
      </w:r>
      <w:r w:rsidRPr="0043609E">
        <w:rPr>
          <w:rFonts w:eastAsia="Times New Roman" w:cs="Arial"/>
          <w:vertAlign w:val="superscript"/>
          <w:lang w:eastAsia="en-GB"/>
        </w:rPr>
        <w:t>th</w:t>
      </w:r>
      <w:r>
        <w:rPr>
          <w:rFonts w:eastAsia="Times New Roman" w:cs="Arial"/>
          <w:lang w:eastAsia="en-GB"/>
        </w:rPr>
        <w:t xml:space="preserve"> century canopied niche and 18</w:t>
      </w:r>
      <w:r w:rsidRPr="0043609E">
        <w:rPr>
          <w:rFonts w:eastAsia="Times New Roman" w:cs="Arial"/>
          <w:vertAlign w:val="superscript"/>
          <w:lang w:eastAsia="en-GB"/>
        </w:rPr>
        <w:t>th</w:t>
      </w:r>
      <w:r>
        <w:rPr>
          <w:rFonts w:eastAsia="Times New Roman" w:cs="Arial"/>
          <w:lang w:eastAsia="en-GB"/>
        </w:rPr>
        <w:t xml:space="preserve"> century gothic 2 light first floor window. </w:t>
      </w:r>
    </w:p>
    <w:p w14:paraId="717E3AF0" w14:textId="77777777" w:rsidR="009B3A69" w:rsidRDefault="009B3A69" w:rsidP="009B3A69">
      <w:pPr>
        <w:spacing w:after="0" w:line="276" w:lineRule="auto"/>
        <w:jc w:val="both"/>
        <w:rPr>
          <w:rFonts w:eastAsia="Times New Roman" w:cs="Arial"/>
          <w:lang w:eastAsia="en-GB"/>
        </w:rPr>
      </w:pPr>
    </w:p>
    <w:p w14:paraId="505DF707" w14:textId="46FDD75A" w:rsidR="009B3A69" w:rsidRDefault="009B3A69" w:rsidP="009B3A69">
      <w:pPr>
        <w:spacing w:after="0" w:line="276" w:lineRule="auto"/>
        <w:jc w:val="both"/>
        <w:rPr>
          <w:rFonts w:eastAsia="Times New Roman" w:cs="Arial"/>
          <w:lang w:eastAsia="en-GB"/>
        </w:rPr>
      </w:pPr>
      <w:r>
        <w:rPr>
          <w:rFonts w:eastAsia="Times New Roman" w:cs="Arial"/>
          <w:lang w:eastAsia="en-GB"/>
        </w:rPr>
        <w:t xml:space="preserve">The application relates to the parking issues for the school of Staff, School vehicles and Taxi visits. The existing parking is around the main school building and on the </w:t>
      </w:r>
      <w:proofErr w:type="spellStart"/>
      <w:r>
        <w:rPr>
          <w:rFonts w:eastAsia="Times New Roman" w:cs="Arial"/>
          <w:lang w:eastAsia="en-GB"/>
        </w:rPr>
        <w:t>Notton</w:t>
      </w:r>
      <w:proofErr w:type="spellEnd"/>
      <w:r>
        <w:rPr>
          <w:rFonts w:eastAsia="Times New Roman" w:cs="Arial"/>
          <w:lang w:eastAsia="en-GB"/>
        </w:rPr>
        <w:t xml:space="preserve"> Lane. </w:t>
      </w:r>
    </w:p>
    <w:p w14:paraId="5292CD09" w14:textId="77777777" w:rsidR="009B3A69" w:rsidRDefault="009B3A69" w:rsidP="009B3A69">
      <w:pPr>
        <w:spacing w:after="0" w:line="276" w:lineRule="auto"/>
        <w:jc w:val="both"/>
        <w:rPr>
          <w:rFonts w:eastAsia="Times New Roman" w:cs="Arial"/>
          <w:lang w:eastAsia="en-GB"/>
        </w:rPr>
      </w:pPr>
    </w:p>
    <w:p w14:paraId="64D0BB9E" w14:textId="1A1E8715" w:rsidR="009B3A69" w:rsidRPr="00F13B1C" w:rsidRDefault="009B3A69" w:rsidP="009B3A69">
      <w:pPr>
        <w:spacing w:after="0" w:line="276" w:lineRule="auto"/>
        <w:jc w:val="both"/>
        <w:rPr>
          <w:rFonts w:eastAsia="Times New Roman" w:cs="Arial"/>
          <w:lang w:eastAsia="en-GB"/>
        </w:rPr>
      </w:pPr>
      <w:proofErr w:type="spellStart"/>
      <w:r>
        <w:rPr>
          <w:rFonts w:eastAsia="Times New Roman" w:cs="Arial"/>
          <w:lang w:eastAsia="en-GB"/>
        </w:rPr>
        <w:t>Notton</w:t>
      </w:r>
      <w:proofErr w:type="spellEnd"/>
      <w:r>
        <w:rPr>
          <w:rFonts w:eastAsia="Times New Roman" w:cs="Arial"/>
          <w:lang w:eastAsia="en-GB"/>
        </w:rPr>
        <w:t xml:space="preserve"> House is located at the north edge of </w:t>
      </w:r>
      <w:proofErr w:type="spellStart"/>
      <w:r>
        <w:rPr>
          <w:rFonts w:eastAsia="Times New Roman" w:cs="Arial"/>
          <w:lang w:eastAsia="en-GB"/>
        </w:rPr>
        <w:t>Notton</w:t>
      </w:r>
      <w:proofErr w:type="spellEnd"/>
      <w:r>
        <w:rPr>
          <w:rFonts w:eastAsia="Times New Roman" w:cs="Arial"/>
          <w:lang w:eastAsia="en-GB"/>
        </w:rPr>
        <w:t xml:space="preserve"> Lane a linear hamlet that runs parallel and backs onto the A 350 to the east and 1.5 km north of Lacock village.</w:t>
      </w:r>
    </w:p>
    <w:p w14:paraId="5FA42467" w14:textId="77777777" w:rsidR="009B3A69" w:rsidRPr="002C1C25" w:rsidRDefault="009B3A69" w:rsidP="009B3A69">
      <w:pPr>
        <w:jc w:val="both"/>
        <w:rPr>
          <w:rFonts w:cs="Arial"/>
          <w:bCs/>
        </w:rPr>
      </w:pPr>
    </w:p>
    <w:p w14:paraId="4C40D3CA" w14:textId="77777777" w:rsidR="009B3A69" w:rsidRPr="002C1C25" w:rsidRDefault="009B3A69" w:rsidP="009B3A69">
      <w:pPr>
        <w:jc w:val="both"/>
        <w:rPr>
          <w:rFonts w:cs="Arial"/>
        </w:rPr>
      </w:pPr>
      <w:r w:rsidRPr="002C1C25">
        <w:rPr>
          <w:rFonts w:cs="Arial"/>
          <w:b/>
        </w:rPr>
        <w:t>Heritage Assets</w:t>
      </w:r>
      <w:r w:rsidRPr="002C1C25">
        <w:rPr>
          <w:rFonts w:cs="Arial"/>
        </w:rPr>
        <w:t xml:space="preserve">: </w:t>
      </w:r>
    </w:p>
    <w:p w14:paraId="1C2782F1" w14:textId="2F261690" w:rsidR="009676AF" w:rsidRDefault="00236E8D" w:rsidP="009676AF">
      <w:pPr>
        <w:spacing w:after="0"/>
      </w:pPr>
      <w:proofErr w:type="spellStart"/>
      <w:r>
        <w:t>Notton</w:t>
      </w:r>
      <w:proofErr w:type="spellEnd"/>
      <w:r>
        <w:t xml:space="preserve"> House </w:t>
      </w:r>
      <w:proofErr w:type="spellStart"/>
      <w:r w:rsidR="00C52A96">
        <w:t>Notton</w:t>
      </w:r>
      <w:proofErr w:type="spellEnd"/>
      <w:r w:rsidR="00C52A96">
        <w:t xml:space="preserve"> Lacock </w:t>
      </w:r>
      <w:r w:rsidR="00197134">
        <w:t>grade II</w:t>
      </w:r>
    </w:p>
    <w:p w14:paraId="7922ADC0" w14:textId="77777777" w:rsidR="009676AF" w:rsidRDefault="009676AF" w:rsidP="009676AF">
      <w:pPr>
        <w:spacing w:after="0"/>
        <w:rPr>
          <w:rFonts w:cs="Arial"/>
          <w:b/>
        </w:rPr>
      </w:pPr>
    </w:p>
    <w:p w14:paraId="1D7023FA" w14:textId="77777777" w:rsidR="00197134" w:rsidRDefault="00197134" w:rsidP="009676AF">
      <w:pPr>
        <w:spacing w:after="0"/>
        <w:rPr>
          <w:rFonts w:cs="Arial"/>
          <w:b/>
        </w:rPr>
      </w:pPr>
    </w:p>
    <w:p w14:paraId="7289D11D" w14:textId="77777777" w:rsidR="00197134" w:rsidRDefault="00197134" w:rsidP="009676AF">
      <w:pPr>
        <w:spacing w:after="0"/>
        <w:rPr>
          <w:rFonts w:cs="Arial"/>
          <w:b/>
        </w:rPr>
      </w:pPr>
    </w:p>
    <w:p w14:paraId="7B9C97E4" w14:textId="7220E1F8" w:rsidR="009676AF" w:rsidRDefault="009B3A69" w:rsidP="009676AF">
      <w:pPr>
        <w:spacing w:after="0"/>
        <w:rPr>
          <w:rFonts w:cs="Arial"/>
        </w:rPr>
      </w:pPr>
      <w:r>
        <w:rPr>
          <w:rFonts w:cs="Arial"/>
          <w:b/>
        </w:rPr>
        <w:lastRenderedPageBreak/>
        <w:t>Relevant Planning History</w:t>
      </w:r>
      <w:r w:rsidRPr="002C1C25">
        <w:rPr>
          <w:rFonts w:cs="Arial"/>
        </w:rPr>
        <w:t xml:space="preserve">: </w:t>
      </w:r>
    </w:p>
    <w:p w14:paraId="417BEE21" w14:textId="77777777" w:rsidR="009676AF" w:rsidRDefault="009676AF" w:rsidP="009676AF">
      <w:pPr>
        <w:spacing w:after="0"/>
      </w:pPr>
      <w:r>
        <w:t xml:space="preserve">N/04/00122/FUL </w:t>
      </w:r>
      <w:proofErr w:type="spellStart"/>
      <w:r>
        <w:t>Notton</w:t>
      </w:r>
      <w:proofErr w:type="spellEnd"/>
      <w:r>
        <w:t xml:space="preserve"> House Special </w:t>
      </w:r>
      <w:proofErr w:type="gramStart"/>
      <w:r>
        <w:t>School ,</w:t>
      </w:r>
      <w:proofErr w:type="gramEnd"/>
      <w:r>
        <w:t xml:space="preserve"> </w:t>
      </w:r>
      <w:proofErr w:type="spellStart"/>
      <w:r>
        <w:t>Notton</w:t>
      </w:r>
      <w:proofErr w:type="spellEnd"/>
      <w:r>
        <w:t xml:space="preserve">, Lacock, Chippenham, Wiltshire, SN15 2NF Erection of Sports Hall, Classrooms and Associated Development </w:t>
      </w:r>
    </w:p>
    <w:p w14:paraId="02E33A93" w14:textId="77777777" w:rsidR="009B3A69" w:rsidRDefault="009B3A69" w:rsidP="009B3A69">
      <w:pPr>
        <w:pStyle w:val="Letterbody"/>
        <w:rPr>
          <w:rFonts w:eastAsia="Calibri" w:cs="Arial"/>
          <w:b/>
          <w:sz w:val="22"/>
          <w:szCs w:val="22"/>
          <w:lang w:eastAsia="en-US"/>
        </w:rPr>
      </w:pPr>
    </w:p>
    <w:p w14:paraId="624AD5CB" w14:textId="77777777" w:rsidR="009B3A69" w:rsidRPr="002C1C25" w:rsidRDefault="009B3A69" w:rsidP="009B3A69">
      <w:pPr>
        <w:pStyle w:val="Letterbody"/>
        <w:rPr>
          <w:rFonts w:eastAsia="Calibri" w:cs="Arial"/>
          <w:sz w:val="22"/>
          <w:szCs w:val="22"/>
          <w:lang w:eastAsia="en-US"/>
        </w:rPr>
      </w:pPr>
      <w:r w:rsidRPr="002C1C25">
        <w:rPr>
          <w:rFonts w:eastAsia="Calibri" w:cs="Arial"/>
          <w:b/>
          <w:sz w:val="22"/>
          <w:szCs w:val="22"/>
          <w:lang w:eastAsia="en-US"/>
        </w:rPr>
        <w:t>Relevant Policy</w:t>
      </w:r>
      <w:r w:rsidRPr="002C1C25">
        <w:rPr>
          <w:rFonts w:eastAsia="Calibri" w:cs="Arial"/>
          <w:sz w:val="22"/>
          <w:szCs w:val="22"/>
          <w:lang w:eastAsia="en-US"/>
        </w:rPr>
        <w:t xml:space="preserve">: </w:t>
      </w:r>
    </w:p>
    <w:p w14:paraId="6BF8B605" w14:textId="77777777" w:rsidR="009B3A69" w:rsidRPr="002C1C25" w:rsidRDefault="009B3A69" w:rsidP="009B3A69">
      <w:pPr>
        <w:pStyle w:val="Letterbody"/>
        <w:rPr>
          <w:rFonts w:cs="Arial"/>
          <w:sz w:val="22"/>
          <w:szCs w:val="22"/>
        </w:rPr>
      </w:pPr>
      <w:r w:rsidRPr="002C1C25">
        <w:rPr>
          <w:rFonts w:eastAsia="Calibri" w:cs="Arial"/>
          <w:sz w:val="22"/>
          <w:szCs w:val="22"/>
          <w:lang w:eastAsia="en-US"/>
        </w:rPr>
        <w:t>From the point</w:t>
      </w:r>
      <w:r w:rsidRPr="002C1C25">
        <w:rPr>
          <w:rFonts w:cs="Arial"/>
          <w:sz w:val="22"/>
          <w:szCs w:val="22"/>
        </w:rPr>
        <w:t xml:space="preserve"> of view of the historic environment the main statutory tests are set out within the Planning (Listed Building and Conservation Areas) Act 1990. Sections 16 (LBC) and 66 (PP) require that </w:t>
      </w:r>
      <w:r w:rsidRPr="002C1C25">
        <w:rPr>
          <w:rFonts w:cs="Arial"/>
          <w:b/>
          <w:sz w:val="22"/>
          <w:szCs w:val="22"/>
        </w:rPr>
        <w:t>special regard</w:t>
      </w:r>
      <w:r w:rsidRPr="002C1C25">
        <w:rPr>
          <w:rFonts w:cs="Arial"/>
          <w:sz w:val="22"/>
          <w:szCs w:val="22"/>
        </w:rPr>
        <w:t xml:space="preserve"> be given to the desirability of preserving listed buildings, their settings or any features of special architectural or historic interest which they possess.  </w:t>
      </w:r>
    </w:p>
    <w:p w14:paraId="3F6BD687" w14:textId="77777777" w:rsidR="009B3A69" w:rsidRPr="002C1C25" w:rsidRDefault="009B3A69" w:rsidP="009B3A69">
      <w:pPr>
        <w:pStyle w:val="Letterbody"/>
        <w:rPr>
          <w:rFonts w:cs="Arial"/>
          <w:sz w:val="22"/>
          <w:szCs w:val="22"/>
        </w:rPr>
      </w:pPr>
    </w:p>
    <w:p w14:paraId="2711C47F" w14:textId="77777777" w:rsidR="009B3A69" w:rsidRPr="002C1C25" w:rsidRDefault="009B3A69" w:rsidP="009B3A69">
      <w:pPr>
        <w:autoSpaceDE w:val="0"/>
        <w:autoSpaceDN w:val="0"/>
        <w:adjustRightInd w:val="0"/>
        <w:jc w:val="both"/>
        <w:rPr>
          <w:rFonts w:cs="Arial"/>
        </w:rPr>
      </w:pPr>
      <w:r w:rsidRPr="002C1C25">
        <w:rPr>
          <w:rFonts w:cs="Arial"/>
        </w:rPr>
        <w:t xml:space="preserve">The NPPF outlines government policy, including its policy in respect of the historic environment. Section 16 of the NPPF 'Conserving and enhancing the historic environment' sets out the Government's high-level policies concerning heritage and sustainable development. </w:t>
      </w:r>
    </w:p>
    <w:p w14:paraId="6FAC129A" w14:textId="77777777" w:rsidR="009B3A69" w:rsidRPr="002C1C25" w:rsidRDefault="009B3A69" w:rsidP="009B3A69">
      <w:pPr>
        <w:autoSpaceDE w:val="0"/>
        <w:autoSpaceDN w:val="0"/>
        <w:adjustRightInd w:val="0"/>
        <w:jc w:val="both"/>
        <w:rPr>
          <w:rFonts w:eastAsia="Times New Roman" w:cs="Arial"/>
          <w:color w:val="000000"/>
          <w:kern w:val="2"/>
          <w:lang w:eastAsia="en-GB"/>
          <w14:ligatures w14:val="standardContextual"/>
        </w:rPr>
      </w:pPr>
    </w:p>
    <w:p w14:paraId="37528F50" w14:textId="77777777" w:rsidR="009B3A69" w:rsidRPr="002C1C25" w:rsidRDefault="009B3A69" w:rsidP="009B3A69">
      <w:pPr>
        <w:autoSpaceDE w:val="0"/>
        <w:autoSpaceDN w:val="0"/>
        <w:adjustRightInd w:val="0"/>
        <w:jc w:val="both"/>
        <w:rPr>
          <w:rFonts w:eastAsia="Times New Roman" w:cs="Arial"/>
          <w:color w:val="000000"/>
          <w:kern w:val="2"/>
          <w:lang w:eastAsia="en-GB"/>
          <w14:ligatures w14:val="standardContextual"/>
        </w:rPr>
      </w:pPr>
      <w:r w:rsidRPr="002C1C25">
        <w:rPr>
          <w:rFonts w:eastAsia="Times New Roman" w:cs="Arial"/>
          <w:color w:val="000000"/>
          <w:kern w:val="2"/>
          <w:lang w:eastAsia="en-GB"/>
          <w14:ligatures w14:val="standardContextual"/>
        </w:rPr>
        <w:t>Paragraphs 2</w:t>
      </w:r>
      <w:r>
        <w:rPr>
          <w:rFonts w:eastAsia="Times New Roman" w:cs="Arial"/>
          <w:color w:val="000000"/>
          <w:kern w:val="2"/>
          <w:lang w:eastAsia="en-GB"/>
          <w14:ligatures w14:val="standardContextual"/>
        </w:rPr>
        <w:t>13 –</w:t>
      </w:r>
      <w:r w:rsidRPr="002C1C25">
        <w:rPr>
          <w:rFonts w:eastAsia="Times New Roman" w:cs="Arial"/>
          <w:color w:val="000000"/>
          <w:kern w:val="2"/>
          <w:lang w:eastAsia="en-GB"/>
          <w14:ligatures w14:val="standardContextual"/>
        </w:rPr>
        <w:t xml:space="preserve"> </w:t>
      </w:r>
      <w:r>
        <w:rPr>
          <w:rFonts w:eastAsia="Times New Roman" w:cs="Arial"/>
          <w:color w:val="000000"/>
          <w:kern w:val="2"/>
          <w:lang w:eastAsia="en-GB"/>
          <w14:ligatures w14:val="standardContextual"/>
        </w:rPr>
        <w:t xml:space="preserve">215 </w:t>
      </w:r>
      <w:r w:rsidRPr="002C1C25">
        <w:rPr>
          <w:rFonts w:eastAsia="Times New Roman" w:cs="Arial"/>
          <w:color w:val="000000"/>
          <w:kern w:val="2"/>
          <w:lang w:eastAsia="en-GB"/>
          <w14:ligatures w14:val="standardContextual"/>
        </w:rPr>
        <w:t xml:space="preserve">of the NPPF require a balanced approach with any harm which would be caused being weighed against the potential public benefits which might be achieved. </w:t>
      </w:r>
    </w:p>
    <w:p w14:paraId="7550C328" w14:textId="77777777" w:rsidR="009B3A69" w:rsidRPr="002C1C25" w:rsidRDefault="009B3A69" w:rsidP="009B3A69">
      <w:pPr>
        <w:autoSpaceDE w:val="0"/>
        <w:autoSpaceDN w:val="0"/>
        <w:adjustRightInd w:val="0"/>
        <w:jc w:val="both"/>
        <w:rPr>
          <w:rFonts w:eastAsia="Times New Roman" w:cs="Arial"/>
          <w:color w:val="000000"/>
          <w:kern w:val="2"/>
          <w:lang w:eastAsia="en-GB"/>
          <w14:ligatures w14:val="standardContextual"/>
        </w:rPr>
      </w:pPr>
    </w:p>
    <w:p w14:paraId="365BC03B" w14:textId="77777777" w:rsidR="009B3A69" w:rsidRDefault="009B3A69" w:rsidP="009B3A69">
      <w:pPr>
        <w:autoSpaceDE w:val="0"/>
        <w:autoSpaceDN w:val="0"/>
        <w:adjustRightInd w:val="0"/>
        <w:jc w:val="both"/>
        <w:rPr>
          <w:rFonts w:eastAsia="Times New Roman" w:cs="Arial"/>
          <w:color w:val="000000"/>
          <w:kern w:val="2"/>
          <w:lang w:eastAsia="en-GB"/>
          <w14:ligatures w14:val="standardContextual"/>
        </w:rPr>
      </w:pPr>
      <w:r w:rsidRPr="002C1C25">
        <w:rPr>
          <w:rFonts w:eastAsia="Times New Roman" w:cs="Arial"/>
          <w:color w:val="000000"/>
          <w:kern w:val="2"/>
          <w:lang w:eastAsia="en-GB"/>
          <w14:ligatures w14:val="standardContextual"/>
        </w:rPr>
        <w:t>Paragraph 2</w:t>
      </w:r>
      <w:r>
        <w:rPr>
          <w:rFonts w:eastAsia="Times New Roman" w:cs="Arial"/>
          <w:color w:val="000000"/>
          <w:kern w:val="2"/>
          <w:lang w:eastAsia="en-GB"/>
          <w14:ligatures w14:val="standardContextual"/>
        </w:rPr>
        <w:t>10</w:t>
      </w:r>
      <w:r w:rsidRPr="002C1C25">
        <w:rPr>
          <w:rFonts w:eastAsia="Times New Roman" w:cs="Arial"/>
          <w:color w:val="000000"/>
          <w:kern w:val="2"/>
          <w:lang w:eastAsia="en-GB"/>
          <w14:ligatures w14:val="standardContextual"/>
        </w:rPr>
        <w:t xml:space="preserve"> requires local planning authorities should take account of the desirability of sustaining and enhancing the significance of heritage assets and of new development making a positive contribution to local character and distinctiveness.</w:t>
      </w:r>
    </w:p>
    <w:p w14:paraId="78EA6415" w14:textId="77777777" w:rsidR="009B3A69" w:rsidRDefault="009B3A69" w:rsidP="009B3A69">
      <w:pPr>
        <w:autoSpaceDE w:val="0"/>
        <w:autoSpaceDN w:val="0"/>
        <w:adjustRightInd w:val="0"/>
        <w:jc w:val="both"/>
        <w:rPr>
          <w:rFonts w:eastAsia="Times New Roman" w:cs="Arial"/>
          <w:color w:val="000000"/>
          <w:kern w:val="2"/>
          <w:lang w:eastAsia="en-GB"/>
          <w14:ligatures w14:val="standardContextual"/>
        </w:rPr>
      </w:pPr>
    </w:p>
    <w:p w14:paraId="530E72DD" w14:textId="77777777" w:rsidR="009B3A69" w:rsidRPr="00930B95" w:rsidRDefault="009B3A69" w:rsidP="009B3A69">
      <w:pPr>
        <w:autoSpaceDE w:val="0"/>
        <w:autoSpaceDN w:val="0"/>
        <w:adjustRightInd w:val="0"/>
        <w:spacing w:after="0"/>
        <w:contextualSpacing w:val="0"/>
        <w:jc w:val="both"/>
        <w:rPr>
          <w:rFonts w:eastAsia="Times New Roman" w:cs="Arial"/>
          <w:color w:val="000000"/>
          <w:lang w:eastAsia="en-GB"/>
        </w:rPr>
      </w:pPr>
      <w:r w:rsidRPr="00930B95">
        <w:rPr>
          <w:rFonts w:eastAsia="Times New Roman" w:cs="Arial"/>
          <w:color w:val="000000"/>
          <w:lang w:eastAsia="en-GB"/>
        </w:rPr>
        <w:t xml:space="preserve">Paragraph 219 Local Planning Authorities should look for opportunities for new development </w:t>
      </w:r>
      <w:proofErr w:type="gramStart"/>
      <w:r w:rsidRPr="00930B95">
        <w:rPr>
          <w:rFonts w:eastAsia="Times New Roman" w:cs="Arial"/>
          <w:color w:val="000000"/>
          <w:lang w:eastAsia="en-GB"/>
        </w:rPr>
        <w:t>….within</w:t>
      </w:r>
      <w:proofErr w:type="gramEnd"/>
      <w:r w:rsidRPr="00930B95">
        <w:rPr>
          <w:rFonts w:eastAsia="Times New Roman" w:cs="Arial"/>
          <w:color w:val="000000"/>
          <w:lang w:eastAsia="en-GB"/>
        </w:rPr>
        <w:t xml:space="preserve"> the setting of heritage assets to enhance or better reveal their significance.</w:t>
      </w:r>
    </w:p>
    <w:p w14:paraId="6C595E3A" w14:textId="77777777" w:rsidR="009B3A69" w:rsidRPr="002C1C25" w:rsidRDefault="009B3A69" w:rsidP="009B3A69">
      <w:pPr>
        <w:autoSpaceDE w:val="0"/>
        <w:autoSpaceDN w:val="0"/>
        <w:adjustRightInd w:val="0"/>
        <w:jc w:val="both"/>
        <w:rPr>
          <w:rFonts w:cs="Arial"/>
        </w:rPr>
      </w:pPr>
    </w:p>
    <w:p w14:paraId="3B80BE06" w14:textId="77777777" w:rsidR="009B3A69" w:rsidRPr="002C1C25" w:rsidRDefault="009B3A69" w:rsidP="009B3A69">
      <w:pPr>
        <w:jc w:val="both"/>
        <w:rPr>
          <w:rFonts w:cs="Arial"/>
        </w:rPr>
      </w:pPr>
      <w:r w:rsidRPr="002C1C25">
        <w:rPr>
          <w:rFonts w:cs="Arial"/>
        </w:rPr>
        <w:t>National Planning Practice Guidance provides guidance on interpreting the NPPF.</w:t>
      </w:r>
    </w:p>
    <w:p w14:paraId="5506B5D5" w14:textId="77777777" w:rsidR="009B3A69" w:rsidRPr="002C1C25" w:rsidRDefault="009B3A69" w:rsidP="009B3A69">
      <w:pPr>
        <w:jc w:val="both"/>
        <w:rPr>
          <w:rFonts w:cs="Arial"/>
        </w:rPr>
      </w:pPr>
    </w:p>
    <w:p w14:paraId="7D7A9B6B" w14:textId="77777777" w:rsidR="009B3A69" w:rsidRPr="002C1C25" w:rsidRDefault="009B3A69" w:rsidP="009B3A69">
      <w:pPr>
        <w:jc w:val="both"/>
        <w:rPr>
          <w:rFonts w:cs="Arial"/>
        </w:rPr>
      </w:pPr>
      <w:r w:rsidRPr="002C1C25">
        <w:rPr>
          <w:rFonts w:cs="Arial"/>
        </w:rPr>
        <w:t>The Council’s Core Strategy Policy CP58 ‘Ensuring the conservation of the historic environment’ requires that “designated heritage assets and their settings will be conserved, and where appropriate enhanced, in a manner appropriate to their significance.”</w:t>
      </w:r>
    </w:p>
    <w:p w14:paraId="63A95F6A" w14:textId="77777777" w:rsidR="009B3A69" w:rsidRPr="002C1C25" w:rsidRDefault="009B3A69" w:rsidP="009B3A69">
      <w:pPr>
        <w:jc w:val="both"/>
        <w:rPr>
          <w:rFonts w:cs="Arial"/>
        </w:rPr>
      </w:pPr>
    </w:p>
    <w:p w14:paraId="73BE55F9" w14:textId="77777777" w:rsidR="009B3A69" w:rsidRPr="002C1C25" w:rsidRDefault="009B3A69" w:rsidP="009B3A69">
      <w:pPr>
        <w:autoSpaceDE w:val="0"/>
        <w:autoSpaceDN w:val="0"/>
        <w:adjustRightInd w:val="0"/>
        <w:jc w:val="both"/>
        <w:rPr>
          <w:rFonts w:cs="Arial"/>
        </w:rPr>
      </w:pPr>
      <w:bookmarkStart w:id="0" w:name="_Hlk131504226"/>
      <w:r w:rsidRPr="002C1C25">
        <w:rPr>
          <w:rFonts w:cs="Arial"/>
          <w:iCs/>
        </w:rPr>
        <w:t>Wiltshire Council’s Core Strategy Policy CP57 ‘</w:t>
      </w:r>
      <w:r w:rsidRPr="002C1C25">
        <w:rPr>
          <w:rFonts w:cs="Arial"/>
          <w:bCs/>
        </w:rPr>
        <w:t xml:space="preserve">Ensuring high quality design and place shaping’: </w:t>
      </w:r>
      <w:r w:rsidRPr="002C1C25">
        <w:rPr>
          <w:rFonts w:cs="Arial"/>
        </w:rPr>
        <w:t>A high standard of design is required in all new developments, including extensions, alterations, and changes of use of existing buildings. Development is expected to create a strong sense of place through drawing on the local context and being complementary to the locality.</w:t>
      </w:r>
    </w:p>
    <w:bookmarkEnd w:id="0"/>
    <w:p w14:paraId="67F523F2" w14:textId="77777777" w:rsidR="009B3A69" w:rsidRPr="002C1C25" w:rsidRDefault="009B3A69" w:rsidP="009B3A69">
      <w:pPr>
        <w:pStyle w:val="Letterbody"/>
        <w:rPr>
          <w:rFonts w:cs="Arial"/>
          <w:sz w:val="22"/>
          <w:szCs w:val="22"/>
        </w:rPr>
      </w:pPr>
      <w:r w:rsidRPr="002C1C25">
        <w:rPr>
          <w:rFonts w:cs="Arial"/>
          <w:sz w:val="22"/>
          <w:szCs w:val="22"/>
        </w:rPr>
        <w:t xml:space="preserve">Historic England Advice Note 3 The Setting of Heritage Assets </w:t>
      </w:r>
    </w:p>
    <w:p w14:paraId="4270E9BC" w14:textId="77777777" w:rsidR="009B3A69" w:rsidRPr="002C1C25" w:rsidRDefault="009B3A69" w:rsidP="009B3A69">
      <w:pPr>
        <w:pStyle w:val="Letterbody"/>
        <w:rPr>
          <w:rFonts w:cs="Arial"/>
          <w:sz w:val="22"/>
          <w:szCs w:val="22"/>
        </w:rPr>
      </w:pPr>
    </w:p>
    <w:p w14:paraId="00C39D94" w14:textId="77777777" w:rsidR="009B3A69" w:rsidRPr="002C1C25" w:rsidRDefault="009B3A69" w:rsidP="009B3A69">
      <w:pPr>
        <w:pStyle w:val="Letterbody"/>
        <w:rPr>
          <w:rFonts w:cs="Arial"/>
          <w:bCs/>
          <w:sz w:val="22"/>
          <w:szCs w:val="22"/>
        </w:rPr>
      </w:pPr>
      <w:r w:rsidRPr="002C1C25">
        <w:rPr>
          <w:rFonts w:cs="Arial"/>
          <w:b/>
          <w:sz w:val="22"/>
          <w:szCs w:val="22"/>
        </w:rPr>
        <w:t>Issues</w:t>
      </w:r>
      <w:r w:rsidRPr="002C1C25">
        <w:rPr>
          <w:rFonts w:cs="Arial"/>
          <w:bCs/>
          <w:sz w:val="22"/>
          <w:szCs w:val="22"/>
        </w:rPr>
        <w:t xml:space="preserve">: Impact on the </w:t>
      </w:r>
      <w:r>
        <w:rPr>
          <w:rFonts w:cs="Arial"/>
          <w:bCs/>
          <w:sz w:val="22"/>
          <w:szCs w:val="22"/>
        </w:rPr>
        <w:t>setting of L</w:t>
      </w:r>
      <w:r w:rsidRPr="002C1C25">
        <w:rPr>
          <w:rFonts w:cs="Arial"/>
          <w:bCs/>
          <w:sz w:val="22"/>
          <w:szCs w:val="22"/>
        </w:rPr>
        <w:t xml:space="preserve">isted </w:t>
      </w:r>
      <w:r>
        <w:rPr>
          <w:rFonts w:cs="Arial"/>
          <w:bCs/>
          <w:sz w:val="22"/>
          <w:szCs w:val="22"/>
        </w:rPr>
        <w:t>B</w:t>
      </w:r>
      <w:r w:rsidRPr="002C1C25">
        <w:rPr>
          <w:rFonts w:cs="Arial"/>
          <w:bCs/>
          <w:sz w:val="22"/>
          <w:szCs w:val="22"/>
        </w:rPr>
        <w:t>uilding</w:t>
      </w:r>
      <w:r>
        <w:rPr>
          <w:rFonts w:cs="Arial"/>
          <w:bCs/>
          <w:sz w:val="22"/>
          <w:szCs w:val="22"/>
        </w:rPr>
        <w:t>s.</w:t>
      </w:r>
    </w:p>
    <w:p w14:paraId="6B80E6CB" w14:textId="77777777" w:rsidR="009B3A69" w:rsidRDefault="009B3A69" w:rsidP="009B3A69">
      <w:pPr>
        <w:pStyle w:val="Letterbody"/>
        <w:rPr>
          <w:rFonts w:cs="Arial"/>
          <w:b/>
          <w:sz w:val="22"/>
          <w:szCs w:val="22"/>
        </w:rPr>
      </w:pPr>
    </w:p>
    <w:p w14:paraId="4B22E425" w14:textId="77777777" w:rsidR="009B3A69" w:rsidRPr="002C1C25" w:rsidRDefault="009B3A69" w:rsidP="009B3A69">
      <w:pPr>
        <w:pStyle w:val="Letterbody"/>
        <w:rPr>
          <w:rFonts w:cs="Arial"/>
          <w:bCs/>
          <w:sz w:val="22"/>
          <w:szCs w:val="22"/>
        </w:rPr>
      </w:pPr>
      <w:r w:rsidRPr="002C1C25">
        <w:rPr>
          <w:rFonts w:cs="Arial"/>
          <w:b/>
          <w:sz w:val="22"/>
          <w:szCs w:val="22"/>
        </w:rPr>
        <w:t>Significance Assessment:</w:t>
      </w:r>
    </w:p>
    <w:p w14:paraId="14974220" w14:textId="77777777" w:rsidR="009B3A69" w:rsidRPr="002C1C25" w:rsidRDefault="009B3A69" w:rsidP="009B3A69">
      <w:pPr>
        <w:pStyle w:val="Letterbody"/>
        <w:rPr>
          <w:rFonts w:cs="Arial"/>
          <w:sz w:val="22"/>
          <w:szCs w:val="22"/>
        </w:rPr>
      </w:pPr>
      <w:r w:rsidRPr="002C1C25">
        <w:rPr>
          <w:rFonts w:cs="Arial"/>
          <w:bCs/>
          <w:sz w:val="22"/>
          <w:szCs w:val="22"/>
        </w:rPr>
        <w:t xml:space="preserve">A Heritage Statement will be required </w:t>
      </w:r>
      <w:r>
        <w:rPr>
          <w:rFonts w:cs="Arial"/>
          <w:bCs/>
          <w:sz w:val="22"/>
          <w:szCs w:val="22"/>
        </w:rPr>
        <w:t xml:space="preserve">as part of any Planning application </w:t>
      </w:r>
      <w:r w:rsidRPr="002C1C25">
        <w:rPr>
          <w:rFonts w:cs="Arial"/>
          <w:bCs/>
          <w:sz w:val="22"/>
          <w:szCs w:val="22"/>
        </w:rPr>
        <w:t xml:space="preserve">under the National Planning Policy Framework (NPPF) Paragraph </w:t>
      </w:r>
      <w:r>
        <w:rPr>
          <w:rFonts w:cs="Arial"/>
          <w:sz w:val="22"/>
          <w:szCs w:val="22"/>
        </w:rPr>
        <w:t>207</w:t>
      </w:r>
      <w:r w:rsidRPr="002C1C25">
        <w:rPr>
          <w:rFonts w:cs="Arial"/>
          <w:sz w:val="22"/>
          <w:szCs w:val="22"/>
        </w:rPr>
        <w:t xml:space="preserve"> it seeks that applicants describe the significance of any heritage assets affected including Scheduled Monuments, including any contribution made by their setting. </w:t>
      </w:r>
    </w:p>
    <w:p w14:paraId="09D08192" w14:textId="77777777" w:rsidR="009B3A69" w:rsidRPr="002C1C25" w:rsidRDefault="009B3A69" w:rsidP="009B3A69">
      <w:pPr>
        <w:pStyle w:val="Letterbody"/>
        <w:rPr>
          <w:rFonts w:cs="Arial"/>
          <w:bCs/>
          <w:sz w:val="22"/>
          <w:szCs w:val="22"/>
        </w:rPr>
      </w:pPr>
    </w:p>
    <w:p w14:paraId="1F077D81" w14:textId="77777777" w:rsidR="009B3A69" w:rsidRPr="002C1C25" w:rsidRDefault="009B3A69" w:rsidP="009B3A69">
      <w:pPr>
        <w:pStyle w:val="Letterbody"/>
        <w:rPr>
          <w:rFonts w:cs="Arial"/>
          <w:bCs/>
          <w:sz w:val="22"/>
          <w:szCs w:val="22"/>
        </w:rPr>
      </w:pPr>
      <w:r w:rsidRPr="002C1C25">
        <w:rPr>
          <w:rFonts w:cs="Arial"/>
          <w:bCs/>
          <w:sz w:val="22"/>
          <w:szCs w:val="22"/>
        </w:rPr>
        <w:t>The Heritage Statement must therefore respond to the Historic England guidance on setting and the additional requirement of the new Levelling Up Bill S.58B that advises setting of the scheduled monument be considered and that the settings should be preserved or enhanced.</w:t>
      </w:r>
    </w:p>
    <w:p w14:paraId="7D6691EE" w14:textId="77777777" w:rsidR="009B3A69" w:rsidRPr="002C1C25" w:rsidRDefault="009B3A69" w:rsidP="009B3A69">
      <w:pPr>
        <w:pStyle w:val="Letterbody"/>
        <w:rPr>
          <w:rFonts w:cs="Arial"/>
          <w:sz w:val="22"/>
          <w:szCs w:val="22"/>
          <w:u w:val="single"/>
        </w:rPr>
      </w:pPr>
    </w:p>
    <w:p w14:paraId="62F95005" w14:textId="77777777" w:rsidR="009B3A69" w:rsidRPr="002C1C25" w:rsidRDefault="009B3A69" w:rsidP="009B3A69">
      <w:pPr>
        <w:pStyle w:val="Letterbody"/>
        <w:rPr>
          <w:rFonts w:cs="Arial"/>
          <w:sz w:val="22"/>
          <w:szCs w:val="22"/>
        </w:rPr>
      </w:pPr>
      <w:r w:rsidRPr="002C1C25">
        <w:rPr>
          <w:rFonts w:cs="Arial"/>
          <w:sz w:val="22"/>
          <w:szCs w:val="22"/>
        </w:rPr>
        <w:t xml:space="preserve">The NPPF defines significance as the “value of a heritage asset to this and future generations because of its heritage interest. The interest may be, </w:t>
      </w:r>
      <w:r w:rsidRPr="002C1C25">
        <w:rPr>
          <w:rFonts w:cs="Arial"/>
          <w:b/>
          <w:bCs/>
          <w:sz w:val="22"/>
          <w:szCs w:val="22"/>
        </w:rPr>
        <w:t>architectural</w:t>
      </w:r>
      <w:r w:rsidRPr="002C1C25">
        <w:rPr>
          <w:rFonts w:cs="Arial"/>
          <w:sz w:val="22"/>
          <w:szCs w:val="22"/>
        </w:rPr>
        <w:t xml:space="preserve">, or </w:t>
      </w:r>
      <w:r w:rsidRPr="002C1C25">
        <w:rPr>
          <w:rFonts w:cs="Arial"/>
          <w:b/>
          <w:bCs/>
          <w:sz w:val="22"/>
          <w:szCs w:val="22"/>
        </w:rPr>
        <w:t>historic</w:t>
      </w:r>
      <w:r w:rsidRPr="002C1C25">
        <w:rPr>
          <w:rFonts w:cs="Arial"/>
          <w:sz w:val="22"/>
          <w:szCs w:val="22"/>
        </w:rPr>
        <w:t xml:space="preserve">. Significance derives not only from a heritage asset’s physical presence, but also from its setting.” Historic </w:t>
      </w:r>
      <w:r w:rsidRPr="002C1C25">
        <w:rPr>
          <w:rFonts w:cs="Arial"/>
          <w:sz w:val="22"/>
          <w:szCs w:val="22"/>
        </w:rPr>
        <w:lastRenderedPageBreak/>
        <w:t xml:space="preserve">England assesses significance in a similar manner, referring to evidential, historic, aesthetic and communal values of a place. </w:t>
      </w:r>
    </w:p>
    <w:p w14:paraId="1D237E18" w14:textId="77777777" w:rsidR="002D5930" w:rsidRDefault="002D5930" w:rsidP="009B3A69">
      <w:pPr>
        <w:pStyle w:val="Letterbody"/>
        <w:rPr>
          <w:rFonts w:cs="Arial"/>
          <w:b/>
          <w:bCs/>
          <w:sz w:val="22"/>
          <w:szCs w:val="22"/>
        </w:rPr>
      </w:pPr>
    </w:p>
    <w:p w14:paraId="68853720" w14:textId="1A99E644" w:rsidR="009B3A69" w:rsidRPr="002C1C25" w:rsidRDefault="009B3A69" w:rsidP="009B3A69">
      <w:pPr>
        <w:pStyle w:val="Letterbody"/>
        <w:rPr>
          <w:rFonts w:cs="Arial"/>
          <w:b/>
          <w:bCs/>
          <w:sz w:val="22"/>
          <w:szCs w:val="22"/>
        </w:rPr>
      </w:pPr>
      <w:r w:rsidRPr="002C1C25">
        <w:rPr>
          <w:rFonts w:cs="Arial"/>
          <w:b/>
          <w:bCs/>
          <w:sz w:val="22"/>
          <w:szCs w:val="22"/>
        </w:rPr>
        <w:t xml:space="preserve">Assessment </w:t>
      </w:r>
    </w:p>
    <w:p w14:paraId="33E636CB" w14:textId="0A1659C6" w:rsidR="009B3A69" w:rsidRDefault="009B3A69" w:rsidP="009B3A69">
      <w:pPr>
        <w:spacing w:after="0" w:line="276" w:lineRule="auto"/>
        <w:jc w:val="both"/>
        <w:rPr>
          <w:rFonts w:eastAsia="Times New Roman" w:cs="Arial"/>
          <w:color w:val="000000" w:themeColor="text1"/>
          <w:lang w:eastAsia="en-GB"/>
        </w:rPr>
      </w:pPr>
      <w:proofErr w:type="spellStart"/>
      <w:r>
        <w:rPr>
          <w:rFonts w:eastAsia="Times New Roman" w:cs="Arial"/>
          <w:color w:val="000000" w:themeColor="text1"/>
          <w:lang w:eastAsia="en-GB"/>
        </w:rPr>
        <w:t>Notton</w:t>
      </w:r>
      <w:proofErr w:type="spellEnd"/>
      <w:r>
        <w:rPr>
          <w:rFonts w:eastAsia="Times New Roman" w:cs="Arial"/>
          <w:color w:val="000000" w:themeColor="text1"/>
          <w:lang w:eastAsia="en-GB"/>
        </w:rPr>
        <w:t xml:space="preserve"> House School is a residential school for boys with a </w:t>
      </w:r>
      <w:proofErr w:type="spellStart"/>
      <w:r>
        <w:rPr>
          <w:rFonts w:eastAsia="Times New Roman" w:cs="Arial"/>
          <w:color w:val="000000" w:themeColor="text1"/>
          <w:lang w:eastAsia="en-GB"/>
        </w:rPr>
        <w:t>specialis</w:t>
      </w:r>
      <w:r w:rsidR="00FA2A5A">
        <w:rPr>
          <w:rFonts w:eastAsia="Times New Roman" w:cs="Arial"/>
          <w:color w:val="000000" w:themeColor="text1"/>
          <w:lang w:eastAsia="en-GB"/>
        </w:rPr>
        <w:t>m</w:t>
      </w:r>
      <w:proofErr w:type="spellEnd"/>
      <w:r>
        <w:rPr>
          <w:rFonts w:eastAsia="Times New Roman" w:cs="Arial"/>
          <w:color w:val="000000" w:themeColor="text1"/>
          <w:lang w:eastAsia="en-GB"/>
        </w:rPr>
        <w:t xml:space="preserve"> in children with Emotional Behavioural Difficulties</w:t>
      </w:r>
      <w:r w:rsidR="00EF290B">
        <w:rPr>
          <w:rFonts w:eastAsia="Times New Roman" w:cs="Arial"/>
          <w:color w:val="000000" w:themeColor="text1"/>
          <w:lang w:eastAsia="en-GB"/>
        </w:rPr>
        <w:t>.</w:t>
      </w:r>
    </w:p>
    <w:p w14:paraId="63064E24" w14:textId="77777777" w:rsidR="00EF290B" w:rsidRDefault="00EF290B" w:rsidP="009B3A69">
      <w:pPr>
        <w:spacing w:after="0" w:line="276" w:lineRule="auto"/>
        <w:jc w:val="both"/>
        <w:rPr>
          <w:rFonts w:eastAsia="Times New Roman" w:cs="Arial"/>
          <w:color w:val="000000" w:themeColor="text1"/>
          <w:lang w:eastAsia="en-GB"/>
        </w:rPr>
      </w:pPr>
    </w:p>
    <w:p w14:paraId="5BAEEFD9" w14:textId="4944B812" w:rsidR="00EF290B" w:rsidRDefault="00FB0A14" w:rsidP="009B3A69">
      <w:pPr>
        <w:pStyle w:val="Letterbody"/>
      </w:pPr>
      <w:r>
        <w:rPr>
          <w:rFonts w:cs="Arial"/>
          <w:color w:val="181818"/>
          <w:sz w:val="22"/>
          <w:szCs w:val="22"/>
          <w:shd w:val="clear" w:color="auto" w:fill="FFFFFF"/>
        </w:rPr>
        <w:t xml:space="preserve">This application comes </w:t>
      </w:r>
      <w:proofErr w:type="gramStart"/>
      <w:r>
        <w:rPr>
          <w:rFonts w:cs="Arial"/>
          <w:color w:val="181818"/>
          <w:sz w:val="22"/>
          <w:szCs w:val="22"/>
          <w:shd w:val="clear" w:color="auto" w:fill="FFFFFF"/>
        </w:rPr>
        <w:t>as a result of</w:t>
      </w:r>
      <w:proofErr w:type="gramEnd"/>
      <w:r>
        <w:rPr>
          <w:rFonts w:cs="Arial"/>
          <w:color w:val="181818"/>
          <w:sz w:val="22"/>
          <w:szCs w:val="22"/>
          <w:shd w:val="clear" w:color="auto" w:fill="FFFFFF"/>
        </w:rPr>
        <w:t xml:space="preserve"> </w:t>
      </w:r>
      <w:r w:rsidR="00A713C0">
        <w:rPr>
          <w:rFonts w:cs="Arial"/>
          <w:color w:val="181818"/>
          <w:sz w:val="22"/>
          <w:szCs w:val="22"/>
          <w:shd w:val="clear" w:color="auto" w:fill="FFFFFF"/>
        </w:rPr>
        <w:t xml:space="preserve">complaints </w:t>
      </w:r>
      <w:r w:rsidR="00EF290B">
        <w:rPr>
          <w:rFonts w:cs="Arial"/>
          <w:color w:val="181818"/>
          <w:sz w:val="22"/>
          <w:szCs w:val="22"/>
          <w:shd w:val="clear" w:color="auto" w:fill="FFFFFF"/>
        </w:rPr>
        <w:t xml:space="preserve">from </w:t>
      </w:r>
      <w:proofErr w:type="gramStart"/>
      <w:r w:rsidR="00EF290B">
        <w:rPr>
          <w:rFonts w:cs="Arial"/>
          <w:color w:val="181818"/>
          <w:sz w:val="22"/>
          <w:szCs w:val="22"/>
          <w:shd w:val="clear" w:color="auto" w:fill="FFFFFF"/>
        </w:rPr>
        <w:t>local residents</w:t>
      </w:r>
      <w:proofErr w:type="gramEnd"/>
      <w:r w:rsidR="00EF290B">
        <w:rPr>
          <w:rFonts w:cs="Arial"/>
          <w:color w:val="181818"/>
          <w:sz w:val="22"/>
          <w:szCs w:val="22"/>
          <w:shd w:val="clear" w:color="auto" w:fill="FFFFFF"/>
        </w:rPr>
        <w:t xml:space="preserve"> relating to parking</w:t>
      </w:r>
      <w:r w:rsidR="00A713C0">
        <w:rPr>
          <w:rFonts w:cs="Arial"/>
          <w:color w:val="181818"/>
          <w:sz w:val="22"/>
          <w:szCs w:val="22"/>
          <w:shd w:val="clear" w:color="auto" w:fill="FFFFFF"/>
        </w:rPr>
        <w:t xml:space="preserve"> issues </w:t>
      </w:r>
      <w:r w:rsidR="00EF290B">
        <w:rPr>
          <w:rFonts w:cs="Arial"/>
          <w:color w:val="181818"/>
          <w:sz w:val="22"/>
          <w:szCs w:val="22"/>
          <w:shd w:val="clear" w:color="auto" w:fill="FFFFFF"/>
        </w:rPr>
        <w:t>and related school vehicle management including for the staff parking, School vehicles and taxi drop off and pick up</w:t>
      </w:r>
      <w:r>
        <w:t xml:space="preserve">. </w:t>
      </w:r>
    </w:p>
    <w:p w14:paraId="2AC9E081" w14:textId="77777777" w:rsidR="00EF290B" w:rsidRDefault="00EF290B" w:rsidP="009B3A69">
      <w:pPr>
        <w:pStyle w:val="Letterbody"/>
      </w:pPr>
    </w:p>
    <w:p w14:paraId="1737D6F4" w14:textId="77777777" w:rsidR="00EF290B" w:rsidRDefault="00FB0A14" w:rsidP="009B3A69">
      <w:pPr>
        <w:pStyle w:val="Letterbody"/>
        <w:rPr>
          <w:sz w:val="22"/>
          <w:szCs w:val="22"/>
        </w:rPr>
      </w:pPr>
      <w:r w:rsidRPr="00EF290B">
        <w:rPr>
          <w:sz w:val="22"/>
          <w:szCs w:val="22"/>
        </w:rPr>
        <w:t xml:space="preserve">The school owns transport minibuses, SUVs, and small cars used for field trips, outings or planned trips, are not in constant use and could free </w:t>
      </w:r>
      <w:proofErr w:type="gramStart"/>
      <w:r w:rsidRPr="00EF290B">
        <w:rPr>
          <w:sz w:val="22"/>
          <w:szCs w:val="22"/>
        </w:rPr>
        <w:t>valuable</w:t>
      </w:r>
      <w:proofErr w:type="gramEnd"/>
      <w:r w:rsidRPr="00EF290B">
        <w:rPr>
          <w:sz w:val="22"/>
          <w:szCs w:val="22"/>
        </w:rPr>
        <w:t xml:space="preserve"> space if relocated. </w:t>
      </w:r>
    </w:p>
    <w:p w14:paraId="6C0BF1BD" w14:textId="77777777" w:rsidR="00EF290B" w:rsidRDefault="00EF290B" w:rsidP="009B3A69">
      <w:pPr>
        <w:pStyle w:val="Letterbody"/>
        <w:rPr>
          <w:sz w:val="22"/>
          <w:szCs w:val="22"/>
        </w:rPr>
      </w:pPr>
    </w:p>
    <w:p w14:paraId="58F2E37F" w14:textId="3D564F3B" w:rsidR="00AA3217" w:rsidRDefault="00FB0A14" w:rsidP="009B3A69">
      <w:pPr>
        <w:pStyle w:val="Letterbody"/>
        <w:rPr>
          <w:sz w:val="22"/>
          <w:szCs w:val="22"/>
        </w:rPr>
      </w:pPr>
      <w:r w:rsidRPr="00EF290B">
        <w:rPr>
          <w:sz w:val="22"/>
          <w:szCs w:val="22"/>
        </w:rPr>
        <w:t xml:space="preserve">Children and </w:t>
      </w:r>
      <w:proofErr w:type="gramStart"/>
      <w:r w:rsidRPr="00EF290B">
        <w:rPr>
          <w:sz w:val="22"/>
          <w:szCs w:val="22"/>
        </w:rPr>
        <w:t>parents</w:t>
      </w:r>
      <w:proofErr w:type="gramEnd"/>
      <w:r w:rsidRPr="00EF290B">
        <w:rPr>
          <w:sz w:val="22"/>
          <w:szCs w:val="22"/>
        </w:rPr>
        <w:t xml:space="preserve"> safety is paramount to the school’s </w:t>
      </w:r>
      <w:r w:rsidR="00312340" w:rsidRPr="00EF290B">
        <w:rPr>
          <w:sz w:val="22"/>
          <w:szCs w:val="22"/>
        </w:rPr>
        <w:t>identity,</w:t>
      </w:r>
      <w:r w:rsidRPr="00EF290B">
        <w:rPr>
          <w:sz w:val="22"/>
          <w:szCs w:val="22"/>
        </w:rPr>
        <w:t xml:space="preserve"> and too many concerns have been raised around the interaction of vehicles and pedestrians, even though Health and Safety plans have been implemented. </w:t>
      </w:r>
    </w:p>
    <w:p w14:paraId="35EB66D4" w14:textId="77777777" w:rsidR="00AA3217" w:rsidRDefault="00AA3217" w:rsidP="009B3A69">
      <w:pPr>
        <w:pStyle w:val="Letterbody"/>
        <w:rPr>
          <w:sz w:val="22"/>
          <w:szCs w:val="22"/>
        </w:rPr>
      </w:pPr>
    </w:p>
    <w:p w14:paraId="080CF671" w14:textId="4C019188" w:rsidR="009B3A69" w:rsidRPr="00EF290B" w:rsidRDefault="00FB0A14" w:rsidP="009B3A69">
      <w:pPr>
        <w:pStyle w:val="Letterbody"/>
        <w:rPr>
          <w:rFonts w:cs="Arial"/>
          <w:color w:val="181818"/>
          <w:sz w:val="22"/>
          <w:szCs w:val="22"/>
          <w:shd w:val="clear" w:color="auto" w:fill="FFFFFF"/>
        </w:rPr>
      </w:pPr>
      <w:r w:rsidRPr="00EF290B">
        <w:rPr>
          <w:sz w:val="22"/>
          <w:szCs w:val="22"/>
        </w:rPr>
        <w:t xml:space="preserve">The school has 84 staff of which </w:t>
      </w:r>
      <w:r w:rsidR="00AA3217">
        <w:rPr>
          <w:sz w:val="22"/>
          <w:szCs w:val="22"/>
        </w:rPr>
        <w:t xml:space="preserve">of which about </w:t>
      </w:r>
      <w:r w:rsidRPr="00EF290B">
        <w:rPr>
          <w:sz w:val="22"/>
          <w:szCs w:val="22"/>
        </w:rPr>
        <w:t xml:space="preserve">50% drive; </w:t>
      </w:r>
      <w:r w:rsidR="00D609B6">
        <w:rPr>
          <w:sz w:val="22"/>
          <w:szCs w:val="22"/>
        </w:rPr>
        <w:t xml:space="preserve">while a </w:t>
      </w:r>
      <w:proofErr w:type="gramStart"/>
      <w:r w:rsidR="00D609B6">
        <w:rPr>
          <w:sz w:val="22"/>
          <w:szCs w:val="22"/>
        </w:rPr>
        <w:t xml:space="preserve">fairly </w:t>
      </w:r>
      <w:r w:rsidRPr="00EF290B">
        <w:rPr>
          <w:sz w:val="22"/>
          <w:szCs w:val="22"/>
        </w:rPr>
        <w:t>remote</w:t>
      </w:r>
      <w:proofErr w:type="gramEnd"/>
      <w:r w:rsidRPr="00EF290B">
        <w:rPr>
          <w:sz w:val="22"/>
          <w:szCs w:val="22"/>
        </w:rPr>
        <w:t xml:space="preserve"> location </w:t>
      </w:r>
      <w:proofErr w:type="spellStart"/>
      <w:r w:rsidR="0024213A" w:rsidRPr="00A761A8">
        <w:rPr>
          <w:sz w:val="22"/>
          <w:szCs w:val="22"/>
        </w:rPr>
        <w:t>Notton</w:t>
      </w:r>
      <w:proofErr w:type="spellEnd"/>
      <w:r w:rsidR="0024213A" w:rsidRPr="00A761A8">
        <w:rPr>
          <w:sz w:val="22"/>
          <w:szCs w:val="22"/>
        </w:rPr>
        <w:t xml:space="preserve"> House Academy is easily accessible </w:t>
      </w:r>
      <w:proofErr w:type="gramStart"/>
      <w:r w:rsidR="0024213A">
        <w:rPr>
          <w:sz w:val="22"/>
          <w:szCs w:val="22"/>
        </w:rPr>
        <w:t xml:space="preserve">to </w:t>
      </w:r>
      <w:r w:rsidR="0024213A">
        <w:rPr>
          <w:sz w:val="22"/>
          <w:szCs w:val="22"/>
        </w:rPr>
        <w:t xml:space="preserve"> the</w:t>
      </w:r>
      <w:proofErr w:type="gramEnd"/>
      <w:r w:rsidR="0024213A">
        <w:rPr>
          <w:sz w:val="22"/>
          <w:szCs w:val="22"/>
        </w:rPr>
        <w:t xml:space="preserve"> A350 from Lacock </w:t>
      </w:r>
      <w:r w:rsidR="0024213A" w:rsidRPr="00A761A8">
        <w:rPr>
          <w:sz w:val="22"/>
          <w:szCs w:val="22"/>
        </w:rPr>
        <w:t>village</w:t>
      </w:r>
      <w:r w:rsidR="0024213A">
        <w:rPr>
          <w:sz w:val="22"/>
          <w:szCs w:val="22"/>
        </w:rPr>
        <w:t xml:space="preserve"> but </w:t>
      </w:r>
      <w:r w:rsidR="005515B2">
        <w:rPr>
          <w:sz w:val="22"/>
          <w:szCs w:val="22"/>
        </w:rPr>
        <w:t xml:space="preserve">relatively </w:t>
      </w:r>
      <w:r w:rsidR="00DF71DE">
        <w:rPr>
          <w:sz w:val="22"/>
          <w:szCs w:val="22"/>
        </w:rPr>
        <w:t xml:space="preserve">poor connectivity to </w:t>
      </w:r>
      <w:r w:rsidRPr="00EF290B">
        <w:rPr>
          <w:sz w:val="22"/>
          <w:szCs w:val="22"/>
        </w:rPr>
        <w:t>cycle</w:t>
      </w:r>
      <w:r w:rsidR="005515B2">
        <w:rPr>
          <w:sz w:val="22"/>
          <w:szCs w:val="22"/>
        </w:rPr>
        <w:t xml:space="preserve"> ways</w:t>
      </w:r>
      <w:r w:rsidRPr="00EF290B">
        <w:rPr>
          <w:sz w:val="22"/>
          <w:szCs w:val="22"/>
        </w:rPr>
        <w:t>, walk</w:t>
      </w:r>
      <w:r w:rsidR="005515B2">
        <w:rPr>
          <w:sz w:val="22"/>
          <w:szCs w:val="22"/>
        </w:rPr>
        <w:t>ing</w:t>
      </w:r>
      <w:r w:rsidRPr="00EF290B">
        <w:rPr>
          <w:sz w:val="22"/>
          <w:szCs w:val="22"/>
        </w:rPr>
        <w:t xml:space="preserve"> or bus</w:t>
      </w:r>
      <w:r w:rsidR="00D609B6">
        <w:rPr>
          <w:sz w:val="22"/>
          <w:szCs w:val="22"/>
        </w:rPr>
        <w:t xml:space="preserve"> </w:t>
      </w:r>
      <w:r w:rsidR="00DF71DE">
        <w:rPr>
          <w:sz w:val="22"/>
          <w:szCs w:val="22"/>
        </w:rPr>
        <w:t>routes</w:t>
      </w:r>
      <w:r w:rsidRPr="00EF290B">
        <w:rPr>
          <w:sz w:val="22"/>
          <w:szCs w:val="22"/>
        </w:rPr>
        <w:t>.</w:t>
      </w:r>
    </w:p>
    <w:p w14:paraId="5041F713" w14:textId="77777777" w:rsidR="00A761A8" w:rsidRDefault="00A761A8" w:rsidP="009B3A69">
      <w:pPr>
        <w:pStyle w:val="Letterbody"/>
        <w:rPr>
          <w:sz w:val="22"/>
          <w:szCs w:val="22"/>
        </w:rPr>
      </w:pPr>
    </w:p>
    <w:p w14:paraId="7DF206DB" w14:textId="4FE39CAC" w:rsidR="007071C2" w:rsidRDefault="00A761A8" w:rsidP="009B3A69">
      <w:pPr>
        <w:pStyle w:val="Letterbody"/>
        <w:rPr>
          <w:sz w:val="22"/>
          <w:szCs w:val="22"/>
        </w:rPr>
      </w:pPr>
      <w:proofErr w:type="spellStart"/>
      <w:r w:rsidRPr="00A761A8">
        <w:rPr>
          <w:sz w:val="22"/>
          <w:szCs w:val="22"/>
        </w:rPr>
        <w:t>Notton</w:t>
      </w:r>
      <w:proofErr w:type="spellEnd"/>
      <w:r w:rsidRPr="00A761A8">
        <w:rPr>
          <w:sz w:val="22"/>
          <w:szCs w:val="22"/>
        </w:rPr>
        <w:t xml:space="preserve"> House off street parking surround</w:t>
      </w:r>
      <w:r w:rsidR="00F42E60">
        <w:rPr>
          <w:sz w:val="22"/>
          <w:szCs w:val="22"/>
        </w:rPr>
        <w:t>s</w:t>
      </w:r>
      <w:r w:rsidRPr="00A761A8">
        <w:rPr>
          <w:sz w:val="22"/>
          <w:szCs w:val="22"/>
        </w:rPr>
        <w:t xml:space="preserve"> the </w:t>
      </w:r>
      <w:r w:rsidR="000C4C49">
        <w:rPr>
          <w:sz w:val="22"/>
          <w:szCs w:val="22"/>
        </w:rPr>
        <w:t xml:space="preserve">school main </w:t>
      </w:r>
      <w:r w:rsidR="007071C2">
        <w:rPr>
          <w:sz w:val="22"/>
          <w:szCs w:val="22"/>
        </w:rPr>
        <w:t>building</w:t>
      </w:r>
      <w:r w:rsidR="000C4C49">
        <w:rPr>
          <w:sz w:val="22"/>
          <w:szCs w:val="22"/>
        </w:rPr>
        <w:t xml:space="preserve"> to the </w:t>
      </w:r>
      <w:r w:rsidRPr="00A761A8">
        <w:rPr>
          <w:sz w:val="22"/>
          <w:szCs w:val="22"/>
        </w:rPr>
        <w:t xml:space="preserve">west, north, and </w:t>
      </w:r>
      <w:r w:rsidR="00F42E60">
        <w:rPr>
          <w:sz w:val="22"/>
          <w:szCs w:val="22"/>
        </w:rPr>
        <w:t xml:space="preserve">part of </w:t>
      </w:r>
      <w:r w:rsidRPr="00A761A8">
        <w:rPr>
          <w:sz w:val="22"/>
          <w:szCs w:val="22"/>
        </w:rPr>
        <w:t>the east elevation</w:t>
      </w:r>
      <w:r w:rsidR="007071C2">
        <w:rPr>
          <w:sz w:val="22"/>
          <w:szCs w:val="22"/>
        </w:rPr>
        <w:t xml:space="preserve">. In </w:t>
      </w:r>
      <w:r w:rsidR="00B81F8F">
        <w:rPr>
          <w:sz w:val="22"/>
          <w:szCs w:val="22"/>
        </w:rPr>
        <w:t>addition,</w:t>
      </w:r>
      <w:r w:rsidR="007071C2">
        <w:rPr>
          <w:sz w:val="22"/>
          <w:szCs w:val="22"/>
        </w:rPr>
        <w:t xml:space="preserve"> e</w:t>
      </w:r>
      <w:r w:rsidRPr="00A761A8">
        <w:rPr>
          <w:sz w:val="22"/>
          <w:szCs w:val="22"/>
        </w:rPr>
        <w:t xml:space="preserve">xternally on </w:t>
      </w:r>
      <w:proofErr w:type="spellStart"/>
      <w:r w:rsidR="007071C2">
        <w:rPr>
          <w:sz w:val="22"/>
          <w:szCs w:val="22"/>
        </w:rPr>
        <w:t>Notton</w:t>
      </w:r>
      <w:proofErr w:type="spellEnd"/>
      <w:r w:rsidR="007071C2">
        <w:rPr>
          <w:sz w:val="22"/>
          <w:szCs w:val="22"/>
        </w:rPr>
        <w:t xml:space="preserve"> Lane free </w:t>
      </w:r>
      <w:r w:rsidR="005515B2">
        <w:rPr>
          <w:sz w:val="22"/>
          <w:szCs w:val="22"/>
        </w:rPr>
        <w:t xml:space="preserve">on street </w:t>
      </w:r>
      <w:r w:rsidRPr="00A761A8">
        <w:rPr>
          <w:sz w:val="22"/>
          <w:szCs w:val="22"/>
        </w:rPr>
        <w:t>parking is available</w:t>
      </w:r>
      <w:r w:rsidR="007071C2">
        <w:rPr>
          <w:sz w:val="22"/>
          <w:szCs w:val="22"/>
        </w:rPr>
        <w:t xml:space="preserve"> to the public generally. </w:t>
      </w:r>
    </w:p>
    <w:p w14:paraId="0C739AB6" w14:textId="77777777" w:rsidR="002514E2" w:rsidRDefault="002514E2" w:rsidP="009B3A69">
      <w:pPr>
        <w:pStyle w:val="Letterbody"/>
        <w:rPr>
          <w:sz w:val="22"/>
          <w:szCs w:val="22"/>
        </w:rPr>
      </w:pPr>
    </w:p>
    <w:p w14:paraId="18F5425C" w14:textId="1C4AE060" w:rsidR="009D455C" w:rsidRDefault="00A761A8" w:rsidP="009B3A69">
      <w:pPr>
        <w:pStyle w:val="Letterbody"/>
        <w:rPr>
          <w:sz w:val="22"/>
          <w:szCs w:val="22"/>
        </w:rPr>
      </w:pPr>
      <w:proofErr w:type="spellStart"/>
      <w:r w:rsidRPr="00A761A8">
        <w:rPr>
          <w:sz w:val="22"/>
          <w:szCs w:val="22"/>
        </w:rPr>
        <w:t>Notton</w:t>
      </w:r>
      <w:proofErr w:type="spellEnd"/>
      <w:r w:rsidRPr="00A761A8">
        <w:rPr>
          <w:sz w:val="22"/>
          <w:szCs w:val="22"/>
        </w:rPr>
        <w:t xml:space="preserve"> House had previously built new classrooms and </w:t>
      </w:r>
      <w:r w:rsidR="005515B2">
        <w:rPr>
          <w:sz w:val="22"/>
          <w:szCs w:val="22"/>
        </w:rPr>
        <w:t>S</w:t>
      </w:r>
      <w:r w:rsidRPr="00A761A8">
        <w:rPr>
          <w:sz w:val="22"/>
          <w:szCs w:val="22"/>
        </w:rPr>
        <w:t xml:space="preserve">ports </w:t>
      </w:r>
      <w:r w:rsidR="005515B2">
        <w:rPr>
          <w:sz w:val="22"/>
          <w:szCs w:val="22"/>
        </w:rPr>
        <w:t>H</w:t>
      </w:r>
      <w:r w:rsidRPr="00A761A8">
        <w:rPr>
          <w:sz w:val="22"/>
          <w:szCs w:val="22"/>
        </w:rPr>
        <w:t xml:space="preserve">all block to the rear of </w:t>
      </w:r>
      <w:proofErr w:type="spellStart"/>
      <w:r w:rsidRPr="00A761A8">
        <w:rPr>
          <w:sz w:val="22"/>
          <w:szCs w:val="22"/>
        </w:rPr>
        <w:t>Notton</w:t>
      </w:r>
      <w:proofErr w:type="spellEnd"/>
      <w:r w:rsidRPr="00A761A8">
        <w:rPr>
          <w:sz w:val="22"/>
          <w:szCs w:val="22"/>
        </w:rPr>
        <w:t xml:space="preserve"> House main building, which w</w:t>
      </w:r>
      <w:r w:rsidR="005515B2">
        <w:rPr>
          <w:sz w:val="22"/>
          <w:szCs w:val="22"/>
        </w:rPr>
        <w:t>ere</w:t>
      </w:r>
      <w:r w:rsidRPr="00A761A8">
        <w:rPr>
          <w:sz w:val="22"/>
          <w:szCs w:val="22"/>
        </w:rPr>
        <w:t xml:space="preserve"> approved in 2004</w:t>
      </w:r>
      <w:r w:rsidR="005C37AE">
        <w:rPr>
          <w:sz w:val="22"/>
          <w:szCs w:val="22"/>
        </w:rPr>
        <w:t xml:space="preserve">. </w:t>
      </w:r>
      <w:r w:rsidRPr="00A761A8">
        <w:rPr>
          <w:sz w:val="22"/>
          <w:szCs w:val="22"/>
        </w:rPr>
        <w:t xml:space="preserve">When this </w:t>
      </w:r>
      <w:r w:rsidR="005515B2">
        <w:rPr>
          <w:sz w:val="22"/>
          <w:szCs w:val="22"/>
        </w:rPr>
        <w:t xml:space="preserve">Sports Hall </w:t>
      </w:r>
      <w:r w:rsidRPr="00A761A8">
        <w:rPr>
          <w:sz w:val="22"/>
          <w:szCs w:val="22"/>
        </w:rPr>
        <w:t xml:space="preserve">building was erected, an existing </w:t>
      </w:r>
      <w:r w:rsidR="004D6209">
        <w:rPr>
          <w:sz w:val="22"/>
          <w:szCs w:val="22"/>
        </w:rPr>
        <w:t xml:space="preserve">secondary </w:t>
      </w:r>
      <w:r w:rsidRPr="00A761A8">
        <w:rPr>
          <w:sz w:val="22"/>
          <w:szCs w:val="22"/>
        </w:rPr>
        <w:t xml:space="preserve">entrance to the rear playing fields was reformed into an access for the development </w:t>
      </w:r>
      <w:r w:rsidR="002F099F">
        <w:rPr>
          <w:sz w:val="22"/>
          <w:szCs w:val="22"/>
        </w:rPr>
        <w:t xml:space="preserve">period </w:t>
      </w:r>
      <w:r w:rsidRPr="00A761A8">
        <w:rPr>
          <w:sz w:val="22"/>
          <w:szCs w:val="22"/>
        </w:rPr>
        <w:t xml:space="preserve">to reduce the disruption at the school’s entrance. </w:t>
      </w:r>
    </w:p>
    <w:p w14:paraId="2FFA4047" w14:textId="77777777" w:rsidR="00A761A8" w:rsidRDefault="00A761A8" w:rsidP="009B3A69">
      <w:pPr>
        <w:pStyle w:val="Letterbody"/>
        <w:rPr>
          <w:sz w:val="22"/>
          <w:szCs w:val="22"/>
        </w:rPr>
      </w:pPr>
    </w:p>
    <w:p w14:paraId="1776B098" w14:textId="434304C6" w:rsidR="00ED795D" w:rsidRDefault="00ED795D" w:rsidP="009B3A69">
      <w:pPr>
        <w:pStyle w:val="Letterbody"/>
        <w:rPr>
          <w:sz w:val="22"/>
          <w:szCs w:val="22"/>
        </w:rPr>
      </w:pPr>
      <w:proofErr w:type="gramStart"/>
      <w:r>
        <w:rPr>
          <w:sz w:val="22"/>
          <w:szCs w:val="22"/>
        </w:rPr>
        <w:t>I</w:t>
      </w:r>
      <w:r w:rsidR="00CF0473">
        <w:rPr>
          <w:sz w:val="22"/>
          <w:szCs w:val="22"/>
        </w:rPr>
        <w:t>n</w:t>
      </w:r>
      <w:r>
        <w:rPr>
          <w:sz w:val="22"/>
          <w:szCs w:val="22"/>
        </w:rPr>
        <w:t xml:space="preserve"> order to</w:t>
      </w:r>
      <w:proofErr w:type="gramEnd"/>
      <w:r>
        <w:rPr>
          <w:sz w:val="22"/>
          <w:szCs w:val="22"/>
        </w:rPr>
        <w:t xml:space="preserve"> </w:t>
      </w:r>
      <w:r w:rsidR="00C837F0">
        <w:rPr>
          <w:sz w:val="22"/>
          <w:szCs w:val="22"/>
        </w:rPr>
        <w:t xml:space="preserve">resolve the current on street parking issues the </w:t>
      </w:r>
      <w:r w:rsidR="0078679C">
        <w:rPr>
          <w:sz w:val="22"/>
          <w:szCs w:val="22"/>
        </w:rPr>
        <w:t>proposal</w:t>
      </w:r>
      <w:r w:rsidR="00C837F0">
        <w:rPr>
          <w:sz w:val="22"/>
          <w:szCs w:val="22"/>
        </w:rPr>
        <w:t xml:space="preserve"> is looking to </w:t>
      </w:r>
      <w:r w:rsidR="0078679C">
        <w:rPr>
          <w:sz w:val="22"/>
          <w:szCs w:val="22"/>
        </w:rPr>
        <w:t>re</w:t>
      </w:r>
      <w:r w:rsidR="00E611DF">
        <w:rPr>
          <w:sz w:val="22"/>
          <w:szCs w:val="22"/>
        </w:rPr>
        <w:t>-</w:t>
      </w:r>
      <w:r w:rsidR="0078679C">
        <w:rPr>
          <w:sz w:val="22"/>
          <w:szCs w:val="22"/>
        </w:rPr>
        <w:t>order</w:t>
      </w:r>
      <w:r w:rsidR="00C837F0">
        <w:rPr>
          <w:sz w:val="22"/>
          <w:szCs w:val="22"/>
        </w:rPr>
        <w:t xml:space="preserve"> the </w:t>
      </w:r>
      <w:r w:rsidR="0078679C">
        <w:rPr>
          <w:sz w:val="22"/>
          <w:szCs w:val="22"/>
        </w:rPr>
        <w:t>parking</w:t>
      </w:r>
      <w:r w:rsidR="00C837F0">
        <w:rPr>
          <w:sz w:val="22"/>
          <w:szCs w:val="22"/>
        </w:rPr>
        <w:t xml:space="preserve"> </w:t>
      </w:r>
      <w:r w:rsidR="00461BF8">
        <w:rPr>
          <w:sz w:val="22"/>
          <w:szCs w:val="22"/>
        </w:rPr>
        <w:t xml:space="preserve">on site </w:t>
      </w:r>
      <w:r w:rsidR="00C837F0">
        <w:rPr>
          <w:sz w:val="22"/>
          <w:szCs w:val="22"/>
        </w:rPr>
        <w:t xml:space="preserve">by creating a new parking area to the gardens to the west side of the house </w:t>
      </w:r>
      <w:r w:rsidR="00D83145">
        <w:rPr>
          <w:sz w:val="22"/>
          <w:szCs w:val="22"/>
        </w:rPr>
        <w:t xml:space="preserve">accessed separately from the </w:t>
      </w:r>
      <w:r w:rsidR="0078679C">
        <w:rPr>
          <w:sz w:val="22"/>
          <w:szCs w:val="22"/>
        </w:rPr>
        <w:t>existing</w:t>
      </w:r>
      <w:r w:rsidR="00D83145">
        <w:rPr>
          <w:sz w:val="22"/>
          <w:szCs w:val="22"/>
        </w:rPr>
        <w:t xml:space="preserve"> Sport Hall access of </w:t>
      </w:r>
      <w:r w:rsidR="00C21E0B">
        <w:rPr>
          <w:sz w:val="22"/>
          <w:szCs w:val="22"/>
        </w:rPr>
        <w:t xml:space="preserve">the lane </w:t>
      </w:r>
      <w:r w:rsidR="00E611DF">
        <w:rPr>
          <w:sz w:val="22"/>
          <w:szCs w:val="22"/>
        </w:rPr>
        <w:t>to</w:t>
      </w:r>
      <w:r w:rsidR="00C21E0B">
        <w:rPr>
          <w:sz w:val="22"/>
          <w:szCs w:val="22"/>
        </w:rPr>
        <w:t xml:space="preserve"> the north of the site.</w:t>
      </w:r>
    </w:p>
    <w:p w14:paraId="7944416B" w14:textId="77777777" w:rsidR="00C21E0B" w:rsidRDefault="00C21E0B" w:rsidP="009B3A69">
      <w:pPr>
        <w:pStyle w:val="Letterbody"/>
        <w:rPr>
          <w:sz w:val="22"/>
          <w:szCs w:val="22"/>
        </w:rPr>
      </w:pPr>
    </w:p>
    <w:p w14:paraId="7C660386" w14:textId="7F8E70E1" w:rsidR="00C70D98" w:rsidRDefault="00797D47" w:rsidP="009B3A69">
      <w:pPr>
        <w:pStyle w:val="Letterbody"/>
        <w:rPr>
          <w:sz w:val="22"/>
          <w:szCs w:val="22"/>
        </w:rPr>
      </w:pPr>
      <w:r>
        <w:rPr>
          <w:sz w:val="22"/>
          <w:szCs w:val="22"/>
        </w:rPr>
        <w:t xml:space="preserve">The </w:t>
      </w:r>
      <w:r w:rsidR="00C21E0B" w:rsidRPr="00C21E0B">
        <w:rPr>
          <w:sz w:val="22"/>
          <w:szCs w:val="22"/>
        </w:rPr>
        <w:t>school transport</w:t>
      </w:r>
      <w:r>
        <w:rPr>
          <w:sz w:val="22"/>
          <w:szCs w:val="22"/>
        </w:rPr>
        <w:t xml:space="preserve"> vehicles which are not used every day could then free up space around the building for staff parking</w:t>
      </w:r>
      <w:r w:rsidR="00C21E0B" w:rsidRPr="00C21E0B">
        <w:rPr>
          <w:sz w:val="22"/>
          <w:szCs w:val="22"/>
        </w:rPr>
        <w:t xml:space="preserve">, to allow for the safer access of staff, parents and children, on a daily basis, reduce the impact on the road to the front of the school and lessen the impact on the local residents and services, including emergency services. </w:t>
      </w:r>
    </w:p>
    <w:p w14:paraId="16D6A1BC" w14:textId="77777777" w:rsidR="00C70D98" w:rsidRDefault="00C70D98" w:rsidP="009B3A69">
      <w:pPr>
        <w:pStyle w:val="Letterbody"/>
        <w:rPr>
          <w:sz w:val="22"/>
          <w:szCs w:val="22"/>
        </w:rPr>
      </w:pPr>
    </w:p>
    <w:p w14:paraId="4F5B3FAD" w14:textId="2B07D7C4" w:rsidR="00B75F09" w:rsidRDefault="00C21E0B" w:rsidP="009B3A69">
      <w:pPr>
        <w:pStyle w:val="Letterbody"/>
        <w:rPr>
          <w:sz w:val="22"/>
          <w:szCs w:val="22"/>
        </w:rPr>
      </w:pPr>
      <w:r w:rsidRPr="00C21E0B">
        <w:rPr>
          <w:sz w:val="22"/>
          <w:szCs w:val="22"/>
        </w:rPr>
        <w:t>The proposal integrates the previously formed entrance, which was used in the construction of the sports hall and new classrooms</w:t>
      </w:r>
      <w:r w:rsidR="005971AB">
        <w:rPr>
          <w:sz w:val="22"/>
          <w:szCs w:val="22"/>
        </w:rPr>
        <w:t xml:space="preserve"> and</w:t>
      </w:r>
      <w:r w:rsidRPr="00C21E0B">
        <w:rPr>
          <w:sz w:val="22"/>
          <w:szCs w:val="22"/>
        </w:rPr>
        <w:t xml:space="preserve"> allows for four cars, two SUV vehicles and five </w:t>
      </w:r>
      <w:proofErr w:type="gramStart"/>
      <w:r w:rsidRPr="00C21E0B">
        <w:rPr>
          <w:sz w:val="22"/>
          <w:szCs w:val="22"/>
        </w:rPr>
        <w:t>mini bus</w:t>
      </w:r>
      <w:proofErr w:type="gramEnd"/>
      <w:r w:rsidRPr="00C21E0B">
        <w:rPr>
          <w:sz w:val="22"/>
          <w:szCs w:val="22"/>
        </w:rPr>
        <w:t xml:space="preserve"> vehicles all strategically parked in bays that provide safe and easy access for pupils and staff.</w:t>
      </w:r>
    </w:p>
    <w:p w14:paraId="6621DE1C" w14:textId="77777777" w:rsidR="00B75F09" w:rsidRDefault="00B75F09" w:rsidP="009B3A69">
      <w:pPr>
        <w:pStyle w:val="Letterbody"/>
        <w:rPr>
          <w:sz w:val="22"/>
          <w:szCs w:val="22"/>
        </w:rPr>
      </w:pPr>
    </w:p>
    <w:p w14:paraId="13E3CE34" w14:textId="70A43AFA" w:rsidR="00844ED7" w:rsidRDefault="002D1349" w:rsidP="009B3A69">
      <w:pPr>
        <w:pStyle w:val="Letterbody"/>
        <w:rPr>
          <w:sz w:val="22"/>
          <w:szCs w:val="22"/>
        </w:rPr>
      </w:pPr>
      <w:r>
        <w:rPr>
          <w:sz w:val="22"/>
          <w:szCs w:val="22"/>
        </w:rPr>
        <w:t xml:space="preserve">The </w:t>
      </w:r>
      <w:r w:rsidR="00844ED7">
        <w:rPr>
          <w:sz w:val="22"/>
          <w:szCs w:val="22"/>
        </w:rPr>
        <w:t xml:space="preserve">dedicated parking area will allow for </w:t>
      </w:r>
      <w:r>
        <w:rPr>
          <w:sz w:val="22"/>
          <w:szCs w:val="22"/>
        </w:rPr>
        <w:t xml:space="preserve">new wider parking bays </w:t>
      </w:r>
      <w:r w:rsidR="008E7A9E">
        <w:rPr>
          <w:sz w:val="22"/>
          <w:szCs w:val="22"/>
        </w:rPr>
        <w:t xml:space="preserve">which </w:t>
      </w:r>
      <w:r w:rsidR="00C21E0B" w:rsidRPr="00C21E0B">
        <w:rPr>
          <w:sz w:val="22"/>
          <w:szCs w:val="22"/>
        </w:rPr>
        <w:t xml:space="preserve">allow suitable </w:t>
      </w:r>
      <w:r w:rsidR="002A125F">
        <w:rPr>
          <w:sz w:val="22"/>
          <w:szCs w:val="22"/>
        </w:rPr>
        <w:t xml:space="preserve">space when safely </w:t>
      </w:r>
      <w:r w:rsidR="00C21E0B" w:rsidRPr="00C21E0B">
        <w:rPr>
          <w:sz w:val="22"/>
          <w:szCs w:val="22"/>
        </w:rPr>
        <w:t xml:space="preserve">loading and unloading the pupils. </w:t>
      </w:r>
    </w:p>
    <w:p w14:paraId="7BF12348" w14:textId="77777777" w:rsidR="00844ED7" w:rsidRDefault="00844ED7" w:rsidP="009B3A69">
      <w:pPr>
        <w:pStyle w:val="Letterbody"/>
        <w:rPr>
          <w:sz w:val="22"/>
          <w:szCs w:val="22"/>
        </w:rPr>
      </w:pPr>
    </w:p>
    <w:p w14:paraId="5C46E6EE" w14:textId="432C2EC4" w:rsidR="00C21E0B" w:rsidRDefault="00844ED7" w:rsidP="009B3A69">
      <w:pPr>
        <w:pStyle w:val="Letterbody"/>
        <w:rPr>
          <w:sz w:val="22"/>
          <w:szCs w:val="22"/>
        </w:rPr>
      </w:pPr>
      <w:r>
        <w:rPr>
          <w:sz w:val="22"/>
          <w:szCs w:val="22"/>
        </w:rPr>
        <w:t xml:space="preserve">Having the separate </w:t>
      </w:r>
      <w:r w:rsidR="00C21E0B" w:rsidRPr="00C21E0B">
        <w:rPr>
          <w:sz w:val="22"/>
          <w:szCs w:val="22"/>
        </w:rPr>
        <w:t xml:space="preserve">gated entrance and exit </w:t>
      </w:r>
      <w:r w:rsidR="005971AB">
        <w:rPr>
          <w:sz w:val="22"/>
          <w:szCs w:val="22"/>
        </w:rPr>
        <w:t xml:space="preserve">will </w:t>
      </w:r>
      <w:r>
        <w:rPr>
          <w:sz w:val="22"/>
          <w:szCs w:val="22"/>
        </w:rPr>
        <w:t xml:space="preserve">reduce </w:t>
      </w:r>
      <w:r w:rsidR="00E863C0">
        <w:rPr>
          <w:sz w:val="22"/>
          <w:szCs w:val="22"/>
        </w:rPr>
        <w:t xml:space="preserve">conflict of </w:t>
      </w:r>
      <w:r w:rsidR="00C21E0B" w:rsidRPr="00C21E0B">
        <w:rPr>
          <w:sz w:val="22"/>
          <w:szCs w:val="22"/>
        </w:rPr>
        <w:t>vehicle</w:t>
      </w:r>
      <w:r w:rsidR="00E863C0">
        <w:rPr>
          <w:sz w:val="22"/>
          <w:szCs w:val="22"/>
        </w:rPr>
        <w:t xml:space="preserve"> movements with staff and visitors around the </w:t>
      </w:r>
      <w:r w:rsidR="003D5AE4">
        <w:rPr>
          <w:sz w:val="22"/>
          <w:szCs w:val="22"/>
        </w:rPr>
        <w:t>building</w:t>
      </w:r>
      <w:r w:rsidR="00E863C0">
        <w:rPr>
          <w:sz w:val="22"/>
          <w:szCs w:val="22"/>
        </w:rPr>
        <w:t xml:space="preserve"> and to</w:t>
      </w:r>
      <w:r w:rsidR="00C21E0B" w:rsidRPr="00C21E0B">
        <w:rPr>
          <w:sz w:val="22"/>
          <w:szCs w:val="22"/>
        </w:rPr>
        <w:t xml:space="preserve"> the </w:t>
      </w:r>
      <w:r w:rsidR="003D5AE4">
        <w:rPr>
          <w:sz w:val="22"/>
          <w:szCs w:val="22"/>
        </w:rPr>
        <w:t>main</w:t>
      </w:r>
      <w:r w:rsidR="00E863C0">
        <w:rPr>
          <w:sz w:val="22"/>
          <w:szCs w:val="22"/>
        </w:rPr>
        <w:t xml:space="preserve"> </w:t>
      </w:r>
      <w:r w:rsidR="00C21E0B" w:rsidRPr="00C21E0B">
        <w:rPr>
          <w:sz w:val="22"/>
          <w:szCs w:val="22"/>
        </w:rPr>
        <w:t xml:space="preserve">entrance to </w:t>
      </w:r>
      <w:proofErr w:type="spellStart"/>
      <w:r w:rsidR="00E863C0">
        <w:rPr>
          <w:sz w:val="22"/>
          <w:szCs w:val="22"/>
        </w:rPr>
        <w:t>Notton</w:t>
      </w:r>
      <w:proofErr w:type="spellEnd"/>
      <w:r w:rsidR="00E863C0">
        <w:rPr>
          <w:sz w:val="22"/>
          <w:szCs w:val="22"/>
        </w:rPr>
        <w:t xml:space="preserve"> Lane </w:t>
      </w:r>
      <w:r w:rsidR="003D5AE4">
        <w:rPr>
          <w:sz w:val="22"/>
          <w:szCs w:val="22"/>
        </w:rPr>
        <w:t xml:space="preserve">to </w:t>
      </w:r>
      <w:r w:rsidR="00C21E0B" w:rsidRPr="00C21E0B">
        <w:rPr>
          <w:sz w:val="22"/>
          <w:szCs w:val="22"/>
        </w:rPr>
        <w:t>the highway</w:t>
      </w:r>
      <w:r w:rsidR="003D5AE4">
        <w:rPr>
          <w:sz w:val="22"/>
          <w:szCs w:val="22"/>
        </w:rPr>
        <w:t xml:space="preserve">. </w:t>
      </w:r>
    </w:p>
    <w:p w14:paraId="43628776" w14:textId="77777777" w:rsidR="003D5AE4" w:rsidRDefault="003D5AE4" w:rsidP="009B3A69">
      <w:pPr>
        <w:pStyle w:val="Letterbody"/>
        <w:rPr>
          <w:sz w:val="22"/>
          <w:szCs w:val="22"/>
        </w:rPr>
      </w:pPr>
    </w:p>
    <w:p w14:paraId="5D454F1D" w14:textId="762E6D2C" w:rsidR="003D5AE4" w:rsidRDefault="003D5AE4" w:rsidP="009B3A69">
      <w:pPr>
        <w:pStyle w:val="Letterbody"/>
        <w:rPr>
          <w:sz w:val="22"/>
          <w:szCs w:val="22"/>
        </w:rPr>
      </w:pPr>
      <w:r>
        <w:rPr>
          <w:sz w:val="22"/>
          <w:szCs w:val="22"/>
        </w:rPr>
        <w:t>The knock on wou</w:t>
      </w:r>
      <w:r w:rsidR="00DB208E">
        <w:rPr>
          <w:sz w:val="22"/>
          <w:szCs w:val="22"/>
        </w:rPr>
        <w:t>l</w:t>
      </w:r>
      <w:r>
        <w:rPr>
          <w:sz w:val="22"/>
          <w:szCs w:val="22"/>
        </w:rPr>
        <w:t>d be to</w:t>
      </w:r>
      <w:r w:rsidR="00DB208E">
        <w:rPr>
          <w:sz w:val="22"/>
          <w:szCs w:val="22"/>
        </w:rPr>
        <w:t xml:space="preserve"> reduce parking </w:t>
      </w:r>
      <w:r w:rsidR="00401289">
        <w:rPr>
          <w:sz w:val="22"/>
          <w:szCs w:val="22"/>
        </w:rPr>
        <w:t xml:space="preserve">numbers off site on </w:t>
      </w:r>
      <w:proofErr w:type="spellStart"/>
      <w:r w:rsidR="00401289">
        <w:rPr>
          <w:sz w:val="22"/>
          <w:szCs w:val="22"/>
        </w:rPr>
        <w:t>N</w:t>
      </w:r>
      <w:r w:rsidR="00075B44">
        <w:rPr>
          <w:sz w:val="22"/>
          <w:szCs w:val="22"/>
        </w:rPr>
        <w:t>o</w:t>
      </w:r>
      <w:r w:rsidR="00401289">
        <w:rPr>
          <w:sz w:val="22"/>
          <w:szCs w:val="22"/>
        </w:rPr>
        <w:t>tton</w:t>
      </w:r>
      <w:proofErr w:type="spellEnd"/>
      <w:r w:rsidR="00401289">
        <w:rPr>
          <w:sz w:val="22"/>
          <w:szCs w:val="22"/>
        </w:rPr>
        <w:t xml:space="preserve"> Lane</w:t>
      </w:r>
      <w:r>
        <w:rPr>
          <w:sz w:val="22"/>
          <w:szCs w:val="22"/>
        </w:rPr>
        <w:t xml:space="preserve"> </w:t>
      </w:r>
      <w:r w:rsidR="00075B44">
        <w:rPr>
          <w:sz w:val="22"/>
          <w:szCs w:val="22"/>
        </w:rPr>
        <w:t xml:space="preserve">and increase </w:t>
      </w:r>
      <w:r w:rsidR="0076462C">
        <w:rPr>
          <w:sz w:val="22"/>
          <w:szCs w:val="22"/>
        </w:rPr>
        <w:t>public</w:t>
      </w:r>
      <w:r w:rsidR="00075B44">
        <w:rPr>
          <w:sz w:val="22"/>
          <w:szCs w:val="22"/>
        </w:rPr>
        <w:t xml:space="preserve"> car </w:t>
      </w:r>
      <w:r w:rsidR="00081C8E">
        <w:rPr>
          <w:sz w:val="22"/>
          <w:szCs w:val="22"/>
        </w:rPr>
        <w:t xml:space="preserve">parking </w:t>
      </w:r>
      <w:r w:rsidR="00075B44">
        <w:rPr>
          <w:sz w:val="22"/>
          <w:szCs w:val="22"/>
        </w:rPr>
        <w:t>an</w:t>
      </w:r>
      <w:r w:rsidR="00081C8E">
        <w:rPr>
          <w:sz w:val="22"/>
          <w:szCs w:val="22"/>
        </w:rPr>
        <w:t>d</w:t>
      </w:r>
      <w:r w:rsidR="00075B44">
        <w:rPr>
          <w:sz w:val="22"/>
          <w:szCs w:val="22"/>
        </w:rPr>
        <w:t xml:space="preserve"> reduce </w:t>
      </w:r>
      <w:r w:rsidR="00736042">
        <w:rPr>
          <w:sz w:val="22"/>
          <w:szCs w:val="22"/>
        </w:rPr>
        <w:t xml:space="preserve">the current potential for </w:t>
      </w:r>
      <w:r w:rsidR="00075B44">
        <w:rPr>
          <w:sz w:val="22"/>
          <w:szCs w:val="22"/>
        </w:rPr>
        <w:t xml:space="preserve">congestion. </w:t>
      </w:r>
    </w:p>
    <w:p w14:paraId="4C858226" w14:textId="77777777" w:rsidR="00075B44" w:rsidRDefault="00075B44" w:rsidP="009B3A69">
      <w:pPr>
        <w:pStyle w:val="Letterbody"/>
        <w:rPr>
          <w:sz w:val="22"/>
          <w:szCs w:val="22"/>
        </w:rPr>
      </w:pPr>
    </w:p>
    <w:p w14:paraId="580E7D0E" w14:textId="7CA59E08" w:rsidR="00075B44" w:rsidRDefault="00075B44" w:rsidP="009B3A69">
      <w:pPr>
        <w:pStyle w:val="Letterbody"/>
        <w:rPr>
          <w:sz w:val="22"/>
          <w:szCs w:val="22"/>
        </w:rPr>
      </w:pPr>
      <w:r>
        <w:rPr>
          <w:sz w:val="22"/>
          <w:szCs w:val="22"/>
        </w:rPr>
        <w:lastRenderedPageBreak/>
        <w:t xml:space="preserve">The </w:t>
      </w:r>
      <w:r w:rsidR="0076462C">
        <w:rPr>
          <w:sz w:val="22"/>
          <w:szCs w:val="22"/>
        </w:rPr>
        <w:t>impact of</w:t>
      </w:r>
      <w:r>
        <w:rPr>
          <w:sz w:val="22"/>
          <w:szCs w:val="22"/>
        </w:rPr>
        <w:t xml:space="preserve"> </w:t>
      </w:r>
      <w:r w:rsidR="0076462C">
        <w:rPr>
          <w:sz w:val="22"/>
          <w:szCs w:val="22"/>
        </w:rPr>
        <w:t xml:space="preserve">the </w:t>
      </w:r>
      <w:r>
        <w:rPr>
          <w:sz w:val="22"/>
          <w:szCs w:val="22"/>
        </w:rPr>
        <w:t xml:space="preserve">setting of the listed building </w:t>
      </w:r>
      <w:r w:rsidR="0076462C">
        <w:rPr>
          <w:sz w:val="22"/>
          <w:szCs w:val="22"/>
        </w:rPr>
        <w:t>would</w:t>
      </w:r>
      <w:r>
        <w:rPr>
          <w:sz w:val="22"/>
          <w:szCs w:val="22"/>
        </w:rPr>
        <w:t xml:space="preserve"> be the </w:t>
      </w:r>
      <w:r w:rsidR="0076462C">
        <w:rPr>
          <w:sz w:val="22"/>
          <w:szCs w:val="22"/>
        </w:rPr>
        <w:t>formation</w:t>
      </w:r>
      <w:r w:rsidR="003774BA">
        <w:rPr>
          <w:sz w:val="22"/>
          <w:szCs w:val="22"/>
        </w:rPr>
        <w:t xml:space="preserve"> of a new </w:t>
      </w:r>
      <w:r w:rsidR="0076462C">
        <w:rPr>
          <w:sz w:val="22"/>
          <w:szCs w:val="22"/>
        </w:rPr>
        <w:t>parking</w:t>
      </w:r>
      <w:r w:rsidR="003774BA">
        <w:rPr>
          <w:sz w:val="22"/>
          <w:szCs w:val="22"/>
        </w:rPr>
        <w:t xml:space="preserve"> </w:t>
      </w:r>
      <w:r w:rsidR="0076462C">
        <w:rPr>
          <w:sz w:val="22"/>
          <w:szCs w:val="22"/>
        </w:rPr>
        <w:t>area</w:t>
      </w:r>
      <w:r w:rsidR="003774BA">
        <w:rPr>
          <w:sz w:val="22"/>
          <w:szCs w:val="22"/>
        </w:rPr>
        <w:t xml:space="preserve"> in the </w:t>
      </w:r>
      <w:r w:rsidR="0076462C">
        <w:rPr>
          <w:sz w:val="22"/>
          <w:szCs w:val="22"/>
        </w:rPr>
        <w:t>existing</w:t>
      </w:r>
      <w:r w:rsidR="003774BA">
        <w:rPr>
          <w:sz w:val="22"/>
          <w:szCs w:val="22"/>
        </w:rPr>
        <w:t xml:space="preserve"> garden area</w:t>
      </w:r>
      <w:r w:rsidR="00517DBE">
        <w:rPr>
          <w:sz w:val="22"/>
          <w:szCs w:val="22"/>
        </w:rPr>
        <w:t xml:space="preserve">. The plans </w:t>
      </w:r>
      <w:r w:rsidR="007277DE">
        <w:rPr>
          <w:sz w:val="22"/>
          <w:szCs w:val="22"/>
        </w:rPr>
        <w:t>indicate</w:t>
      </w:r>
      <w:r w:rsidR="00517DBE">
        <w:rPr>
          <w:sz w:val="22"/>
          <w:szCs w:val="22"/>
        </w:rPr>
        <w:t xml:space="preserve"> this could be achieved without loss of </w:t>
      </w:r>
      <w:r w:rsidR="00081C8E">
        <w:rPr>
          <w:sz w:val="22"/>
          <w:szCs w:val="22"/>
        </w:rPr>
        <w:t>existing</w:t>
      </w:r>
      <w:r w:rsidR="00517DBE">
        <w:rPr>
          <w:sz w:val="22"/>
          <w:szCs w:val="22"/>
        </w:rPr>
        <w:t xml:space="preserve"> trees</w:t>
      </w:r>
      <w:r w:rsidR="00B307C5">
        <w:rPr>
          <w:sz w:val="22"/>
          <w:szCs w:val="22"/>
        </w:rPr>
        <w:t xml:space="preserve"> </w:t>
      </w:r>
      <w:r w:rsidR="00016338">
        <w:rPr>
          <w:sz w:val="22"/>
          <w:szCs w:val="22"/>
        </w:rPr>
        <w:t>mostly</w:t>
      </w:r>
      <w:r w:rsidR="00B307C5">
        <w:rPr>
          <w:sz w:val="22"/>
          <w:szCs w:val="22"/>
        </w:rPr>
        <w:t xml:space="preserve"> planted at the time of</w:t>
      </w:r>
      <w:r w:rsidR="00016338">
        <w:rPr>
          <w:sz w:val="22"/>
          <w:szCs w:val="22"/>
        </w:rPr>
        <w:t xml:space="preserve"> th</w:t>
      </w:r>
      <w:r w:rsidR="00B307C5">
        <w:rPr>
          <w:sz w:val="22"/>
          <w:szCs w:val="22"/>
        </w:rPr>
        <w:t xml:space="preserve">e new </w:t>
      </w:r>
      <w:r w:rsidR="00736042">
        <w:rPr>
          <w:sz w:val="22"/>
          <w:szCs w:val="22"/>
        </w:rPr>
        <w:t>S</w:t>
      </w:r>
      <w:r w:rsidR="00B307C5">
        <w:rPr>
          <w:sz w:val="22"/>
          <w:szCs w:val="22"/>
        </w:rPr>
        <w:t xml:space="preserve">ports </w:t>
      </w:r>
      <w:r w:rsidR="00736042">
        <w:rPr>
          <w:sz w:val="22"/>
          <w:szCs w:val="22"/>
        </w:rPr>
        <w:t>H</w:t>
      </w:r>
      <w:r w:rsidR="00B307C5">
        <w:rPr>
          <w:sz w:val="22"/>
          <w:szCs w:val="22"/>
        </w:rPr>
        <w:t>all</w:t>
      </w:r>
      <w:r w:rsidR="00227289">
        <w:rPr>
          <w:sz w:val="22"/>
          <w:szCs w:val="22"/>
        </w:rPr>
        <w:t>.</w:t>
      </w:r>
      <w:r w:rsidR="00081C8E">
        <w:rPr>
          <w:sz w:val="22"/>
          <w:szCs w:val="22"/>
        </w:rPr>
        <w:t xml:space="preserve"> The new </w:t>
      </w:r>
      <w:r w:rsidR="007277DE">
        <w:rPr>
          <w:sz w:val="22"/>
          <w:szCs w:val="22"/>
        </w:rPr>
        <w:t>hard service</w:t>
      </w:r>
      <w:r w:rsidR="00081C8E">
        <w:rPr>
          <w:sz w:val="22"/>
          <w:szCs w:val="22"/>
        </w:rPr>
        <w:t xml:space="preserve"> area for circulation and parking </w:t>
      </w:r>
      <w:r w:rsidR="007277DE">
        <w:rPr>
          <w:sz w:val="22"/>
          <w:szCs w:val="22"/>
        </w:rPr>
        <w:t>would</w:t>
      </w:r>
      <w:r w:rsidR="00081C8E">
        <w:rPr>
          <w:sz w:val="22"/>
          <w:szCs w:val="22"/>
        </w:rPr>
        <w:t xml:space="preserve"> be </w:t>
      </w:r>
      <w:r w:rsidR="007277DE" w:rsidRPr="007277DE">
        <w:rPr>
          <w:sz w:val="22"/>
          <w:szCs w:val="22"/>
        </w:rPr>
        <w:t xml:space="preserve">tarmac to </w:t>
      </w:r>
      <w:r w:rsidR="007277DE">
        <w:rPr>
          <w:sz w:val="22"/>
          <w:szCs w:val="22"/>
        </w:rPr>
        <w:t xml:space="preserve">the new </w:t>
      </w:r>
      <w:r w:rsidR="00A47AFD">
        <w:rPr>
          <w:sz w:val="22"/>
          <w:szCs w:val="22"/>
        </w:rPr>
        <w:t xml:space="preserve">access </w:t>
      </w:r>
      <w:r w:rsidR="00736042">
        <w:rPr>
          <w:sz w:val="22"/>
          <w:szCs w:val="22"/>
        </w:rPr>
        <w:t xml:space="preserve">and </w:t>
      </w:r>
      <w:r w:rsidR="00736042" w:rsidRPr="007277DE">
        <w:rPr>
          <w:sz w:val="22"/>
          <w:szCs w:val="22"/>
        </w:rPr>
        <w:t>X</w:t>
      </w:r>
      <w:r w:rsidR="007277DE" w:rsidRPr="007277DE">
        <w:rPr>
          <w:sz w:val="22"/>
          <w:szCs w:val="22"/>
        </w:rPr>
        <w:t>-Grid</w:t>
      </w:r>
      <w:r w:rsidR="00736042">
        <w:rPr>
          <w:sz w:val="22"/>
          <w:szCs w:val="22"/>
        </w:rPr>
        <w:t xml:space="preserve"> </w:t>
      </w:r>
      <w:r w:rsidR="00A47AFD">
        <w:rPr>
          <w:sz w:val="22"/>
          <w:szCs w:val="22"/>
        </w:rPr>
        <w:t xml:space="preserve">to the </w:t>
      </w:r>
      <w:r w:rsidR="00A47AFD" w:rsidRPr="007277DE">
        <w:rPr>
          <w:sz w:val="22"/>
          <w:szCs w:val="22"/>
        </w:rPr>
        <w:t>parking and access paths</w:t>
      </w:r>
      <w:r w:rsidR="000E764A">
        <w:rPr>
          <w:sz w:val="22"/>
          <w:szCs w:val="22"/>
        </w:rPr>
        <w:t>.</w:t>
      </w:r>
    </w:p>
    <w:p w14:paraId="63984DF5" w14:textId="77777777" w:rsidR="000E764A" w:rsidRDefault="000E764A" w:rsidP="009B3A69">
      <w:pPr>
        <w:pStyle w:val="Letterbody"/>
        <w:rPr>
          <w:sz w:val="22"/>
          <w:szCs w:val="22"/>
        </w:rPr>
      </w:pPr>
    </w:p>
    <w:p w14:paraId="71998B7F" w14:textId="2E4EC2A7" w:rsidR="000E764A" w:rsidRPr="000E764A" w:rsidRDefault="000E764A" w:rsidP="009B3A69">
      <w:pPr>
        <w:pStyle w:val="Letterbody"/>
        <w:rPr>
          <w:sz w:val="22"/>
          <w:szCs w:val="22"/>
        </w:rPr>
      </w:pPr>
      <w:r>
        <w:rPr>
          <w:sz w:val="22"/>
          <w:szCs w:val="22"/>
        </w:rPr>
        <w:t xml:space="preserve">The </w:t>
      </w:r>
      <w:r w:rsidR="00736042">
        <w:rPr>
          <w:sz w:val="22"/>
          <w:szCs w:val="22"/>
        </w:rPr>
        <w:t xml:space="preserve">X Grid </w:t>
      </w:r>
      <w:r>
        <w:rPr>
          <w:sz w:val="22"/>
          <w:szCs w:val="22"/>
        </w:rPr>
        <w:t>available in</w:t>
      </w:r>
      <w:r w:rsidRPr="000E764A">
        <w:rPr>
          <w:sz w:val="22"/>
          <w:szCs w:val="22"/>
        </w:rPr>
        <w:t xml:space="preserve"> </w:t>
      </w:r>
      <w:r>
        <w:rPr>
          <w:sz w:val="22"/>
          <w:szCs w:val="22"/>
        </w:rPr>
        <w:t>recycled plastic interlocking p</w:t>
      </w:r>
      <w:r w:rsidRPr="000E764A">
        <w:rPr>
          <w:sz w:val="22"/>
          <w:szCs w:val="22"/>
        </w:rPr>
        <w:t>anel</w:t>
      </w:r>
      <w:r>
        <w:rPr>
          <w:sz w:val="22"/>
          <w:szCs w:val="22"/>
        </w:rPr>
        <w:t xml:space="preserve">s of </w:t>
      </w:r>
      <w:r w:rsidRPr="000E764A">
        <w:rPr>
          <w:sz w:val="22"/>
          <w:szCs w:val="22"/>
        </w:rPr>
        <w:t>330 x 330 x</w:t>
      </w:r>
      <w:r>
        <w:rPr>
          <w:sz w:val="22"/>
          <w:szCs w:val="22"/>
        </w:rPr>
        <w:t xml:space="preserve"> </w:t>
      </w:r>
      <w:r w:rsidRPr="000E764A">
        <w:rPr>
          <w:sz w:val="22"/>
          <w:szCs w:val="22"/>
        </w:rPr>
        <w:t xml:space="preserve">40mm </w:t>
      </w:r>
      <w:r>
        <w:rPr>
          <w:sz w:val="22"/>
          <w:szCs w:val="22"/>
        </w:rPr>
        <w:t xml:space="preserve">so that </w:t>
      </w:r>
      <w:r w:rsidRPr="000E764A">
        <w:rPr>
          <w:sz w:val="22"/>
          <w:szCs w:val="22"/>
        </w:rPr>
        <w:t xml:space="preserve">9 </w:t>
      </w:r>
      <w:r w:rsidR="009C09AF">
        <w:rPr>
          <w:sz w:val="22"/>
          <w:szCs w:val="22"/>
        </w:rPr>
        <w:t>p</w:t>
      </w:r>
      <w:r w:rsidRPr="000E764A">
        <w:rPr>
          <w:sz w:val="22"/>
          <w:szCs w:val="22"/>
        </w:rPr>
        <w:t xml:space="preserve">anels </w:t>
      </w:r>
      <w:r>
        <w:rPr>
          <w:sz w:val="22"/>
          <w:szCs w:val="22"/>
        </w:rPr>
        <w:t>make up a square metre.</w:t>
      </w:r>
      <w:r w:rsidRPr="000E764A">
        <w:rPr>
          <w:sz w:val="22"/>
          <w:szCs w:val="22"/>
        </w:rPr>
        <w:t xml:space="preserve"> </w:t>
      </w:r>
    </w:p>
    <w:p w14:paraId="14478B78" w14:textId="77777777" w:rsidR="00C21E0B" w:rsidRDefault="00C21E0B" w:rsidP="009B3A69">
      <w:pPr>
        <w:pStyle w:val="Letterbody"/>
        <w:rPr>
          <w:sz w:val="22"/>
          <w:szCs w:val="22"/>
        </w:rPr>
      </w:pPr>
    </w:p>
    <w:p w14:paraId="52E28909" w14:textId="2D9ABB1C" w:rsidR="0059609D" w:rsidRDefault="0059609D" w:rsidP="009B3A69">
      <w:pPr>
        <w:pStyle w:val="Letterbody"/>
        <w:rPr>
          <w:sz w:val="22"/>
          <w:szCs w:val="22"/>
        </w:rPr>
      </w:pPr>
      <w:r>
        <w:rPr>
          <w:sz w:val="22"/>
          <w:szCs w:val="22"/>
        </w:rPr>
        <w:t>T</w:t>
      </w:r>
      <w:r w:rsidR="009D7AA2">
        <w:rPr>
          <w:sz w:val="22"/>
          <w:szCs w:val="22"/>
        </w:rPr>
        <w:t>h</w:t>
      </w:r>
      <w:r>
        <w:rPr>
          <w:sz w:val="22"/>
          <w:szCs w:val="22"/>
        </w:rPr>
        <w:t xml:space="preserve">e </w:t>
      </w:r>
      <w:r w:rsidR="00016338">
        <w:rPr>
          <w:sz w:val="22"/>
          <w:szCs w:val="22"/>
        </w:rPr>
        <w:t>parking</w:t>
      </w:r>
      <w:r>
        <w:rPr>
          <w:sz w:val="22"/>
          <w:szCs w:val="22"/>
        </w:rPr>
        <w:t xml:space="preserve"> area would be surrounded by new fencing panels</w:t>
      </w:r>
      <w:r w:rsidR="00247799">
        <w:rPr>
          <w:sz w:val="22"/>
          <w:szCs w:val="22"/>
        </w:rPr>
        <w:t xml:space="preserve">. The are metal </w:t>
      </w:r>
      <w:r w:rsidR="00512D94">
        <w:rPr>
          <w:sz w:val="22"/>
          <w:szCs w:val="22"/>
        </w:rPr>
        <w:t xml:space="preserve">posts with mesh to 3 m in height coloured green. </w:t>
      </w:r>
      <w:r w:rsidR="009D7AA2">
        <w:rPr>
          <w:sz w:val="22"/>
          <w:szCs w:val="22"/>
        </w:rPr>
        <w:t>`</w:t>
      </w:r>
    </w:p>
    <w:p w14:paraId="4B47E9E4" w14:textId="77777777" w:rsidR="009D7AA2" w:rsidRDefault="009D7AA2" w:rsidP="009B3A69">
      <w:pPr>
        <w:pStyle w:val="Letterbody"/>
        <w:rPr>
          <w:sz w:val="22"/>
          <w:szCs w:val="22"/>
        </w:rPr>
      </w:pPr>
    </w:p>
    <w:p w14:paraId="4921008B" w14:textId="7BFCCCD0" w:rsidR="00685912" w:rsidRDefault="00685912" w:rsidP="009B3A69">
      <w:pPr>
        <w:pStyle w:val="Letterbody"/>
        <w:rPr>
          <w:sz w:val="22"/>
          <w:szCs w:val="22"/>
        </w:rPr>
      </w:pPr>
      <w:r>
        <w:rPr>
          <w:sz w:val="22"/>
          <w:szCs w:val="22"/>
        </w:rPr>
        <w:t>With the a</w:t>
      </w:r>
      <w:r w:rsidR="00016338">
        <w:rPr>
          <w:sz w:val="22"/>
          <w:szCs w:val="22"/>
        </w:rPr>
        <w:t>djoin</w:t>
      </w:r>
      <w:r w:rsidR="00AB6265">
        <w:rPr>
          <w:sz w:val="22"/>
          <w:szCs w:val="22"/>
        </w:rPr>
        <w:t>ing</w:t>
      </w:r>
      <w:r w:rsidR="009D7AA2">
        <w:rPr>
          <w:sz w:val="22"/>
          <w:szCs w:val="22"/>
        </w:rPr>
        <w:t xml:space="preserve"> tennis court</w:t>
      </w:r>
      <w:r w:rsidR="00016338">
        <w:rPr>
          <w:sz w:val="22"/>
          <w:szCs w:val="22"/>
        </w:rPr>
        <w:t xml:space="preserve"> and neighbouring dwelling boundary fencing </w:t>
      </w:r>
      <w:r w:rsidR="0069032F">
        <w:rPr>
          <w:sz w:val="22"/>
          <w:szCs w:val="22"/>
        </w:rPr>
        <w:t>the</w:t>
      </w:r>
      <w:r>
        <w:rPr>
          <w:sz w:val="22"/>
          <w:szCs w:val="22"/>
        </w:rPr>
        <w:t xml:space="preserve"> </w:t>
      </w:r>
      <w:r w:rsidR="00A373AF">
        <w:rPr>
          <w:sz w:val="22"/>
          <w:szCs w:val="22"/>
        </w:rPr>
        <w:t>addition</w:t>
      </w:r>
      <w:r>
        <w:rPr>
          <w:sz w:val="22"/>
          <w:szCs w:val="22"/>
        </w:rPr>
        <w:t xml:space="preserve"> of this </w:t>
      </w:r>
      <w:r w:rsidR="00A373AF">
        <w:rPr>
          <w:sz w:val="22"/>
          <w:szCs w:val="22"/>
        </w:rPr>
        <w:t>new fencing to 3m in height would ap</w:t>
      </w:r>
      <w:r w:rsidR="0069032F">
        <w:rPr>
          <w:sz w:val="22"/>
          <w:szCs w:val="22"/>
        </w:rPr>
        <w:t>pear harsh</w:t>
      </w:r>
      <w:r w:rsidR="009D7AA2">
        <w:rPr>
          <w:sz w:val="22"/>
          <w:szCs w:val="22"/>
        </w:rPr>
        <w:t xml:space="preserve"> and industrial</w:t>
      </w:r>
      <w:r w:rsidR="0069032F">
        <w:rPr>
          <w:sz w:val="22"/>
          <w:szCs w:val="22"/>
        </w:rPr>
        <w:t xml:space="preserve">. </w:t>
      </w:r>
    </w:p>
    <w:p w14:paraId="3C891CA2" w14:textId="77777777" w:rsidR="00685912" w:rsidRDefault="00685912" w:rsidP="009B3A69">
      <w:pPr>
        <w:pStyle w:val="Letterbody"/>
        <w:rPr>
          <w:sz w:val="22"/>
          <w:szCs w:val="22"/>
        </w:rPr>
      </w:pPr>
    </w:p>
    <w:p w14:paraId="2C4A496A" w14:textId="1C7592F1" w:rsidR="00A373AF" w:rsidRDefault="00685912" w:rsidP="00A373AF">
      <w:pPr>
        <w:pStyle w:val="Letterbody"/>
        <w:rPr>
          <w:sz w:val="22"/>
          <w:szCs w:val="22"/>
        </w:rPr>
      </w:pPr>
      <w:r>
        <w:rPr>
          <w:sz w:val="22"/>
          <w:szCs w:val="22"/>
        </w:rPr>
        <w:t>T</w:t>
      </w:r>
      <w:r w:rsidR="009D7AA2">
        <w:rPr>
          <w:sz w:val="22"/>
          <w:szCs w:val="22"/>
        </w:rPr>
        <w:t xml:space="preserve">he fence as </w:t>
      </w:r>
      <w:r w:rsidR="00016338">
        <w:rPr>
          <w:sz w:val="22"/>
          <w:szCs w:val="22"/>
        </w:rPr>
        <w:t>proposed</w:t>
      </w:r>
      <w:r w:rsidR="009D7AA2">
        <w:rPr>
          <w:sz w:val="22"/>
          <w:szCs w:val="22"/>
        </w:rPr>
        <w:t xml:space="preserve"> too high to industrial and overpowering </w:t>
      </w:r>
      <w:r w:rsidR="00016338">
        <w:rPr>
          <w:sz w:val="22"/>
          <w:szCs w:val="22"/>
        </w:rPr>
        <w:t>t</w:t>
      </w:r>
      <w:r w:rsidR="009D7AA2">
        <w:rPr>
          <w:sz w:val="22"/>
          <w:szCs w:val="22"/>
        </w:rPr>
        <w:t xml:space="preserve">o the garden area and harmful to setting </w:t>
      </w:r>
      <w:r w:rsidR="00016338">
        <w:rPr>
          <w:sz w:val="22"/>
          <w:szCs w:val="22"/>
        </w:rPr>
        <w:t>of</w:t>
      </w:r>
      <w:r w:rsidR="009D7AA2">
        <w:rPr>
          <w:sz w:val="22"/>
          <w:szCs w:val="22"/>
        </w:rPr>
        <w:t xml:space="preserve"> the listed </w:t>
      </w:r>
      <w:r w:rsidR="00016338">
        <w:rPr>
          <w:sz w:val="22"/>
          <w:szCs w:val="22"/>
        </w:rPr>
        <w:t>buildings</w:t>
      </w:r>
      <w:r w:rsidR="009D7AA2">
        <w:rPr>
          <w:sz w:val="22"/>
          <w:szCs w:val="22"/>
        </w:rPr>
        <w:t>.</w:t>
      </w:r>
      <w:r w:rsidR="00A373AF">
        <w:rPr>
          <w:sz w:val="22"/>
          <w:szCs w:val="22"/>
        </w:rPr>
        <w:t xml:space="preserve"> This </w:t>
      </w:r>
      <w:r w:rsidR="00B25023">
        <w:rPr>
          <w:sz w:val="22"/>
          <w:szCs w:val="22"/>
        </w:rPr>
        <w:t>element</w:t>
      </w:r>
      <w:r w:rsidR="00A373AF">
        <w:rPr>
          <w:sz w:val="22"/>
          <w:szCs w:val="22"/>
        </w:rPr>
        <w:t xml:space="preserve"> of the scheme needs </w:t>
      </w:r>
      <w:r w:rsidR="000077A8">
        <w:rPr>
          <w:sz w:val="22"/>
          <w:szCs w:val="22"/>
        </w:rPr>
        <w:t>review,</w:t>
      </w:r>
      <w:r w:rsidR="00B25023">
        <w:rPr>
          <w:sz w:val="22"/>
          <w:szCs w:val="22"/>
        </w:rPr>
        <w:t xml:space="preserve"> and t</w:t>
      </w:r>
      <w:r w:rsidR="00A373AF">
        <w:rPr>
          <w:sz w:val="22"/>
          <w:szCs w:val="22"/>
        </w:rPr>
        <w:t>he preference would be for a low key</w:t>
      </w:r>
      <w:r w:rsidR="00B25023">
        <w:rPr>
          <w:sz w:val="22"/>
          <w:szCs w:val="22"/>
        </w:rPr>
        <w:t xml:space="preserve"> and more </w:t>
      </w:r>
      <w:r w:rsidR="00A741AB">
        <w:rPr>
          <w:sz w:val="22"/>
          <w:szCs w:val="22"/>
        </w:rPr>
        <w:t>sympathetic fencing</w:t>
      </w:r>
      <w:r w:rsidR="00B25023">
        <w:rPr>
          <w:sz w:val="22"/>
          <w:szCs w:val="22"/>
        </w:rPr>
        <w:t xml:space="preserve"> in material and appearance and height such as metal estate post and rail fencing</w:t>
      </w:r>
      <w:r w:rsidR="00A373AF">
        <w:rPr>
          <w:sz w:val="22"/>
          <w:szCs w:val="22"/>
        </w:rPr>
        <w:t xml:space="preserve"> or no demarcation of the car parking area. </w:t>
      </w:r>
    </w:p>
    <w:p w14:paraId="53CF9855" w14:textId="77777777" w:rsidR="00A856D1" w:rsidRDefault="00A856D1" w:rsidP="00A373AF">
      <w:pPr>
        <w:pStyle w:val="Letterbody"/>
        <w:rPr>
          <w:sz w:val="22"/>
          <w:szCs w:val="22"/>
        </w:rPr>
      </w:pPr>
    </w:p>
    <w:p w14:paraId="3B1BE16D" w14:textId="6A66C265" w:rsidR="00A856D1" w:rsidRDefault="00A856D1" w:rsidP="00A373AF">
      <w:pPr>
        <w:pStyle w:val="Letterbody"/>
        <w:rPr>
          <w:sz w:val="22"/>
          <w:szCs w:val="22"/>
        </w:rPr>
      </w:pPr>
      <w:r>
        <w:rPr>
          <w:sz w:val="22"/>
          <w:szCs w:val="22"/>
        </w:rPr>
        <w:t xml:space="preserve">The </w:t>
      </w:r>
      <w:r w:rsidR="00660A45">
        <w:rPr>
          <w:sz w:val="22"/>
          <w:szCs w:val="22"/>
        </w:rPr>
        <w:t>Heritage S</w:t>
      </w:r>
      <w:r w:rsidR="00A6787A">
        <w:rPr>
          <w:sz w:val="22"/>
          <w:szCs w:val="22"/>
        </w:rPr>
        <w:t>tatement</w:t>
      </w:r>
      <w:r>
        <w:rPr>
          <w:sz w:val="22"/>
          <w:szCs w:val="22"/>
        </w:rPr>
        <w:t xml:space="preserve"> </w:t>
      </w:r>
      <w:r w:rsidR="00660A45">
        <w:rPr>
          <w:sz w:val="22"/>
          <w:szCs w:val="22"/>
        </w:rPr>
        <w:t>do</w:t>
      </w:r>
      <w:r w:rsidR="005D4F44">
        <w:rPr>
          <w:sz w:val="22"/>
          <w:szCs w:val="22"/>
        </w:rPr>
        <w:t>e</w:t>
      </w:r>
      <w:r w:rsidR="00660A45">
        <w:rPr>
          <w:sz w:val="22"/>
          <w:szCs w:val="22"/>
        </w:rPr>
        <w:t>s</w:t>
      </w:r>
      <w:r w:rsidR="005D4F44">
        <w:rPr>
          <w:sz w:val="22"/>
          <w:szCs w:val="22"/>
        </w:rPr>
        <w:t xml:space="preserve"> </w:t>
      </w:r>
      <w:r w:rsidR="00660A45">
        <w:rPr>
          <w:sz w:val="22"/>
          <w:szCs w:val="22"/>
        </w:rPr>
        <w:t xml:space="preserve">not provide a specific </w:t>
      </w:r>
      <w:r w:rsidR="005D4F44">
        <w:rPr>
          <w:sz w:val="22"/>
          <w:szCs w:val="22"/>
        </w:rPr>
        <w:t>justification</w:t>
      </w:r>
      <w:r w:rsidR="00660A45">
        <w:rPr>
          <w:sz w:val="22"/>
          <w:szCs w:val="22"/>
        </w:rPr>
        <w:t xml:space="preserve"> for the fencing </w:t>
      </w:r>
      <w:r w:rsidR="005713DC">
        <w:rPr>
          <w:sz w:val="22"/>
          <w:szCs w:val="22"/>
        </w:rPr>
        <w:t xml:space="preserve">and Design </w:t>
      </w:r>
      <w:r w:rsidR="00A6787A">
        <w:rPr>
          <w:sz w:val="22"/>
          <w:szCs w:val="22"/>
        </w:rPr>
        <w:t>Statement</w:t>
      </w:r>
      <w:r w:rsidR="005713DC">
        <w:rPr>
          <w:sz w:val="22"/>
          <w:szCs w:val="22"/>
        </w:rPr>
        <w:t xml:space="preserve"> </w:t>
      </w:r>
      <w:r w:rsidR="005D4F44">
        <w:rPr>
          <w:sz w:val="22"/>
          <w:szCs w:val="22"/>
        </w:rPr>
        <w:t xml:space="preserve">Justification is limited to the need for security and safety issues and does not reflect on the setting impact of the fencing. </w:t>
      </w:r>
    </w:p>
    <w:p w14:paraId="4256E8AC" w14:textId="77777777" w:rsidR="005D4F44" w:rsidRDefault="005D4F44" w:rsidP="00A373AF">
      <w:pPr>
        <w:pStyle w:val="Letterbody"/>
        <w:rPr>
          <w:sz w:val="22"/>
          <w:szCs w:val="22"/>
        </w:rPr>
      </w:pPr>
    </w:p>
    <w:p w14:paraId="0B6E4071" w14:textId="17849A78" w:rsidR="005D4F44" w:rsidRDefault="005D4F44" w:rsidP="00A373AF">
      <w:pPr>
        <w:pStyle w:val="Letterbody"/>
        <w:rPr>
          <w:sz w:val="22"/>
          <w:szCs w:val="22"/>
        </w:rPr>
      </w:pPr>
      <w:r>
        <w:rPr>
          <w:sz w:val="22"/>
          <w:szCs w:val="22"/>
        </w:rPr>
        <w:t xml:space="preserve">It is </w:t>
      </w:r>
      <w:r w:rsidR="007F31C5">
        <w:rPr>
          <w:sz w:val="22"/>
          <w:szCs w:val="22"/>
        </w:rPr>
        <w:t>acknowledged</w:t>
      </w:r>
      <w:r>
        <w:rPr>
          <w:sz w:val="22"/>
          <w:szCs w:val="22"/>
        </w:rPr>
        <w:t xml:space="preserve"> that in the planning /conservation balance there is some </w:t>
      </w:r>
      <w:r w:rsidR="00330BE7">
        <w:rPr>
          <w:sz w:val="22"/>
          <w:szCs w:val="22"/>
        </w:rPr>
        <w:t>justification</w:t>
      </w:r>
      <w:r>
        <w:rPr>
          <w:sz w:val="22"/>
          <w:szCs w:val="22"/>
        </w:rPr>
        <w:t xml:space="preserve"> for the car parking </w:t>
      </w:r>
      <w:r w:rsidR="00330BE7">
        <w:rPr>
          <w:sz w:val="22"/>
          <w:szCs w:val="22"/>
        </w:rPr>
        <w:t xml:space="preserve">and the public </w:t>
      </w:r>
      <w:r w:rsidR="007F31C5">
        <w:rPr>
          <w:sz w:val="22"/>
          <w:szCs w:val="22"/>
        </w:rPr>
        <w:t xml:space="preserve">benefits </w:t>
      </w:r>
      <w:r w:rsidR="00330BE7">
        <w:rPr>
          <w:sz w:val="22"/>
          <w:szCs w:val="22"/>
        </w:rPr>
        <w:t>and private be</w:t>
      </w:r>
      <w:r w:rsidR="007F31C5">
        <w:rPr>
          <w:sz w:val="22"/>
          <w:szCs w:val="22"/>
        </w:rPr>
        <w:t>ne</w:t>
      </w:r>
      <w:r w:rsidR="00330BE7">
        <w:rPr>
          <w:sz w:val="22"/>
          <w:szCs w:val="22"/>
        </w:rPr>
        <w:t xml:space="preserve">fits to the school are tangible however </w:t>
      </w:r>
      <w:r>
        <w:rPr>
          <w:sz w:val="22"/>
          <w:szCs w:val="22"/>
        </w:rPr>
        <w:t>the ca</w:t>
      </w:r>
      <w:r w:rsidR="007F31C5">
        <w:rPr>
          <w:sz w:val="22"/>
          <w:szCs w:val="22"/>
        </w:rPr>
        <w:t>s</w:t>
      </w:r>
      <w:r>
        <w:rPr>
          <w:sz w:val="22"/>
          <w:szCs w:val="22"/>
        </w:rPr>
        <w:t xml:space="preserve">e for the industrial 3m high fencing </w:t>
      </w:r>
      <w:r w:rsidR="007F31C5">
        <w:rPr>
          <w:sz w:val="22"/>
          <w:szCs w:val="22"/>
        </w:rPr>
        <w:t xml:space="preserve">has not been </w:t>
      </w:r>
      <w:r>
        <w:rPr>
          <w:sz w:val="22"/>
          <w:szCs w:val="22"/>
        </w:rPr>
        <w:t>made and as advised needs revi</w:t>
      </w:r>
      <w:r w:rsidR="007F31C5">
        <w:rPr>
          <w:sz w:val="22"/>
          <w:szCs w:val="22"/>
        </w:rPr>
        <w:t xml:space="preserve">ew and a less harmful fencing </w:t>
      </w:r>
      <w:r w:rsidR="00557123">
        <w:rPr>
          <w:sz w:val="22"/>
          <w:szCs w:val="22"/>
        </w:rPr>
        <w:t>scheme be proposed</w:t>
      </w:r>
      <w:r>
        <w:rPr>
          <w:sz w:val="22"/>
          <w:szCs w:val="22"/>
        </w:rPr>
        <w:t>.</w:t>
      </w:r>
    </w:p>
    <w:p w14:paraId="1BC123FC" w14:textId="77777777" w:rsidR="00A761A8" w:rsidRPr="00A761A8" w:rsidRDefault="00A761A8" w:rsidP="009B3A69">
      <w:pPr>
        <w:pStyle w:val="Letterbody"/>
        <w:rPr>
          <w:rFonts w:cs="Arial"/>
          <w:color w:val="181818"/>
          <w:sz w:val="22"/>
          <w:szCs w:val="22"/>
          <w:shd w:val="clear" w:color="auto" w:fill="FFFFFF"/>
        </w:rPr>
      </w:pPr>
    </w:p>
    <w:p w14:paraId="0C23CFF9" w14:textId="77777777" w:rsidR="009B3A69" w:rsidRPr="00652B5F" w:rsidRDefault="009B3A69" w:rsidP="009B3A69">
      <w:pPr>
        <w:pStyle w:val="Default"/>
        <w:jc w:val="both"/>
        <w:rPr>
          <w:rFonts w:ascii="Arial" w:hAnsi="Arial" w:cs="Arial"/>
          <w:b/>
          <w:bCs/>
          <w:sz w:val="22"/>
          <w:szCs w:val="22"/>
        </w:rPr>
      </w:pPr>
      <w:r>
        <w:rPr>
          <w:rFonts w:ascii="Arial" w:hAnsi="Arial" w:cs="Arial"/>
          <w:b/>
          <w:sz w:val="22"/>
          <w:szCs w:val="22"/>
        </w:rPr>
        <w:t>Summary</w:t>
      </w:r>
      <w:r>
        <w:rPr>
          <w:rFonts w:ascii="Arial" w:hAnsi="Arial" w:cs="Arial"/>
          <w:sz w:val="22"/>
          <w:szCs w:val="22"/>
        </w:rPr>
        <w:t xml:space="preserve">: </w:t>
      </w:r>
      <w:r w:rsidRPr="008C4095">
        <w:rPr>
          <w:rFonts w:ascii="Arial" w:hAnsi="Arial" w:cs="Arial"/>
          <w:sz w:val="22"/>
          <w:szCs w:val="22"/>
        </w:rPr>
        <w:t xml:space="preserve">The NPPF confirms that when considering the impact of a proposed development on the significance of a designated heritage asset, </w:t>
      </w:r>
      <w:r w:rsidRPr="008C4095">
        <w:rPr>
          <w:rFonts w:ascii="Arial" w:hAnsi="Arial" w:cs="Arial"/>
          <w:b/>
          <w:bCs/>
          <w:sz w:val="22"/>
          <w:szCs w:val="22"/>
        </w:rPr>
        <w:t>great weight</w:t>
      </w:r>
      <w:r w:rsidRPr="008C4095">
        <w:rPr>
          <w:rFonts w:ascii="Arial" w:hAnsi="Arial" w:cs="Arial"/>
          <w:sz w:val="22"/>
          <w:szCs w:val="22"/>
        </w:rPr>
        <w:t xml:space="preserve"> should be given to the asset’s conservation (and the more important the asset, the greater the weight should be). It makes clear that any harm to a designated heritage asset requires clear and convincing justification.</w:t>
      </w:r>
      <w:r w:rsidRPr="00652B5F">
        <w:rPr>
          <w:rFonts w:ascii="Arial" w:hAnsi="Arial" w:cs="Arial"/>
          <w:b/>
          <w:bCs/>
          <w:sz w:val="22"/>
          <w:szCs w:val="22"/>
        </w:rPr>
        <w:t xml:space="preserve"> </w:t>
      </w:r>
    </w:p>
    <w:p w14:paraId="54EE2C24" w14:textId="77777777" w:rsidR="009B3A69" w:rsidRDefault="009B3A69" w:rsidP="009B3A69">
      <w:pPr>
        <w:pStyle w:val="Letterbody"/>
        <w:rPr>
          <w:rFonts w:cs="Arial"/>
          <w:color w:val="181818"/>
          <w:sz w:val="22"/>
          <w:szCs w:val="22"/>
          <w:shd w:val="clear" w:color="auto" w:fill="FFFFFF"/>
        </w:rPr>
      </w:pPr>
    </w:p>
    <w:p w14:paraId="01D81CE6" w14:textId="77777777" w:rsidR="00557123" w:rsidRDefault="00557123" w:rsidP="00557123">
      <w:pPr>
        <w:pStyle w:val="Letterbody"/>
        <w:rPr>
          <w:sz w:val="22"/>
          <w:szCs w:val="22"/>
        </w:rPr>
      </w:pPr>
      <w:r>
        <w:rPr>
          <w:sz w:val="22"/>
          <w:szCs w:val="22"/>
        </w:rPr>
        <w:t xml:space="preserve">With the adjoining tennis court and neighbouring dwelling boundary fencing the addition of this new fencing to 3m in height would appear harsh and industrial. </w:t>
      </w:r>
    </w:p>
    <w:p w14:paraId="5AD95F1F" w14:textId="77777777" w:rsidR="00557123" w:rsidRDefault="00557123" w:rsidP="00557123">
      <w:pPr>
        <w:pStyle w:val="Letterbody"/>
        <w:rPr>
          <w:sz w:val="22"/>
          <w:szCs w:val="22"/>
        </w:rPr>
      </w:pPr>
    </w:p>
    <w:p w14:paraId="6023119D" w14:textId="77777777" w:rsidR="00557123" w:rsidRDefault="00557123" w:rsidP="00557123">
      <w:pPr>
        <w:pStyle w:val="Letterbody"/>
        <w:rPr>
          <w:sz w:val="22"/>
          <w:szCs w:val="22"/>
        </w:rPr>
      </w:pPr>
      <w:r>
        <w:rPr>
          <w:sz w:val="22"/>
          <w:szCs w:val="22"/>
        </w:rPr>
        <w:t xml:space="preserve">The fence as proposed too high to industrial and overpowering to the garden area and harmful to setting of the listed buildings. This element of the scheme needs review, and the preference would be for a low key and more sympathetic fencing in material and appearance and height such as metal estate post and rail fencing or no demarcation of the car parking area. </w:t>
      </w:r>
    </w:p>
    <w:p w14:paraId="3C678D5A" w14:textId="77777777" w:rsidR="00557123" w:rsidRDefault="00557123" w:rsidP="00557123">
      <w:pPr>
        <w:pStyle w:val="Letterbody"/>
        <w:rPr>
          <w:sz w:val="22"/>
          <w:szCs w:val="22"/>
        </w:rPr>
      </w:pPr>
    </w:p>
    <w:p w14:paraId="6BA67CF3" w14:textId="77777777" w:rsidR="00557123" w:rsidRDefault="00557123" w:rsidP="00557123">
      <w:pPr>
        <w:pStyle w:val="Letterbody"/>
        <w:rPr>
          <w:sz w:val="22"/>
          <w:szCs w:val="22"/>
        </w:rPr>
      </w:pPr>
      <w:r>
        <w:rPr>
          <w:sz w:val="22"/>
          <w:szCs w:val="22"/>
        </w:rPr>
        <w:t xml:space="preserve">The Heritage Statement does not provide a specific justification for the fencing and Design Statement Justification is limited to the need for security and safety issues and does not reflect on the setting impact of the fencing. </w:t>
      </w:r>
    </w:p>
    <w:p w14:paraId="6D146C83" w14:textId="77777777" w:rsidR="00557123" w:rsidRDefault="00557123" w:rsidP="00557123">
      <w:pPr>
        <w:pStyle w:val="Letterbody"/>
        <w:rPr>
          <w:sz w:val="22"/>
          <w:szCs w:val="22"/>
        </w:rPr>
      </w:pPr>
    </w:p>
    <w:p w14:paraId="4393CFB5" w14:textId="77777777" w:rsidR="00557123" w:rsidRDefault="00557123" w:rsidP="00557123">
      <w:pPr>
        <w:pStyle w:val="Letterbody"/>
        <w:rPr>
          <w:sz w:val="22"/>
          <w:szCs w:val="22"/>
        </w:rPr>
      </w:pPr>
      <w:r>
        <w:rPr>
          <w:sz w:val="22"/>
          <w:szCs w:val="22"/>
        </w:rPr>
        <w:t>It is acknowledged that in the planning /conservation balance there is some justification for the car parking and the public benefits and private benefits to the school are tangible however the case for the industrial 3m high fencing has not been made and as advised needs review and a less harmful fencing scheme be proposed.</w:t>
      </w:r>
    </w:p>
    <w:p w14:paraId="1BB8EA1B" w14:textId="77777777" w:rsidR="00614A53" w:rsidRDefault="00614A53"/>
    <w:sectPr w:rsidR="00614A53" w:rsidSect="009B3A6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ource Sans Pro SemiBold">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A69"/>
    <w:rsid w:val="000077A8"/>
    <w:rsid w:val="00016338"/>
    <w:rsid w:val="000337AB"/>
    <w:rsid w:val="00075B44"/>
    <w:rsid w:val="00081C8E"/>
    <w:rsid w:val="000C4C49"/>
    <w:rsid w:val="000E764A"/>
    <w:rsid w:val="0017496E"/>
    <w:rsid w:val="00197134"/>
    <w:rsid w:val="00222A0B"/>
    <w:rsid w:val="00227289"/>
    <w:rsid w:val="00236E8D"/>
    <w:rsid w:val="0024213A"/>
    <w:rsid w:val="00247799"/>
    <w:rsid w:val="002514E2"/>
    <w:rsid w:val="002A125F"/>
    <w:rsid w:val="002D1349"/>
    <w:rsid w:val="002D5930"/>
    <w:rsid w:val="002F099F"/>
    <w:rsid w:val="00312340"/>
    <w:rsid w:val="00330BE7"/>
    <w:rsid w:val="003774BA"/>
    <w:rsid w:val="003D5AE4"/>
    <w:rsid w:val="00401289"/>
    <w:rsid w:val="00461BF8"/>
    <w:rsid w:val="004C1D3D"/>
    <w:rsid w:val="004D6209"/>
    <w:rsid w:val="00512D94"/>
    <w:rsid w:val="00517874"/>
    <w:rsid w:val="00517DBE"/>
    <w:rsid w:val="005515B2"/>
    <w:rsid w:val="00557123"/>
    <w:rsid w:val="005713DC"/>
    <w:rsid w:val="0059609D"/>
    <w:rsid w:val="005971AB"/>
    <w:rsid w:val="005C37AE"/>
    <w:rsid w:val="005D4F44"/>
    <w:rsid w:val="00614A53"/>
    <w:rsid w:val="00660A45"/>
    <w:rsid w:val="00685912"/>
    <w:rsid w:val="0069032F"/>
    <w:rsid w:val="007071C2"/>
    <w:rsid w:val="007277DE"/>
    <w:rsid w:val="00736042"/>
    <w:rsid w:val="0076462C"/>
    <w:rsid w:val="0078679C"/>
    <w:rsid w:val="00797D47"/>
    <w:rsid w:val="007F31C5"/>
    <w:rsid w:val="00844ED7"/>
    <w:rsid w:val="008E7A9E"/>
    <w:rsid w:val="009676AF"/>
    <w:rsid w:val="009B3A69"/>
    <w:rsid w:val="009C09AF"/>
    <w:rsid w:val="009D455C"/>
    <w:rsid w:val="009D7AA2"/>
    <w:rsid w:val="009F0DF0"/>
    <w:rsid w:val="00A373AF"/>
    <w:rsid w:val="00A47AFD"/>
    <w:rsid w:val="00A6787A"/>
    <w:rsid w:val="00A713C0"/>
    <w:rsid w:val="00A741AB"/>
    <w:rsid w:val="00A761A8"/>
    <w:rsid w:val="00A856D1"/>
    <w:rsid w:val="00AA3217"/>
    <w:rsid w:val="00AB6265"/>
    <w:rsid w:val="00B25023"/>
    <w:rsid w:val="00B307C5"/>
    <w:rsid w:val="00B75F09"/>
    <w:rsid w:val="00B81F8F"/>
    <w:rsid w:val="00C21E0B"/>
    <w:rsid w:val="00C52A96"/>
    <w:rsid w:val="00C70D98"/>
    <w:rsid w:val="00C837F0"/>
    <w:rsid w:val="00CF0473"/>
    <w:rsid w:val="00D609B6"/>
    <w:rsid w:val="00D83145"/>
    <w:rsid w:val="00DB208E"/>
    <w:rsid w:val="00DF71DE"/>
    <w:rsid w:val="00E611DF"/>
    <w:rsid w:val="00E863C0"/>
    <w:rsid w:val="00ED68A1"/>
    <w:rsid w:val="00ED795D"/>
    <w:rsid w:val="00EF290B"/>
    <w:rsid w:val="00F42E60"/>
    <w:rsid w:val="00FA2A5A"/>
    <w:rsid w:val="00FB0A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FEA817"/>
  <w15:chartTrackingRefBased/>
  <w15:docId w15:val="{CC5F9188-F0F4-423C-8F98-69C73AFA7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3A69"/>
    <w:pPr>
      <w:spacing w:after="200" w:line="240" w:lineRule="auto"/>
      <w:contextualSpacing/>
    </w:pPr>
    <w:rPr>
      <w:rFonts w:ascii="Arial" w:hAnsi="Arial"/>
      <w:kern w:val="0"/>
      <w:sz w:val="22"/>
      <w:szCs w:val="22"/>
      <w14:ligatures w14:val="none"/>
    </w:rPr>
  </w:style>
  <w:style w:type="paragraph" w:styleId="Heading1">
    <w:name w:val="heading 1"/>
    <w:basedOn w:val="Normal"/>
    <w:next w:val="Normal"/>
    <w:link w:val="Heading1Char"/>
    <w:uiPriority w:val="9"/>
    <w:qFormat/>
    <w:rsid w:val="009B3A69"/>
    <w:pPr>
      <w:keepNext/>
      <w:keepLines/>
      <w:spacing w:before="360" w:after="80" w:line="278" w:lineRule="auto"/>
      <w:contextualSpacing w:val="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B3A69"/>
    <w:pPr>
      <w:keepNext/>
      <w:keepLines/>
      <w:spacing w:before="160" w:after="80" w:line="278" w:lineRule="auto"/>
      <w:contextualSpacing w:val="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B3A69"/>
    <w:pPr>
      <w:keepNext/>
      <w:keepLines/>
      <w:spacing w:before="160" w:after="80" w:line="278" w:lineRule="auto"/>
      <w:contextualSpacing w:val="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B3A69"/>
    <w:pPr>
      <w:keepNext/>
      <w:keepLines/>
      <w:spacing w:before="80" w:after="40" w:line="278" w:lineRule="auto"/>
      <w:contextualSpacing w:val="0"/>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9B3A69"/>
    <w:pPr>
      <w:keepNext/>
      <w:keepLines/>
      <w:spacing w:before="80" w:after="40" w:line="278" w:lineRule="auto"/>
      <w:contextualSpacing w:val="0"/>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9B3A69"/>
    <w:pPr>
      <w:keepNext/>
      <w:keepLines/>
      <w:spacing w:before="40" w:after="0" w:line="278" w:lineRule="auto"/>
      <w:contextualSpacing w:val="0"/>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9B3A69"/>
    <w:pPr>
      <w:keepNext/>
      <w:keepLines/>
      <w:spacing w:before="40" w:after="0" w:line="278" w:lineRule="auto"/>
      <w:contextualSpacing w:val="0"/>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9B3A69"/>
    <w:pPr>
      <w:keepNext/>
      <w:keepLines/>
      <w:spacing w:after="0" w:line="278" w:lineRule="auto"/>
      <w:contextualSpacing w:val="0"/>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9B3A69"/>
    <w:pPr>
      <w:keepNext/>
      <w:keepLines/>
      <w:spacing w:after="0" w:line="278" w:lineRule="auto"/>
      <w:contextualSpacing w:val="0"/>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3A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3A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3A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3A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3A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3A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3A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3A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3A69"/>
    <w:rPr>
      <w:rFonts w:eastAsiaTheme="majorEastAsia" w:cstheme="majorBidi"/>
      <w:color w:val="272727" w:themeColor="text1" w:themeTint="D8"/>
    </w:rPr>
  </w:style>
  <w:style w:type="paragraph" w:styleId="Title">
    <w:name w:val="Title"/>
    <w:basedOn w:val="Normal"/>
    <w:next w:val="Normal"/>
    <w:link w:val="TitleChar"/>
    <w:uiPriority w:val="10"/>
    <w:qFormat/>
    <w:rsid w:val="009B3A69"/>
    <w:pPr>
      <w:spacing w:after="80"/>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B3A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3A69"/>
    <w:pPr>
      <w:numPr>
        <w:ilvl w:val="1"/>
      </w:numPr>
      <w:spacing w:after="160" w:line="278" w:lineRule="auto"/>
      <w:contextualSpacing w:val="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B3A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3A69"/>
    <w:pPr>
      <w:spacing w:before="160" w:after="160" w:line="278" w:lineRule="auto"/>
      <w:contextualSpacing w:val="0"/>
      <w:jc w:val="center"/>
    </w:pPr>
    <w:rPr>
      <w:rFonts w:asciiTheme="minorHAnsi" w:hAnsi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9B3A69"/>
    <w:rPr>
      <w:i/>
      <w:iCs/>
      <w:color w:val="404040" w:themeColor="text1" w:themeTint="BF"/>
    </w:rPr>
  </w:style>
  <w:style w:type="paragraph" w:styleId="ListParagraph">
    <w:name w:val="List Paragraph"/>
    <w:basedOn w:val="Normal"/>
    <w:uiPriority w:val="34"/>
    <w:qFormat/>
    <w:rsid w:val="009B3A69"/>
    <w:pPr>
      <w:spacing w:after="160" w:line="278" w:lineRule="auto"/>
      <w:ind w:left="720"/>
    </w:pPr>
    <w:rPr>
      <w:rFonts w:asciiTheme="minorHAnsi" w:hAnsiTheme="minorHAnsi"/>
      <w:kern w:val="2"/>
      <w:sz w:val="24"/>
      <w:szCs w:val="24"/>
      <w14:ligatures w14:val="standardContextual"/>
    </w:rPr>
  </w:style>
  <w:style w:type="character" w:styleId="IntenseEmphasis">
    <w:name w:val="Intense Emphasis"/>
    <w:basedOn w:val="DefaultParagraphFont"/>
    <w:uiPriority w:val="21"/>
    <w:qFormat/>
    <w:rsid w:val="009B3A69"/>
    <w:rPr>
      <w:i/>
      <w:iCs/>
      <w:color w:val="0F4761" w:themeColor="accent1" w:themeShade="BF"/>
    </w:rPr>
  </w:style>
  <w:style w:type="paragraph" w:styleId="IntenseQuote">
    <w:name w:val="Intense Quote"/>
    <w:basedOn w:val="Normal"/>
    <w:next w:val="Normal"/>
    <w:link w:val="IntenseQuoteChar"/>
    <w:uiPriority w:val="30"/>
    <w:qFormat/>
    <w:rsid w:val="009B3A69"/>
    <w:pPr>
      <w:pBdr>
        <w:top w:val="single" w:sz="4" w:space="10" w:color="0F4761" w:themeColor="accent1" w:themeShade="BF"/>
        <w:bottom w:val="single" w:sz="4" w:space="10" w:color="0F4761" w:themeColor="accent1" w:themeShade="BF"/>
      </w:pBdr>
      <w:spacing w:before="360" w:after="360" w:line="278" w:lineRule="auto"/>
      <w:ind w:left="864" w:right="864"/>
      <w:contextualSpacing w:val="0"/>
      <w:jc w:val="center"/>
    </w:pPr>
    <w:rPr>
      <w:rFonts w:asciiTheme="minorHAnsi" w:hAnsiTheme="minorHAns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9B3A69"/>
    <w:rPr>
      <w:i/>
      <w:iCs/>
      <w:color w:val="0F4761" w:themeColor="accent1" w:themeShade="BF"/>
    </w:rPr>
  </w:style>
  <w:style w:type="character" w:styleId="IntenseReference">
    <w:name w:val="Intense Reference"/>
    <w:basedOn w:val="DefaultParagraphFont"/>
    <w:uiPriority w:val="32"/>
    <w:qFormat/>
    <w:rsid w:val="009B3A69"/>
    <w:rPr>
      <w:b/>
      <w:bCs/>
      <w:smallCaps/>
      <w:color w:val="0F4761" w:themeColor="accent1" w:themeShade="BF"/>
      <w:spacing w:val="5"/>
    </w:rPr>
  </w:style>
  <w:style w:type="paragraph" w:customStyle="1" w:styleId="Default">
    <w:name w:val="Default"/>
    <w:rsid w:val="009B3A69"/>
    <w:pPr>
      <w:autoSpaceDE w:val="0"/>
      <w:autoSpaceDN w:val="0"/>
      <w:adjustRightInd w:val="0"/>
      <w:spacing w:after="0" w:line="240" w:lineRule="auto"/>
    </w:pPr>
    <w:rPr>
      <w:rFonts w:ascii="Source Sans Pro SemiBold" w:hAnsi="Source Sans Pro SemiBold" w:cs="Source Sans Pro SemiBold"/>
      <w:color w:val="000000"/>
      <w:kern w:val="0"/>
      <w14:ligatures w14:val="none"/>
    </w:rPr>
  </w:style>
  <w:style w:type="paragraph" w:customStyle="1" w:styleId="Letterbody">
    <w:name w:val="Letter body"/>
    <w:basedOn w:val="Normal"/>
    <w:rsid w:val="009B3A69"/>
    <w:pPr>
      <w:tabs>
        <w:tab w:val="left" w:pos="1701"/>
      </w:tabs>
      <w:spacing w:after="0"/>
      <w:contextualSpacing w:val="0"/>
      <w:jc w:val="both"/>
    </w:pPr>
    <w:rPr>
      <w:rFonts w:eastAsia="Times New Roman" w:cs="Times New Roman"/>
      <w:sz w:val="24"/>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170</TotalTime>
  <Pages>4</Pages>
  <Words>1756</Words>
  <Characters>10015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Marsh, Alex</dc:creator>
  <cp:keywords/>
  <dc:description/>
  <cp:lastModifiedBy>Marsh, Alex</cp:lastModifiedBy>
  <cp:revision>81</cp:revision>
  <dcterms:created xsi:type="dcterms:W3CDTF">2026-05-15T10:22:00Z</dcterms:created>
  <dcterms:modified xsi:type="dcterms:W3CDTF">2026-05-18T09:45:00Z</dcterms:modified>
</cp:coreProperties>
</file>