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Approval of Householder Planning Permission with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PL/2026/01106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14/05/2026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Mrs L Martin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>18 Pound Lane, Semington, Wiltshire, BA14 6LP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Two storey rear extension, internal alterations. New doors front &amp; rear of existing passage way between house &amp; garage. Polycarbonate roof covering between garage &amp; workshop. Enlargement of patio with garden wall moving. Erection of heating oil tank.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18 Pound Lane, Semington, Trowbridge, BA14 6LP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2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shd w:val="clear" w:color="auto" w:fill="auto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9A33F3" w:rsidRPr="001523BC" w:rsidTr="009B3AF8">
        <w:tc>
          <w:tcPr>
            <w:tcW w:w="393" w:type="pct"/>
            <w:shd w:val="clear" w:color="auto" w:fill="auto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2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shd w:val="clear" w:color="auto" w:fill="auto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369FF8D2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Regeneration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13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57A216-595D-4BB0-B532-B57324AF28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salesforceId:347e0cf3-4860-483a-aa69-9ef91b33bf49</dc:subject>
  <dc:creator>Philip Skill</dc:creator>
  <keywords/>
  <dc:description/>
  <lastModifiedBy>Chivers, Lee</lastModifiedBy>
  <revision>3</revision>
  <dcterms:created xsi:type="dcterms:W3CDTF">2025-07-25T10:37:00.0000000Z</dcterms:created>
  <dcterms:modified xsi:type="dcterms:W3CDTF">2025-08-19T11:32:00.0000000Z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069Q300000PMb5rIAD</vt:lpwstr>
  </property>
</Properties>
</file>