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0398D" w14:textId="77777777" w:rsidR="00FF5FE4" w:rsidRDefault="006B04FD">
      <w:pPr>
        <w:spacing w:before="41"/>
        <w:ind w:left="916"/>
        <w:rPr>
          <w:b/>
        </w:rPr>
      </w:pPr>
      <w:r>
        <w:rPr>
          <w:b/>
        </w:rPr>
        <w:t>Application</w:t>
      </w:r>
      <w:r>
        <w:rPr>
          <w:b/>
          <w:spacing w:val="-9"/>
        </w:rPr>
        <w:t xml:space="preserve"> </w:t>
      </w:r>
      <w:r>
        <w:rPr>
          <w:b/>
        </w:rPr>
        <w:t>to</w:t>
      </w:r>
      <w:r>
        <w:rPr>
          <w:b/>
          <w:spacing w:val="-6"/>
        </w:rPr>
        <w:t xml:space="preserve"> </w:t>
      </w:r>
      <w:r>
        <w:rPr>
          <w:b/>
        </w:rPr>
        <w:t>the</w:t>
      </w:r>
      <w:r>
        <w:rPr>
          <w:b/>
          <w:spacing w:val="-9"/>
        </w:rPr>
        <w:t xml:space="preserve"> </w:t>
      </w:r>
      <w:r>
        <w:rPr>
          <w:b/>
        </w:rPr>
        <w:t>relevant</w:t>
      </w:r>
      <w:r>
        <w:rPr>
          <w:b/>
          <w:spacing w:val="-5"/>
        </w:rPr>
        <w:t xml:space="preserve"> </w:t>
      </w:r>
      <w:r>
        <w:rPr>
          <w:b/>
        </w:rPr>
        <w:t>hazardous</w:t>
      </w:r>
      <w:r>
        <w:rPr>
          <w:b/>
          <w:spacing w:val="-6"/>
        </w:rPr>
        <w:t xml:space="preserve"> </w:t>
      </w:r>
      <w:r>
        <w:rPr>
          <w:b/>
        </w:rPr>
        <w:t>substances</w:t>
      </w:r>
      <w:r>
        <w:rPr>
          <w:b/>
          <w:spacing w:val="-4"/>
        </w:rPr>
        <w:t xml:space="preserve"> </w:t>
      </w:r>
      <w:r>
        <w:rPr>
          <w:b/>
        </w:rPr>
        <w:t>authority</w:t>
      </w:r>
      <w:r>
        <w:rPr>
          <w:b/>
          <w:spacing w:val="-6"/>
        </w:rPr>
        <w:t xml:space="preserve"> </w:t>
      </w:r>
      <w:r>
        <w:rPr>
          <w:b/>
        </w:rPr>
        <w:t>(planning</w:t>
      </w:r>
      <w:r>
        <w:rPr>
          <w:b/>
          <w:spacing w:val="-7"/>
        </w:rPr>
        <w:t xml:space="preserve"> </w:t>
      </w:r>
      <w:r>
        <w:rPr>
          <w:b/>
          <w:spacing w:val="-2"/>
        </w:rPr>
        <w:t>authority)</w:t>
      </w:r>
    </w:p>
    <w:p w14:paraId="3860398E" w14:textId="77777777" w:rsidR="00FF5FE4" w:rsidRDefault="00FF5FE4">
      <w:pPr>
        <w:pStyle w:val="BodyText"/>
        <w:rPr>
          <w:b/>
        </w:rPr>
      </w:pPr>
    </w:p>
    <w:p w14:paraId="3860398F" w14:textId="77777777" w:rsidR="00FF5FE4" w:rsidRDefault="00FF5FE4">
      <w:pPr>
        <w:pStyle w:val="BodyText"/>
        <w:spacing w:before="13"/>
        <w:rPr>
          <w:b/>
        </w:rPr>
      </w:pPr>
    </w:p>
    <w:p w14:paraId="38603990" w14:textId="77777777" w:rsidR="00FF5FE4" w:rsidRDefault="006B04FD">
      <w:pPr>
        <w:ind w:left="23"/>
        <w:rPr>
          <w:b/>
        </w:rPr>
      </w:pPr>
      <w:r>
        <w:rPr>
          <w:b/>
        </w:rPr>
        <w:t>The</w:t>
      </w:r>
      <w:r>
        <w:rPr>
          <w:b/>
          <w:spacing w:val="-5"/>
        </w:rPr>
        <w:t xml:space="preserve"> </w:t>
      </w:r>
      <w:r>
        <w:rPr>
          <w:b/>
        </w:rPr>
        <w:t>Planning</w:t>
      </w:r>
      <w:r>
        <w:rPr>
          <w:b/>
          <w:spacing w:val="-5"/>
        </w:rPr>
        <w:t xml:space="preserve"> </w:t>
      </w:r>
      <w:r>
        <w:rPr>
          <w:b/>
        </w:rPr>
        <w:t>(Hazardous</w:t>
      </w:r>
      <w:r>
        <w:rPr>
          <w:b/>
          <w:spacing w:val="-4"/>
        </w:rPr>
        <w:t xml:space="preserve"> </w:t>
      </w:r>
      <w:r>
        <w:rPr>
          <w:b/>
        </w:rPr>
        <w:t>Substances)</w:t>
      </w:r>
      <w:r>
        <w:rPr>
          <w:b/>
          <w:spacing w:val="-4"/>
        </w:rPr>
        <w:t xml:space="preserve"> </w:t>
      </w:r>
      <w:r>
        <w:rPr>
          <w:b/>
        </w:rPr>
        <w:t>Act</w:t>
      </w:r>
      <w:r>
        <w:rPr>
          <w:b/>
          <w:spacing w:val="-6"/>
        </w:rPr>
        <w:t xml:space="preserve"> </w:t>
      </w:r>
      <w:r>
        <w:rPr>
          <w:b/>
        </w:rPr>
        <w:t>1990</w:t>
      </w:r>
      <w:r>
        <w:rPr>
          <w:b/>
          <w:spacing w:val="-3"/>
        </w:rPr>
        <w:t xml:space="preserve"> </w:t>
      </w:r>
      <w:r>
        <w:rPr>
          <w:b/>
        </w:rPr>
        <w:t>-</w:t>
      </w:r>
      <w:r>
        <w:rPr>
          <w:b/>
          <w:spacing w:val="-7"/>
        </w:rPr>
        <w:t xml:space="preserve"> </w:t>
      </w:r>
      <w:r>
        <w:rPr>
          <w:b/>
        </w:rPr>
        <w:t>Section</w:t>
      </w:r>
      <w:r>
        <w:rPr>
          <w:b/>
          <w:spacing w:val="-4"/>
        </w:rPr>
        <w:t xml:space="preserve"> 7(1)</w:t>
      </w:r>
    </w:p>
    <w:p w14:paraId="38603991" w14:textId="77777777" w:rsidR="00FF5FE4" w:rsidRDefault="006B04FD">
      <w:pPr>
        <w:spacing w:before="240" w:line="453" w:lineRule="auto"/>
        <w:ind w:left="23" w:right="1222"/>
        <w:rPr>
          <w:b/>
        </w:rPr>
      </w:pPr>
      <w:r>
        <w:rPr>
          <w:b/>
        </w:rPr>
        <w:t>England - The Planning (Hazardous Substances) Regulations 2015 (Regulation 5)</w:t>
      </w:r>
      <w:r>
        <w:rPr>
          <w:b/>
          <w:spacing w:val="40"/>
        </w:rPr>
        <w:t xml:space="preserve"> </w:t>
      </w:r>
      <w:r>
        <w:rPr>
          <w:b/>
        </w:rPr>
        <w:t>Wales</w:t>
      </w:r>
      <w:r>
        <w:rPr>
          <w:b/>
          <w:spacing w:val="-2"/>
        </w:rPr>
        <w:t xml:space="preserve"> </w:t>
      </w:r>
      <w:r>
        <w:rPr>
          <w:b/>
        </w:rPr>
        <w:t>-</w:t>
      </w:r>
      <w:r>
        <w:rPr>
          <w:b/>
          <w:spacing w:val="-6"/>
        </w:rPr>
        <w:t xml:space="preserve"> </w:t>
      </w:r>
      <w:r>
        <w:rPr>
          <w:b/>
        </w:rPr>
        <w:t>The</w:t>
      </w:r>
      <w:r>
        <w:rPr>
          <w:b/>
          <w:spacing w:val="-4"/>
        </w:rPr>
        <w:t xml:space="preserve"> </w:t>
      </w:r>
      <w:r>
        <w:rPr>
          <w:b/>
        </w:rPr>
        <w:t>Planning</w:t>
      </w:r>
      <w:r>
        <w:rPr>
          <w:b/>
          <w:spacing w:val="-5"/>
        </w:rPr>
        <w:t xml:space="preserve"> </w:t>
      </w:r>
      <w:r>
        <w:rPr>
          <w:b/>
        </w:rPr>
        <w:t>(Hazardous</w:t>
      </w:r>
      <w:r>
        <w:rPr>
          <w:b/>
          <w:spacing w:val="-3"/>
        </w:rPr>
        <w:t xml:space="preserve"> </w:t>
      </w:r>
      <w:r>
        <w:rPr>
          <w:b/>
        </w:rPr>
        <w:t>Substances)</w:t>
      </w:r>
      <w:r>
        <w:rPr>
          <w:b/>
          <w:spacing w:val="-2"/>
        </w:rPr>
        <w:t xml:space="preserve"> </w:t>
      </w:r>
      <w:r>
        <w:rPr>
          <w:b/>
        </w:rPr>
        <w:t>(Wales)</w:t>
      </w:r>
      <w:r>
        <w:rPr>
          <w:b/>
          <w:spacing w:val="-1"/>
        </w:rPr>
        <w:t xml:space="preserve"> </w:t>
      </w:r>
      <w:r>
        <w:rPr>
          <w:b/>
        </w:rPr>
        <w:t>Regulations</w:t>
      </w:r>
      <w:r>
        <w:rPr>
          <w:b/>
          <w:spacing w:val="-4"/>
        </w:rPr>
        <w:t xml:space="preserve"> </w:t>
      </w:r>
      <w:r>
        <w:rPr>
          <w:b/>
        </w:rPr>
        <w:t>2015</w:t>
      </w:r>
      <w:r>
        <w:rPr>
          <w:b/>
          <w:spacing w:val="-2"/>
        </w:rPr>
        <w:t xml:space="preserve"> </w:t>
      </w:r>
      <w:r>
        <w:rPr>
          <w:b/>
        </w:rPr>
        <w:t>(Regulation</w:t>
      </w:r>
      <w:r>
        <w:rPr>
          <w:b/>
          <w:spacing w:val="-2"/>
        </w:rPr>
        <w:t xml:space="preserve"> </w:t>
      </w:r>
      <w:r>
        <w:rPr>
          <w:b/>
        </w:rPr>
        <w:t>5)</w:t>
      </w:r>
    </w:p>
    <w:p w14:paraId="38603992" w14:textId="77777777" w:rsidR="00FF5FE4" w:rsidRDefault="00FF5FE4">
      <w:pPr>
        <w:pStyle w:val="BodyText"/>
        <w:spacing w:before="243"/>
        <w:rPr>
          <w:b/>
        </w:rPr>
      </w:pPr>
    </w:p>
    <w:p w14:paraId="38603993" w14:textId="77777777" w:rsidR="00FF5FE4" w:rsidRDefault="006B04FD">
      <w:pPr>
        <w:ind w:left="2"/>
        <w:jc w:val="center"/>
        <w:rPr>
          <w:b/>
        </w:rPr>
      </w:pPr>
      <w:r>
        <w:rPr>
          <w:b/>
        </w:rPr>
        <w:t>Application</w:t>
      </w:r>
      <w:r>
        <w:rPr>
          <w:b/>
          <w:spacing w:val="-7"/>
        </w:rPr>
        <w:t xml:space="preserve"> </w:t>
      </w:r>
      <w:r>
        <w:rPr>
          <w:b/>
        </w:rPr>
        <w:t>for</w:t>
      </w:r>
      <w:r>
        <w:rPr>
          <w:b/>
          <w:spacing w:val="-6"/>
        </w:rPr>
        <w:t xml:space="preserve"> </w:t>
      </w:r>
      <w:r>
        <w:rPr>
          <w:b/>
        </w:rPr>
        <w:t>Hazardous</w:t>
      </w:r>
      <w:r>
        <w:rPr>
          <w:b/>
          <w:spacing w:val="-7"/>
        </w:rPr>
        <w:t xml:space="preserve"> </w:t>
      </w:r>
      <w:r>
        <w:rPr>
          <w:b/>
        </w:rPr>
        <w:t>Substances</w:t>
      </w:r>
      <w:r>
        <w:rPr>
          <w:b/>
          <w:spacing w:val="-7"/>
        </w:rPr>
        <w:t xml:space="preserve"> </w:t>
      </w:r>
      <w:r>
        <w:rPr>
          <w:b/>
          <w:spacing w:val="-2"/>
        </w:rPr>
        <w:t>Consent</w:t>
      </w:r>
    </w:p>
    <w:p w14:paraId="38603994" w14:textId="77777777" w:rsidR="00FF5FE4" w:rsidRDefault="006B04FD">
      <w:pPr>
        <w:pStyle w:val="ListParagraph"/>
        <w:numPr>
          <w:ilvl w:val="0"/>
          <w:numId w:val="2"/>
        </w:numPr>
        <w:tabs>
          <w:tab w:val="left" w:pos="529"/>
        </w:tabs>
        <w:spacing w:before="239"/>
        <w:ind w:hanging="398"/>
        <w:jc w:val="left"/>
        <w:rPr>
          <w:position w:val="10"/>
          <w:sz w:val="28"/>
        </w:rPr>
      </w:pPr>
      <w:r>
        <w:rPr>
          <w:noProof/>
          <w:position w:val="10"/>
          <w:sz w:val="28"/>
        </w:rPr>
        <mc:AlternateContent>
          <mc:Choice Requires="wps">
            <w:drawing>
              <wp:anchor distT="0" distB="0" distL="0" distR="0" simplePos="0" relativeHeight="15728640" behindDoc="0" locked="0" layoutInCell="1" allowOverlap="1" wp14:anchorId="38603AF0" wp14:editId="38603AF1">
                <wp:simplePos x="0" y="0"/>
                <wp:positionH relativeFrom="page">
                  <wp:posOffset>2455798</wp:posOffset>
                </wp:positionH>
                <wp:positionV relativeFrom="paragraph">
                  <wp:posOffset>245957</wp:posOffset>
                </wp:positionV>
                <wp:extent cx="4232910" cy="8890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2910" cy="8890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36"/>
                            </w:tblGrid>
                            <w:tr w:rsidR="00FF5FE4" w14:paraId="38603AFF" w14:textId="77777777">
                              <w:trPr>
                                <w:trHeight w:val="268"/>
                              </w:trPr>
                              <w:tc>
                                <w:tcPr>
                                  <w:tcW w:w="6536" w:type="dxa"/>
                                </w:tcPr>
                                <w:p w14:paraId="38603AFE" w14:textId="77777777" w:rsidR="00FF5FE4" w:rsidRDefault="006B04FD">
                                  <w:pPr>
                                    <w:pStyle w:val="TableParagraph"/>
                                    <w:spacing w:line="249" w:lineRule="exact"/>
                                    <w:jc w:val="left"/>
                                  </w:pPr>
                                  <w:r>
                                    <w:t>H.L.</w:t>
                                  </w:r>
                                  <w:r>
                                    <w:rPr>
                                      <w:spacing w:val="-7"/>
                                    </w:rPr>
                                    <w:t xml:space="preserve"> </w:t>
                                  </w:r>
                                  <w:r>
                                    <w:t>Hutchinson</w:t>
                                  </w:r>
                                  <w:r>
                                    <w:rPr>
                                      <w:spacing w:val="-8"/>
                                    </w:rPr>
                                    <w:t xml:space="preserve"> </w:t>
                                  </w:r>
                                  <w:r>
                                    <w:rPr>
                                      <w:spacing w:val="-5"/>
                                    </w:rPr>
                                    <w:t>Ltd</w:t>
                                  </w:r>
                                </w:p>
                              </w:tc>
                            </w:tr>
                            <w:tr w:rsidR="00FF5FE4" w14:paraId="38603B01" w14:textId="77777777">
                              <w:trPr>
                                <w:trHeight w:val="268"/>
                              </w:trPr>
                              <w:tc>
                                <w:tcPr>
                                  <w:tcW w:w="6536" w:type="dxa"/>
                                </w:tcPr>
                                <w:p w14:paraId="38603B00" w14:textId="55468594" w:rsidR="00FF5FE4" w:rsidRDefault="00CE1738">
                                  <w:pPr>
                                    <w:pStyle w:val="TableParagraph"/>
                                    <w:spacing w:line="249" w:lineRule="exact"/>
                                    <w:jc w:val="left"/>
                                  </w:pPr>
                                  <w:r>
                                    <w:t>East Farm, Codford</w:t>
                                  </w:r>
                                </w:p>
                              </w:tc>
                            </w:tr>
                            <w:tr w:rsidR="00FF5FE4" w14:paraId="38603B03" w14:textId="77777777">
                              <w:trPr>
                                <w:trHeight w:val="268"/>
                              </w:trPr>
                              <w:tc>
                                <w:tcPr>
                                  <w:tcW w:w="6536" w:type="dxa"/>
                                </w:tcPr>
                                <w:p w14:paraId="38603B02" w14:textId="53A8CB7A" w:rsidR="00FF5FE4" w:rsidRDefault="00DB5599">
                                  <w:pPr>
                                    <w:pStyle w:val="TableParagraph"/>
                                    <w:spacing w:line="248" w:lineRule="exact"/>
                                    <w:jc w:val="left"/>
                                  </w:pPr>
                                  <w:r>
                                    <w:t>Warminster</w:t>
                                  </w:r>
                                  <w:r w:rsidR="00CE1738">
                                    <w:t>, Wiltshire</w:t>
                                  </w:r>
                                </w:p>
                              </w:tc>
                            </w:tr>
                            <w:tr w:rsidR="00FF5FE4" w14:paraId="38603B05" w14:textId="77777777">
                              <w:trPr>
                                <w:trHeight w:val="268"/>
                              </w:trPr>
                              <w:tc>
                                <w:tcPr>
                                  <w:tcW w:w="6536" w:type="dxa"/>
                                </w:tcPr>
                                <w:p w14:paraId="38603B04" w14:textId="58F3987B" w:rsidR="00FF5FE4" w:rsidRDefault="00FE0316">
                                  <w:pPr>
                                    <w:pStyle w:val="TableParagraph"/>
                                    <w:spacing w:line="248" w:lineRule="exact"/>
                                    <w:jc w:val="left"/>
                                  </w:pPr>
                                  <w:r w:rsidRPr="00FE0316">
                                    <w:t>BA12 0PG</w:t>
                                  </w:r>
                                  <w:r w:rsidRPr="00FE0316">
                                    <w:tab/>
                                  </w:r>
                                  <w:r w:rsidRPr="00FE0316">
                                    <w:tab/>
                                  </w:r>
                                  <w:r w:rsidRPr="00FE0316">
                                    <w:tab/>
                                  </w:r>
                                  <w:r w:rsidRPr="00FE0316">
                                    <w:tab/>
                                  </w:r>
                                </w:p>
                              </w:tc>
                            </w:tr>
                            <w:tr w:rsidR="00FF5FE4" w14:paraId="38603B07" w14:textId="77777777">
                              <w:trPr>
                                <w:trHeight w:val="268"/>
                              </w:trPr>
                              <w:tc>
                                <w:tcPr>
                                  <w:tcW w:w="6536" w:type="dxa"/>
                                </w:tcPr>
                                <w:p w14:paraId="38603B06" w14:textId="753BBB21" w:rsidR="00FF5FE4" w:rsidRDefault="006B04FD">
                                  <w:pPr>
                                    <w:pStyle w:val="TableParagraph"/>
                                    <w:spacing w:line="248" w:lineRule="exact"/>
                                    <w:jc w:val="left"/>
                                  </w:pPr>
                                  <w:r>
                                    <w:t>+44</w:t>
                                  </w:r>
                                  <w:r>
                                    <w:rPr>
                                      <w:spacing w:val="-4"/>
                                    </w:rPr>
                                    <w:t xml:space="preserve"> </w:t>
                                  </w:r>
                                  <w:r>
                                    <w:t>(0)</w:t>
                                  </w:r>
                                  <w:r>
                                    <w:rPr>
                                      <w:spacing w:val="-1"/>
                                    </w:rPr>
                                    <w:t xml:space="preserve"> </w:t>
                                  </w:r>
                                  <w:r w:rsidR="00252FFC">
                                    <w:t>1380 840040</w:t>
                                  </w:r>
                                </w:p>
                              </w:tc>
                            </w:tr>
                          </w:tbl>
                          <w:p w14:paraId="38603B08" w14:textId="77777777" w:rsidR="00FF5FE4" w:rsidRDefault="00FF5FE4">
                            <w:pPr>
                              <w:pStyle w:val="BodyText"/>
                            </w:pPr>
                          </w:p>
                        </w:txbxContent>
                      </wps:txbx>
                      <wps:bodyPr wrap="square" lIns="0" tIns="0" rIns="0" bIns="0" rtlCol="0">
                        <a:noAutofit/>
                      </wps:bodyPr>
                    </wps:wsp>
                  </a:graphicData>
                </a:graphic>
              </wp:anchor>
            </w:drawing>
          </mc:Choice>
          <mc:Fallback>
            <w:pict>
              <v:shapetype w14:anchorId="38603AF0" id="_x0000_t202" coordsize="21600,21600" o:spt="202" path="m,l,21600r21600,l21600,xe">
                <v:stroke joinstyle="miter"/>
                <v:path gradientshapeok="t" o:connecttype="rect"/>
              </v:shapetype>
              <v:shape id="Textbox 1" o:spid="_x0000_s1026" type="#_x0000_t202" style="position:absolute;left:0;text-align:left;margin-left:193.35pt;margin-top:19.35pt;width:333.3pt;height:70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36"/>
                      </w:tblGrid>
                      <w:tr w:rsidR="00FF5FE4" w14:paraId="38603AFF" w14:textId="77777777">
                        <w:trPr>
                          <w:trHeight w:val="268"/>
                        </w:trPr>
                        <w:tc>
                          <w:tcPr>
                            <w:tcW w:w="6536" w:type="dxa"/>
                          </w:tcPr>
                          <w:p w14:paraId="38603AFE" w14:textId="77777777" w:rsidR="00FF5FE4" w:rsidRDefault="006B04FD">
                            <w:pPr>
                              <w:pStyle w:val="TableParagraph"/>
                              <w:spacing w:line="249" w:lineRule="exact"/>
                              <w:jc w:val="left"/>
                            </w:pPr>
                            <w:r>
                              <w:t>H.L.</w:t>
                            </w:r>
                            <w:r>
                              <w:rPr>
                                <w:spacing w:val="-7"/>
                              </w:rPr>
                              <w:t xml:space="preserve"> </w:t>
                            </w:r>
                            <w:r>
                              <w:t>Hutchinson</w:t>
                            </w:r>
                            <w:r>
                              <w:rPr>
                                <w:spacing w:val="-8"/>
                              </w:rPr>
                              <w:t xml:space="preserve"> </w:t>
                            </w:r>
                            <w:r>
                              <w:rPr>
                                <w:spacing w:val="-5"/>
                              </w:rPr>
                              <w:t>Ltd</w:t>
                            </w:r>
                          </w:p>
                        </w:tc>
                      </w:tr>
                      <w:tr w:rsidR="00FF5FE4" w14:paraId="38603B01" w14:textId="77777777">
                        <w:trPr>
                          <w:trHeight w:val="268"/>
                        </w:trPr>
                        <w:tc>
                          <w:tcPr>
                            <w:tcW w:w="6536" w:type="dxa"/>
                          </w:tcPr>
                          <w:p w14:paraId="38603B00" w14:textId="55468594" w:rsidR="00FF5FE4" w:rsidRDefault="00CE1738">
                            <w:pPr>
                              <w:pStyle w:val="TableParagraph"/>
                              <w:spacing w:line="249" w:lineRule="exact"/>
                              <w:jc w:val="left"/>
                            </w:pPr>
                            <w:r>
                              <w:t>East Farm, Codford</w:t>
                            </w:r>
                          </w:p>
                        </w:tc>
                      </w:tr>
                      <w:tr w:rsidR="00FF5FE4" w14:paraId="38603B03" w14:textId="77777777">
                        <w:trPr>
                          <w:trHeight w:val="268"/>
                        </w:trPr>
                        <w:tc>
                          <w:tcPr>
                            <w:tcW w:w="6536" w:type="dxa"/>
                          </w:tcPr>
                          <w:p w14:paraId="38603B02" w14:textId="53A8CB7A" w:rsidR="00FF5FE4" w:rsidRDefault="00DB5599">
                            <w:pPr>
                              <w:pStyle w:val="TableParagraph"/>
                              <w:spacing w:line="248" w:lineRule="exact"/>
                              <w:jc w:val="left"/>
                            </w:pPr>
                            <w:r>
                              <w:t>Warminster</w:t>
                            </w:r>
                            <w:r w:rsidR="00CE1738">
                              <w:t>, Wiltshire</w:t>
                            </w:r>
                          </w:p>
                        </w:tc>
                      </w:tr>
                      <w:tr w:rsidR="00FF5FE4" w14:paraId="38603B05" w14:textId="77777777">
                        <w:trPr>
                          <w:trHeight w:val="268"/>
                        </w:trPr>
                        <w:tc>
                          <w:tcPr>
                            <w:tcW w:w="6536" w:type="dxa"/>
                          </w:tcPr>
                          <w:p w14:paraId="38603B04" w14:textId="58F3987B" w:rsidR="00FF5FE4" w:rsidRDefault="00FE0316">
                            <w:pPr>
                              <w:pStyle w:val="TableParagraph"/>
                              <w:spacing w:line="248" w:lineRule="exact"/>
                              <w:jc w:val="left"/>
                            </w:pPr>
                            <w:r w:rsidRPr="00FE0316">
                              <w:t>BA12 0PG</w:t>
                            </w:r>
                            <w:r w:rsidRPr="00FE0316">
                              <w:tab/>
                            </w:r>
                            <w:r w:rsidRPr="00FE0316">
                              <w:tab/>
                            </w:r>
                            <w:r w:rsidRPr="00FE0316">
                              <w:tab/>
                            </w:r>
                            <w:r w:rsidRPr="00FE0316">
                              <w:tab/>
                            </w:r>
                          </w:p>
                        </w:tc>
                      </w:tr>
                      <w:tr w:rsidR="00FF5FE4" w14:paraId="38603B07" w14:textId="77777777">
                        <w:trPr>
                          <w:trHeight w:val="268"/>
                        </w:trPr>
                        <w:tc>
                          <w:tcPr>
                            <w:tcW w:w="6536" w:type="dxa"/>
                          </w:tcPr>
                          <w:p w14:paraId="38603B06" w14:textId="753BBB21" w:rsidR="00FF5FE4" w:rsidRDefault="006B04FD">
                            <w:pPr>
                              <w:pStyle w:val="TableParagraph"/>
                              <w:spacing w:line="248" w:lineRule="exact"/>
                              <w:jc w:val="left"/>
                            </w:pPr>
                            <w:r>
                              <w:t>+44</w:t>
                            </w:r>
                            <w:r>
                              <w:rPr>
                                <w:spacing w:val="-4"/>
                              </w:rPr>
                              <w:t xml:space="preserve"> </w:t>
                            </w:r>
                            <w:r>
                              <w:t>(0)</w:t>
                            </w:r>
                            <w:r>
                              <w:rPr>
                                <w:spacing w:val="-1"/>
                              </w:rPr>
                              <w:t xml:space="preserve"> </w:t>
                            </w:r>
                            <w:r w:rsidR="00252FFC">
                              <w:t>1380 840040</w:t>
                            </w:r>
                          </w:p>
                        </w:tc>
                      </w:tr>
                    </w:tbl>
                    <w:p w14:paraId="38603B08" w14:textId="77777777" w:rsidR="00FF5FE4" w:rsidRDefault="00FF5FE4">
                      <w:pPr>
                        <w:pStyle w:val="BodyText"/>
                      </w:pPr>
                    </w:p>
                  </w:txbxContent>
                </v:textbox>
                <w10:wrap anchorx="page"/>
              </v:shape>
            </w:pict>
          </mc:Fallback>
        </mc:AlternateContent>
      </w:r>
      <w:r>
        <w:rPr>
          <w:b/>
          <w:spacing w:val="-2"/>
        </w:rPr>
        <w:t>Applicant</w:t>
      </w:r>
    </w:p>
    <w:p w14:paraId="38603995" w14:textId="77777777" w:rsidR="00FF5FE4" w:rsidRDefault="006B04FD">
      <w:pPr>
        <w:pStyle w:val="BodyText"/>
        <w:spacing w:before="10"/>
        <w:ind w:left="529"/>
      </w:pPr>
      <w:r>
        <w:rPr>
          <w:spacing w:val="-2"/>
        </w:rPr>
        <w:t>Address</w:t>
      </w:r>
    </w:p>
    <w:p w14:paraId="38603996" w14:textId="77777777" w:rsidR="00FF5FE4" w:rsidRDefault="00FF5FE4">
      <w:pPr>
        <w:pStyle w:val="BodyText"/>
        <w:spacing w:before="20"/>
      </w:pPr>
    </w:p>
    <w:p w14:paraId="38603997" w14:textId="77777777" w:rsidR="00FF5FE4" w:rsidRDefault="006B04FD">
      <w:pPr>
        <w:pStyle w:val="BodyText"/>
        <w:spacing w:line="249" w:lineRule="auto"/>
        <w:ind w:left="529" w:right="6744"/>
      </w:pPr>
      <w:r>
        <w:t>Post code Telephone</w:t>
      </w:r>
      <w:r>
        <w:rPr>
          <w:spacing w:val="-13"/>
        </w:rPr>
        <w:t xml:space="preserve"> </w:t>
      </w:r>
      <w:r>
        <w:t>number</w:t>
      </w:r>
    </w:p>
    <w:p w14:paraId="38603998" w14:textId="77777777" w:rsidR="00FF5FE4" w:rsidRDefault="00FF5FE4">
      <w:pPr>
        <w:pStyle w:val="BodyText"/>
        <w:spacing w:before="3"/>
        <w:rPr>
          <w:sz w:val="14"/>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5"/>
        <w:gridCol w:w="6541"/>
      </w:tblGrid>
      <w:tr w:rsidR="00FF5FE4" w14:paraId="3860399C" w14:textId="77777777">
        <w:trPr>
          <w:trHeight w:val="1343"/>
        </w:trPr>
        <w:tc>
          <w:tcPr>
            <w:tcW w:w="2035" w:type="dxa"/>
            <w:tcBorders>
              <w:top w:val="nil"/>
              <w:left w:val="nil"/>
              <w:bottom w:val="nil"/>
            </w:tcBorders>
          </w:tcPr>
          <w:p w14:paraId="38603999" w14:textId="77777777" w:rsidR="00FF5FE4" w:rsidRDefault="006B04FD">
            <w:pPr>
              <w:pStyle w:val="TableParagraph"/>
              <w:ind w:left="54" w:right="97"/>
              <w:jc w:val="left"/>
              <w:rPr>
                <w:b/>
              </w:rPr>
            </w:pPr>
            <w:r>
              <w:rPr>
                <w:b/>
              </w:rPr>
              <w:t>Person</w:t>
            </w:r>
            <w:r>
              <w:rPr>
                <w:b/>
                <w:spacing w:val="-13"/>
              </w:rPr>
              <w:t xml:space="preserve"> </w:t>
            </w:r>
            <w:r>
              <w:rPr>
                <w:b/>
              </w:rPr>
              <w:t>in</w:t>
            </w:r>
            <w:r>
              <w:rPr>
                <w:b/>
                <w:spacing w:val="-12"/>
              </w:rPr>
              <w:t xml:space="preserve"> </w:t>
            </w:r>
            <w:r>
              <w:rPr>
                <w:b/>
              </w:rPr>
              <w:t>control</w:t>
            </w:r>
            <w:r>
              <w:rPr>
                <w:b/>
                <w:spacing w:val="-12"/>
              </w:rPr>
              <w:t xml:space="preserve"> </w:t>
            </w:r>
            <w:r>
              <w:rPr>
                <w:b/>
              </w:rPr>
              <w:t>of the land to which the application relates, if different</w:t>
            </w:r>
          </w:p>
          <w:p w14:paraId="3860399A" w14:textId="77777777" w:rsidR="00FF5FE4" w:rsidRDefault="006B04FD">
            <w:pPr>
              <w:pStyle w:val="TableParagraph"/>
              <w:spacing w:line="249" w:lineRule="exact"/>
              <w:ind w:left="54"/>
              <w:jc w:val="left"/>
              <w:rPr>
                <w:b/>
              </w:rPr>
            </w:pPr>
            <w:r>
              <w:rPr>
                <w:b/>
              </w:rPr>
              <w:t>to</w:t>
            </w:r>
            <w:r>
              <w:rPr>
                <w:b/>
                <w:spacing w:val="-1"/>
              </w:rPr>
              <w:t xml:space="preserve"> </w:t>
            </w:r>
            <w:r>
              <w:rPr>
                <w:b/>
                <w:spacing w:val="-4"/>
              </w:rPr>
              <w:t>above</w:t>
            </w:r>
          </w:p>
        </w:tc>
        <w:tc>
          <w:tcPr>
            <w:tcW w:w="6541" w:type="dxa"/>
          </w:tcPr>
          <w:p w14:paraId="3860399B" w14:textId="649BC601" w:rsidR="00FF5FE4" w:rsidRDefault="00252FFC">
            <w:pPr>
              <w:pStyle w:val="TableParagraph"/>
              <w:spacing w:line="268" w:lineRule="exact"/>
              <w:ind w:left="108"/>
              <w:jc w:val="left"/>
            </w:pPr>
            <w:r w:rsidRPr="002F366B">
              <w:rPr>
                <w:spacing w:val="-5"/>
              </w:rPr>
              <w:t>JM Stratton &amp; Co.</w:t>
            </w:r>
          </w:p>
        </w:tc>
      </w:tr>
      <w:tr w:rsidR="006B0FC3" w14:paraId="3860399F" w14:textId="77777777">
        <w:trPr>
          <w:trHeight w:val="268"/>
        </w:trPr>
        <w:tc>
          <w:tcPr>
            <w:tcW w:w="2035" w:type="dxa"/>
            <w:tcBorders>
              <w:top w:val="nil"/>
              <w:left w:val="nil"/>
              <w:bottom w:val="nil"/>
            </w:tcBorders>
          </w:tcPr>
          <w:p w14:paraId="3860399D" w14:textId="77777777" w:rsidR="006B0FC3" w:rsidRDefault="006B0FC3" w:rsidP="006B0FC3">
            <w:pPr>
              <w:pStyle w:val="TableParagraph"/>
              <w:spacing w:line="248" w:lineRule="exact"/>
              <w:ind w:left="54"/>
              <w:jc w:val="left"/>
            </w:pPr>
            <w:r>
              <w:rPr>
                <w:spacing w:val="-2"/>
              </w:rPr>
              <w:t>Address</w:t>
            </w:r>
          </w:p>
        </w:tc>
        <w:tc>
          <w:tcPr>
            <w:tcW w:w="6541" w:type="dxa"/>
          </w:tcPr>
          <w:p w14:paraId="3860399E" w14:textId="45BB3101" w:rsidR="006B0FC3" w:rsidRDefault="006B0FC3" w:rsidP="006B0FC3">
            <w:pPr>
              <w:pStyle w:val="TableParagraph"/>
              <w:spacing w:line="248" w:lineRule="exact"/>
              <w:ind w:left="108"/>
              <w:jc w:val="left"/>
            </w:pPr>
            <w:r>
              <w:t>East Farm</w:t>
            </w:r>
            <w:r w:rsidR="002016A9">
              <w:t xml:space="preserve"> Office</w:t>
            </w:r>
            <w:r>
              <w:t>, Codford</w:t>
            </w:r>
          </w:p>
        </w:tc>
      </w:tr>
      <w:tr w:rsidR="006B0FC3" w14:paraId="386039A2" w14:textId="77777777">
        <w:trPr>
          <w:trHeight w:val="268"/>
        </w:trPr>
        <w:tc>
          <w:tcPr>
            <w:tcW w:w="2035" w:type="dxa"/>
            <w:tcBorders>
              <w:top w:val="nil"/>
              <w:left w:val="nil"/>
              <w:bottom w:val="nil"/>
            </w:tcBorders>
          </w:tcPr>
          <w:p w14:paraId="386039A0" w14:textId="77777777" w:rsidR="006B0FC3" w:rsidRDefault="006B0FC3" w:rsidP="006B0FC3">
            <w:pPr>
              <w:pStyle w:val="TableParagraph"/>
              <w:ind w:left="0"/>
              <w:jc w:val="left"/>
              <w:rPr>
                <w:rFonts w:ascii="Times New Roman"/>
                <w:sz w:val="18"/>
              </w:rPr>
            </w:pPr>
          </w:p>
        </w:tc>
        <w:tc>
          <w:tcPr>
            <w:tcW w:w="6541" w:type="dxa"/>
          </w:tcPr>
          <w:p w14:paraId="386039A1" w14:textId="5C7D9795" w:rsidR="006B0FC3" w:rsidRDefault="006B0FC3" w:rsidP="006B0FC3">
            <w:pPr>
              <w:pStyle w:val="TableParagraph"/>
              <w:spacing w:line="248" w:lineRule="exact"/>
              <w:ind w:left="108"/>
              <w:jc w:val="left"/>
            </w:pPr>
            <w:r>
              <w:t>Warminster, Wiltshire</w:t>
            </w:r>
          </w:p>
        </w:tc>
      </w:tr>
      <w:tr w:rsidR="006B0FC3" w14:paraId="386039A5" w14:textId="77777777">
        <w:trPr>
          <w:trHeight w:val="268"/>
        </w:trPr>
        <w:tc>
          <w:tcPr>
            <w:tcW w:w="2035" w:type="dxa"/>
            <w:tcBorders>
              <w:top w:val="nil"/>
              <w:left w:val="nil"/>
              <w:bottom w:val="nil"/>
            </w:tcBorders>
          </w:tcPr>
          <w:p w14:paraId="386039A3" w14:textId="77777777" w:rsidR="006B0FC3" w:rsidRDefault="006B0FC3" w:rsidP="006B0FC3">
            <w:pPr>
              <w:pStyle w:val="TableParagraph"/>
              <w:spacing w:line="248" w:lineRule="exact"/>
              <w:ind w:left="54"/>
              <w:jc w:val="left"/>
            </w:pPr>
            <w:r>
              <w:t>Post</w:t>
            </w:r>
            <w:r>
              <w:rPr>
                <w:spacing w:val="-2"/>
              </w:rPr>
              <w:t xml:space="preserve"> </w:t>
            </w:r>
            <w:r>
              <w:rPr>
                <w:spacing w:val="-4"/>
              </w:rPr>
              <w:t>code</w:t>
            </w:r>
          </w:p>
        </w:tc>
        <w:tc>
          <w:tcPr>
            <w:tcW w:w="6541" w:type="dxa"/>
          </w:tcPr>
          <w:p w14:paraId="386039A4" w14:textId="338C57ED" w:rsidR="006B0FC3" w:rsidRDefault="006B0FC3" w:rsidP="006B0FC3">
            <w:pPr>
              <w:pStyle w:val="TableParagraph"/>
              <w:spacing w:line="248" w:lineRule="exact"/>
              <w:ind w:left="108"/>
              <w:jc w:val="left"/>
            </w:pPr>
            <w:r w:rsidRPr="00FE0316">
              <w:t>BA12 0PG</w:t>
            </w:r>
            <w:r w:rsidRPr="00FE0316">
              <w:tab/>
            </w:r>
            <w:r w:rsidRPr="00FE0316">
              <w:tab/>
            </w:r>
            <w:r w:rsidRPr="00FE0316">
              <w:tab/>
            </w:r>
            <w:r w:rsidRPr="00FE0316">
              <w:tab/>
            </w:r>
          </w:p>
        </w:tc>
      </w:tr>
      <w:tr w:rsidR="00FF5FE4" w14:paraId="386039A8" w14:textId="77777777">
        <w:trPr>
          <w:trHeight w:val="268"/>
        </w:trPr>
        <w:tc>
          <w:tcPr>
            <w:tcW w:w="2035" w:type="dxa"/>
            <w:tcBorders>
              <w:top w:val="nil"/>
              <w:left w:val="nil"/>
              <w:bottom w:val="nil"/>
            </w:tcBorders>
          </w:tcPr>
          <w:p w14:paraId="386039A6" w14:textId="77777777" w:rsidR="00FF5FE4" w:rsidRDefault="006B04FD">
            <w:pPr>
              <w:pStyle w:val="TableParagraph"/>
              <w:spacing w:line="249" w:lineRule="exact"/>
              <w:ind w:left="54"/>
              <w:jc w:val="left"/>
            </w:pPr>
            <w:r>
              <w:t>Telephone</w:t>
            </w:r>
            <w:r>
              <w:rPr>
                <w:spacing w:val="-7"/>
              </w:rPr>
              <w:t xml:space="preserve"> </w:t>
            </w:r>
            <w:r>
              <w:rPr>
                <w:spacing w:val="-2"/>
              </w:rPr>
              <w:t>number</w:t>
            </w:r>
          </w:p>
        </w:tc>
        <w:tc>
          <w:tcPr>
            <w:tcW w:w="6541" w:type="dxa"/>
          </w:tcPr>
          <w:p w14:paraId="386039A7" w14:textId="6EE91B1A" w:rsidR="00FF5FE4" w:rsidRDefault="006B0FC3">
            <w:pPr>
              <w:pStyle w:val="TableParagraph"/>
              <w:spacing w:line="249" w:lineRule="exact"/>
              <w:ind w:left="108"/>
              <w:jc w:val="left"/>
            </w:pPr>
            <w:r w:rsidRPr="002F366B">
              <w:rPr>
                <w:spacing w:val="-5"/>
              </w:rPr>
              <w:t xml:space="preserve">+44 (0) </w:t>
            </w:r>
            <w:r w:rsidR="002F366B" w:rsidRPr="002F366B">
              <w:rPr>
                <w:spacing w:val="-5"/>
              </w:rPr>
              <w:t>1985 850230</w:t>
            </w:r>
          </w:p>
        </w:tc>
      </w:tr>
    </w:tbl>
    <w:p w14:paraId="386039A9" w14:textId="77777777" w:rsidR="00FF5FE4" w:rsidRDefault="00FF5FE4">
      <w:pPr>
        <w:pStyle w:val="BodyText"/>
        <w:spacing w:before="240"/>
      </w:pPr>
    </w:p>
    <w:p w14:paraId="386039AA" w14:textId="77777777" w:rsidR="00FF5FE4" w:rsidRDefault="006B04FD">
      <w:pPr>
        <w:pStyle w:val="ListParagraph"/>
        <w:numPr>
          <w:ilvl w:val="0"/>
          <w:numId w:val="2"/>
        </w:numPr>
        <w:tabs>
          <w:tab w:val="left" w:pos="549"/>
        </w:tabs>
        <w:spacing w:line="249" w:lineRule="auto"/>
        <w:ind w:left="549" w:right="6882" w:hanging="418"/>
        <w:jc w:val="left"/>
        <w:rPr>
          <w:position w:val="10"/>
          <w:sz w:val="28"/>
        </w:rPr>
      </w:pPr>
      <w:r>
        <w:rPr>
          <w:noProof/>
          <w:position w:val="10"/>
          <w:sz w:val="28"/>
        </w:rPr>
        <mc:AlternateContent>
          <mc:Choice Requires="wps">
            <w:drawing>
              <wp:anchor distT="0" distB="0" distL="0" distR="0" simplePos="0" relativeHeight="15729152" behindDoc="0" locked="0" layoutInCell="1" allowOverlap="1" wp14:anchorId="38603AF2" wp14:editId="38603AF3">
                <wp:simplePos x="0" y="0"/>
                <wp:positionH relativeFrom="page">
                  <wp:posOffset>2471039</wp:posOffset>
                </wp:positionH>
                <wp:positionV relativeFrom="paragraph">
                  <wp:posOffset>94516</wp:posOffset>
                </wp:positionV>
                <wp:extent cx="4217670" cy="890269"/>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7670" cy="890269"/>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2"/>
                            </w:tblGrid>
                            <w:tr w:rsidR="00FF5FE4" w14:paraId="38603B0A" w14:textId="77777777">
                              <w:trPr>
                                <w:trHeight w:val="268"/>
                              </w:trPr>
                              <w:tc>
                                <w:tcPr>
                                  <w:tcW w:w="6512" w:type="dxa"/>
                                </w:tcPr>
                                <w:p w14:paraId="38603B09" w14:textId="77777777" w:rsidR="00FF5FE4" w:rsidRDefault="006B04FD">
                                  <w:pPr>
                                    <w:pStyle w:val="TableParagraph"/>
                                    <w:spacing w:line="248" w:lineRule="exact"/>
                                    <w:ind w:left="105"/>
                                    <w:jc w:val="left"/>
                                  </w:pPr>
                                  <w:r>
                                    <w:t>H.L.</w:t>
                                  </w:r>
                                  <w:r>
                                    <w:rPr>
                                      <w:spacing w:val="-7"/>
                                    </w:rPr>
                                    <w:t xml:space="preserve"> </w:t>
                                  </w:r>
                                  <w:r>
                                    <w:t>Hutchinson</w:t>
                                  </w:r>
                                  <w:r>
                                    <w:rPr>
                                      <w:spacing w:val="-8"/>
                                    </w:rPr>
                                    <w:t xml:space="preserve"> </w:t>
                                  </w:r>
                                  <w:r>
                                    <w:rPr>
                                      <w:spacing w:val="-5"/>
                                    </w:rPr>
                                    <w:t>Ltd</w:t>
                                  </w:r>
                                </w:p>
                              </w:tc>
                            </w:tr>
                            <w:tr w:rsidR="001F5FCE" w14:paraId="38603B0C" w14:textId="77777777">
                              <w:trPr>
                                <w:trHeight w:val="268"/>
                              </w:trPr>
                              <w:tc>
                                <w:tcPr>
                                  <w:tcW w:w="6512" w:type="dxa"/>
                                </w:tcPr>
                                <w:p w14:paraId="38603B0B" w14:textId="608DF4A4" w:rsidR="001F5FCE" w:rsidRDefault="001F5FCE" w:rsidP="001F5FCE">
                                  <w:pPr>
                                    <w:pStyle w:val="TableParagraph"/>
                                    <w:spacing w:line="248" w:lineRule="exact"/>
                                    <w:ind w:left="105"/>
                                    <w:jc w:val="left"/>
                                  </w:pPr>
                                  <w:r>
                                    <w:t>East Farm, Codford</w:t>
                                  </w:r>
                                </w:p>
                              </w:tc>
                            </w:tr>
                            <w:tr w:rsidR="001F5FCE" w14:paraId="38603B0E" w14:textId="77777777">
                              <w:trPr>
                                <w:trHeight w:val="268"/>
                              </w:trPr>
                              <w:tc>
                                <w:tcPr>
                                  <w:tcW w:w="6512" w:type="dxa"/>
                                </w:tcPr>
                                <w:p w14:paraId="38603B0D" w14:textId="2FF77679" w:rsidR="001F5FCE" w:rsidRDefault="001F5FCE" w:rsidP="001F5FCE">
                                  <w:pPr>
                                    <w:pStyle w:val="TableParagraph"/>
                                    <w:spacing w:line="248" w:lineRule="exact"/>
                                    <w:ind w:left="105"/>
                                    <w:jc w:val="left"/>
                                  </w:pPr>
                                  <w:r>
                                    <w:t>Warminster, Wiltshire</w:t>
                                  </w:r>
                                </w:p>
                              </w:tc>
                            </w:tr>
                            <w:tr w:rsidR="001F5FCE" w14:paraId="38603B10" w14:textId="77777777">
                              <w:trPr>
                                <w:trHeight w:val="268"/>
                              </w:trPr>
                              <w:tc>
                                <w:tcPr>
                                  <w:tcW w:w="6512" w:type="dxa"/>
                                </w:tcPr>
                                <w:p w14:paraId="38603B0F" w14:textId="72FE8574" w:rsidR="001F5FCE" w:rsidRDefault="001F5FCE" w:rsidP="001F5FCE">
                                  <w:pPr>
                                    <w:pStyle w:val="TableParagraph"/>
                                    <w:spacing w:line="248" w:lineRule="exact"/>
                                    <w:ind w:left="105"/>
                                    <w:jc w:val="left"/>
                                  </w:pPr>
                                  <w:r w:rsidRPr="00FE0316">
                                    <w:t>BA12 0PG</w:t>
                                  </w:r>
                                  <w:r w:rsidRPr="00FE0316">
                                    <w:tab/>
                                  </w:r>
                                  <w:r w:rsidRPr="00FE0316">
                                    <w:tab/>
                                  </w:r>
                                  <w:r w:rsidRPr="00FE0316">
                                    <w:tab/>
                                  </w:r>
                                  <w:r w:rsidRPr="00FE0316">
                                    <w:tab/>
                                  </w:r>
                                </w:p>
                              </w:tc>
                            </w:tr>
                            <w:tr w:rsidR="00FF5FE4" w14:paraId="38603B12" w14:textId="77777777">
                              <w:trPr>
                                <w:trHeight w:val="270"/>
                              </w:trPr>
                              <w:tc>
                                <w:tcPr>
                                  <w:tcW w:w="6512" w:type="dxa"/>
                                </w:tcPr>
                                <w:p w14:paraId="38603B11" w14:textId="3C18F3B2" w:rsidR="00FF5FE4" w:rsidRDefault="00E34D1F">
                                  <w:pPr>
                                    <w:pStyle w:val="TableParagraph"/>
                                    <w:spacing w:line="251" w:lineRule="exact"/>
                                    <w:ind w:left="105"/>
                                    <w:jc w:val="left"/>
                                  </w:pPr>
                                  <w:r>
                                    <w:t>ST976398</w:t>
                                  </w:r>
                                </w:p>
                              </w:tc>
                            </w:tr>
                          </w:tbl>
                          <w:p w14:paraId="38603B13" w14:textId="77777777" w:rsidR="00FF5FE4" w:rsidRDefault="00FF5FE4">
                            <w:pPr>
                              <w:pStyle w:val="BodyText"/>
                            </w:pPr>
                          </w:p>
                        </w:txbxContent>
                      </wps:txbx>
                      <wps:bodyPr wrap="square" lIns="0" tIns="0" rIns="0" bIns="0" rtlCol="0">
                        <a:noAutofit/>
                      </wps:bodyPr>
                    </wps:wsp>
                  </a:graphicData>
                </a:graphic>
              </wp:anchor>
            </w:drawing>
          </mc:Choice>
          <mc:Fallback>
            <w:pict>
              <v:shape w14:anchorId="38603AF2" id="Textbox 2" o:spid="_x0000_s1027" type="#_x0000_t202" style="position:absolute;left:0;text-align:left;margin-left:194.55pt;margin-top:7.45pt;width:332.1pt;height:70.1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2"/>
                      </w:tblGrid>
                      <w:tr w:rsidR="00FF5FE4" w14:paraId="38603B0A" w14:textId="77777777">
                        <w:trPr>
                          <w:trHeight w:val="268"/>
                        </w:trPr>
                        <w:tc>
                          <w:tcPr>
                            <w:tcW w:w="6512" w:type="dxa"/>
                          </w:tcPr>
                          <w:p w14:paraId="38603B09" w14:textId="77777777" w:rsidR="00FF5FE4" w:rsidRDefault="006B04FD">
                            <w:pPr>
                              <w:pStyle w:val="TableParagraph"/>
                              <w:spacing w:line="248" w:lineRule="exact"/>
                              <w:ind w:left="105"/>
                              <w:jc w:val="left"/>
                            </w:pPr>
                            <w:r>
                              <w:t>H.L.</w:t>
                            </w:r>
                            <w:r>
                              <w:rPr>
                                <w:spacing w:val="-7"/>
                              </w:rPr>
                              <w:t xml:space="preserve"> </w:t>
                            </w:r>
                            <w:r>
                              <w:t>Hutchinson</w:t>
                            </w:r>
                            <w:r>
                              <w:rPr>
                                <w:spacing w:val="-8"/>
                              </w:rPr>
                              <w:t xml:space="preserve"> </w:t>
                            </w:r>
                            <w:r>
                              <w:rPr>
                                <w:spacing w:val="-5"/>
                              </w:rPr>
                              <w:t>Ltd</w:t>
                            </w:r>
                          </w:p>
                        </w:tc>
                      </w:tr>
                      <w:tr w:rsidR="001F5FCE" w14:paraId="38603B0C" w14:textId="77777777">
                        <w:trPr>
                          <w:trHeight w:val="268"/>
                        </w:trPr>
                        <w:tc>
                          <w:tcPr>
                            <w:tcW w:w="6512" w:type="dxa"/>
                          </w:tcPr>
                          <w:p w14:paraId="38603B0B" w14:textId="608DF4A4" w:rsidR="001F5FCE" w:rsidRDefault="001F5FCE" w:rsidP="001F5FCE">
                            <w:pPr>
                              <w:pStyle w:val="TableParagraph"/>
                              <w:spacing w:line="248" w:lineRule="exact"/>
                              <w:ind w:left="105"/>
                              <w:jc w:val="left"/>
                            </w:pPr>
                            <w:r>
                              <w:t>East Farm, Codford</w:t>
                            </w:r>
                          </w:p>
                        </w:tc>
                      </w:tr>
                      <w:tr w:rsidR="001F5FCE" w14:paraId="38603B0E" w14:textId="77777777">
                        <w:trPr>
                          <w:trHeight w:val="268"/>
                        </w:trPr>
                        <w:tc>
                          <w:tcPr>
                            <w:tcW w:w="6512" w:type="dxa"/>
                          </w:tcPr>
                          <w:p w14:paraId="38603B0D" w14:textId="2FF77679" w:rsidR="001F5FCE" w:rsidRDefault="001F5FCE" w:rsidP="001F5FCE">
                            <w:pPr>
                              <w:pStyle w:val="TableParagraph"/>
                              <w:spacing w:line="248" w:lineRule="exact"/>
                              <w:ind w:left="105"/>
                              <w:jc w:val="left"/>
                            </w:pPr>
                            <w:r>
                              <w:t>Warminster, Wiltshire</w:t>
                            </w:r>
                          </w:p>
                        </w:tc>
                      </w:tr>
                      <w:tr w:rsidR="001F5FCE" w14:paraId="38603B10" w14:textId="77777777">
                        <w:trPr>
                          <w:trHeight w:val="268"/>
                        </w:trPr>
                        <w:tc>
                          <w:tcPr>
                            <w:tcW w:w="6512" w:type="dxa"/>
                          </w:tcPr>
                          <w:p w14:paraId="38603B0F" w14:textId="72FE8574" w:rsidR="001F5FCE" w:rsidRDefault="001F5FCE" w:rsidP="001F5FCE">
                            <w:pPr>
                              <w:pStyle w:val="TableParagraph"/>
                              <w:spacing w:line="248" w:lineRule="exact"/>
                              <w:ind w:left="105"/>
                              <w:jc w:val="left"/>
                            </w:pPr>
                            <w:r w:rsidRPr="00FE0316">
                              <w:t>BA12 0PG</w:t>
                            </w:r>
                            <w:r w:rsidRPr="00FE0316">
                              <w:tab/>
                            </w:r>
                            <w:r w:rsidRPr="00FE0316">
                              <w:tab/>
                            </w:r>
                            <w:r w:rsidRPr="00FE0316">
                              <w:tab/>
                            </w:r>
                            <w:r w:rsidRPr="00FE0316">
                              <w:tab/>
                            </w:r>
                          </w:p>
                        </w:tc>
                      </w:tr>
                      <w:tr w:rsidR="00FF5FE4" w14:paraId="38603B12" w14:textId="77777777">
                        <w:trPr>
                          <w:trHeight w:val="270"/>
                        </w:trPr>
                        <w:tc>
                          <w:tcPr>
                            <w:tcW w:w="6512" w:type="dxa"/>
                          </w:tcPr>
                          <w:p w14:paraId="38603B11" w14:textId="3C18F3B2" w:rsidR="00FF5FE4" w:rsidRDefault="00E34D1F">
                            <w:pPr>
                              <w:pStyle w:val="TableParagraph"/>
                              <w:spacing w:line="251" w:lineRule="exact"/>
                              <w:ind w:left="105"/>
                              <w:jc w:val="left"/>
                            </w:pPr>
                            <w:r>
                              <w:t>ST976398</w:t>
                            </w:r>
                          </w:p>
                        </w:tc>
                      </w:tr>
                    </w:tbl>
                    <w:p w14:paraId="38603B13" w14:textId="77777777" w:rsidR="00FF5FE4" w:rsidRDefault="00FF5FE4">
                      <w:pPr>
                        <w:pStyle w:val="BodyText"/>
                      </w:pPr>
                    </w:p>
                  </w:txbxContent>
                </v:textbox>
                <w10:wrap anchorx="page"/>
              </v:shape>
            </w:pict>
          </mc:Fallback>
        </mc:AlternateContent>
      </w:r>
      <w:r>
        <w:rPr>
          <w:b/>
        </w:rPr>
        <w:t>Address or other location</w:t>
      </w:r>
      <w:r>
        <w:rPr>
          <w:b/>
          <w:spacing w:val="-13"/>
        </w:rPr>
        <w:t xml:space="preserve"> </w:t>
      </w:r>
      <w:r>
        <w:rPr>
          <w:b/>
        </w:rPr>
        <w:t>details</w:t>
      </w:r>
      <w:r>
        <w:rPr>
          <w:b/>
          <w:spacing w:val="-12"/>
        </w:rPr>
        <w:t xml:space="preserve"> </w:t>
      </w:r>
      <w:r>
        <w:rPr>
          <w:b/>
        </w:rPr>
        <w:t xml:space="preserve">of application site </w:t>
      </w:r>
      <w:r>
        <w:t>Post code</w:t>
      </w:r>
    </w:p>
    <w:p w14:paraId="386039AB" w14:textId="77777777" w:rsidR="00FF5FE4" w:rsidRDefault="006B04FD">
      <w:pPr>
        <w:pStyle w:val="BodyText"/>
        <w:spacing w:line="262" w:lineRule="exact"/>
        <w:ind w:left="549"/>
      </w:pPr>
      <w:r>
        <w:t>OS</w:t>
      </w:r>
      <w:r>
        <w:rPr>
          <w:spacing w:val="-2"/>
        </w:rPr>
        <w:t xml:space="preserve"> </w:t>
      </w:r>
      <w:r>
        <w:t>grid</w:t>
      </w:r>
      <w:r>
        <w:rPr>
          <w:spacing w:val="-3"/>
        </w:rPr>
        <w:t xml:space="preserve"> </w:t>
      </w:r>
      <w:r>
        <w:rPr>
          <w:spacing w:val="-5"/>
        </w:rPr>
        <w:t>ref</w:t>
      </w:r>
    </w:p>
    <w:p w14:paraId="386039AC" w14:textId="77777777" w:rsidR="00FF5FE4" w:rsidRDefault="00FF5FE4">
      <w:pPr>
        <w:pStyle w:val="BodyText"/>
        <w:spacing w:before="253"/>
      </w:pPr>
    </w:p>
    <w:p w14:paraId="386039AD" w14:textId="77777777" w:rsidR="00FF5FE4" w:rsidRDefault="006B04FD">
      <w:pPr>
        <w:pStyle w:val="ListParagraph"/>
        <w:numPr>
          <w:ilvl w:val="0"/>
          <w:numId w:val="2"/>
        </w:numPr>
        <w:tabs>
          <w:tab w:val="left" w:pos="450"/>
        </w:tabs>
        <w:ind w:left="450" w:hanging="427"/>
        <w:jc w:val="left"/>
        <w:rPr>
          <w:sz w:val="28"/>
        </w:rPr>
      </w:pPr>
      <w:r>
        <w:rPr>
          <w:b/>
        </w:rPr>
        <w:t>Hazardous</w:t>
      </w:r>
      <w:r>
        <w:rPr>
          <w:b/>
          <w:spacing w:val="-5"/>
        </w:rPr>
        <w:t xml:space="preserve"> </w:t>
      </w:r>
      <w:r>
        <w:rPr>
          <w:b/>
        </w:rPr>
        <w:t>substance(s)</w:t>
      </w:r>
      <w:r>
        <w:rPr>
          <w:b/>
          <w:spacing w:val="-6"/>
        </w:rPr>
        <w:t xml:space="preserve"> </w:t>
      </w:r>
      <w:r>
        <w:rPr>
          <w:b/>
        </w:rPr>
        <w:t>covered</w:t>
      </w:r>
      <w:r>
        <w:rPr>
          <w:b/>
          <w:spacing w:val="-5"/>
        </w:rPr>
        <w:t xml:space="preserve"> </w:t>
      </w:r>
      <w:r>
        <w:rPr>
          <w:b/>
        </w:rPr>
        <w:t>by</w:t>
      </w:r>
      <w:r>
        <w:rPr>
          <w:b/>
          <w:spacing w:val="-5"/>
        </w:rPr>
        <w:t xml:space="preserve"> </w:t>
      </w:r>
      <w:r>
        <w:rPr>
          <w:b/>
        </w:rPr>
        <w:t>the</w:t>
      </w:r>
      <w:r>
        <w:rPr>
          <w:b/>
          <w:spacing w:val="-5"/>
        </w:rPr>
        <w:t xml:space="preserve"> </w:t>
      </w:r>
      <w:r>
        <w:rPr>
          <w:b/>
          <w:spacing w:val="-2"/>
        </w:rPr>
        <w:t>application</w:t>
      </w:r>
    </w:p>
    <w:p w14:paraId="386039AE" w14:textId="77777777" w:rsidR="00FF5FE4" w:rsidRDefault="006B04FD">
      <w:pPr>
        <w:pStyle w:val="ListParagraph"/>
        <w:numPr>
          <w:ilvl w:val="1"/>
          <w:numId w:val="2"/>
        </w:numPr>
        <w:tabs>
          <w:tab w:val="left" w:pos="446"/>
          <w:tab w:val="left" w:pos="450"/>
        </w:tabs>
        <w:spacing w:before="251" w:line="276" w:lineRule="auto"/>
        <w:ind w:right="207"/>
        <w:jc w:val="left"/>
      </w:pPr>
      <w:r>
        <w:t>List named substances falling within Part 2 of Schedule 1 to the Regulations first, then list any substances</w:t>
      </w:r>
      <w:r>
        <w:rPr>
          <w:spacing w:val="-2"/>
        </w:rPr>
        <w:t xml:space="preserve"> </w:t>
      </w:r>
      <w:r>
        <w:t>falling</w:t>
      </w:r>
      <w:r>
        <w:rPr>
          <w:spacing w:val="-5"/>
        </w:rPr>
        <w:t xml:space="preserve"> </w:t>
      </w:r>
      <w:r>
        <w:t>within</w:t>
      </w:r>
      <w:r>
        <w:rPr>
          <w:spacing w:val="-4"/>
        </w:rPr>
        <w:t xml:space="preserve"> </w:t>
      </w:r>
      <w:r>
        <w:t>the</w:t>
      </w:r>
      <w:r>
        <w:rPr>
          <w:spacing w:val="-2"/>
        </w:rPr>
        <w:t xml:space="preserve"> </w:t>
      </w:r>
      <w:r>
        <w:t>categories</w:t>
      </w:r>
      <w:r>
        <w:rPr>
          <w:spacing w:val="-1"/>
        </w:rPr>
        <w:t xml:space="preserve"> </w:t>
      </w:r>
      <w:r>
        <w:t>in</w:t>
      </w:r>
      <w:r>
        <w:rPr>
          <w:spacing w:val="-6"/>
        </w:rPr>
        <w:t xml:space="preserve"> </w:t>
      </w:r>
      <w:r>
        <w:t>Part</w:t>
      </w:r>
      <w:r>
        <w:rPr>
          <w:spacing w:val="-1"/>
        </w:rPr>
        <w:t xml:space="preserve"> </w:t>
      </w:r>
      <w:r>
        <w:t>1</w:t>
      </w:r>
      <w:r>
        <w:rPr>
          <w:spacing w:val="-3"/>
        </w:rPr>
        <w:t xml:space="preserve"> </w:t>
      </w:r>
      <w:r>
        <w:t>of</w:t>
      </w:r>
      <w:r>
        <w:rPr>
          <w:spacing w:val="-2"/>
        </w:rPr>
        <w:t xml:space="preserve"> </w:t>
      </w:r>
      <w:r>
        <w:t>that</w:t>
      </w:r>
      <w:r>
        <w:rPr>
          <w:spacing w:val="-2"/>
        </w:rPr>
        <w:t xml:space="preserve"> </w:t>
      </w:r>
      <w:r>
        <w:t>Schedule;</w:t>
      </w:r>
      <w:r>
        <w:rPr>
          <w:spacing w:val="-4"/>
        </w:rPr>
        <w:t xml:space="preserve"> </w:t>
      </w:r>
      <w:r>
        <w:t>finally</w:t>
      </w:r>
      <w:r>
        <w:rPr>
          <w:spacing w:val="-2"/>
        </w:rPr>
        <w:t xml:space="preserve"> </w:t>
      </w:r>
      <w:r>
        <w:t>list</w:t>
      </w:r>
      <w:r>
        <w:rPr>
          <w:spacing w:val="-4"/>
        </w:rPr>
        <w:t xml:space="preserve"> </w:t>
      </w:r>
      <w:r>
        <w:t>substances</w:t>
      </w:r>
      <w:r>
        <w:rPr>
          <w:spacing w:val="-2"/>
        </w:rPr>
        <w:t xml:space="preserve"> </w:t>
      </w:r>
      <w:r>
        <w:t>falling within the description in Part 3.</w:t>
      </w:r>
    </w:p>
    <w:p w14:paraId="386039AF" w14:textId="77777777" w:rsidR="00FF5FE4" w:rsidRDefault="00FF5FE4">
      <w:pPr>
        <w:pStyle w:val="ListParagraph"/>
        <w:spacing w:line="276" w:lineRule="auto"/>
        <w:sectPr w:rsidR="00FF5FE4">
          <w:type w:val="continuous"/>
          <w:pgSz w:w="11910" w:h="16840"/>
          <w:pgMar w:top="1380" w:right="1417" w:bottom="280" w:left="1417" w:header="720" w:footer="720" w:gutter="0"/>
          <w:cols w:space="720"/>
        </w:sectPr>
      </w:pPr>
    </w:p>
    <w:p w14:paraId="386039B0" w14:textId="77777777" w:rsidR="00FF5FE4" w:rsidRDefault="006B04FD">
      <w:pPr>
        <w:pStyle w:val="ListParagraph"/>
        <w:numPr>
          <w:ilvl w:val="1"/>
          <w:numId w:val="2"/>
        </w:numPr>
        <w:tabs>
          <w:tab w:val="left" w:pos="871"/>
          <w:tab w:val="left" w:pos="875"/>
        </w:tabs>
        <w:spacing w:before="41" w:line="276" w:lineRule="auto"/>
        <w:ind w:left="875" w:right="80" w:hanging="425"/>
        <w:jc w:val="left"/>
      </w:pPr>
      <w:r>
        <w:lastRenderedPageBreak/>
        <w:t>Substances falling within Parts 1 or 3 of Schedule 1 to the Regulations may be listed under the relevant category or description or named specifically. Where a substance falls within Part 1 and 2 list under Part 2 only; where a substance falls within more than one category in Part 1 list under the category which has the lowest controlled quantity. Where a substance falling within Part 1 or 2 also falls</w:t>
      </w:r>
      <w:r>
        <w:rPr>
          <w:spacing w:val="-1"/>
        </w:rPr>
        <w:t xml:space="preserve"> </w:t>
      </w:r>
      <w:r>
        <w:t>within</w:t>
      </w:r>
      <w:r>
        <w:rPr>
          <w:spacing w:val="-2"/>
        </w:rPr>
        <w:t xml:space="preserve"> </w:t>
      </w:r>
      <w:r>
        <w:t>Part 3 list under the Part which has the lowest</w:t>
      </w:r>
      <w:r>
        <w:rPr>
          <w:spacing w:val="-2"/>
        </w:rPr>
        <w:t xml:space="preserve"> </w:t>
      </w:r>
      <w:r>
        <w:t>controlled</w:t>
      </w:r>
      <w:r>
        <w:rPr>
          <w:spacing w:val="-3"/>
        </w:rPr>
        <w:t xml:space="preserve"> </w:t>
      </w:r>
      <w:r>
        <w:t>quantity.</w:t>
      </w:r>
      <w:r>
        <w:rPr>
          <w:spacing w:val="-4"/>
        </w:rPr>
        <w:t xml:space="preserve"> </w:t>
      </w:r>
      <w:r>
        <w:t>The</w:t>
      </w:r>
      <w:r>
        <w:rPr>
          <w:spacing w:val="-4"/>
        </w:rPr>
        <w:t xml:space="preserve"> </w:t>
      </w:r>
      <w:r>
        <w:t>“controlled</w:t>
      </w:r>
      <w:r>
        <w:rPr>
          <w:spacing w:val="-3"/>
        </w:rPr>
        <w:t xml:space="preserve"> </w:t>
      </w:r>
      <w:r>
        <w:t>quantity”</w:t>
      </w:r>
      <w:r>
        <w:rPr>
          <w:spacing w:val="-4"/>
        </w:rPr>
        <w:t xml:space="preserve"> </w:t>
      </w:r>
      <w:r>
        <w:t>means</w:t>
      </w:r>
      <w:r>
        <w:rPr>
          <w:spacing w:val="-5"/>
        </w:rPr>
        <w:t xml:space="preserve"> </w:t>
      </w:r>
      <w:r>
        <w:t>the</w:t>
      </w:r>
      <w:r>
        <w:rPr>
          <w:spacing w:val="-3"/>
        </w:rPr>
        <w:t xml:space="preserve"> </w:t>
      </w:r>
      <w:r>
        <w:t>quantity</w:t>
      </w:r>
      <w:r>
        <w:rPr>
          <w:spacing w:val="-3"/>
        </w:rPr>
        <w:t xml:space="preserve"> </w:t>
      </w:r>
      <w:r>
        <w:t>specified</w:t>
      </w:r>
      <w:r>
        <w:rPr>
          <w:spacing w:val="-3"/>
        </w:rPr>
        <w:t xml:space="preserve"> </w:t>
      </w:r>
      <w:r>
        <w:t>for</w:t>
      </w:r>
      <w:r>
        <w:rPr>
          <w:spacing w:val="-4"/>
        </w:rPr>
        <w:t xml:space="preserve"> </w:t>
      </w:r>
      <w:r>
        <w:t>that substance in column 2 of Parts 1, 2 or 3 of Schedule 1 to the Regulations.</w:t>
      </w:r>
    </w:p>
    <w:p w14:paraId="386039B1" w14:textId="77777777" w:rsidR="00FF5FE4" w:rsidRDefault="006B04FD">
      <w:pPr>
        <w:pStyle w:val="BodyText"/>
        <w:spacing w:before="200" w:line="276" w:lineRule="auto"/>
        <w:ind w:left="23"/>
      </w:pPr>
      <w:r>
        <w:t>Note: The addition rule as set out in the schedule to the regulations should be applied to determine whether</w:t>
      </w:r>
      <w:r>
        <w:rPr>
          <w:spacing w:val="-4"/>
        </w:rPr>
        <w:t xml:space="preserve"> </w:t>
      </w:r>
      <w:r>
        <w:t>consent</w:t>
      </w:r>
      <w:r>
        <w:rPr>
          <w:spacing w:val="-2"/>
        </w:rPr>
        <w:t xml:space="preserve"> </w:t>
      </w:r>
      <w:r>
        <w:t>is</w:t>
      </w:r>
      <w:r>
        <w:rPr>
          <w:spacing w:val="-4"/>
        </w:rPr>
        <w:t xml:space="preserve"> </w:t>
      </w:r>
      <w:r>
        <w:t>required</w:t>
      </w:r>
      <w:r>
        <w:rPr>
          <w:spacing w:val="-3"/>
        </w:rPr>
        <w:t xml:space="preserve"> </w:t>
      </w:r>
      <w:r>
        <w:t>for</w:t>
      </w:r>
      <w:r>
        <w:rPr>
          <w:spacing w:val="-2"/>
        </w:rPr>
        <w:t xml:space="preserve"> </w:t>
      </w:r>
      <w:r>
        <w:t>substances</w:t>
      </w:r>
      <w:r>
        <w:rPr>
          <w:spacing w:val="-2"/>
        </w:rPr>
        <w:t xml:space="preserve"> </w:t>
      </w:r>
      <w:r>
        <w:t>below</w:t>
      </w:r>
      <w:r>
        <w:rPr>
          <w:spacing w:val="-1"/>
        </w:rPr>
        <w:t xml:space="preserve"> </w:t>
      </w:r>
      <w:r>
        <w:t>the</w:t>
      </w:r>
      <w:r>
        <w:rPr>
          <w:spacing w:val="-4"/>
        </w:rPr>
        <w:t xml:space="preserve"> </w:t>
      </w:r>
      <w:r>
        <w:t>Controlled</w:t>
      </w:r>
      <w:r>
        <w:rPr>
          <w:spacing w:val="-5"/>
        </w:rPr>
        <w:t xml:space="preserve"> </w:t>
      </w:r>
      <w:r>
        <w:t>Quantity.</w:t>
      </w:r>
      <w:r>
        <w:rPr>
          <w:spacing w:val="-5"/>
        </w:rPr>
        <w:t xml:space="preserve"> </w:t>
      </w:r>
      <w:r>
        <w:t>Examples</w:t>
      </w:r>
      <w:r>
        <w:rPr>
          <w:spacing w:val="-2"/>
        </w:rPr>
        <w:t xml:space="preserve"> </w:t>
      </w:r>
      <w:r>
        <w:t>are</w:t>
      </w:r>
      <w:r>
        <w:rPr>
          <w:spacing w:val="-1"/>
        </w:rPr>
        <w:t xml:space="preserve"> </w:t>
      </w:r>
      <w:r>
        <w:t>given</w:t>
      </w:r>
      <w:r>
        <w:rPr>
          <w:spacing w:val="-2"/>
        </w:rPr>
        <w:t xml:space="preserve"> </w:t>
      </w:r>
      <w:r>
        <w:t>in</w:t>
      </w:r>
      <w:r>
        <w:rPr>
          <w:spacing w:val="-5"/>
        </w:rPr>
        <w:t xml:space="preserve"> </w:t>
      </w:r>
      <w:r>
        <w:t>the associated planning guidance. The Planning (Hazardous Substances) (Amendment) Regulations 2017 are relevant to the use of the addition rule in England only. The Planning (Hazardous Substances) (Amendment) Regulations 2015 are relevant to Q* (addition rule) for LPG, and relevant to notes about ammonium nitrate.</w:t>
      </w:r>
    </w:p>
    <w:p w14:paraId="386039B2" w14:textId="77777777" w:rsidR="00FF5FE4" w:rsidRDefault="006B04FD">
      <w:pPr>
        <w:pStyle w:val="BodyText"/>
        <w:spacing w:after="42"/>
        <w:ind w:left="789" w:right="784"/>
        <w:jc w:val="center"/>
      </w:pPr>
      <w:r>
        <w:t>Table</w:t>
      </w:r>
      <w:r>
        <w:rPr>
          <w:spacing w:val="-1"/>
        </w:rPr>
        <w:t xml:space="preserve"> </w:t>
      </w:r>
      <w:r>
        <w:rPr>
          <w:spacing w:val="-10"/>
        </w:rPr>
        <w:t>A</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2"/>
        <w:gridCol w:w="1808"/>
        <w:gridCol w:w="1805"/>
        <w:gridCol w:w="1793"/>
        <w:gridCol w:w="1801"/>
      </w:tblGrid>
      <w:tr w:rsidR="00FF5FE4" w14:paraId="386039B9" w14:textId="77777777">
        <w:trPr>
          <w:trHeight w:val="1878"/>
        </w:trPr>
        <w:tc>
          <w:tcPr>
            <w:tcW w:w="1812" w:type="dxa"/>
          </w:tcPr>
          <w:p w14:paraId="386039B3" w14:textId="77777777" w:rsidR="00FF5FE4" w:rsidRDefault="006B04FD">
            <w:pPr>
              <w:pStyle w:val="TableParagraph"/>
              <w:ind w:left="119" w:right="111" w:firstLine="5"/>
              <w:rPr>
                <w:i/>
              </w:rPr>
            </w:pPr>
            <w:r>
              <w:rPr>
                <w:i/>
              </w:rPr>
              <w:t>Name, or relevant</w:t>
            </w:r>
            <w:r>
              <w:rPr>
                <w:i/>
                <w:spacing w:val="-13"/>
              </w:rPr>
              <w:t xml:space="preserve"> </w:t>
            </w:r>
            <w:r>
              <w:rPr>
                <w:i/>
              </w:rPr>
              <w:t xml:space="preserve">category or description of </w:t>
            </w:r>
            <w:r>
              <w:rPr>
                <w:i/>
                <w:spacing w:val="-2"/>
              </w:rPr>
              <w:t>substance</w:t>
            </w:r>
          </w:p>
        </w:tc>
        <w:tc>
          <w:tcPr>
            <w:tcW w:w="1808" w:type="dxa"/>
          </w:tcPr>
          <w:p w14:paraId="386039B4" w14:textId="77777777" w:rsidR="00FF5FE4" w:rsidRDefault="006B04FD">
            <w:pPr>
              <w:pStyle w:val="TableParagraph"/>
              <w:ind w:left="136" w:right="126" w:hanging="2"/>
              <w:rPr>
                <w:i/>
              </w:rPr>
            </w:pPr>
            <w:r>
              <w:rPr>
                <w:i/>
              </w:rPr>
              <w:t>Part number in Schedule</w:t>
            </w:r>
            <w:r>
              <w:rPr>
                <w:i/>
                <w:spacing w:val="-12"/>
              </w:rPr>
              <w:t xml:space="preserve"> </w:t>
            </w:r>
            <w:r>
              <w:rPr>
                <w:i/>
              </w:rPr>
              <w:t>1</w:t>
            </w:r>
            <w:r>
              <w:rPr>
                <w:i/>
                <w:spacing w:val="-12"/>
              </w:rPr>
              <w:t xml:space="preserve"> </w:t>
            </w:r>
            <w:r>
              <w:rPr>
                <w:i/>
              </w:rPr>
              <w:t>to</w:t>
            </w:r>
            <w:r>
              <w:rPr>
                <w:i/>
                <w:spacing w:val="-12"/>
              </w:rPr>
              <w:t xml:space="preserve"> </w:t>
            </w:r>
            <w:r>
              <w:rPr>
                <w:i/>
              </w:rPr>
              <w:t>the Regulations, and entry number if Part 2, category if Part 1, identity</w:t>
            </w:r>
          </w:p>
          <w:p w14:paraId="386039B5" w14:textId="77777777" w:rsidR="00FF5FE4" w:rsidRDefault="006B04FD">
            <w:pPr>
              <w:pStyle w:val="TableParagraph"/>
              <w:spacing w:line="248" w:lineRule="exact"/>
              <w:ind w:left="11" w:right="3"/>
              <w:rPr>
                <w:i/>
              </w:rPr>
            </w:pPr>
            <w:r>
              <w:rPr>
                <w:i/>
              </w:rPr>
              <w:t>if</w:t>
            </w:r>
            <w:r>
              <w:rPr>
                <w:i/>
                <w:spacing w:val="-2"/>
              </w:rPr>
              <w:t xml:space="preserve"> </w:t>
            </w:r>
            <w:r>
              <w:rPr>
                <w:i/>
              </w:rPr>
              <w:t>Part</w:t>
            </w:r>
            <w:r>
              <w:rPr>
                <w:i/>
                <w:spacing w:val="-2"/>
              </w:rPr>
              <w:t xml:space="preserve"> </w:t>
            </w:r>
            <w:r>
              <w:rPr>
                <w:i/>
                <w:spacing w:val="-10"/>
              </w:rPr>
              <w:t>3</w:t>
            </w:r>
          </w:p>
        </w:tc>
        <w:tc>
          <w:tcPr>
            <w:tcW w:w="1805" w:type="dxa"/>
          </w:tcPr>
          <w:p w14:paraId="386039B6" w14:textId="77777777" w:rsidR="00FF5FE4" w:rsidRDefault="006B04FD">
            <w:pPr>
              <w:pStyle w:val="TableParagraph"/>
              <w:ind w:left="86" w:right="80"/>
              <w:rPr>
                <w:i/>
              </w:rPr>
            </w:pPr>
            <w:r>
              <w:rPr>
                <w:i/>
              </w:rPr>
              <w:t>Do</w:t>
            </w:r>
            <w:r>
              <w:rPr>
                <w:i/>
                <w:spacing w:val="-11"/>
              </w:rPr>
              <w:t xml:space="preserve"> </w:t>
            </w:r>
            <w:r>
              <w:rPr>
                <w:i/>
              </w:rPr>
              <w:t>you</w:t>
            </w:r>
            <w:r>
              <w:rPr>
                <w:i/>
                <w:spacing w:val="-12"/>
              </w:rPr>
              <w:t xml:space="preserve"> </w:t>
            </w:r>
            <w:r>
              <w:rPr>
                <w:i/>
              </w:rPr>
              <w:t>have</w:t>
            </w:r>
            <w:r>
              <w:rPr>
                <w:i/>
                <w:spacing w:val="-11"/>
              </w:rPr>
              <w:t xml:space="preserve"> </w:t>
            </w:r>
            <w:r>
              <w:rPr>
                <w:i/>
              </w:rPr>
              <w:t>a current PHS consent* in respect</w:t>
            </w:r>
            <w:r>
              <w:rPr>
                <w:i/>
                <w:spacing w:val="-12"/>
              </w:rPr>
              <w:t xml:space="preserve"> </w:t>
            </w:r>
            <w:r>
              <w:rPr>
                <w:i/>
              </w:rPr>
              <w:t>of</w:t>
            </w:r>
            <w:r>
              <w:rPr>
                <w:i/>
                <w:spacing w:val="-10"/>
              </w:rPr>
              <w:t xml:space="preserve"> </w:t>
            </w:r>
            <w:r>
              <w:rPr>
                <w:i/>
              </w:rPr>
              <w:t xml:space="preserve">this </w:t>
            </w:r>
            <w:r>
              <w:rPr>
                <w:i/>
                <w:spacing w:val="-2"/>
              </w:rPr>
              <w:t>substance? (Yes/No)</w:t>
            </w:r>
          </w:p>
        </w:tc>
        <w:tc>
          <w:tcPr>
            <w:tcW w:w="1793" w:type="dxa"/>
          </w:tcPr>
          <w:p w14:paraId="386039B7" w14:textId="77777777" w:rsidR="00FF5FE4" w:rsidRDefault="006B04FD">
            <w:pPr>
              <w:pStyle w:val="TableParagraph"/>
              <w:ind w:left="258" w:right="250" w:firstLine="3"/>
              <w:rPr>
                <w:i/>
              </w:rPr>
            </w:pPr>
            <w:r>
              <w:rPr>
                <w:i/>
              </w:rPr>
              <w:t>If “yes”, state quantity for which</w:t>
            </w:r>
            <w:r>
              <w:rPr>
                <w:i/>
                <w:spacing w:val="-13"/>
              </w:rPr>
              <w:t xml:space="preserve"> </w:t>
            </w:r>
            <w:r>
              <w:rPr>
                <w:i/>
              </w:rPr>
              <w:t xml:space="preserve">consent </w:t>
            </w:r>
            <w:r>
              <w:rPr>
                <w:i/>
                <w:spacing w:val="-2"/>
              </w:rPr>
              <w:t>granted</w:t>
            </w:r>
          </w:p>
        </w:tc>
        <w:tc>
          <w:tcPr>
            <w:tcW w:w="1801" w:type="dxa"/>
          </w:tcPr>
          <w:p w14:paraId="386039B8" w14:textId="77777777" w:rsidR="00FF5FE4" w:rsidRDefault="006B04FD">
            <w:pPr>
              <w:pStyle w:val="TableParagraph"/>
              <w:ind w:left="129" w:right="119" w:hanging="3"/>
              <w:rPr>
                <w:i/>
              </w:rPr>
            </w:pPr>
            <w:r>
              <w:rPr>
                <w:i/>
                <w:spacing w:val="-2"/>
              </w:rPr>
              <w:t xml:space="preserve">Maximum quantity </w:t>
            </w:r>
            <w:r>
              <w:rPr>
                <w:i/>
              </w:rPr>
              <w:t>proposed to be present</w:t>
            </w:r>
            <w:r>
              <w:rPr>
                <w:i/>
                <w:spacing w:val="-13"/>
              </w:rPr>
              <w:t xml:space="preserve"> </w:t>
            </w:r>
            <w:r>
              <w:rPr>
                <w:i/>
              </w:rPr>
              <w:t>in</w:t>
            </w:r>
            <w:r>
              <w:rPr>
                <w:i/>
                <w:spacing w:val="-12"/>
              </w:rPr>
              <w:t xml:space="preserve"> </w:t>
            </w:r>
            <w:r>
              <w:rPr>
                <w:i/>
              </w:rPr>
              <w:t>tonnes</w:t>
            </w:r>
          </w:p>
        </w:tc>
      </w:tr>
      <w:tr w:rsidR="00FF5FE4" w14:paraId="386039C7" w14:textId="77777777">
        <w:trPr>
          <w:trHeight w:val="1569"/>
        </w:trPr>
        <w:tc>
          <w:tcPr>
            <w:tcW w:w="1812" w:type="dxa"/>
          </w:tcPr>
          <w:p w14:paraId="386039BA" w14:textId="77777777" w:rsidR="00FF5FE4" w:rsidRDefault="006B04FD">
            <w:pPr>
              <w:pStyle w:val="TableParagraph"/>
              <w:spacing w:before="112"/>
              <w:ind w:right="157"/>
              <w:jc w:val="left"/>
              <w:rPr>
                <w:i/>
              </w:rPr>
            </w:pPr>
            <w:r>
              <w:t>Hazardous</w:t>
            </w:r>
            <w:r>
              <w:rPr>
                <w:spacing w:val="-13"/>
              </w:rPr>
              <w:t xml:space="preserve"> </w:t>
            </w:r>
            <w:r>
              <w:t>to</w:t>
            </w:r>
            <w:r>
              <w:rPr>
                <w:spacing w:val="-12"/>
              </w:rPr>
              <w:t xml:space="preserve"> </w:t>
            </w:r>
            <w:r>
              <w:t xml:space="preserve">the </w:t>
            </w:r>
            <w:r>
              <w:rPr>
                <w:spacing w:val="-2"/>
              </w:rPr>
              <w:t xml:space="preserve">Aquatic Environment </w:t>
            </w:r>
            <w:r>
              <w:t>(Category Acute 1 or Chronic 1</w:t>
            </w:r>
            <w:r>
              <w:rPr>
                <w:i/>
              </w:rPr>
              <w:t>)</w:t>
            </w:r>
          </w:p>
        </w:tc>
        <w:tc>
          <w:tcPr>
            <w:tcW w:w="1808" w:type="dxa"/>
          </w:tcPr>
          <w:p w14:paraId="386039BB" w14:textId="77777777" w:rsidR="00FF5FE4" w:rsidRDefault="00FF5FE4">
            <w:pPr>
              <w:pStyle w:val="TableParagraph"/>
              <w:ind w:left="0"/>
              <w:jc w:val="left"/>
            </w:pPr>
          </w:p>
          <w:p w14:paraId="386039BC" w14:textId="77777777" w:rsidR="00FF5FE4" w:rsidRDefault="00FF5FE4">
            <w:pPr>
              <w:pStyle w:val="TableParagraph"/>
              <w:spacing w:before="112"/>
              <w:ind w:left="0"/>
              <w:jc w:val="left"/>
            </w:pPr>
          </w:p>
          <w:p w14:paraId="386039BD" w14:textId="77777777" w:rsidR="00FF5FE4" w:rsidRDefault="006B04FD">
            <w:pPr>
              <w:pStyle w:val="TableParagraph"/>
              <w:ind w:left="11" w:right="3"/>
            </w:pPr>
            <w:r>
              <w:t>Part</w:t>
            </w:r>
            <w:r>
              <w:rPr>
                <w:spacing w:val="-2"/>
              </w:rPr>
              <w:t xml:space="preserve"> </w:t>
            </w:r>
            <w:r>
              <w:t>1,</w:t>
            </w:r>
            <w:r>
              <w:rPr>
                <w:spacing w:val="-2"/>
              </w:rPr>
              <w:t xml:space="preserve"> </w:t>
            </w:r>
            <w:r>
              <w:rPr>
                <w:spacing w:val="-5"/>
              </w:rPr>
              <w:t>E1</w:t>
            </w:r>
          </w:p>
        </w:tc>
        <w:tc>
          <w:tcPr>
            <w:tcW w:w="1805" w:type="dxa"/>
          </w:tcPr>
          <w:p w14:paraId="386039BE" w14:textId="77777777" w:rsidR="00FF5FE4" w:rsidRDefault="00FF5FE4">
            <w:pPr>
              <w:pStyle w:val="TableParagraph"/>
              <w:ind w:left="0"/>
              <w:jc w:val="left"/>
            </w:pPr>
          </w:p>
          <w:p w14:paraId="386039BF" w14:textId="77777777" w:rsidR="00FF5FE4" w:rsidRDefault="00FF5FE4">
            <w:pPr>
              <w:pStyle w:val="TableParagraph"/>
              <w:spacing w:before="112"/>
              <w:ind w:left="0"/>
              <w:jc w:val="left"/>
            </w:pPr>
          </w:p>
          <w:p w14:paraId="386039C0" w14:textId="77777777" w:rsidR="00FF5FE4" w:rsidRDefault="006B04FD">
            <w:pPr>
              <w:pStyle w:val="TableParagraph"/>
              <w:ind w:left="86" w:right="85"/>
            </w:pPr>
            <w:r>
              <w:rPr>
                <w:spacing w:val="-5"/>
              </w:rPr>
              <w:t>No</w:t>
            </w:r>
          </w:p>
        </w:tc>
        <w:tc>
          <w:tcPr>
            <w:tcW w:w="1793" w:type="dxa"/>
          </w:tcPr>
          <w:p w14:paraId="386039C1" w14:textId="77777777" w:rsidR="00FF5FE4" w:rsidRDefault="00FF5FE4">
            <w:pPr>
              <w:pStyle w:val="TableParagraph"/>
              <w:ind w:left="0"/>
              <w:jc w:val="left"/>
            </w:pPr>
          </w:p>
          <w:p w14:paraId="386039C2" w14:textId="77777777" w:rsidR="00FF5FE4" w:rsidRDefault="00FF5FE4">
            <w:pPr>
              <w:pStyle w:val="TableParagraph"/>
              <w:spacing w:before="112"/>
              <w:ind w:left="0"/>
              <w:jc w:val="left"/>
            </w:pPr>
          </w:p>
          <w:p w14:paraId="386039C3" w14:textId="77777777" w:rsidR="00FF5FE4" w:rsidRDefault="006B04FD">
            <w:pPr>
              <w:pStyle w:val="TableParagraph"/>
              <w:ind w:left="7"/>
            </w:pPr>
            <w:r>
              <w:rPr>
                <w:spacing w:val="-5"/>
              </w:rPr>
              <w:t>N/A</w:t>
            </w:r>
          </w:p>
        </w:tc>
        <w:tc>
          <w:tcPr>
            <w:tcW w:w="1801" w:type="dxa"/>
          </w:tcPr>
          <w:p w14:paraId="386039C4" w14:textId="77777777" w:rsidR="00FF5FE4" w:rsidRDefault="00FF5FE4">
            <w:pPr>
              <w:pStyle w:val="TableParagraph"/>
              <w:ind w:left="0"/>
              <w:jc w:val="left"/>
            </w:pPr>
          </w:p>
          <w:p w14:paraId="386039C5" w14:textId="77777777" w:rsidR="00FF5FE4" w:rsidRDefault="00FF5FE4">
            <w:pPr>
              <w:pStyle w:val="TableParagraph"/>
              <w:spacing w:before="112"/>
              <w:ind w:left="0"/>
              <w:jc w:val="left"/>
            </w:pPr>
          </w:p>
          <w:p w14:paraId="386039C6" w14:textId="150F8EE4" w:rsidR="00FF5FE4" w:rsidRDefault="006B04FD">
            <w:pPr>
              <w:pStyle w:val="TableParagraph"/>
              <w:ind w:left="12" w:right="4"/>
            </w:pPr>
            <w:r>
              <w:rPr>
                <w:spacing w:val="-5"/>
              </w:rPr>
              <w:t>1</w:t>
            </w:r>
            <w:r w:rsidR="00D43890">
              <w:rPr>
                <w:spacing w:val="-5"/>
              </w:rPr>
              <w:t>80</w:t>
            </w:r>
          </w:p>
        </w:tc>
      </w:tr>
      <w:tr w:rsidR="00FF5FE4" w14:paraId="386039D5" w14:textId="77777777">
        <w:trPr>
          <w:trHeight w:val="1569"/>
        </w:trPr>
        <w:tc>
          <w:tcPr>
            <w:tcW w:w="1812" w:type="dxa"/>
          </w:tcPr>
          <w:p w14:paraId="386039C8" w14:textId="77777777" w:rsidR="00FF5FE4" w:rsidRDefault="006B04FD">
            <w:pPr>
              <w:pStyle w:val="TableParagraph"/>
              <w:spacing w:before="112"/>
              <w:ind w:right="157"/>
              <w:jc w:val="left"/>
            </w:pPr>
            <w:r>
              <w:t>Hazardous</w:t>
            </w:r>
            <w:r>
              <w:rPr>
                <w:spacing w:val="-13"/>
              </w:rPr>
              <w:t xml:space="preserve"> </w:t>
            </w:r>
            <w:r>
              <w:t>to</w:t>
            </w:r>
            <w:r>
              <w:rPr>
                <w:spacing w:val="-12"/>
              </w:rPr>
              <w:t xml:space="preserve"> </w:t>
            </w:r>
            <w:r>
              <w:t xml:space="preserve">the </w:t>
            </w:r>
            <w:r>
              <w:rPr>
                <w:spacing w:val="-2"/>
              </w:rPr>
              <w:t xml:space="preserve">Aquatic Environment (Category </w:t>
            </w:r>
            <w:r>
              <w:t>Chronic 2)</w:t>
            </w:r>
          </w:p>
        </w:tc>
        <w:tc>
          <w:tcPr>
            <w:tcW w:w="1808" w:type="dxa"/>
          </w:tcPr>
          <w:p w14:paraId="386039C9" w14:textId="77777777" w:rsidR="00FF5FE4" w:rsidRDefault="00FF5FE4">
            <w:pPr>
              <w:pStyle w:val="TableParagraph"/>
              <w:ind w:left="0"/>
              <w:jc w:val="left"/>
            </w:pPr>
          </w:p>
          <w:p w14:paraId="386039CA" w14:textId="77777777" w:rsidR="00FF5FE4" w:rsidRDefault="00FF5FE4">
            <w:pPr>
              <w:pStyle w:val="TableParagraph"/>
              <w:spacing w:before="112"/>
              <w:ind w:left="0"/>
              <w:jc w:val="left"/>
            </w:pPr>
          </w:p>
          <w:p w14:paraId="386039CB" w14:textId="77777777" w:rsidR="00FF5FE4" w:rsidRDefault="006B04FD">
            <w:pPr>
              <w:pStyle w:val="TableParagraph"/>
              <w:ind w:left="11" w:right="3"/>
            </w:pPr>
            <w:r>
              <w:t>Part</w:t>
            </w:r>
            <w:r>
              <w:rPr>
                <w:spacing w:val="-2"/>
              </w:rPr>
              <w:t xml:space="preserve"> </w:t>
            </w:r>
            <w:r>
              <w:t>1,</w:t>
            </w:r>
            <w:r>
              <w:rPr>
                <w:spacing w:val="-2"/>
              </w:rPr>
              <w:t xml:space="preserve"> </w:t>
            </w:r>
            <w:r>
              <w:rPr>
                <w:spacing w:val="-5"/>
              </w:rPr>
              <w:t>E2</w:t>
            </w:r>
          </w:p>
        </w:tc>
        <w:tc>
          <w:tcPr>
            <w:tcW w:w="1805" w:type="dxa"/>
          </w:tcPr>
          <w:p w14:paraId="386039CC" w14:textId="77777777" w:rsidR="00FF5FE4" w:rsidRDefault="00FF5FE4">
            <w:pPr>
              <w:pStyle w:val="TableParagraph"/>
              <w:ind w:left="0"/>
              <w:jc w:val="left"/>
            </w:pPr>
          </w:p>
          <w:p w14:paraId="386039CD" w14:textId="77777777" w:rsidR="00FF5FE4" w:rsidRDefault="00FF5FE4">
            <w:pPr>
              <w:pStyle w:val="TableParagraph"/>
              <w:spacing w:before="112"/>
              <w:ind w:left="0"/>
              <w:jc w:val="left"/>
            </w:pPr>
          </w:p>
          <w:p w14:paraId="386039CE" w14:textId="77777777" w:rsidR="00FF5FE4" w:rsidRDefault="006B04FD">
            <w:pPr>
              <w:pStyle w:val="TableParagraph"/>
              <w:ind w:left="86" w:right="85"/>
            </w:pPr>
            <w:r>
              <w:rPr>
                <w:spacing w:val="-5"/>
              </w:rPr>
              <w:t>No</w:t>
            </w:r>
          </w:p>
        </w:tc>
        <w:tc>
          <w:tcPr>
            <w:tcW w:w="1793" w:type="dxa"/>
          </w:tcPr>
          <w:p w14:paraId="386039CF" w14:textId="77777777" w:rsidR="00FF5FE4" w:rsidRDefault="00FF5FE4">
            <w:pPr>
              <w:pStyle w:val="TableParagraph"/>
              <w:ind w:left="0"/>
              <w:jc w:val="left"/>
            </w:pPr>
          </w:p>
          <w:p w14:paraId="386039D0" w14:textId="77777777" w:rsidR="00FF5FE4" w:rsidRDefault="00FF5FE4">
            <w:pPr>
              <w:pStyle w:val="TableParagraph"/>
              <w:spacing w:before="112"/>
              <w:ind w:left="0"/>
              <w:jc w:val="left"/>
            </w:pPr>
          </w:p>
          <w:p w14:paraId="386039D1" w14:textId="77777777" w:rsidR="00FF5FE4" w:rsidRDefault="006B04FD">
            <w:pPr>
              <w:pStyle w:val="TableParagraph"/>
              <w:ind w:left="7"/>
            </w:pPr>
            <w:r>
              <w:rPr>
                <w:spacing w:val="-5"/>
              </w:rPr>
              <w:t>N/A</w:t>
            </w:r>
          </w:p>
        </w:tc>
        <w:tc>
          <w:tcPr>
            <w:tcW w:w="1801" w:type="dxa"/>
          </w:tcPr>
          <w:p w14:paraId="386039D2" w14:textId="77777777" w:rsidR="00FF5FE4" w:rsidRDefault="00FF5FE4">
            <w:pPr>
              <w:pStyle w:val="TableParagraph"/>
              <w:ind w:left="0"/>
              <w:jc w:val="left"/>
            </w:pPr>
          </w:p>
          <w:p w14:paraId="386039D3" w14:textId="77777777" w:rsidR="00FF5FE4" w:rsidRDefault="00FF5FE4">
            <w:pPr>
              <w:pStyle w:val="TableParagraph"/>
              <w:spacing w:before="112"/>
              <w:ind w:left="0"/>
              <w:jc w:val="left"/>
            </w:pPr>
          </w:p>
          <w:p w14:paraId="386039D4" w14:textId="4CCC522C" w:rsidR="00FF5FE4" w:rsidRDefault="00D43890">
            <w:pPr>
              <w:pStyle w:val="TableParagraph"/>
              <w:ind w:left="12" w:right="4"/>
            </w:pPr>
            <w:r>
              <w:rPr>
                <w:spacing w:val="-5"/>
              </w:rPr>
              <w:t>200</w:t>
            </w:r>
          </w:p>
        </w:tc>
      </w:tr>
      <w:tr w:rsidR="00FF5FE4" w14:paraId="386039DB" w14:textId="77777777">
        <w:trPr>
          <w:trHeight w:val="762"/>
        </w:trPr>
        <w:tc>
          <w:tcPr>
            <w:tcW w:w="1812" w:type="dxa"/>
          </w:tcPr>
          <w:p w14:paraId="386039D6" w14:textId="77777777" w:rsidR="00FF5FE4" w:rsidRDefault="006B04FD">
            <w:pPr>
              <w:pStyle w:val="TableParagraph"/>
              <w:spacing w:before="112"/>
              <w:ind w:right="192"/>
              <w:jc w:val="left"/>
            </w:pPr>
            <w:r>
              <w:rPr>
                <w:spacing w:val="-2"/>
              </w:rPr>
              <w:t>Potassium Nitrate</w:t>
            </w:r>
          </w:p>
        </w:tc>
        <w:tc>
          <w:tcPr>
            <w:tcW w:w="1808" w:type="dxa"/>
          </w:tcPr>
          <w:p w14:paraId="386039D7" w14:textId="77777777" w:rsidR="00FF5FE4" w:rsidRDefault="006B04FD">
            <w:pPr>
              <w:pStyle w:val="TableParagraph"/>
              <w:spacing w:before="246"/>
              <w:ind w:left="11"/>
            </w:pPr>
            <w:r>
              <w:t>Part</w:t>
            </w:r>
            <w:r>
              <w:rPr>
                <w:spacing w:val="-2"/>
              </w:rPr>
              <w:t xml:space="preserve"> </w:t>
            </w:r>
            <w:r>
              <w:t xml:space="preserve">2, </w:t>
            </w:r>
            <w:r>
              <w:rPr>
                <w:spacing w:val="-5"/>
              </w:rPr>
              <w:t>(6)</w:t>
            </w:r>
          </w:p>
        </w:tc>
        <w:tc>
          <w:tcPr>
            <w:tcW w:w="1805" w:type="dxa"/>
          </w:tcPr>
          <w:p w14:paraId="386039D8" w14:textId="77777777" w:rsidR="00FF5FE4" w:rsidRDefault="006B04FD">
            <w:pPr>
              <w:pStyle w:val="TableParagraph"/>
              <w:spacing w:before="246"/>
              <w:ind w:left="86" w:right="85"/>
            </w:pPr>
            <w:r>
              <w:rPr>
                <w:spacing w:val="-5"/>
              </w:rPr>
              <w:t>No</w:t>
            </w:r>
          </w:p>
        </w:tc>
        <w:tc>
          <w:tcPr>
            <w:tcW w:w="1793" w:type="dxa"/>
          </w:tcPr>
          <w:p w14:paraId="386039D9" w14:textId="77777777" w:rsidR="00FF5FE4" w:rsidRDefault="006B04FD">
            <w:pPr>
              <w:pStyle w:val="TableParagraph"/>
              <w:spacing w:before="246"/>
              <w:ind w:left="7"/>
            </w:pPr>
            <w:r>
              <w:rPr>
                <w:spacing w:val="-5"/>
              </w:rPr>
              <w:t>N/A</w:t>
            </w:r>
          </w:p>
        </w:tc>
        <w:tc>
          <w:tcPr>
            <w:tcW w:w="1801" w:type="dxa"/>
          </w:tcPr>
          <w:p w14:paraId="386039DA" w14:textId="74A455D4" w:rsidR="00FF5FE4" w:rsidRDefault="009602C9">
            <w:pPr>
              <w:pStyle w:val="TableParagraph"/>
              <w:spacing w:before="246"/>
              <w:ind w:left="12"/>
              <w:rPr>
                <w:position w:val="5"/>
                <w:sz w:val="12"/>
              </w:rPr>
            </w:pPr>
            <w:r>
              <w:rPr>
                <w:spacing w:val="-5"/>
              </w:rPr>
              <w:t>38</w:t>
            </w:r>
            <w:r w:rsidR="006B04FD">
              <w:rPr>
                <w:color w:val="FF0000"/>
                <w:spacing w:val="-5"/>
                <w:position w:val="5"/>
                <w:sz w:val="12"/>
              </w:rPr>
              <w:t>1</w:t>
            </w:r>
          </w:p>
        </w:tc>
      </w:tr>
      <w:tr w:rsidR="00256784" w14:paraId="5CABFB5D" w14:textId="77777777">
        <w:trPr>
          <w:trHeight w:val="762"/>
        </w:trPr>
        <w:tc>
          <w:tcPr>
            <w:tcW w:w="1812" w:type="dxa"/>
          </w:tcPr>
          <w:p w14:paraId="47ABDACC" w14:textId="576BB8CC" w:rsidR="00256784" w:rsidRDefault="00256784">
            <w:pPr>
              <w:pStyle w:val="TableParagraph"/>
              <w:spacing w:before="112"/>
              <w:ind w:right="192"/>
              <w:jc w:val="left"/>
              <w:rPr>
                <w:spacing w:val="-2"/>
              </w:rPr>
            </w:pPr>
            <w:r w:rsidRPr="00492BEC">
              <w:rPr>
                <w:spacing w:val="-2"/>
              </w:rPr>
              <w:t>Ammonium Nitrate</w:t>
            </w:r>
          </w:p>
        </w:tc>
        <w:tc>
          <w:tcPr>
            <w:tcW w:w="1808" w:type="dxa"/>
          </w:tcPr>
          <w:p w14:paraId="26F5A6F1" w14:textId="7F125F17" w:rsidR="00256784" w:rsidRDefault="000C7431">
            <w:pPr>
              <w:pStyle w:val="TableParagraph"/>
              <w:spacing w:before="246"/>
              <w:ind w:left="11"/>
            </w:pPr>
            <w:r>
              <w:t>Part 2, (</w:t>
            </w:r>
            <w:r w:rsidR="00492BEC">
              <w:t>2)</w:t>
            </w:r>
          </w:p>
        </w:tc>
        <w:tc>
          <w:tcPr>
            <w:tcW w:w="1805" w:type="dxa"/>
          </w:tcPr>
          <w:p w14:paraId="3912356E" w14:textId="515382C9" w:rsidR="00256784" w:rsidRDefault="00D55EC1">
            <w:pPr>
              <w:pStyle w:val="TableParagraph"/>
              <w:spacing w:before="246"/>
              <w:ind w:left="86" w:right="85"/>
              <w:rPr>
                <w:spacing w:val="-5"/>
              </w:rPr>
            </w:pPr>
            <w:r>
              <w:rPr>
                <w:spacing w:val="-5"/>
              </w:rPr>
              <w:t>No</w:t>
            </w:r>
          </w:p>
        </w:tc>
        <w:tc>
          <w:tcPr>
            <w:tcW w:w="1793" w:type="dxa"/>
          </w:tcPr>
          <w:p w14:paraId="0A989A8D" w14:textId="376733AB" w:rsidR="00256784" w:rsidRDefault="009602C9">
            <w:pPr>
              <w:pStyle w:val="TableParagraph"/>
              <w:spacing w:before="246"/>
              <w:ind w:left="7"/>
              <w:rPr>
                <w:spacing w:val="-5"/>
              </w:rPr>
            </w:pPr>
            <w:r>
              <w:rPr>
                <w:spacing w:val="-5"/>
              </w:rPr>
              <w:t>N/A</w:t>
            </w:r>
          </w:p>
        </w:tc>
        <w:tc>
          <w:tcPr>
            <w:tcW w:w="1801" w:type="dxa"/>
          </w:tcPr>
          <w:p w14:paraId="1B6DC1AE" w14:textId="73BF80DF" w:rsidR="00256784" w:rsidRDefault="009602C9">
            <w:pPr>
              <w:pStyle w:val="TableParagraph"/>
              <w:spacing w:before="246"/>
              <w:ind w:left="12"/>
              <w:rPr>
                <w:spacing w:val="-5"/>
              </w:rPr>
            </w:pPr>
            <w:r>
              <w:rPr>
                <w:spacing w:val="-5"/>
              </w:rPr>
              <w:t>38</w:t>
            </w:r>
            <w:r>
              <w:rPr>
                <w:color w:val="FF0000"/>
                <w:spacing w:val="-5"/>
                <w:position w:val="5"/>
                <w:sz w:val="12"/>
              </w:rPr>
              <w:t>1</w:t>
            </w:r>
          </w:p>
        </w:tc>
      </w:tr>
      <w:tr w:rsidR="00FF5FE4" w14:paraId="386039EB" w14:textId="77777777">
        <w:trPr>
          <w:trHeight w:val="1032"/>
        </w:trPr>
        <w:tc>
          <w:tcPr>
            <w:tcW w:w="1812" w:type="dxa"/>
          </w:tcPr>
          <w:p w14:paraId="386039E2" w14:textId="77777777" w:rsidR="00FF5FE4" w:rsidRDefault="006B04FD">
            <w:pPr>
              <w:pStyle w:val="TableParagraph"/>
              <w:spacing w:before="112"/>
              <w:ind w:right="137"/>
              <w:jc w:val="left"/>
            </w:pPr>
            <w:r>
              <w:rPr>
                <w:spacing w:val="-2"/>
              </w:rPr>
              <w:t xml:space="preserve">Liquefied </w:t>
            </w:r>
            <w:r>
              <w:t>flammable</w:t>
            </w:r>
            <w:r>
              <w:rPr>
                <w:spacing w:val="-13"/>
              </w:rPr>
              <w:t xml:space="preserve"> </w:t>
            </w:r>
            <w:r>
              <w:t>gases, Category 1 or 2</w:t>
            </w:r>
          </w:p>
        </w:tc>
        <w:tc>
          <w:tcPr>
            <w:tcW w:w="1808" w:type="dxa"/>
          </w:tcPr>
          <w:p w14:paraId="386039E3" w14:textId="77777777" w:rsidR="00FF5FE4" w:rsidRDefault="00FF5FE4">
            <w:pPr>
              <w:pStyle w:val="TableParagraph"/>
              <w:spacing w:before="112"/>
              <w:ind w:left="0"/>
              <w:jc w:val="left"/>
            </w:pPr>
          </w:p>
          <w:p w14:paraId="386039E4" w14:textId="77777777" w:rsidR="00FF5FE4" w:rsidRDefault="006B04FD">
            <w:pPr>
              <w:pStyle w:val="TableParagraph"/>
              <w:ind w:left="11" w:right="1"/>
            </w:pPr>
            <w:r>
              <w:t>Part</w:t>
            </w:r>
            <w:r>
              <w:rPr>
                <w:spacing w:val="-2"/>
              </w:rPr>
              <w:t xml:space="preserve"> </w:t>
            </w:r>
            <w:r>
              <w:t xml:space="preserve">2, </w:t>
            </w:r>
            <w:r>
              <w:rPr>
                <w:spacing w:val="-4"/>
              </w:rPr>
              <w:t>(18)</w:t>
            </w:r>
          </w:p>
        </w:tc>
        <w:tc>
          <w:tcPr>
            <w:tcW w:w="1805" w:type="dxa"/>
          </w:tcPr>
          <w:p w14:paraId="386039E5" w14:textId="77777777" w:rsidR="00FF5FE4" w:rsidRDefault="00FF5FE4">
            <w:pPr>
              <w:pStyle w:val="TableParagraph"/>
              <w:spacing w:before="112"/>
              <w:ind w:left="0"/>
              <w:jc w:val="left"/>
            </w:pPr>
          </w:p>
          <w:p w14:paraId="386039E6" w14:textId="77777777" w:rsidR="00FF5FE4" w:rsidRDefault="006B04FD">
            <w:pPr>
              <w:pStyle w:val="TableParagraph"/>
              <w:ind w:left="86" w:right="85"/>
            </w:pPr>
            <w:r>
              <w:rPr>
                <w:spacing w:val="-5"/>
              </w:rPr>
              <w:t>No</w:t>
            </w:r>
          </w:p>
        </w:tc>
        <w:tc>
          <w:tcPr>
            <w:tcW w:w="1793" w:type="dxa"/>
          </w:tcPr>
          <w:p w14:paraId="386039E7" w14:textId="77777777" w:rsidR="00FF5FE4" w:rsidRDefault="00FF5FE4">
            <w:pPr>
              <w:pStyle w:val="TableParagraph"/>
              <w:spacing w:before="112"/>
              <w:ind w:left="0"/>
              <w:jc w:val="left"/>
            </w:pPr>
          </w:p>
          <w:p w14:paraId="386039E8" w14:textId="77777777" w:rsidR="00FF5FE4" w:rsidRDefault="006B04FD">
            <w:pPr>
              <w:pStyle w:val="TableParagraph"/>
              <w:ind w:left="7"/>
            </w:pPr>
            <w:r>
              <w:rPr>
                <w:spacing w:val="-5"/>
              </w:rPr>
              <w:t>N/A</w:t>
            </w:r>
          </w:p>
        </w:tc>
        <w:tc>
          <w:tcPr>
            <w:tcW w:w="1801" w:type="dxa"/>
          </w:tcPr>
          <w:p w14:paraId="386039E9" w14:textId="77777777" w:rsidR="00FF5FE4" w:rsidRDefault="00FF5FE4">
            <w:pPr>
              <w:pStyle w:val="TableParagraph"/>
              <w:spacing w:before="112"/>
              <w:ind w:left="0"/>
              <w:jc w:val="left"/>
            </w:pPr>
          </w:p>
          <w:p w14:paraId="386039EA" w14:textId="77777777" w:rsidR="00FF5FE4" w:rsidRDefault="006B04FD">
            <w:pPr>
              <w:pStyle w:val="TableParagraph"/>
              <w:ind w:left="12" w:right="2"/>
              <w:rPr>
                <w:position w:val="5"/>
                <w:sz w:val="12"/>
              </w:rPr>
            </w:pPr>
            <w:r>
              <w:rPr>
                <w:spacing w:val="-5"/>
              </w:rPr>
              <w:t>&lt;1</w:t>
            </w:r>
            <w:r>
              <w:rPr>
                <w:color w:val="FF0000"/>
                <w:spacing w:val="-5"/>
                <w:position w:val="5"/>
                <w:sz w:val="12"/>
              </w:rPr>
              <w:t>1</w:t>
            </w:r>
          </w:p>
        </w:tc>
      </w:tr>
      <w:tr w:rsidR="00FF5FE4" w14:paraId="386039F1" w14:textId="77777777">
        <w:trPr>
          <w:trHeight w:val="762"/>
        </w:trPr>
        <w:tc>
          <w:tcPr>
            <w:tcW w:w="1812" w:type="dxa"/>
          </w:tcPr>
          <w:p w14:paraId="386039EC" w14:textId="77777777" w:rsidR="00FF5FE4" w:rsidRDefault="006B04FD">
            <w:pPr>
              <w:pStyle w:val="TableParagraph"/>
              <w:spacing w:before="116" w:line="237" w:lineRule="auto"/>
              <w:ind w:right="157"/>
              <w:jc w:val="left"/>
            </w:pPr>
            <w:r>
              <w:t>P8 Oxidising liquids</w:t>
            </w:r>
            <w:r>
              <w:rPr>
                <w:spacing w:val="-13"/>
              </w:rPr>
              <w:t xml:space="preserve"> </w:t>
            </w:r>
            <w:r>
              <w:t>and</w:t>
            </w:r>
            <w:r>
              <w:rPr>
                <w:spacing w:val="-12"/>
              </w:rPr>
              <w:t xml:space="preserve"> </w:t>
            </w:r>
            <w:r>
              <w:t>solids</w:t>
            </w:r>
          </w:p>
        </w:tc>
        <w:tc>
          <w:tcPr>
            <w:tcW w:w="1808" w:type="dxa"/>
          </w:tcPr>
          <w:p w14:paraId="386039ED" w14:textId="77777777" w:rsidR="00FF5FE4" w:rsidRDefault="006B04FD">
            <w:pPr>
              <w:pStyle w:val="TableParagraph"/>
              <w:spacing w:before="246"/>
              <w:ind w:left="11" w:right="3"/>
            </w:pPr>
            <w:r>
              <w:t>Part</w:t>
            </w:r>
            <w:r>
              <w:rPr>
                <w:spacing w:val="-4"/>
              </w:rPr>
              <w:t xml:space="preserve"> </w:t>
            </w:r>
            <w:r>
              <w:t>1,</w:t>
            </w:r>
            <w:r>
              <w:rPr>
                <w:spacing w:val="1"/>
              </w:rPr>
              <w:t xml:space="preserve"> </w:t>
            </w:r>
            <w:r>
              <w:rPr>
                <w:spacing w:val="-4"/>
              </w:rPr>
              <w:t>(P8)</w:t>
            </w:r>
          </w:p>
        </w:tc>
        <w:tc>
          <w:tcPr>
            <w:tcW w:w="1805" w:type="dxa"/>
          </w:tcPr>
          <w:p w14:paraId="386039EE" w14:textId="77777777" w:rsidR="00FF5FE4" w:rsidRDefault="006B04FD">
            <w:pPr>
              <w:pStyle w:val="TableParagraph"/>
              <w:spacing w:before="246"/>
              <w:ind w:left="86" w:right="85"/>
            </w:pPr>
            <w:r>
              <w:rPr>
                <w:spacing w:val="-5"/>
              </w:rPr>
              <w:t>No</w:t>
            </w:r>
          </w:p>
        </w:tc>
        <w:tc>
          <w:tcPr>
            <w:tcW w:w="1793" w:type="dxa"/>
          </w:tcPr>
          <w:p w14:paraId="386039EF" w14:textId="77777777" w:rsidR="00FF5FE4" w:rsidRDefault="006B04FD">
            <w:pPr>
              <w:pStyle w:val="TableParagraph"/>
              <w:spacing w:before="246"/>
              <w:ind w:left="7"/>
            </w:pPr>
            <w:r>
              <w:rPr>
                <w:spacing w:val="-5"/>
              </w:rPr>
              <w:t>N/A</w:t>
            </w:r>
          </w:p>
        </w:tc>
        <w:tc>
          <w:tcPr>
            <w:tcW w:w="1801" w:type="dxa"/>
          </w:tcPr>
          <w:p w14:paraId="386039F0" w14:textId="59AD994B" w:rsidR="00FF5FE4" w:rsidRDefault="00121BC6">
            <w:pPr>
              <w:pStyle w:val="TableParagraph"/>
              <w:spacing w:before="246"/>
              <w:ind w:left="12" w:right="2"/>
              <w:rPr>
                <w:position w:val="5"/>
                <w:sz w:val="12"/>
              </w:rPr>
            </w:pPr>
            <w:r>
              <w:rPr>
                <w:spacing w:val="-5"/>
              </w:rPr>
              <w:t>43.5</w:t>
            </w:r>
            <w:r w:rsidR="006B04FD">
              <w:rPr>
                <w:color w:val="FF0000"/>
                <w:spacing w:val="-5"/>
                <w:position w:val="5"/>
                <w:sz w:val="12"/>
              </w:rPr>
              <w:t>1</w:t>
            </w:r>
          </w:p>
        </w:tc>
      </w:tr>
      <w:tr w:rsidR="00FF5FE4" w14:paraId="386039F7" w14:textId="77777777">
        <w:trPr>
          <w:trHeight w:val="496"/>
        </w:trPr>
        <w:tc>
          <w:tcPr>
            <w:tcW w:w="1812" w:type="dxa"/>
          </w:tcPr>
          <w:p w14:paraId="386039F2" w14:textId="77777777" w:rsidR="00FF5FE4" w:rsidRDefault="006B04FD">
            <w:pPr>
              <w:pStyle w:val="TableParagraph"/>
              <w:spacing w:before="114"/>
              <w:jc w:val="left"/>
            </w:pPr>
            <w:r>
              <w:t>H2</w:t>
            </w:r>
            <w:r>
              <w:rPr>
                <w:spacing w:val="-1"/>
              </w:rPr>
              <w:t xml:space="preserve"> </w:t>
            </w:r>
            <w:r>
              <w:t>Acute</w:t>
            </w:r>
            <w:r>
              <w:rPr>
                <w:spacing w:val="-2"/>
              </w:rPr>
              <w:t xml:space="preserve"> toxic</w:t>
            </w:r>
          </w:p>
        </w:tc>
        <w:tc>
          <w:tcPr>
            <w:tcW w:w="1808" w:type="dxa"/>
          </w:tcPr>
          <w:p w14:paraId="386039F3" w14:textId="77777777" w:rsidR="00FF5FE4" w:rsidRDefault="006B04FD">
            <w:pPr>
              <w:pStyle w:val="TableParagraph"/>
              <w:spacing w:before="114"/>
              <w:ind w:left="11" w:right="3"/>
            </w:pPr>
            <w:r>
              <w:t>Part</w:t>
            </w:r>
            <w:r>
              <w:rPr>
                <w:spacing w:val="-4"/>
              </w:rPr>
              <w:t xml:space="preserve"> </w:t>
            </w:r>
            <w:r>
              <w:t>1,</w:t>
            </w:r>
            <w:r>
              <w:rPr>
                <w:spacing w:val="1"/>
              </w:rPr>
              <w:t xml:space="preserve"> </w:t>
            </w:r>
            <w:r>
              <w:rPr>
                <w:spacing w:val="-4"/>
              </w:rPr>
              <w:t>(H2)</w:t>
            </w:r>
          </w:p>
        </w:tc>
        <w:tc>
          <w:tcPr>
            <w:tcW w:w="1805" w:type="dxa"/>
          </w:tcPr>
          <w:p w14:paraId="386039F4" w14:textId="77777777" w:rsidR="00FF5FE4" w:rsidRDefault="006B04FD">
            <w:pPr>
              <w:pStyle w:val="TableParagraph"/>
              <w:spacing w:before="114"/>
              <w:ind w:left="86" w:right="85"/>
            </w:pPr>
            <w:r>
              <w:rPr>
                <w:spacing w:val="-5"/>
              </w:rPr>
              <w:t>No</w:t>
            </w:r>
          </w:p>
        </w:tc>
        <w:tc>
          <w:tcPr>
            <w:tcW w:w="1793" w:type="dxa"/>
          </w:tcPr>
          <w:p w14:paraId="386039F5" w14:textId="77777777" w:rsidR="00FF5FE4" w:rsidRDefault="006B04FD">
            <w:pPr>
              <w:pStyle w:val="TableParagraph"/>
              <w:spacing w:before="114"/>
              <w:ind w:left="7"/>
            </w:pPr>
            <w:r>
              <w:rPr>
                <w:spacing w:val="-5"/>
              </w:rPr>
              <w:t>N/A</w:t>
            </w:r>
          </w:p>
        </w:tc>
        <w:tc>
          <w:tcPr>
            <w:tcW w:w="1801" w:type="dxa"/>
          </w:tcPr>
          <w:p w14:paraId="386039F6" w14:textId="77777777" w:rsidR="00FF5FE4" w:rsidRDefault="006B04FD">
            <w:pPr>
              <w:pStyle w:val="TableParagraph"/>
              <w:spacing w:before="114"/>
              <w:ind w:left="12" w:right="2"/>
              <w:rPr>
                <w:position w:val="5"/>
                <w:sz w:val="12"/>
              </w:rPr>
            </w:pPr>
            <w:r>
              <w:rPr>
                <w:spacing w:val="-5"/>
              </w:rPr>
              <w:t>&lt;1</w:t>
            </w:r>
            <w:r>
              <w:rPr>
                <w:color w:val="FF0000"/>
                <w:spacing w:val="-5"/>
                <w:position w:val="5"/>
                <w:sz w:val="12"/>
              </w:rPr>
              <w:t>1</w:t>
            </w:r>
          </w:p>
        </w:tc>
      </w:tr>
    </w:tbl>
    <w:p w14:paraId="386039F8" w14:textId="77777777" w:rsidR="00FF5FE4" w:rsidRDefault="006B04FD">
      <w:pPr>
        <w:spacing w:before="5"/>
        <w:ind w:left="23"/>
        <w:rPr>
          <w:sz w:val="16"/>
        </w:rPr>
      </w:pPr>
      <w:r>
        <w:rPr>
          <w:sz w:val="16"/>
        </w:rPr>
        <w:t>*a</w:t>
      </w:r>
      <w:r>
        <w:rPr>
          <w:spacing w:val="-7"/>
          <w:sz w:val="16"/>
        </w:rPr>
        <w:t xml:space="preserve"> </w:t>
      </w:r>
      <w:r>
        <w:rPr>
          <w:sz w:val="16"/>
        </w:rPr>
        <w:t>hazardous</w:t>
      </w:r>
      <w:r>
        <w:rPr>
          <w:spacing w:val="-6"/>
          <w:sz w:val="16"/>
        </w:rPr>
        <w:t xml:space="preserve"> </w:t>
      </w:r>
      <w:r>
        <w:rPr>
          <w:sz w:val="16"/>
        </w:rPr>
        <w:t>substances</w:t>
      </w:r>
      <w:r>
        <w:rPr>
          <w:spacing w:val="-6"/>
          <w:sz w:val="16"/>
        </w:rPr>
        <w:t xml:space="preserve"> </w:t>
      </w:r>
      <w:r>
        <w:rPr>
          <w:spacing w:val="-2"/>
          <w:sz w:val="16"/>
        </w:rPr>
        <w:t>consent</w:t>
      </w:r>
    </w:p>
    <w:p w14:paraId="386039F9" w14:textId="77777777" w:rsidR="00FF5FE4" w:rsidRDefault="006B04FD">
      <w:pPr>
        <w:spacing w:before="28" w:line="278" w:lineRule="auto"/>
        <w:ind w:left="23" w:right="131"/>
        <w:rPr>
          <w:sz w:val="16"/>
        </w:rPr>
      </w:pPr>
      <w:r>
        <w:rPr>
          <w:color w:val="FF0000"/>
          <w:sz w:val="16"/>
          <w:vertAlign w:val="superscript"/>
        </w:rPr>
        <w:t>1</w:t>
      </w:r>
      <w:r>
        <w:rPr>
          <w:color w:val="FF0000"/>
          <w:spacing w:val="-3"/>
          <w:sz w:val="16"/>
        </w:rPr>
        <w:t xml:space="preserve"> </w:t>
      </w:r>
      <w:r>
        <w:rPr>
          <w:sz w:val="16"/>
        </w:rPr>
        <w:t>These</w:t>
      </w:r>
      <w:r>
        <w:rPr>
          <w:spacing w:val="-4"/>
          <w:sz w:val="16"/>
        </w:rPr>
        <w:t xml:space="preserve"> </w:t>
      </w:r>
      <w:r>
        <w:rPr>
          <w:sz w:val="16"/>
        </w:rPr>
        <w:t>substances</w:t>
      </w:r>
      <w:r>
        <w:rPr>
          <w:spacing w:val="-3"/>
          <w:sz w:val="16"/>
        </w:rPr>
        <w:t xml:space="preserve"> </w:t>
      </w:r>
      <w:r>
        <w:rPr>
          <w:sz w:val="16"/>
        </w:rPr>
        <w:t>have</w:t>
      </w:r>
      <w:r>
        <w:rPr>
          <w:spacing w:val="-1"/>
          <w:sz w:val="16"/>
        </w:rPr>
        <w:t xml:space="preserve"> </w:t>
      </w:r>
      <w:r>
        <w:rPr>
          <w:sz w:val="16"/>
        </w:rPr>
        <w:t>been</w:t>
      </w:r>
      <w:r>
        <w:rPr>
          <w:spacing w:val="-3"/>
          <w:sz w:val="16"/>
        </w:rPr>
        <w:t xml:space="preserve"> </w:t>
      </w:r>
      <w:r>
        <w:rPr>
          <w:sz w:val="16"/>
        </w:rPr>
        <w:t>included</w:t>
      </w:r>
      <w:r>
        <w:rPr>
          <w:spacing w:val="-3"/>
          <w:sz w:val="16"/>
        </w:rPr>
        <w:t xml:space="preserve"> </w:t>
      </w:r>
      <w:r>
        <w:rPr>
          <w:sz w:val="16"/>
        </w:rPr>
        <w:t>on</w:t>
      </w:r>
      <w:r>
        <w:rPr>
          <w:spacing w:val="-3"/>
          <w:sz w:val="16"/>
        </w:rPr>
        <w:t xml:space="preserve"> </w:t>
      </w:r>
      <w:r>
        <w:rPr>
          <w:sz w:val="16"/>
        </w:rPr>
        <w:t>the</w:t>
      </w:r>
      <w:r>
        <w:rPr>
          <w:spacing w:val="-4"/>
          <w:sz w:val="16"/>
        </w:rPr>
        <w:t xml:space="preserve"> </w:t>
      </w:r>
      <w:r>
        <w:rPr>
          <w:sz w:val="16"/>
        </w:rPr>
        <w:t>application</w:t>
      </w:r>
      <w:r>
        <w:rPr>
          <w:spacing w:val="-3"/>
          <w:sz w:val="16"/>
        </w:rPr>
        <w:t xml:space="preserve"> </w:t>
      </w:r>
      <w:r>
        <w:rPr>
          <w:sz w:val="16"/>
        </w:rPr>
        <w:t>for</w:t>
      </w:r>
      <w:r>
        <w:rPr>
          <w:spacing w:val="-1"/>
          <w:sz w:val="16"/>
        </w:rPr>
        <w:t xml:space="preserve"> </w:t>
      </w:r>
      <w:r>
        <w:rPr>
          <w:sz w:val="16"/>
        </w:rPr>
        <w:t>full</w:t>
      </w:r>
      <w:r>
        <w:rPr>
          <w:spacing w:val="-1"/>
          <w:sz w:val="16"/>
        </w:rPr>
        <w:t xml:space="preserve"> </w:t>
      </w:r>
      <w:r>
        <w:rPr>
          <w:sz w:val="16"/>
        </w:rPr>
        <w:t>completion</w:t>
      </w:r>
      <w:r>
        <w:rPr>
          <w:spacing w:val="-3"/>
          <w:sz w:val="16"/>
        </w:rPr>
        <w:t xml:space="preserve"> </w:t>
      </w:r>
      <w:r>
        <w:rPr>
          <w:sz w:val="16"/>
        </w:rPr>
        <w:t>of</w:t>
      </w:r>
      <w:r>
        <w:rPr>
          <w:spacing w:val="-2"/>
          <w:sz w:val="16"/>
        </w:rPr>
        <w:t xml:space="preserve"> </w:t>
      </w:r>
      <w:r>
        <w:rPr>
          <w:sz w:val="16"/>
        </w:rPr>
        <w:t>anticipated</w:t>
      </w:r>
      <w:r>
        <w:rPr>
          <w:spacing w:val="-1"/>
          <w:sz w:val="16"/>
        </w:rPr>
        <w:t xml:space="preserve"> </w:t>
      </w:r>
      <w:r>
        <w:rPr>
          <w:sz w:val="16"/>
        </w:rPr>
        <w:t>hazardous</w:t>
      </w:r>
      <w:r>
        <w:rPr>
          <w:spacing w:val="-3"/>
          <w:sz w:val="16"/>
        </w:rPr>
        <w:t xml:space="preserve"> </w:t>
      </w:r>
      <w:r>
        <w:rPr>
          <w:sz w:val="16"/>
        </w:rPr>
        <w:t>inventory</w:t>
      </w:r>
      <w:r>
        <w:rPr>
          <w:spacing w:val="-3"/>
          <w:sz w:val="16"/>
        </w:rPr>
        <w:t xml:space="preserve"> </w:t>
      </w:r>
      <w:r>
        <w:rPr>
          <w:sz w:val="16"/>
        </w:rPr>
        <w:t>on</w:t>
      </w:r>
      <w:r>
        <w:rPr>
          <w:spacing w:val="-3"/>
          <w:sz w:val="16"/>
        </w:rPr>
        <w:t xml:space="preserve"> </w:t>
      </w:r>
      <w:r>
        <w:rPr>
          <w:sz w:val="16"/>
        </w:rPr>
        <w:t>site.</w:t>
      </w:r>
      <w:r>
        <w:rPr>
          <w:spacing w:val="-2"/>
          <w:sz w:val="16"/>
        </w:rPr>
        <w:t xml:space="preserve"> </w:t>
      </w:r>
      <w:r>
        <w:rPr>
          <w:sz w:val="16"/>
        </w:rPr>
        <w:t>The</w:t>
      </w:r>
      <w:r>
        <w:rPr>
          <w:spacing w:val="-3"/>
          <w:sz w:val="16"/>
        </w:rPr>
        <w:t xml:space="preserve"> </w:t>
      </w:r>
      <w:r>
        <w:rPr>
          <w:sz w:val="16"/>
        </w:rPr>
        <w:t>substances</w:t>
      </w:r>
      <w:r>
        <w:rPr>
          <w:spacing w:val="40"/>
          <w:sz w:val="16"/>
        </w:rPr>
        <w:t xml:space="preserve"> </w:t>
      </w:r>
      <w:r>
        <w:rPr>
          <w:sz w:val="16"/>
        </w:rPr>
        <w:t>and their respective volumes do not exceed controlled quantity thresholds or aggregation rules where relevant.</w:t>
      </w:r>
    </w:p>
    <w:p w14:paraId="386039FA" w14:textId="77777777" w:rsidR="00FF5FE4" w:rsidRDefault="00FF5FE4">
      <w:pPr>
        <w:spacing w:line="278" w:lineRule="auto"/>
        <w:rPr>
          <w:sz w:val="16"/>
        </w:rPr>
        <w:sectPr w:rsidR="00FF5FE4">
          <w:pgSz w:w="11910" w:h="16840"/>
          <w:pgMar w:top="1380" w:right="1417" w:bottom="280" w:left="1417" w:header="720" w:footer="720" w:gutter="0"/>
          <w:cols w:space="720"/>
        </w:sectPr>
      </w:pPr>
    </w:p>
    <w:p w14:paraId="386039FB" w14:textId="77777777" w:rsidR="00FF5FE4" w:rsidRDefault="006B04FD">
      <w:pPr>
        <w:pStyle w:val="BodyText"/>
        <w:spacing w:before="35" w:line="276" w:lineRule="auto"/>
        <w:ind w:left="23"/>
      </w:pPr>
      <w:r>
        <w:lastRenderedPageBreak/>
        <w:t>Where</w:t>
      </w:r>
      <w:r>
        <w:rPr>
          <w:spacing w:val="-1"/>
        </w:rPr>
        <w:t xml:space="preserve"> </w:t>
      </w:r>
      <w:r>
        <w:t>in</w:t>
      </w:r>
      <w:r>
        <w:rPr>
          <w:spacing w:val="-5"/>
        </w:rPr>
        <w:t xml:space="preserve"> </w:t>
      </w:r>
      <w:r>
        <w:t>Table</w:t>
      </w:r>
      <w:r>
        <w:rPr>
          <w:spacing w:val="-2"/>
        </w:rPr>
        <w:t xml:space="preserve"> </w:t>
      </w:r>
      <w:r>
        <w:t>A</w:t>
      </w:r>
      <w:r>
        <w:rPr>
          <w:spacing w:val="-4"/>
        </w:rPr>
        <w:t xml:space="preserve"> </w:t>
      </w:r>
      <w:r>
        <w:t>consent</w:t>
      </w:r>
      <w:r>
        <w:rPr>
          <w:spacing w:val="-2"/>
        </w:rPr>
        <w:t xml:space="preserve"> </w:t>
      </w:r>
      <w:r>
        <w:t>is</w:t>
      </w:r>
      <w:r>
        <w:rPr>
          <w:spacing w:val="-2"/>
        </w:rPr>
        <w:t xml:space="preserve"> </w:t>
      </w:r>
      <w:r>
        <w:t>sought</w:t>
      </w:r>
      <w:r>
        <w:rPr>
          <w:spacing w:val="-2"/>
        </w:rPr>
        <w:t xml:space="preserve"> </w:t>
      </w:r>
      <w:r>
        <w:t>for</w:t>
      </w:r>
      <w:r>
        <w:rPr>
          <w:spacing w:val="-2"/>
        </w:rPr>
        <w:t xml:space="preserve"> </w:t>
      </w:r>
      <w:r>
        <w:t>any</w:t>
      </w:r>
      <w:r>
        <w:rPr>
          <w:spacing w:val="-2"/>
        </w:rPr>
        <w:t xml:space="preserve"> </w:t>
      </w:r>
      <w:r>
        <w:t>substance</w:t>
      </w:r>
      <w:r>
        <w:rPr>
          <w:spacing w:val="-1"/>
        </w:rPr>
        <w:t xml:space="preserve"> </w:t>
      </w:r>
      <w:r>
        <w:t>below</w:t>
      </w:r>
      <w:r>
        <w:rPr>
          <w:spacing w:val="-4"/>
        </w:rPr>
        <w:t xml:space="preserve"> </w:t>
      </w:r>
      <w:r>
        <w:t>the</w:t>
      </w:r>
      <w:r>
        <w:rPr>
          <w:spacing w:val="-2"/>
        </w:rPr>
        <w:t xml:space="preserve"> </w:t>
      </w:r>
      <w:r>
        <w:t>relevant</w:t>
      </w:r>
      <w:r>
        <w:rPr>
          <w:spacing w:val="-2"/>
        </w:rPr>
        <w:t xml:space="preserve"> </w:t>
      </w:r>
      <w:r>
        <w:t>Control</w:t>
      </w:r>
      <w:r>
        <w:rPr>
          <w:spacing w:val="-4"/>
        </w:rPr>
        <w:t xml:space="preserve"> </w:t>
      </w:r>
      <w:r>
        <w:t>Quantity,</w:t>
      </w:r>
      <w:r>
        <w:rPr>
          <w:spacing w:val="-4"/>
        </w:rPr>
        <w:t xml:space="preserve"> </w:t>
      </w:r>
      <w:r>
        <w:t>give</w:t>
      </w:r>
      <w:r>
        <w:rPr>
          <w:spacing w:val="-4"/>
        </w:rPr>
        <w:t xml:space="preserve"> </w:t>
      </w:r>
      <w:r>
        <w:t>the reason in the box below including the calculation for each relevant type of hazard (health, physical and/or environmental) with the q/Q fractions that add to greater than or equal to 1.</w:t>
      </w:r>
    </w:p>
    <w:p w14:paraId="386039FC" w14:textId="77777777" w:rsidR="00FF5FE4" w:rsidRDefault="006B04FD">
      <w:pPr>
        <w:pStyle w:val="BodyText"/>
        <w:spacing w:before="4"/>
        <w:rPr>
          <w:sz w:val="14"/>
        </w:rPr>
      </w:pPr>
      <w:r>
        <w:rPr>
          <w:noProof/>
          <w:sz w:val="14"/>
        </w:rPr>
        <mc:AlternateContent>
          <mc:Choice Requires="wps">
            <w:drawing>
              <wp:anchor distT="0" distB="0" distL="0" distR="0" simplePos="0" relativeHeight="487588864" behindDoc="1" locked="0" layoutInCell="1" allowOverlap="1" wp14:anchorId="38603AF4" wp14:editId="38603AF5">
                <wp:simplePos x="0" y="0"/>
                <wp:positionH relativeFrom="page">
                  <wp:posOffset>917752</wp:posOffset>
                </wp:positionH>
                <wp:positionV relativeFrom="paragraph">
                  <wp:posOffset>129848</wp:posOffset>
                </wp:positionV>
                <wp:extent cx="5727065" cy="313880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065" cy="3138805"/>
                        </a:xfrm>
                        <a:prstGeom prst="rect">
                          <a:avLst/>
                        </a:prstGeom>
                        <a:ln w="6096">
                          <a:solidFill>
                            <a:srgbClr val="000000"/>
                          </a:solidFill>
                          <a:prstDash val="solid"/>
                        </a:ln>
                      </wps:spPr>
                      <wps:txbx>
                        <w:txbxContent>
                          <w:p w14:paraId="38603B14" w14:textId="77777777" w:rsidR="00FF5FE4" w:rsidRDefault="006B04FD">
                            <w:pPr>
                              <w:spacing w:line="268" w:lineRule="exact"/>
                              <w:ind w:left="103"/>
                              <w:rPr>
                                <w:i/>
                              </w:rPr>
                            </w:pPr>
                            <w:r>
                              <w:rPr>
                                <w:i/>
                              </w:rPr>
                              <w:t>Health</w:t>
                            </w:r>
                            <w:r>
                              <w:rPr>
                                <w:i/>
                                <w:spacing w:val="-3"/>
                              </w:rPr>
                              <w:t xml:space="preserve"> </w:t>
                            </w:r>
                            <w:r>
                              <w:rPr>
                                <w:i/>
                                <w:spacing w:val="-2"/>
                              </w:rPr>
                              <w:t>Hazards</w:t>
                            </w:r>
                          </w:p>
                          <w:p w14:paraId="38603B15" w14:textId="77777777" w:rsidR="00FF5FE4" w:rsidRDefault="006B04FD">
                            <w:pPr>
                              <w:spacing w:before="120"/>
                              <w:ind w:left="103"/>
                              <w:rPr>
                                <w:i/>
                              </w:rPr>
                            </w:pPr>
                            <w:r>
                              <w:rPr>
                                <w:i/>
                              </w:rPr>
                              <w:t>Single</w:t>
                            </w:r>
                            <w:r>
                              <w:rPr>
                                <w:i/>
                                <w:spacing w:val="-4"/>
                              </w:rPr>
                              <w:t xml:space="preserve"> </w:t>
                            </w:r>
                            <w:r>
                              <w:rPr>
                                <w:i/>
                              </w:rPr>
                              <w:t>substance</w:t>
                            </w:r>
                            <w:r>
                              <w:rPr>
                                <w:i/>
                                <w:spacing w:val="-4"/>
                              </w:rPr>
                              <w:t xml:space="preserve"> </w:t>
                            </w:r>
                            <w:r>
                              <w:rPr>
                                <w:i/>
                              </w:rPr>
                              <w:t>not</w:t>
                            </w:r>
                            <w:r>
                              <w:rPr>
                                <w:i/>
                                <w:spacing w:val="-4"/>
                              </w:rPr>
                              <w:t xml:space="preserve"> </w:t>
                            </w:r>
                            <w:r>
                              <w:rPr>
                                <w:i/>
                                <w:spacing w:val="-2"/>
                              </w:rPr>
                              <w:t>applicable.</w:t>
                            </w:r>
                          </w:p>
                          <w:p w14:paraId="38603B16" w14:textId="77777777" w:rsidR="00FF5FE4" w:rsidRDefault="006B04FD">
                            <w:pPr>
                              <w:spacing w:before="120"/>
                              <w:ind w:left="103"/>
                              <w:rPr>
                                <w:b/>
                                <w:i/>
                              </w:rPr>
                            </w:pPr>
                            <w:r>
                              <w:rPr>
                                <w:b/>
                                <w:i/>
                              </w:rPr>
                              <w:t>Sub</w:t>
                            </w:r>
                            <w:r>
                              <w:rPr>
                                <w:b/>
                                <w:i/>
                                <w:spacing w:val="-2"/>
                              </w:rPr>
                              <w:t xml:space="preserve"> COMAH</w:t>
                            </w:r>
                          </w:p>
                          <w:p w14:paraId="38603B17" w14:textId="77777777" w:rsidR="00FF5FE4" w:rsidRDefault="006B04FD">
                            <w:pPr>
                              <w:spacing w:before="120"/>
                              <w:ind w:left="103"/>
                              <w:rPr>
                                <w:i/>
                              </w:rPr>
                            </w:pPr>
                            <w:r>
                              <w:rPr>
                                <w:i/>
                              </w:rPr>
                              <w:t>Physical</w:t>
                            </w:r>
                            <w:r>
                              <w:rPr>
                                <w:i/>
                                <w:spacing w:val="-3"/>
                              </w:rPr>
                              <w:t xml:space="preserve"> </w:t>
                            </w:r>
                            <w:r>
                              <w:rPr>
                                <w:i/>
                                <w:spacing w:val="-2"/>
                              </w:rPr>
                              <w:t>Hazards</w:t>
                            </w:r>
                          </w:p>
                          <w:p w14:paraId="38603B18" w14:textId="77777777" w:rsidR="00FF5FE4" w:rsidRDefault="006B04FD">
                            <w:pPr>
                              <w:spacing w:before="121"/>
                              <w:ind w:left="103" w:right="44"/>
                              <w:rPr>
                                <w:i/>
                              </w:rPr>
                            </w:pPr>
                            <w:r>
                              <w:rPr>
                                <w:i/>
                              </w:rPr>
                              <w:t>N</w:t>
                            </w:r>
                            <w:r>
                              <w:rPr>
                                <w:i/>
                                <w:spacing w:val="-3"/>
                              </w:rPr>
                              <w:t xml:space="preserve"> </w:t>
                            </w:r>
                            <w:r>
                              <w:rPr>
                                <w:i/>
                              </w:rPr>
                              <w:t>=</w:t>
                            </w:r>
                            <w:r>
                              <w:rPr>
                                <w:i/>
                                <w:spacing w:val="-2"/>
                              </w:rPr>
                              <w:t xml:space="preserve"> </w:t>
                            </w:r>
                            <w:r>
                              <w:rPr>
                                <w:i/>
                              </w:rPr>
                              <w:t>q1/QL1</w:t>
                            </w:r>
                            <w:r>
                              <w:rPr>
                                <w:i/>
                                <w:spacing w:val="-2"/>
                              </w:rPr>
                              <w:t xml:space="preserve"> </w:t>
                            </w:r>
                            <w:r>
                              <w:rPr>
                                <w:i/>
                              </w:rPr>
                              <w:t>+</w:t>
                            </w:r>
                            <w:r>
                              <w:rPr>
                                <w:i/>
                                <w:spacing w:val="-4"/>
                              </w:rPr>
                              <w:t xml:space="preserve"> </w:t>
                            </w:r>
                            <w:r>
                              <w:rPr>
                                <w:i/>
                              </w:rPr>
                              <w:t>q2/QL2 +</w:t>
                            </w:r>
                            <w:r>
                              <w:rPr>
                                <w:i/>
                                <w:spacing w:val="-4"/>
                              </w:rPr>
                              <w:t xml:space="preserve"> </w:t>
                            </w:r>
                            <w:r>
                              <w:rPr>
                                <w:i/>
                              </w:rPr>
                              <w:t>q3/QL3</w:t>
                            </w:r>
                            <w:r>
                              <w:rPr>
                                <w:i/>
                                <w:spacing w:val="-4"/>
                              </w:rPr>
                              <w:t xml:space="preserve"> </w:t>
                            </w:r>
                            <w:r>
                              <w:rPr>
                                <w:i/>
                              </w:rPr>
                              <w:t>+</w:t>
                            </w:r>
                            <w:r>
                              <w:rPr>
                                <w:i/>
                                <w:spacing w:val="-1"/>
                              </w:rPr>
                              <w:t xml:space="preserve"> </w:t>
                            </w:r>
                            <w:r>
                              <w:rPr>
                                <w:i/>
                              </w:rPr>
                              <w:t>q4/QL4</w:t>
                            </w:r>
                            <w:r>
                              <w:rPr>
                                <w:i/>
                                <w:spacing w:val="-1"/>
                              </w:rPr>
                              <w:t xml:space="preserve"> </w:t>
                            </w:r>
                            <w:r>
                              <w:rPr>
                                <w:i/>
                              </w:rPr>
                              <w:t>(q1=Part</w:t>
                            </w:r>
                            <w:r>
                              <w:rPr>
                                <w:i/>
                                <w:spacing w:val="-2"/>
                              </w:rPr>
                              <w:t xml:space="preserve"> </w:t>
                            </w:r>
                            <w:r>
                              <w:rPr>
                                <w:i/>
                              </w:rPr>
                              <w:t>2</w:t>
                            </w:r>
                            <w:r>
                              <w:rPr>
                                <w:i/>
                                <w:spacing w:val="-4"/>
                              </w:rPr>
                              <w:t xml:space="preserve"> </w:t>
                            </w:r>
                            <w:r>
                              <w:rPr>
                                <w:i/>
                              </w:rPr>
                              <w:t>(6),</w:t>
                            </w:r>
                            <w:r>
                              <w:rPr>
                                <w:i/>
                                <w:spacing w:val="-2"/>
                              </w:rPr>
                              <w:t xml:space="preserve"> </w:t>
                            </w:r>
                            <w:r>
                              <w:rPr>
                                <w:i/>
                              </w:rPr>
                              <w:t>q2=Part</w:t>
                            </w:r>
                            <w:r>
                              <w:rPr>
                                <w:i/>
                                <w:spacing w:val="-4"/>
                              </w:rPr>
                              <w:t xml:space="preserve"> </w:t>
                            </w:r>
                            <w:r>
                              <w:rPr>
                                <w:i/>
                              </w:rPr>
                              <w:t>2</w:t>
                            </w:r>
                            <w:r>
                              <w:rPr>
                                <w:i/>
                                <w:spacing w:val="-2"/>
                              </w:rPr>
                              <w:t xml:space="preserve"> </w:t>
                            </w:r>
                            <w:r>
                              <w:rPr>
                                <w:i/>
                              </w:rPr>
                              <w:t>(34c),</w:t>
                            </w:r>
                            <w:r>
                              <w:rPr>
                                <w:i/>
                                <w:spacing w:val="-4"/>
                              </w:rPr>
                              <w:t xml:space="preserve"> </w:t>
                            </w:r>
                            <w:r>
                              <w:rPr>
                                <w:i/>
                              </w:rPr>
                              <w:t>q3=Part</w:t>
                            </w:r>
                            <w:r>
                              <w:rPr>
                                <w:i/>
                                <w:spacing w:val="-4"/>
                              </w:rPr>
                              <w:t xml:space="preserve"> </w:t>
                            </w:r>
                            <w:r>
                              <w:rPr>
                                <w:i/>
                              </w:rPr>
                              <w:t>2</w:t>
                            </w:r>
                            <w:r>
                              <w:rPr>
                                <w:i/>
                                <w:spacing w:val="-2"/>
                              </w:rPr>
                              <w:t xml:space="preserve"> </w:t>
                            </w:r>
                            <w:r>
                              <w:rPr>
                                <w:i/>
                              </w:rPr>
                              <w:t>(18)</w:t>
                            </w:r>
                            <w:r>
                              <w:rPr>
                                <w:i/>
                                <w:spacing w:val="-4"/>
                              </w:rPr>
                              <w:t xml:space="preserve"> </w:t>
                            </w:r>
                            <w:r>
                              <w:rPr>
                                <w:i/>
                              </w:rPr>
                              <w:t xml:space="preserve">q4=Part </w:t>
                            </w:r>
                            <w:r>
                              <w:rPr>
                                <w:i/>
                                <w:spacing w:val="-2"/>
                              </w:rPr>
                              <w:t>(P8))</w:t>
                            </w:r>
                          </w:p>
                          <w:p w14:paraId="687EB25C" w14:textId="77777777" w:rsidR="00D03D62" w:rsidRDefault="006B04FD">
                            <w:pPr>
                              <w:spacing w:before="121" w:line="345" w:lineRule="auto"/>
                              <w:ind w:left="103" w:right="4875"/>
                              <w:rPr>
                                <w:i/>
                              </w:rPr>
                            </w:pPr>
                            <w:r>
                              <w:rPr>
                                <w:i/>
                              </w:rPr>
                              <w:t xml:space="preserve">N = </w:t>
                            </w:r>
                            <w:r w:rsidR="00D8175F">
                              <w:rPr>
                                <w:i/>
                              </w:rPr>
                              <w:t>38</w:t>
                            </w:r>
                            <w:r>
                              <w:rPr>
                                <w:i/>
                              </w:rPr>
                              <w:t xml:space="preserve">/1250 + </w:t>
                            </w:r>
                            <w:r w:rsidR="00E90D33">
                              <w:rPr>
                                <w:i/>
                              </w:rPr>
                              <w:t>38</w:t>
                            </w:r>
                            <w:r>
                              <w:rPr>
                                <w:i/>
                              </w:rPr>
                              <w:t>/</w:t>
                            </w:r>
                            <w:r w:rsidR="009C14B0">
                              <w:rPr>
                                <w:i/>
                              </w:rPr>
                              <w:t>1</w:t>
                            </w:r>
                            <w:r>
                              <w:rPr>
                                <w:i/>
                              </w:rPr>
                              <w:t xml:space="preserve">250 + </w:t>
                            </w:r>
                            <w:r w:rsidR="000035B5">
                              <w:rPr>
                                <w:i/>
                              </w:rPr>
                              <w:t>1</w:t>
                            </w:r>
                            <w:r>
                              <w:rPr>
                                <w:i/>
                              </w:rPr>
                              <w:t>/</w:t>
                            </w:r>
                            <w:r w:rsidR="000035B5">
                              <w:rPr>
                                <w:i/>
                              </w:rPr>
                              <w:t>1</w:t>
                            </w:r>
                            <w:r>
                              <w:rPr>
                                <w:i/>
                              </w:rPr>
                              <w:t>5 + 4</w:t>
                            </w:r>
                            <w:r w:rsidR="004B7372">
                              <w:rPr>
                                <w:i/>
                              </w:rPr>
                              <w:t>.35</w:t>
                            </w:r>
                            <w:r>
                              <w:rPr>
                                <w:i/>
                              </w:rPr>
                              <w:t>/50</w:t>
                            </w:r>
                            <w:r w:rsidR="005E5F42">
                              <w:rPr>
                                <w:i/>
                              </w:rPr>
                              <w:t>.</w:t>
                            </w:r>
                            <w:r>
                              <w:rPr>
                                <w:i/>
                              </w:rPr>
                              <w:t xml:space="preserve"> </w:t>
                            </w:r>
                          </w:p>
                          <w:p w14:paraId="3C650486" w14:textId="116D75D5" w:rsidR="00D451CC" w:rsidRDefault="006B04FD">
                            <w:pPr>
                              <w:spacing w:before="121" w:line="345" w:lineRule="auto"/>
                              <w:ind w:left="103" w:right="4875"/>
                              <w:rPr>
                                <w:i/>
                              </w:rPr>
                            </w:pPr>
                            <w:r>
                              <w:rPr>
                                <w:i/>
                              </w:rPr>
                              <w:t>N</w:t>
                            </w:r>
                            <w:r>
                              <w:rPr>
                                <w:i/>
                                <w:spacing w:val="-4"/>
                              </w:rPr>
                              <w:t xml:space="preserve"> </w:t>
                            </w:r>
                            <w:r>
                              <w:rPr>
                                <w:i/>
                              </w:rPr>
                              <w:t>=</w:t>
                            </w:r>
                            <w:r>
                              <w:rPr>
                                <w:i/>
                                <w:spacing w:val="-2"/>
                              </w:rPr>
                              <w:t xml:space="preserve"> </w:t>
                            </w:r>
                            <w:r>
                              <w:rPr>
                                <w:i/>
                              </w:rPr>
                              <w:t>0.0</w:t>
                            </w:r>
                            <w:r w:rsidR="00B87F56">
                              <w:rPr>
                                <w:i/>
                              </w:rPr>
                              <w:t>30</w:t>
                            </w:r>
                            <w:r>
                              <w:rPr>
                                <w:i/>
                                <w:spacing w:val="-4"/>
                              </w:rPr>
                              <w:t xml:space="preserve"> </w:t>
                            </w:r>
                            <w:r>
                              <w:rPr>
                                <w:i/>
                              </w:rPr>
                              <w:t>+</w:t>
                            </w:r>
                            <w:r>
                              <w:rPr>
                                <w:i/>
                                <w:spacing w:val="-5"/>
                              </w:rPr>
                              <w:t xml:space="preserve"> </w:t>
                            </w:r>
                            <w:r>
                              <w:rPr>
                                <w:i/>
                              </w:rPr>
                              <w:t>0.0</w:t>
                            </w:r>
                            <w:r w:rsidR="00AB303D">
                              <w:rPr>
                                <w:i/>
                              </w:rPr>
                              <w:t>30</w:t>
                            </w:r>
                            <w:r>
                              <w:rPr>
                                <w:i/>
                                <w:spacing w:val="-4"/>
                              </w:rPr>
                              <w:t xml:space="preserve"> </w:t>
                            </w:r>
                            <w:r>
                              <w:rPr>
                                <w:i/>
                              </w:rPr>
                              <w:t>+</w:t>
                            </w:r>
                            <w:r>
                              <w:rPr>
                                <w:i/>
                                <w:spacing w:val="-5"/>
                              </w:rPr>
                              <w:t xml:space="preserve"> </w:t>
                            </w:r>
                            <w:r>
                              <w:rPr>
                                <w:i/>
                              </w:rPr>
                              <w:t>0.0</w:t>
                            </w:r>
                            <w:r w:rsidR="004A6B9F">
                              <w:rPr>
                                <w:i/>
                              </w:rPr>
                              <w:t>67</w:t>
                            </w:r>
                            <w:r>
                              <w:rPr>
                                <w:i/>
                                <w:spacing w:val="-3"/>
                              </w:rPr>
                              <w:t xml:space="preserve"> </w:t>
                            </w:r>
                            <w:r>
                              <w:rPr>
                                <w:i/>
                              </w:rPr>
                              <w:t>+</w:t>
                            </w:r>
                            <w:r>
                              <w:rPr>
                                <w:i/>
                                <w:spacing w:val="-2"/>
                              </w:rPr>
                              <w:t xml:space="preserve"> </w:t>
                            </w:r>
                            <w:r>
                              <w:rPr>
                                <w:i/>
                              </w:rPr>
                              <w:t>0.</w:t>
                            </w:r>
                            <w:r w:rsidR="00505206">
                              <w:rPr>
                                <w:i/>
                              </w:rPr>
                              <w:t>87</w:t>
                            </w:r>
                            <w:r w:rsidR="00177947">
                              <w:rPr>
                                <w:i/>
                              </w:rPr>
                              <w:t>0</w:t>
                            </w:r>
                            <w:r>
                              <w:rPr>
                                <w:i/>
                                <w:spacing w:val="-4"/>
                              </w:rPr>
                              <w:t xml:space="preserve"> </w:t>
                            </w:r>
                            <w:r>
                              <w:rPr>
                                <w:i/>
                              </w:rPr>
                              <w:t>=</w:t>
                            </w:r>
                            <w:r>
                              <w:rPr>
                                <w:i/>
                                <w:spacing w:val="-5"/>
                              </w:rPr>
                              <w:t xml:space="preserve"> </w:t>
                            </w:r>
                            <w:r>
                              <w:rPr>
                                <w:i/>
                              </w:rPr>
                              <w:t>0.</w:t>
                            </w:r>
                            <w:r w:rsidR="00D451CC">
                              <w:rPr>
                                <w:i/>
                              </w:rPr>
                              <w:t>997</w:t>
                            </w:r>
                          </w:p>
                          <w:p w14:paraId="38603B19" w14:textId="6736CD0B" w:rsidR="00FF5FE4" w:rsidRDefault="00232331">
                            <w:pPr>
                              <w:spacing w:before="121" w:line="345" w:lineRule="auto"/>
                              <w:ind w:left="103" w:right="4875"/>
                              <w:rPr>
                                <w:b/>
                                <w:i/>
                              </w:rPr>
                            </w:pPr>
                            <w:r w:rsidRPr="00232331">
                              <w:rPr>
                                <w:b/>
                                <w:i/>
                              </w:rPr>
                              <w:t>Lower Tier COMAH Site</w:t>
                            </w:r>
                          </w:p>
                        </w:txbxContent>
                      </wps:txbx>
                      <wps:bodyPr wrap="square" lIns="0" tIns="0" rIns="0" bIns="0" rtlCol="0">
                        <a:noAutofit/>
                      </wps:bodyPr>
                    </wps:wsp>
                  </a:graphicData>
                </a:graphic>
              </wp:anchor>
            </w:drawing>
          </mc:Choice>
          <mc:Fallback>
            <w:pict>
              <v:shape w14:anchorId="38603AF4" id="Textbox 3" o:spid="_x0000_s1028" type="#_x0000_t202" style="position:absolute;margin-left:72.25pt;margin-top:10.2pt;width:450.95pt;height:247.1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" filled="f" strokeweight=".48pt">
                <v:path arrowok="t"/>
                <v:textbox inset="0,0,0,0">
                  <w:txbxContent>
                    <w:p w14:paraId="38603B14" w14:textId="77777777" w:rsidR="00FF5FE4" w:rsidRDefault="006B04FD">
                      <w:pPr>
                        <w:spacing w:line="268" w:lineRule="exact"/>
                        <w:ind w:left="103"/>
                        <w:rPr>
                          <w:i/>
                        </w:rPr>
                      </w:pPr>
                      <w:r>
                        <w:rPr>
                          <w:i/>
                        </w:rPr>
                        <w:t>Health</w:t>
                      </w:r>
                      <w:r>
                        <w:rPr>
                          <w:i/>
                          <w:spacing w:val="-3"/>
                        </w:rPr>
                        <w:t xml:space="preserve"> </w:t>
                      </w:r>
                      <w:r>
                        <w:rPr>
                          <w:i/>
                          <w:spacing w:val="-2"/>
                        </w:rPr>
                        <w:t>Hazards</w:t>
                      </w:r>
                    </w:p>
                    <w:p w14:paraId="38603B15" w14:textId="77777777" w:rsidR="00FF5FE4" w:rsidRDefault="006B04FD">
                      <w:pPr>
                        <w:spacing w:before="120"/>
                        <w:ind w:left="103"/>
                        <w:rPr>
                          <w:i/>
                        </w:rPr>
                      </w:pPr>
                      <w:r>
                        <w:rPr>
                          <w:i/>
                        </w:rPr>
                        <w:t>Single</w:t>
                      </w:r>
                      <w:r>
                        <w:rPr>
                          <w:i/>
                          <w:spacing w:val="-4"/>
                        </w:rPr>
                        <w:t xml:space="preserve"> </w:t>
                      </w:r>
                      <w:r>
                        <w:rPr>
                          <w:i/>
                        </w:rPr>
                        <w:t>substance</w:t>
                      </w:r>
                      <w:r>
                        <w:rPr>
                          <w:i/>
                          <w:spacing w:val="-4"/>
                        </w:rPr>
                        <w:t xml:space="preserve"> </w:t>
                      </w:r>
                      <w:r>
                        <w:rPr>
                          <w:i/>
                        </w:rPr>
                        <w:t>not</w:t>
                      </w:r>
                      <w:r>
                        <w:rPr>
                          <w:i/>
                          <w:spacing w:val="-4"/>
                        </w:rPr>
                        <w:t xml:space="preserve"> </w:t>
                      </w:r>
                      <w:r>
                        <w:rPr>
                          <w:i/>
                          <w:spacing w:val="-2"/>
                        </w:rPr>
                        <w:t>applicable.</w:t>
                      </w:r>
                    </w:p>
                    <w:p w14:paraId="38603B16" w14:textId="77777777" w:rsidR="00FF5FE4" w:rsidRDefault="006B04FD">
                      <w:pPr>
                        <w:spacing w:before="120"/>
                        <w:ind w:left="103"/>
                        <w:rPr>
                          <w:b/>
                          <w:i/>
                        </w:rPr>
                      </w:pPr>
                      <w:r>
                        <w:rPr>
                          <w:b/>
                          <w:i/>
                        </w:rPr>
                        <w:t>Sub</w:t>
                      </w:r>
                      <w:r>
                        <w:rPr>
                          <w:b/>
                          <w:i/>
                          <w:spacing w:val="-2"/>
                        </w:rPr>
                        <w:t xml:space="preserve"> COMAH</w:t>
                      </w:r>
                    </w:p>
                    <w:p w14:paraId="38603B17" w14:textId="77777777" w:rsidR="00FF5FE4" w:rsidRDefault="006B04FD">
                      <w:pPr>
                        <w:spacing w:before="120"/>
                        <w:ind w:left="103"/>
                        <w:rPr>
                          <w:i/>
                        </w:rPr>
                      </w:pPr>
                      <w:r>
                        <w:rPr>
                          <w:i/>
                        </w:rPr>
                        <w:t>Physical</w:t>
                      </w:r>
                      <w:r>
                        <w:rPr>
                          <w:i/>
                          <w:spacing w:val="-3"/>
                        </w:rPr>
                        <w:t xml:space="preserve"> </w:t>
                      </w:r>
                      <w:r>
                        <w:rPr>
                          <w:i/>
                          <w:spacing w:val="-2"/>
                        </w:rPr>
                        <w:t>Hazards</w:t>
                      </w:r>
                    </w:p>
                    <w:p w14:paraId="38603B18" w14:textId="77777777" w:rsidR="00FF5FE4" w:rsidRDefault="006B04FD">
                      <w:pPr>
                        <w:spacing w:before="121"/>
                        <w:ind w:left="103" w:right="44"/>
                        <w:rPr>
                          <w:i/>
                        </w:rPr>
                      </w:pPr>
                      <w:r>
                        <w:rPr>
                          <w:i/>
                        </w:rPr>
                        <w:t>N</w:t>
                      </w:r>
                      <w:r>
                        <w:rPr>
                          <w:i/>
                          <w:spacing w:val="-3"/>
                        </w:rPr>
                        <w:t xml:space="preserve"> </w:t>
                      </w:r>
                      <w:r>
                        <w:rPr>
                          <w:i/>
                        </w:rPr>
                        <w:t>=</w:t>
                      </w:r>
                      <w:r>
                        <w:rPr>
                          <w:i/>
                          <w:spacing w:val="-2"/>
                        </w:rPr>
                        <w:t xml:space="preserve"> </w:t>
                      </w:r>
                      <w:r>
                        <w:rPr>
                          <w:i/>
                        </w:rPr>
                        <w:t>q1/QL1</w:t>
                      </w:r>
                      <w:r>
                        <w:rPr>
                          <w:i/>
                          <w:spacing w:val="-2"/>
                        </w:rPr>
                        <w:t xml:space="preserve"> </w:t>
                      </w:r>
                      <w:r>
                        <w:rPr>
                          <w:i/>
                        </w:rPr>
                        <w:t>+</w:t>
                      </w:r>
                      <w:r>
                        <w:rPr>
                          <w:i/>
                          <w:spacing w:val="-4"/>
                        </w:rPr>
                        <w:t xml:space="preserve"> </w:t>
                      </w:r>
                      <w:r>
                        <w:rPr>
                          <w:i/>
                        </w:rPr>
                        <w:t>q2/QL2 +</w:t>
                      </w:r>
                      <w:r>
                        <w:rPr>
                          <w:i/>
                          <w:spacing w:val="-4"/>
                        </w:rPr>
                        <w:t xml:space="preserve"> </w:t>
                      </w:r>
                      <w:r>
                        <w:rPr>
                          <w:i/>
                        </w:rPr>
                        <w:t>q3/QL3</w:t>
                      </w:r>
                      <w:r>
                        <w:rPr>
                          <w:i/>
                          <w:spacing w:val="-4"/>
                        </w:rPr>
                        <w:t xml:space="preserve"> </w:t>
                      </w:r>
                      <w:r>
                        <w:rPr>
                          <w:i/>
                        </w:rPr>
                        <w:t>+</w:t>
                      </w:r>
                      <w:r>
                        <w:rPr>
                          <w:i/>
                          <w:spacing w:val="-1"/>
                        </w:rPr>
                        <w:t xml:space="preserve"> </w:t>
                      </w:r>
                      <w:r>
                        <w:rPr>
                          <w:i/>
                        </w:rPr>
                        <w:t>q4/QL4</w:t>
                      </w:r>
                      <w:r>
                        <w:rPr>
                          <w:i/>
                          <w:spacing w:val="-1"/>
                        </w:rPr>
                        <w:t xml:space="preserve"> </w:t>
                      </w:r>
                      <w:r>
                        <w:rPr>
                          <w:i/>
                        </w:rPr>
                        <w:t>(q1=Part</w:t>
                      </w:r>
                      <w:r>
                        <w:rPr>
                          <w:i/>
                          <w:spacing w:val="-2"/>
                        </w:rPr>
                        <w:t xml:space="preserve"> </w:t>
                      </w:r>
                      <w:r>
                        <w:rPr>
                          <w:i/>
                        </w:rPr>
                        <w:t>2</w:t>
                      </w:r>
                      <w:r>
                        <w:rPr>
                          <w:i/>
                          <w:spacing w:val="-4"/>
                        </w:rPr>
                        <w:t xml:space="preserve"> </w:t>
                      </w:r>
                      <w:r>
                        <w:rPr>
                          <w:i/>
                        </w:rPr>
                        <w:t>(6),</w:t>
                      </w:r>
                      <w:r>
                        <w:rPr>
                          <w:i/>
                          <w:spacing w:val="-2"/>
                        </w:rPr>
                        <w:t xml:space="preserve"> </w:t>
                      </w:r>
                      <w:r>
                        <w:rPr>
                          <w:i/>
                        </w:rPr>
                        <w:t>q2=Part</w:t>
                      </w:r>
                      <w:r>
                        <w:rPr>
                          <w:i/>
                          <w:spacing w:val="-4"/>
                        </w:rPr>
                        <w:t xml:space="preserve"> </w:t>
                      </w:r>
                      <w:r>
                        <w:rPr>
                          <w:i/>
                        </w:rPr>
                        <w:t>2</w:t>
                      </w:r>
                      <w:r>
                        <w:rPr>
                          <w:i/>
                          <w:spacing w:val="-2"/>
                        </w:rPr>
                        <w:t xml:space="preserve"> </w:t>
                      </w:r>
                      <w:r>
                        <w:rPr>
                          <w:i/>
                        </w:rPr>
                        <w:t>(34c),</w:t>
                      </w:r>
                      <w:r>
                        <w:rPr>
                          <w:i/>
                          <w:spacing w:val="-4"/>
                        </w:rPr>
                        <w:t xml:space="preserve"> </w:t>
                      </w:r>
                      <w:r>
                        <w:rPr>
                          <w:i/>
                        </w:rPr>
                        <w:t>q3=Part</w:t>
                      </w:r>
                      <w:r>
                        <w:rPr>
                          <w:i/>
                          <w:spacing w:val="-4"/>
                        </w:rPr>
                        <w:t xml:space="preserve"> </w:t>
                      </w:r>
                      <w:r>
                        <w:rPr>
                          <w:i/>
                        </w:rPr>
                        <w:t>2</w:t>
                      </w:r>
                      <w:r>
                        <w:rPr>
                          <w:i/>
                          <w:spacing w:val="-2"/>
                        </w:rPr>
                        <w:t xml:space="preserve"> </w:t>
                      </w:r>
                      <w:r>
                        <w:rPr>
                          <w:i/>
                        </w:rPr>
                        <w:t>(18)</w:t>
                      </w:r>
                      <w:r>
                        <w:rPr>
                          <w:i/>
                          <w:spacing w:val="-4"/>
                        </w:rPr>
                        <w:t xml:space="preserve"> </w:t>
                      </w:r>
                      <w:r>
                        <w:rPr>
                          <w:i/>
                        </w:rPr>
                        <w:t xml:space="preserve">q4=Part </w:t>
                      </w:r>
                      <w:r>
                        <w:rPr>
                          <w:i/>
                          <w:spacing w:val="-2"/>
                        </w:rPr>
                        <w:t>(P8))</w:t>
                      </w:r>
                    </w:p>
                    <w:p w14:paraId="687EB25C" w14:textId="77777777" w:rsidR="00D03D62" w:rsidRDefault="006B04FD">
                      <w:pPr>
                        <w:spacing w:before="121" w:line="345" w:lineRule="auto"/>
                        <w:ind w:left="103" w:right="4875"/>
                        <w:rPr>
                          <w:i/>
                        </w:rPr>
                      </w:pPr>
                      <w:r>
                        <w:rPr>
                          <w:i/>
                        </w:rPr>
                        <w:t xml:space="preserve">N = </w:t>
                      </w:r>
                      <w:r w:rsidR="00D8175F">
                        <w:rPr>
                          <w:i/>
                        </w:rPr>
                        <w:t>38</w:t>
                      </w:r>
                      <w:r>
                        <w:rPr>
                          <w:i/>
                        </w:rPr>
                        <w:t xml:space="preserve">/1250 + </w:t>
                      </w:r>
                      <w:r w:rsidR="00E90D33">
                        <w:rPr>
                          <w:i/>
                        </w:rPr>
                        <w:t>38</w:t>
                      </w:r>
                      <w:r>
                        <w:rPr>
                          <w:i/>
                        </w:rPr>
                        <w:t>/</w:t>
                      </w:r>
                      <w:r w:rsidR="009C14B0">
                        <w:rPr>
                          <w:i/>
                        </w:rPr>
                        <w:t>1</w:t>
                      </w:r>
                      <w:r>
                        <w:rPr>
                          <w:i/>
                        </w:rPr>
                        <w:t xml:space="preserve">250 + </w:t>
                      </w:r>
                      <w:r w:rsidR="000035B5">
                        <w:rPr>
                          <w:i/>
                        </w:rPr>
                        <w:t>1</w:t>
                      </w:r>
                      <w:r>
                        <w:rPr>
                          <w:i/>
                        </w:rPr>
                        <w:t>/</w:t>
                      </w:r>
                      <w:r w:rsidR="000035B5">
                        <w:rPr>
                          <w:i/>
                        </w:rPr>
                        <w:t>1</w:t>
                      </w:r>
                      <w:r>
                        <w:rPr>
                          <w:i/>
                        </w:rPr>
                        <w:t>5 + 4</w:t>
                      </w:r>
                      <w:r w:rsidR="004B7372">
                        <w:rPr>
                          <w:i/>
                        </w:rPr>
                        <w:t>.35</w:t>
                      </w:r>
                      <w:r>
                        <w:rPr>
                          <w:i/>
                        </w:rPr>
                        <w:t>/50</w:t>
                      </w:r>
                      <w:r w:rsidR="005E5F42">
                        <w:rPr>
                          <w:i/>
                        </w:rPr>
                        <w:t>.</w:t>
                      </w:r>
                      <w:r>
                        <w:rPr>
                          <w:i/>
                        </w:rPr>
                        <w:t xml:space="preserve"> </w:t>
                      </w:r>
                    </w:p>
                    <w:p w14:paraId="3C650486" w14:textId="116D75D5" w:rsidR="00D451CC" w:rsidRDefault="006B04FD">
                      <w:pPr>
                        <w:spacing w:before="121" w:line="345" w:lineRule="auto"/>
                        <w:ind w:left="103" w:right="4875"/>
                        <w:rPr>
                          <w:i/>
                        </w:rPr>
                      </w:pPr>
                      <w:r>
                        <w:rPr>
                          <w:i/>
                        </w:rPr>
                        <w:t>N</w:t>
                      </w:r>
                      <w:r>
                        <w:rPr>
                          <w:i/>
                          <w:spacing w:val="-4"/>
                        </w:rPr>
                        <w:t xml:space="preserve"> </w:t>
                      </w:r>
                      <w:r>
                        <w:rPr>
                          <w:i/>
                        </w:rPr>
                        <w:t>=</w:t>
                      </w:r>
                      <w:r>
                        <w:rPr>
                          <w:i/>
                          <w:spacing w:val="-2"/>
                        </w:rPr>
                        <w:t xml:space="preserve"> </w:t>
                      </w:r>
                      <w:r>
                        <w:rPr>
                          <w:i/>
                        </w:rPr>
                        <w:t>0.0</w:t>
                      </w:r>
                      <w:r w:rsidR="00B87F56">
                        <w:rPr>
                          <w:i/>
                        </w:rPr>
                        <w:t>30</w:t>
                      </w:r>
                      <w:r>
                        <w:rPr>
                          <w:i/>
                          <w:spacing w:val="-4"/>
                        </w:rPr>
                        <w:t xml:space="preserve"> </w:t>
                      </w:r>
                      <w:r>
                        <w:rPr>
                          <w:i/>
                        </w:rPr>
                        <w:t>+</w:t>
                      </w:r>
                      <w:r>
                        <w:rPr>
                          <w:i/>
                          <w:spacing w:val="-5"/>
                        </w:rPr>
                        <w:t xml:space="preserve"> </w:t>
                      </w:r>
                      <w:r>
                        <w:rPr>
                          <w:i/>
                        </w:rPr>
                        <w:t>0.0</w:t>
                      </w:r>
                      <w:r w:rsidR="00AB303D">
                        <w:rPr>
                          <w:i/>
                        </w:rPr>
                        <w:t>30</w:t>
                      </w:r>
                      <w:r>
                        <w:rPr>
                          <w:i/>
                          <w:spacing w:val="-4"/>
                        </w:rPr>
                        <w:t xml:space="preserve"> </w:t>
                      </w:r>
                      <w:r>
                        <w:rPr>
                          <w:i/>
                        </w:rPr>
                        <w:t>+</w:t>
                      </w:r>
                      <w:r>
                        <w:rPr>
                          <w:i/>
                          <w:spacing w:val="-5"/>
                        </w:rPr>
                        <w:t xml:space="preserve"> </w:t>
                      </w:r>
                      <w:r>
                        <w:rPr>
                          <w:i/>
                        </w:rPr>
                        <w:t>0.0</w:t>
                      </w:r>
                      <w:r w:rsidR="004A6B9F">
                        <w:rPr>
                          <w:i/>
                        </w:rPr>
                        <w:t>67</w:t>
                      </w:r>
                      <w:r>
                        <w:rPr>
                          <w:i/>
                          <w:spacing w:val="-3"/>
                        </w:rPr>
                        <w:t xml:space="preserve"> </w:t>
                      </w:r>
                      <w:r>
                        <w:rPr>
                          <w:i/>
                        </w:rPr>
                        <w:t>+</w:t>
                      </w:r>
                      <w:r>
                        <w:rPr>
                          <w:i/>
                          <w:spacing w:val="-2"/>
                        </w:rPr>
                        <w:t xml:space="preserve"> </w:t>
                      </w:r>
                      <w:r>
                        <w:rPr>
                          <w:i/>
                        </w:rPr>
                        <w:t>0.</w:t>
                      </w:r>
                      <w:r w:rsidR="00505206">
                        <w:rPr>
                          <w:i/>
                        </w:rPr>
                        <w:t>87</w:t>
                      </w:r>
                      <w:r w:rsidR="00177947">
                        <w:rPr>
                          <w:i/>
                        </w:rPr>
                        <w:t>0</w:t>
                      </w:r>
                      <w:r>
                        <w:rPr>
                          <w:i/>
                          <w:spacing w:val="-4"/>
                        </w:rPr>
                        <w:t xml:space="preserve"> </w:t>
                      </w:r>
                      <w:r>
                        <w:rPr>
                          <w:i/>
                        </w:rPr>
                        <w:t>=</w:t>
                      </w:r>
                      <w:r>
                        <w:rPr>
                          <w:i/>
                          <w:spacing w:val="-5"/>
                        </w:rPr>
                        <w:t xml:space="preserve"> </w:t>
                      </w:r>
                      <w:r>
                        <w:rPr>
                          <w:i/>
                        </w:rPr>
                        <w:t>0.</w:t>
                      </w:r>
                      <w:r w:rsidR="00D451CC">
                        <w:rPr>
                          <w:i/>
                        </w:rPr>
                        <w:t>997</w:t>
                      </w:r>
                    </w:p>
                    <w:p w14:paraId="38603B19" w14:textId="6736CD0B" w:rsidR="00FF5FE4" w:rsidRDefault="00232331">
                      <w:pPr>
                        <w:spacing w:before="121" w:line="345" w:lineRule="auto"/>
                        <w:ind w:left="103" w:right="4875"/>
                        <w:rPr>
                          <w:b/>
                          <w:i/>
                        </w:rPr>
                      </w:pPr>
                      <w:r w:rsidRPr="00232331">
                        <w:rPr>
                          <w:b/>
                          <w:i/>
                        </w:rPr>
                        <w:t>Lower Tier COMAH Site</w:t>
                      </w:r>
                    </w:p>
                  </w:txbxContent>
                </v:textbox>
                <w10:wrap type="topAndBottom" anchorx="page"/>
              </v:shape>
            </w:pict>
          </mc:Fallback>
        </mc:AlternateContent>
      </w:r>
    </w:p>
    <w:p w14:paraId="386039FD" w14:textId="77777777" w:rsidR="00FF5FE4" w:rsidRDefault="00FF5FE4">
      <w:pPr>
        <w:pStyle w:val="BodyText"/>
        <w:spacing w:before="132"/>
      </w:pPr>
    </w:p>
    <w:p w14:paraId="386039FE" w14:textId="77777777" w:rsidR="00FF5FE4" w:rsidRDefault="006B04FD">
      <w:pPr>
        <w:pStyle w:val="ListParagraph"/>
        <w:numPr>
          <w:ilvl w:val="0"/>
          <w:numId w:val="2"/>
        </w:numPr>
        <w:tabs>
          <w:tab w:val="left" w:pos="450"/>
        </w:tabs>
        <w:ind w:left="450" w:hanging="427"/>
        <w:jc w:val="left"/>
        <w:rPr>
          <w:sz w:val="28"/>
        </w:rPr>
      </w:pPr>
      <w:r>
        <w:rPr>
          <w:b/>
        </w:rPr>
        <w:t>Manner</w:t>
      </w:r>
      <w:r>
        <w:rPr>
          <w:b/>
          <w:spacing w:val="-3"/>
        </w:rPr>
        <w:t xml:space="preserve"> </w:t>
      </w:r>
      <w:r>
        <w:rPr>
          <w:b/>
        </w:rPr>
        <w:t>in</w:t>
      </w:r>
      <w:r>
        <w:rPr>
          <w:b/>
          <w:spacing w:val="-4"/>
        </w:rPr>
        <w:t xml:space="preserve"> </w:t>
      </w:r>
      <w:r>
        <w:rPr>
          <w:b/>
        </w:rPr>
        <w:t>which</w:t>
      </w:r>
      <w:r>
        <w:rPr>
          <w:b/>
          <w:spacing w:val="-4"/>
        </w:rPr>
        <w:t xml:space="preserve"> </w:t>
      </w:r>
      <w:r>
        <w:rPr>
          <w:b/>
        </w:rPr>
        <w:t>substance(s)</w:t>
      </w:r>
      <w:r>
        <w:rPr>
          <w:b/>
          <w:spacing w:val="-3"/>
        </w:rPr>
        <w:t xml:space="preserve"> </w:t>
      </w:r>
      <w:r>
        <w:rPr>
          <w:b/>
        </w:rPr>
        <w:t>are</w:t>
      </w:r>
      <w:r>
        <w:rPr>
          <w:b/>
          <w:spacing w:val="-3"/>
        </w:rPr>
        <w:t xml:space="preserve"> </w:t>
      </w:r>
      <w:r>
        <w:rPr>
          <w:b/>
        </w:rPr>
        <w:t>to</w:t>
      </w:r>
      <w:r>
        <w:rPr>
          <w:b/>
          <w:spacing w:val="-4"/>
        </w:rPr>
        <w:t xml:space="preserve"> </w:t>
      </w:r>
      <w:r>
        <w:rPr>
          <w:b/>
        </w:rPr>
        <w:t>be</w:t>
      </w:r>
      <w:r>
        <w:rPr>
          <w:b/>
          <w:spacing w:val="-5"/>
        </w:rPr>
        <w:t xml:space="preserve"> </w:t>
      </w:r>
      <w:r>
        <w:rPr>
          <w:b/>
        </w:rPr>
        <w:t>kept</w:t>
      </w:r>
      <w:r>
        <w:rPr>
          <w:b/>
          <w:spacing w:val="-3"/>
        </w:rPr>
        <w:t xml:space="preserve"> </w:t>
      </w:r>
      <w:r>
        <w:rPr>
          <w:b/>
        </w:rPr>
        <w:t xml:space="preserve">and </w:t>
      </w:r>
      <w:r>
        <w:rPr>
          <w:b/>
          <w:spacing w:val="-4"/>
        </w:rPr>
        <w:t>used</w:t>
      </w:r>
    </w:p>
    <w:p w14:paraId="386039FF" w14:textId="77777777" w:rsidR="00FF5FE4" w:rsidRDefault="006B04FD">
      <w:pPr>
        <w:pStyle w:val="BodyText"/>
        <w:spacing w:before="49" w:line="273" w:lineRule="auto"/>
        <w:ind w:left="23"/>
      </w:pPr>
      <w:r>
        <w:t>For</w:t>
      </w:r>
      <w:r>
        <w:rPr>
          <w:spacing w:val="-3"/>
        </w:rPr>
        <w:t xml:space="preserve"> </w:t>
      </w:r>
      <w:r>
        <w:t>each</w:t>
      </w:r>
      <w:r>
        <w:rPr>
          <w:spacing w:val="-3"/>
        </w:rPr>
        <w:t xml:space="preserve"> </w:t>
      </w:r>
      <w:r>
        <w:t>substance,</w:t>
      </w:r>
      <w:r>
        <w:rPr>
          <w:spacing w:val="-3"/>
        </w:rPr>
        <w:t xml:space="preserve"> </w:t>
      </w:r>
      <w:r>
        <w:t>category</w:t>
      </w:r>
      <w:r>
        <w:rPr>
          <w:spacing w:val="-2"/>
        </w:rPr>
        <w:t xml:space="preserve"> </w:t>
      </w:r>
      <w:r>
        <w:t>or</w:t>
      </w:r>
      <w:r>
        <w:rPr>
          <w:spacing w:val="-3"/>
        </w:rPr>
        <w:t xml:space="preserve"> </w:t>
      </w:r>
      <w:r>
        <w:t>description</w:t>
      </w:r>
      <w:r>
        <w:rPr>
          <w:spacing w:val="-6"/>
        </w:rPr>
        <w:t xml:space="preserve"> </w:t>
      </w:r>
      <w:r>
        <w:t>of</w:t>
      </w:r>
      <w:r>
        <w:rPr>
          <w:spacing w:val="-3"/>
        </w:rPr>
        <w:t xml:space="preserve"> </w:t>
      </w:r>
      <w:r>
        <w:t>substance,</w:t>
      </w:r>
      <w:r>
        <w:rPr>
          <w:spacing w:val="-2"/>
        </w:rPr>
        <w:t xml:space="preserve"> </w:t>
      </w:r>
      <w:r>
        <w:t>covered</w:t>
      </w:r>
      <w:r>
        <w:rPr>
          <w:spacing w:val="-3"/>
        </w:rPr>
        <w:t xml:space="preserve"> </w:t>
      </w:r>
      <w:r>
        <w:t>by</w:t>
      </w:r>
      <w:r>
        <w:rPr>
          <w:spacing w:val="-3"/>
        </w:rPr>
        <w:t xml:space="preserve"> </w:t>
      </w:r>
      <w:r>
        <w:t>the</w:t>
      </w:r>
      <w:r>
        <w:rPr>
          <w:spacing w:val="-3"/>
        </w:rPr>
        <w:t xml:space="preserve"> </w:t>
      </w:r>
      <w:r>
        <w:t>application,</w:t>
      </w:r>
      <w:r>
        <w:rPr>
          <w:spacing w:val="-3"/>
        </w:rPr>
        <w:t xml:space="preserve"> </w:t>
      </w:r>
      <w:r>
        <w:t>provide</w:t>
      </w:r>
      <w:r>
        <w:rPr>
          <w:spacing w:val="-5"/>
        </w:rPr>
        <w:t xml:space="preserve"> </w:t>
      </w:r>
      <w:r>
        <w:t>the following information, referring to the substance location plan where appropriate.</w:t>
      </w:r>
    </w:p>
    <w:p w14:paraId="38603A00" w14:textId="77777777" w:rsidR="00FF5FE4" w:rsidRDefault="006B04FD">
      <w:pPr>
        <w:pStyle w:val="BodyText"/>
        <w:spacing w:before="204" w:line="276" w:lineRule="auto"/>
        <w:ind w:left="23"/>
      </w:pPr>
      <w:r>
        <w:t>“Vessel”</w:t>
      </w:r>
      <w:r>
        <w:rPr>
          <w:spacing w:val="-4"/>
        </w:rPr>
        <w:t xml:space="preserve"> </w:t>
      </w:r>
      <w:r>
        <w:t>means</w:t>
      </w:r>
      <w:r>
        <w:rPr>
          <w:spacing w:val="-2"/>
        </w:rPr>
        <w:t xml:space="preserve"> </w:t>
      </w:r>
      <w:r>
        <w:t>any</w:t>
      </w:r>
      <w:r>
        <w:rPr>
          <w:spacing w:val="-4"/>
        </w:rPr>
        <w:t xml:space="preserve"> </w:t>
      </w:r>
      <w:r>
        <w:t>container</w:t>
      </w:r>
      <w:r>
        <w:rPr>
          <w:spacing w:val="-2"/>
        </w:rPr>
        <w:t xml:space="preserve"> </w:t>
      </w:r>
      <w:r>
        <w:t>designed</w:t>
      </w:r>
      <w:r>
        <w:rPr>
          <w:spacing w:val="-5"/>
        </w:rPr>
        <w:t xml:space="preserve"> </w:t>
      </w:r>
      <w:r>
        <w:t>or</w:t>
      </w:r>
      <w:r>
        <w:rPr>
          <w:spacing w:val="-2"/>
        </w:rPr>
        <w:t xml:space="preserve"> </w:t>
      </w:r>
      <w:r>
        <w:t>adapted</w:t>
      </w:r>
      <w:r>
        <w:rPr>
          <w:spacing w:val="-2"/>
        </w:rPr>
        <w:t xml:space="preserve"> </w:t>
      </w:r>
      <w:r>
        <w:t>to</w:t>
      </w:r>
      <w:r>
        <w:rPr>
          <w:spacing w:val="-4"/>
        </w:rPr>
        <w:t xml:space="preserve"> </w:t>
      </w:r>
      <w:r>
        <w:t>contain</w:t>
      </w:r>
      <w:r>
        <w:rPr>
          <w:spacing w:val="-3"/>
        </w:rPr>
        <w:t xml:space="preserve"> </w:t>
      </w:r>
      <w:r>
        <w:t>hazardous</w:t>
      </w:r>
      <w:r>
        <w:rPr>
          <w:spacing w:val="-2"/>
        </w:rPr>
        <w:t xml:space="preserve"> </w:t>
      </w:r>
      <w:r>
        <w:t>substances</w:t>
      </w:r>
      <w:r>
        <w:rPr>
          <w:spacing w:val="-4"/>
        </w:rPr>
        <w:t xml:space="preserve"> </w:t>
      </w:r>
      <w:r>
        <w:t>which</w:t>
      </w:r>
      <w:r>
        <w:rPr>
          <w:spacing w:val="-4"/>
        </w:rPr>
        <w:t xml:space="preserve"> </w:t>
      </w:r>
      <w:r>
        <w:t>is</w:t>
      </w:r>
      <w:r>
        <w:rPr>
          <w:spacing w:val="-2"/>
        </w:rPr>
        <w:t xml:space="preserve"> </w:t>
      </w:r>
      <w:r>
        <w:t>affixed to the land, and includes a container which forms part of plant or machinery which is affixed to the land but does not include a pipeline.</w:t>
      </w:r>
    </w:p>
    <w:p w14:paraId="38603A01" w14:textId="77777777" w:rsidR="00FF5FE4" w:rsidRDefault="006B04FD">
      <w:pPr>
        <w:pStyle w:val="BodyText"/>
        <w:spacing w:before="4" w:line="508" w:lineRule="exact"/>
        <w:ind w:left="23"/>
      </w:pPr>
      <w:r>
        <w:t>“Buried”</w:t>
      </w:r>
      <w:r>
        <w:rPr>
          <w:spacing w:val="-3"/>
        </w:rPr>
        <w:t xml:space="preserve"> </w:t>
      </w:r>
      <w:r>
        <w:t>or</w:t>
      </w:r>
      <w:r>
        <w:rPr>
          <w:spacing w:val="-4"/>
        </w:rPr>
        <w:t xml:space="preserve"> </w:t>
      </w:r>
      <w:r>
        <w:t>“Mounded”</w:t>
      </w:r>
      <w:r>
        <w:rPr>
          <w:spacing w:val="-3"/>
        </w:rPr>
        <w:t xml:space="preserve"> </w:t>
      </w:r>
      <w:r>
        <w:t>vessel</w:t>
      </w:r>
      <w:r>
        <w:rPr>
          <w:spacing w:val="-2"/>
        </w:rPr>
        <w:t xml:space="preserve"> </w:t>
      </w:r>
      <w:r>
        <w:t>includes</w:t>
      </w:r>
      <w:r>
        <w:rPr>
          <w:spacing w:val="-1"/>
        </w:rPr>
        <w:t xml:space="preserve"> </w:t>
      </w:r>
      <w:r>
        <w:t>a</w:t>
      </w:r>
      <w:r>
        <w:rPr>
          <w:spacing w:val="-4"/>
        </w:rPr>
        <w:t xml:space="preserve"> </w:t>
      </w:r>
      <w:r>
        <w:t>vessel</w:t>
      </w:r>
      <w:r>
        <w:rPr>
          <w:spacing w:val="-4"/>
        </w:rPr>
        <w:t xml:space="preserve"> </w:t>
      </w:r>
      <w:r>
        <w:t>which</w:t>
      </w:r>
      <w:r>
        <w:rPr>
          <w:spacing w:val="-5"/>
        </w:rPr>
        <w:t xml:space="preserve"> </w:t>
      </w:r>
      <w:r>
        <w:t>is</w:t>
      </w:r>
      <w:r>
        <w:rPr>
          <w:spacing w:val="-2"/>
        </w:rPr>
        <w:t xml:space="preserve"> </w:t>
      </w:r>
      <w:r>
        <w:t>only</w:t>
      </w:r>
      <w:r>
        <w:rPr>
          <w:spacing w:val="-2"/>
        </w:rPr>
        <w:t xml:space="preserve"> </w:t>
      </w:r>
      <w:r>
        <w:t>partially</w:t>
      </w:r>
      <w:r>
        <w:rPr>
          <w:spacing w:val="-2"/>
        </w:rPr>
        <w:t xml:space="preserve"> </w:t>
      </w:r>
      <w:r>
        <w:t>buried</w:t>
      </w:r>
      <w:r>
        <w:rPr>
          <w:spacing w:val="-4"/>
        </w:rPr>
        <w:t xml:space="preserve"> </w:t>
      </w:r>
      <w:r>
        <w:t>or</w:t>
      </w:r>
      <w:r>
        <w:rPr>
          <w:spacing w:val="-2"/>
        </w:rPr>
        <w:t xml:space="preserve"> </w:t>
      </w:r>
      <w:r>
        <w:t>partially</w:t>
      </w:r>
      <w:r>
        <w:rPr>
          <w:spacing w:val="-3"/>
        </w:rPr>
        <w:t xml:space="preserve"> </w:t>
      </w:r>
      <w:r>
        <w:t>mounded. “Moveable container” means any container designed or adapted to contain hazardous substances</w:t>
      </w:r>
    </w:p>
    <w:p w14:paraId="38603A02" w14:textId="77777777" w:rsidR="00FF5FE4" w:rsidRDefault="006B04FD">
      <w:pPr>
        <w:pStyle w:val="BodyText"/>
        <w:spacing w:line="265" w:lineRule="exact"/>
        <w:ind w:left="23"/>
      </w:pPr>
      <w:r>
        <w:t>other</w:t>
      </w:r>
      <w:r>
        <w:rPr>
          <w:spacing w:val="-3"/>
        </w:rPr>
        <w:t xml:space="preserve"> </w:t>
      </w:r>
      <w:r>
        <w:t>than</w:t>
      </w:r>
      <w:r>
        <w:rPr>
          <w:spacing w:val="-3"/>
        </w:rPr>
        <w:t xml:space="preserve"> </w:t>
      </w:r>
      <w:r>
        <w:t>a</w:t>
      </w:r>
      <w:r>
        <w:rPr>
          <w:spacing w:val="-2"/>
        </w:rPr>
        <w:t xml:space="preserve"> vessel.</w:t>
      </w:r>
    </w:p>
    <w:p w14:paraId="38603A03" w14:textId="77777777" w:rsidR="00FF5FE4" w:rsidRDefault="006B04FD">
      <w:pPr>
        <w:pStyle w:val="ListParagraph"/>
        <w:numPr>
          <w:ilvl w:val="1"/>
          <w:numId w:val="2"/>
        </w:numPr>
        <w:tabs>
          <w:tab w:val="left" w:pos="810"/>
        </w:tabs>
        <w:spacing w:before="241"/>
        <w:ind w:left="810" w:hanging="427"/>
        <w:jc w:val="left"/>
        <w:rPr>
          <w:b/>
        </w:rPr>
      </w:pPr>
      <w:r>
        <w:t>Tick</w:t>
      </w:r>
      <w:r>
        <w:rPr>
          <w:spacing w:val="-8"/>
        </w:rPr>
        <w:t xml:space="preserve"> </w:t>
      </w:r>
      <w:r>
        <w:t>one</w:t>
      </w:r>
      <w:r>
        <w:rPr>
          <w:spacing w:val="-3"/>
        </w:rPr>
        <w:t xml:space="preserve"> </w:t>
      </w:r>
      <w:r>
        <w:t>box</w:t>
      </w:r>
      <w:r>
        <w:rPr>
          <w:spacing w:val="-4"/>
        </w:rPr>
        <w:t xml:space="preserve"> </w:t>
      </w:r>
      <w:r>
        <w:t>below</w:t>
      </w:r>
      <w:r>
        <w:rPr>
          <w:spacing w:val="-2"/>
        </w:rPr>
        <w:t xml:space="preserve"> </w:t>
      </w:r>
      <w:r>
        <w:t>to</w:t>
      </w:r>
      <w:r>
        <w:rPr>
          <w:spacing w:val="-2"/>
        </w:rPr>
        <w:t xml:space="preserve"> </w:t>
      </w:r>
      <w:r>
        <w:t>show</w:t>
      </w:r>
      <w:r>
        <w:rPr>
          <w:spacing w:val="-3"/>
        </w:rPr>
        <w:t xml:space="preserve"> </w:t>
      </w:r>
      <w:r>
        <w:t>whether</w:t>
      </w:r>
      <w:r>
        <w:rPr>
          <w:spacing w:val="-5"/>
        </w:rPr>
        <w:t xml:space="preserve"> </w:t>
      </w:r>
      <w:r>
        <w:t>the</w:t>
      </w:r>
      <w:r>
        <w:rPr>
          <w:spacing w:val="-4"/>
        </w:rPr>
        <w:t xml:space="preserve"> </w:t>
      </w:r>
      <w:r>
        <w:t>substance(s)</w:t>
      </w:r>
      <w:r>
        <w:rPr>
          <w:spacing w:val="-3"/>
        </w:rPr>
        <w:t xml:space="preserve"> </w:t>
      </w:r>
      <w:r>
        <w:t>will</w:t>
      </w:r>
      <w:r>
        <w:rPr>
          <w:spacing w:val="-3"/>
        </w:rPr>
        <w:t xml:space="preserve"> </w:t>
      </w:r>
      <w:r>
        <w:t>be</w:t>
      </w:r>
      <w:r>
        <w:rPr>
          <w:spacing w:val="-6"/>
        </w:rPr>
        <w:t xml:space="preserve"> </w:t>
      </w:r>
      <w:r>
        <w:t>present</w:t>
      </w:r>
      <w:r>
        <w:rPr>
          <w:spacing w:val="-3"/>
        </w:rPr>
        <w:t xml:space="preserve"> </w:t>
      </w:r>
      <w:r>
        <w:t>for</w:t>
      </w:r>
      <w:r>
        <w:rPr>
          <w:spacing w:val="-3"/>
        </w:rPr>
        <w:t xml:space="preserve"> </w:t>
      </w:r>
      <w:r>
        <w:t>storage</w:t>
      </w:r>
      <w:r>
        <w:rPr>
          <w:spacing w:val="-4"/>
        </w:rPr>
        <w:t xml:space="preserve"> </w:t>
      </w:r>
      <w:r>
        <w:t>only</w:t>
      </w:r>
      <w:r>
        <w:rPr>
          <w:spacing w:val="2"/>
        </w:rPr>
        <w:t xml:space="preserve"> </w:t>
      </w:r>
      <w:r>
        <w:rPr>
          <w:b/>
          <w:spacing w:val="-5"/>
        </w:rPr>
        <w:t>or</w:t>
      </w:r>
    </w:p>
    <w:p w14:paraId="38603A04" w14:textId="77777777" w:rsidR="00FF5FE4" w:rsidRDefault="006B04FD">
      <w:pPr>
        <w:pStyle w:val="BodyText"/>
        <w:spacing w:before="41"/>
        <w:ind w:left="813"/>
      </w:pPr>
      <w:r>
        <w:t>will</w:t>
      </w:r>
      <w:r>
        <w:rPr>
          <w:spacing w:val="-5"/>
        </w:rPr>
        <w:t xml:space="preserve"> </w:t>
      </w:r>
      <w:r>
        <w:t>be</w:t>
      </w:r>
      <w:r>
        <w:rPr>
          <w:spacing w:val="-3"/>
        </w:rPr>
        <w:t xml:space="preserve"> </w:t>
      </w:r>
      <w:r>
        <w:t>stored</w:t>
      </w:r>
      <w:r>
        <w:rPr>
          <w:spacing w:val="-3"/>
        </w:rPr>
        <w:t xml:space="preserve"> </w:t>
      </w:r>
      <w:r>
        <w:t>and</w:t>
      </w:r>
      <w:r>
        <w:rPr>
          <w:spacing w:val="-4"/>
        </w:rPr>
        <w:t xml:space="preserve"> </w:t>
      </w:r>
      <w:r>
        <w:t>involved</w:t>
      </w:r>
      <w:r>
        <w:rPr>
          <w:spacing w:val="-6"/>
        </w:rPr>
        <w:t xml:space="preserve"> </w:t>
      </w:r>
      <w:r>
        <w:t>in</w:t>
      </w:r>
      <w:r>
        <w:rPr>
          <w:spacing w:val="-4"/>
        </w:rPr>
        <w:t xml:space="preserve"> </w:t>
      </w:r>
      <w:r>
        <w:t>a</w:t>
      </w:r>
      <w:r>
        <w:rPr>
          <w:spacing w:val="-3"/>
        </w:rPr>
        <w:t xml:space="preserve"> </w:t>
      </w:r>
      <w:r>
        <w:t>manufacturing,</w:t>
      </w:r>
      <w:r>
        <w:rPr>
          <w:spacing w:val="-3"/>
        </w:rPr>
        <w:t xml:space="preserve"> </w:t>
      </w:r>
      <w:r>
        <w:t>treatment</w:t>
      </w:r>
      <w:r>
        <w:rPr>
          <w:spacing w:val="-3"/>
        </w:rPr>
        <w:t xml:space="preserve"> </w:t>
      </w:r>
      <w:r>
        <w:t>or</w:t>
      </w:r>
      <w:r>
        <w:rPr>
          <w:spacing w:val="-5"/>
        </w:rPr>
        <w:t xml:space="preserve"> </w:t>
      </w:r>
      <w:r>
        <w:t>other</w:t>
      </w:r>
      <w:r>
        <w:rPr>
          <w:spacing w:val="-3"/>
        </w:rPr>
        <w:t xml:space="preserve"> </w:t>
      </w:r>
      <w:r>
        <w:t>industrial</w:t>
      </w:r>
      <w:r>
        <w:rPr>
          <w:spacing w:val="-3"/>
        </w:rPr>
        <w:t xml:space="preserve"> </w:t>
      </w:r>
      <w:r>
        <w:rPr>
          <w:spacing w:val="-2"/>
        </w:rPr>
        <w:t>process:</w:t>
      </w:r>
    </w:p>
    <w:p w14:paraId="38603A05" w14:textId="77777777" w:rsidR="00FF5FE4" w:rsidRDefault="00FF5FE4">
      <w:pPr>
        <w:pStyle w:val="BodyText"/>
        <w:sectPr w:rsidR="00FF5FE4">
          <w:pgSz w:w="11910" w:h="16840"/>
          <w:pgMar w:top="1840" w:right="1417" w:bottom="280" w:left="1417" w:header="720" w:footer="720" w:gutter="0"/>
          <w:cols w:space="720"/>
        </w:sectPr>
      </w:pPr>
    </w:p>
    <w:p w14:paraId="38603A06" w14:textId="77777777" w:rsidR="00FF5FE4" w:rsidRDefault="006B04FD">
      <w:pPr>
        <w:pStyle w:val="BodyText"/>
        <w:spacing w:before="41"/>
        <w:ind w:left="789"/>
        <w:jc w:val="center"/>
      </w:pPr>
      <w:r>
        <w:lastRenderedPageBreak/>
        <w:t>Table</w:t>
      </w:r>
      <w:r>
        <w:rPr>
          <w:spacing w:val="-1"/>
        </w:rPr>
        <w:t xml:space="preserve"> </w:t>
      </w:r>
      <w:r>
        <w:rPr>
          <w:spacing w:val="-10"/>
        </w:rPr>
        <w:t>B</w:t>
      </w:r>
    </w:p>
    <w:p w14:paraId="38603A07" w14:textId="77777777" w:rsidR="00FF5FE4" w:rsidRDefault="00FF5FE4">
      <w:pPr>
        <w:pStyle w:val="BodyText"/>
        <w:spacing w:before="9"/>
        <w:rPr>
          <w:sz w:val="19"/>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8"/>
        <w:gridCol w:w="3003"/>
        <w:gridCol w:w="3008"/>
      </w:tblGrid>
      <w:tr w:rsidR="00FF5FE4" w14:paraId="38603A0C" w14:textId="77777777">
        <w:trPr>
          <w:trHeight w:val="1074"/>
        </w:trPr>
        <w:tc>
          <w:tcPr>
            <w:tcW w:w="3008" w:type="dxa"/>
          </w:tcPr>
          <w:p w14:paraId="38603A08" w14:textId="77777777" w:rsidR="00FF5FE4" w:rsidRDefault="006B04FD">
            <w:pPr>
              <w:pStyle w:val="TableParagraph"/>
              <w:ind w:left="117" w:right="107"/>
              <w:rPr>
                <w:i/>
              </w:rPr>
            </w:pPr>
            <w:r>
              <w:rPr>
                <w:i/>
              </w:rPr>
              <w:t>Substance</w:t>
            </w:r>
            <w:r>
              <w:rPr>
                <w:i/>
                <w:spacing w:val="-10"/>
              </w:rPr>
              <w:t xml:space="preserve"> </w:t>
            </w:r>
            <w:r>
              <w:rPr>
                <w:i/>
              </w:rPr>
              <w:t>including</w:t>
            </w:r>
            <w:r>
              <w:rPr>
                <w:i/>
                <w:spacing w:val="-10"/>
              </w:rPr>
              <w:t xml:space="preserve"> </w:t>
            </w:r>
            <w:r>
              <w:rPr>
                <w:i/>
              </w:rPr>
              <w:t>Part</w:t>
            </w:r>
            <w:r>
              <w:rPr>
                <w:i/>
                <w:spacing w:val="-9"/>
              </w:rPr>
              <w:t xml:space="preserve"> </w:t>
            </w:r>
            <w:r>
              <w:rPr>
                <w:i/>
              </w:rPr>
              <w:t>no.</w:t>
            </w:r>
            <w:r>
              <w:rPr>
                <w:i/>
                <w:spacing w:val="-10"/>
              </w:rPr>
              <w:t xml:space="preserve"> </w:t>
            </w:r>
            <w:r>
              <w:rPr>
                <w:i/>
              </w:rPr>
              <w:t>in Sch. 1 to the Regs, and entry no.</w:t>
            </w:r>
            <w:r>
              <w:rPr>
                <w:i/>
                <w:spacing w:val="-5"/>
              </w:rPr>
              <w:t xml:space="preserve"> </w:t>
            </w:r>
            <w:r>
              <w:rPr>
                <w:i/>
              </w:rPr>
              <w:t>if</w:t>
            </w:r>
            <w:r>
              <w:rPr>
                <w:i/>
                <w:spacing w:val="-4"/>
              </w:rPr>
              <w:t xml:space="preserve"> </w:t>
            </w:r>
            <w:r>
              <w:rPr>
                <w:i/>
              </w:rPr>
              <w:t>Part</w:t>
            </w:r>
            <w:r>
              <w:rPr>
                <w:i/>
                <w:spacing w:val="-4"/>
              </w:rPr>
              <w:t xml:space="preserve"> </w:t>
            </w:r>
            <w:r>
              <w:rPr>
                <w:i/>
              </w:rPr>
              <w:t>2,</w:t>
            </w:r>
            <w:r>
              <w:rPr>
                <w:i/>
                <w:spacing w:val="-4"/>
              </w:rPr>
              <w:t xml:space="preserve"> </w:t>
            </w:r>
            <w:r>
              <w:rPr>
                <w:i/>
              </w:rPr>
              <w:t>category</w:t>
            </w:r>
            <w:r>
              <w:rPr>
                <w:i/>
                <w:spacing w:val="-7"/>
              </w:rPr>
              <w:t xml:space="preserve"> </w:t>
            </w:r>
            <w:r>
              <w:rPr>
                <w:i/>
              </w:rPr>
              <w:t>if</w:t>
            </w:r>
            <w:r>
              <w:rPr>
                <w:i/>
                <w:spacing w:val="-6"/>
              </w:rPr>
              <w:t xml:space="preserve"> </w:t>
            </w:r>
            <w:r>
              <w:rPr>
                <w:i/>
              </w:rPr>
              <w:t>Part</w:t>
            </w:r>
            <w:r>
              <w:rPr>
                <w:i/>
                <w:spacing w:val="-4"/>
              </w:rPr>
              <w:t xml:space="preserve"> </w:t>
            </w:r>
            <w:r>
              <w:rPr>
                <w:i/>
              </w:rPr>
              <w:t>1,</w:t>
            </w:r>
          </w:p>
          <w:p w14:paraId="38603A09" w14:textId="77777777" w:rsidR="00FF5FE4" w:rsidRDefault="006B04FD">
            <w:pPr>
              <w:pStyle w:val="TableParagraph"/>
              <w:spacing w:line="249" w:lineRule="exact"/>
              <w:ind w:left="117" w:right="109"/>
              <w:rPr>
                <w:i/>
              </w:rPr>
            </w:pPr>
            <w:r>
              <w:rPr>
                <w:i/>
              </w:rPr>
              <w:t>identity</w:t>
            </w:r>
            <w:r>
              <w:rPr>
                <w:i/>
                <w:spacing w:val="-4"/>
              </w:rPr>
              <w:t xml:space="preserve"> </w:t>
            </w:r>
            <w:r>
              <w:rPr>
                <w:i/>
              </w:rPr>
              <w:t>if</w:t>
            </w:r>
            <w:r>
              <w:rPr>
                <w:i/>
                <w:spacing w:val="-6"/>
              </w:rPr>
              <w:t xml:space="preserve"> </w:t>
            </w:r>
            <w:r>
              <w:rPr>
                <w:i/>
              </w:rPr>
              <w:t>Part</w:t>
            </w:r>
            <w:r>
              <w:rPr>
                <w:i/>
                <w:spacing w:val="-5"/>
              </w:rPr>
              <w:t xml:space="preserve"> </w:t>
            </w:r>
            <w:r>
              <w:rPr>
                <w:i/>
                <w:spacing w:val="-10"/>
              </w:rPr>
              <w:t>3</w:t>
            </w:r>
          </w:p>
        </w:tc>
        <w:tc>
          <w:tcPr>
            <w:tcW w:w="3003" w:type="dxa"/>
          </w:tcPr>
          <w:p w14:paraId="38603A0A" w14:textId="77777777" w:rsidR="00FF5FE4" w:rsidRDefault="006B04FD">
            <w:pPr>
              <w:pStyle w:val="TableParagraph"/>
              <w:spacing w:line="268" w:lineRule="exact"/>
              <w:ind w:left="6"/>
              <w:rPr>
                <w:i/>
              </w:rPr>
            </w:pPr>
            <w:r>
              <w:rPr>
                <w:i/>
              </w:rPr>
              <w:t>Storage</w:t>
            </w:r>
            <w:r>
              <w:rPr>
                <w:i/>
                <w:spacing w:val="-5"/>
              </w:rPr>
              <w:t xml:space="preserve"> </w:t>
            </w:r>
            <w:r>
              <w:rPr>
                <w:i/>
                <w:spacing w:val="-4"/>
              </w:rPr>
              <w:t>only</w:t>
            </w:r>
          </w:p>
        </w:tc>
        <w:tc>
          <w:tcPr>
            <w:tcW w:w="3008" w:type="dxa"/>
          </w:tcPr>
          <w:p w14:paraId="38603A0B" w14:textId="77777777" w:rsidR="00FF5FE4" w:rsidRDefault="006B04FD">
            <w:pPr>
              <w:pStyle w:val="TableParagraph"/>
              <w:ind w:left="724" w:hanging="348"/>
              <w:jc w:val="left"/>
              <w:rPr>
                <w:i/>
              </w:rPr>
            </w:pPr>
            <w:r>
              <w:rPr>
                <w:i/>
              </w:rPr>
              <w:t>Stored</w:t>
            </w:r>
            <w:r>
              <w:rPr>
                <w:i/>
                <w:spacing w:val="-9"/>
              </w:rPr>
              <w:t xml:space="preserve"> </w:t>
            </w:r>
            <w:r>
              <w:rPr>
                <w:i/>
              </w:rPr>
              <w:t>and</w:t>
            </w:r>
            <w:r>
              <w:rPr>
                <w:i/>
                <w:spacing w:val="-10"/>
              </w:rPr>
              <w:t xml:space="preserve"> </w:t>
            </w:r>
            <w:r>
              <w:rPr>
                <w:i/>
              </w:rPr>
              <w:t>involved</w:t>
            </w:r>
            <w:r>
              <w:rPr>
                <w:i/>
                <w:spacing w:val="-10"/>
              </w:rPr>
              <w:t xml:space="preserve"> </w:t>
            </w:r>
            <w:r>
              <w:rPr>
                <w:i/>
              </w:rPr>
              <w:t>in</w:t>
            </w:r>
            <w:r>
              <w:rPr>
                <w:i/>
                <w:spacing w:val="-9"/>
              </w:rPr>
              <w:t xml:space="preserve"> </w:t>
            </w:r>
            <w:r>
              <w:rPr>
                <w:i/>
              </w:rPr>
              <w:t>an industrial process</w:t>
            </w:r>
          </w:p>
        </w:tc>
      </w:tr>
      <w:tr w:rsidR="00FF5FE4" w14:paraId="38603A12" w14:textId="77777777">
        <w:trPr>
          <w:trHeight w:val="1031"/>
        </w:trPr>
        <w:tc>
          <w:tcPr>
            <w:tcW w:w="3008" w:type="dxa"/>
          </w:tcPr>
          <w:p w14:paraId="38603A0D" w14:textId="77777777" w:rsidR="00FF5FE4" w:rsidRDefault="006B04FD">
            <w:pPr>
              <w:pStyle w:val="TableParagraph"/>
              <w:spacing w:before="112"/>
              <w:ind w:left="179" w:right="173" w:firstLine="1"/>
            </w:pPr>
            <w:r>
              <w:t>Hazardous to the Aquatic Environment</w:t>
            </w:r>
            <w:r>
              <w:rPr>
                <w:spacing w:val="-13"/>
              </w:rPr>
              <w:t xml:space="preserve"> </w:t>
            </w:r>
            <w:r>
              <w:t>(Category</w:t>
            </w:r>
            <w:r>
              <w:rPr>
                <w:spacing w:val="-12"/>
              </w:rPr>
              <w:t xml:space="preserve"> </w:t>
            </w:r>
            <w:r>
              <w:t>Acute 1 or Chronic 1</w:t>
            </w:r>
            <w:r>
              <w:rPr>
                <w:i/>
              </w:rPr>
              <w:t xml:space="preserve">) </w:t>
            </w:r>
            <w:r>
              <w:t>– Part 1, E1</w:t>
            </w:r>
          </w:p>
        </w:tc>
        <w:tc>
          <w:tcPr>
            <w:tcW w:w="3003" w:type="dxa"/>
          </w:tcPr>
          <w:p w14:paraId="38603A0E" w14:textId="77777777" w:rsidR="00FF5FE4" w:rsidRDefault="00FF5FE4">
            <w:pPr>
              <w:pStyle w:val="TableParagraph"/>
              <w:spacing w:before="112"/>
              <w:ind w:left="0"/>
              <w:jc w:val="left"/>
            </w:pPr>
          </w:p>
          <w:p w14:paraId="38603A0F" w14:textId="77777777" w:rsidR="00FF5FE4" w:rsidRDefault="006B04FD">
            <w:pPr>
              <w:pStyle w:val="TableParagraph"/>
              <w:ind w:left="6" w:right="1"/>
            </w:pPr>
            <w:r>
              <w:rPr>
                <w:spacing w:val="-10"/>
              </w:rPr>
              <w:t>X</w:t>
            </w:r>
          </w:p>
        </w:tc>
        <w:tc>
          <w:tcPr>
            <w:tcW w:w="3008" w:type="dxa"/>
          </w:tcPr>
          <w:p w14:paraId="38603A10" w14:textId="77777777" w:rsidR="00FF5FE4" w:rsidRDefault="00FF5FE4">
            <w:pPr>
              <w:pStyle w:val="TableParagraph"/>
              <w:spacing w:before="112"/>
              <w:ind w:left="0"/>
              <w:jc w:val="left"/>
            </w:pPr>
          </w:p>
          <w:p w14:paraId="38603A11" w14:textId="77777777" w:rsidR="00FF5FE4" w:rsidRDefault="006B04FD">
            <w:pPr>
              <w:pStyle w:val="TableParagraph"/>
              <w:ind w:left="117" w:right="110"/>
            </w:pPr>
            <w:r>
              <w:rPr>
                <w:spacing w:val="-10"/>
              </w:rPr>
              <w:t>-</w:t>
            </w:r>
          </w:p>
        </w:tc>
      </w:tr>
      <w:tr w:rsidR="00FF5FE4" w14:paraId="38603A18" w14:textId="77777777">
        <w:trPr>
          <w:trHeight w:val="1043"/>
        </w:trPr>
        <w:tc>
          <w:tcPr>
            <w:tcW w:w="3008" w:type="dxa"/>
          </w:tcPr>
          <w:p w14:paraId="38603A13" w14:textId="77777777" w:rsidR="00FF5FE4" w:rsidRDefault="006B04FD">
            <w:pPr>
              <w:pStyle w:val="TableParagraph"/>
              <w:spacing w:before="112"/>
              <w:ind w:left="143" w:right="135"/>
            </w:pPr>
            <w:r>
              <w:t>Hazardous</w:t>
            </w:r>
            <w:r>
              <w:rPr>
                <w:spacing w:val="-13"/>
              </w:rPr>
              <w:t xml:space="preserve"> </w:t>
            </w:r>
            <w:r>
              <w:t>to</w:t>
            </w:r>
            <w:r>
              <w:rPr>
                <w:spacing w:val="-11"/>
              </w:rPr>
              <w:t xml:space="preserve"> </w:t>
            </w:r>
            <w:r>
              <w:t>the</w:t>
            </w:r>
            <w:r>
              <w:rPr>
                <w:spacing w:val="-13"/>
              </w:rPr>
              <w:t xml:space="preserve"> </w:t>
            </w:r>
            <w:r>
              <w:t>Aquatic Environment (Category Chronic 2) – Part 1, E2</w:t>
            </w:r>
          </w:p>
        </w:tc>
        <w:tc>
          <w:tcPr>
            <w:tcW w:w="3003" w:type="dxa"/>
          </w:tcPr>
          <w:p w14:paraId="38603A14" w14:textId="77777777" w:rsidR="00FF5FE4" w:rsidRDefault="00FF5FE4">
            <w:pPr>
              <w:pStyle w:val="TableParagraph"/>
              <w:spacing w:before="116"/>
              <w:ind w:left="0"/>
              <w:jc w:val="left"/>
            </w:pPr>
          </w:p>
          <w:p w14:paraId="38603A15" w14:textId="77777777" w:rsidR="00FF5FE4" w:rsidRDefault="006B04FD">
            <w:pPr>
              <w:pStyle w:val="TableParagraph"/>
              <w:spacing w:before="1"/>
              <w:ind w:left="6" w:right="1"/>
            </w:pPr>
            <w:r>
              <w:rPr>
                <w:spacing w:val="-10"/>
              </w:rPr>
              <w:t>X</w:t>
            </w:r>
          </w:p>
        </w:tc>
        <w:tc>
          <w:tcPr>
            <w:tcW w:w="3008" w:type="dxa"/>
          </w:tcPr>
          <w:p w14:paraId="38603A16" w14:textId="77777777" w:rsidR="00FF5FE4" w:rsidRDefault="00FF5FE4">
            <w:pPr>
              <w:pStyle w:val="TableParagraph"/>
              <w:spacing w:before="116"/>
              <w:ind w:left="0"/>
              <w:jc w:val="left"/>
            </w:pPr>
          </w:p>
          <w:p w14:paraId="38603A17" w14:textId="77777777" w:rsidR="00FF5FE4" w:rsidRDefault="006B04FD">
            <w:pPr>
              <w:pStyle w:val="TableParagraph"/>
              <w:spacing w:before="1"/>
              <w:ind w:left="117" w:right="110"/>
            </w:pPr>
            <w:r>
              <w:rPr>
                <w:spacing w:val="-10"/>
              </w:rPr>
              <w:t>-</w:t>
            </w:r>
          </w:p>
        </w:tc>
      </w:tr>
      <w:tr w:rsidR="00FF5FE4" w14:paraId="38603A1C" w14:textId="77777777">
        <w:trPr>
          <w:trHeight w:val="494"/>
        </w:trPr>
        <w:tc>
          <w:tcPr>
            <w:tcW w:w="3008" w:type="dxa"/>
          </w:tcPr>
          <w:p w14:paraId="38603A19" w14:textId="77777777" w:rsidR="00FF5FE4" w:rsidRDefault="006B04FD">
            <w:pPr>
              <w:pStyle w:val="TableParagraph"/>
              <w:spacing w:before="112"/>
              <w:ind w:left="117" w:right="110"/>
            </w:pPr>
            <w:r>
              <w:t>Potassium</w:t>
            </w:r>
            <w:r>
              <w:rPr>
                <w:spacing w:val="-3"/>
              </w:rPr>
              <w:t xml:space="preserve"> </w:t>
            </w:r>
            <w:r>
              <w:t>Nitrate</w:t>
            </w:r>
            <w:r>
              <w:rPr>
                <w:spacing w:val="-2"/>
              </w:rPr>
              <w:t xml:space="preserve"> </w:t>
            </w:r>
            <w:r>
              <w:t>–</w:t>
            </w:r>
            <w:r>
              <w:rPr>
                <w:spacing w:val="-6"/>
              </w:rPr>
              <w:t xml:space="preserve"> </w:t>
            </w:r>
            <w:r>
              <w:t>Part</w:t>
            </w:r>
            <w:r>
              <w:rPr>
                <w:spacing w:val="-4"/>
              </w:rPr>
              <w:t xml:space="preserve"> </w:t>
            </w:r>
            <w:r>
              <w:t>2,</w:t>
            </w:r>
            <w:r>
              <w:rPr>
                <w:spacing w:val="-5"/>
              </w:rPr>
              <w:t xml:space="preserve"> (6)</w:t>
            </w:r>
          </w:p>
        </w:tc>
        <w:tc>
          <w:tcPr>
            <w:tcW w:w="3003" w:type="dxa"/>
          </w:tcPr>
          <w:p w14:paraId="38603A1A" w14:textId="77777777" w:rsidR="00FF5FE4" w:rsidRDefault="006B04FD">
            <w:pPr>
              <w:pStyle w:val="TableParagraph"/>
              <w:spacing w:before="112"/>
              <w:ind w:left="6" w:right="1"/>
            </w:pPr>
            <w:r>
              <w:rPr>
                <w:spacing w:val="-10"/>
              </w:rPr>
              <w:t>X</w:t>
            </w:r>
          </w:p>
        </w:tc>
        <w:tc>
          <w:tcPr>
            <w:tcW w:w="3008" w:type="dxa"/>
          </w:tcPr>
          <w:p w14:paraId="38603A1B" w14:textId="77777777" w:rsidR="00FF5FE4" w:rsidRDefault="006B04FD">
            <w:pPr>
              <w:pStyle w:val="TableParagraph"/>
              <w:spacing w:before="112"/>
              <w:ind w:left="117" w:right="110"/>
            </w:pPr>
            <w:r>
              <w:rPr>
                <w:spacing w:val="-10"/>
              </w:rPr>
              <w:t>-</w:t>
            </w:r>
          </w:p>
        </w:tc>
      </w:tr>
      <w:tr w:rsidR="00FF5FE4" w14:paraId="38603A20" w14:textId="77777777">
        <w:trPr>
          <w:trHeight w:val="494"/>
        </w:trPr>
        <w:tc>
          <w:tcPr>
            <w:tcW w:w="3008" w:type="dxa"/>
          </w:tcPr>
          <w:p w14:paraId="38603A1D" w14:textId="06B67A7F" w:rsidR="00FF5FE4" w:rsidRDefault="00035C17">
            <w:pPr>
              <w:pStyle w:val="TableParagraph"/>
              <w:spacing w:before="112"/>
              <w:ind w:left="117" w:right="110"/>
            </w:pPr>
            <w:r w:rsidRPr="00492BEC">
              <w:t>Ammonium Nitrate</w:t>
            </w:r>
            <w:r w:rsidR="00492BEC">
              <w:t xml:space="preserve"> – Part 2, (2)</w:t>
            </w:r>
          </w:p>
        </w:tc>
        <w:tc>
          <w:tcPr>
            <w:tcW w:w="3003" w:type="dxa"/>
          </w:tcPr>
          <w:p w14:paraId="38603A1E" w14:textId="75ED47F0" w:rsidR="00FF5FE4" w:rsidRDefault="00035C17">
            <w:pPr>
              <w:pStyle w:val="TableParagraph"/>
              <w:spacing w:before="112"/>
              <w:ind w:left="6"/>
            </w:pPr>
            <w:r>
              <w:rPr>
                <w:spacing w:val="-10"/>
              </w:rPr>
              <w:t>X</w:t>
            </w:r>
          </w:p>
        </w:tc>
        <w:tc>
          <w:tcPr>
            <w:tcW w:w="3008" w:type="dxa"/>
          </w:tcPr>
          <w:p w14:paraId="38603A1F" w14:textId="413BF666" w:rsidR="00FF5FE4" w:rsidRDefault="00035C17">
            <w:pPr>
              <w:pStyle w:val="TableParagraph"/>
              <w:spacing w:before="109"/>
              <w:ind w:left="117" w:right="108"/>
              <w:rPr>
                <w:sz w:val="14"/>
              </w:rPr>
            </w:pPr>
            <w:r>
              <w:rPr>
                <w:spacing w:val="-10"/>
              </w:rPr>
              <w:t>-</w:t>
            </w:r>
          </w:p>
        </w:tc>
      </w:tr>
      <w:tr w:rsidR="00FF5FE4" w14:paraId="38603A26" w14:textId="77777777">
        <w:trPr>
          <w:trHeight w:val="765"/>
        </w:trPr>
        <w:tc>
          <w:tcPr>
            <w:tcW w:w="3008" w:type="dxa"/>
          </w:tcPr>
          <w:p w14:paraId="38603A21" w14:textId="77777777" w:rsidR="00FF5FE4" w:rsidRDefault="006B04FD">
            <w:pPr>
              <w:pStyle w:val="TableParagraph"/>
              <w:spacing w:before="114" w:line="267" w:lineRule="exact"/>
              <w:ind w:left="117" w:right="109"/>
            </w:pPr>
            <w:r>
              <w:t>Liquefied</w:t>
            </w:r>
            <w:r>
              <w:rPr>
                <w:spacing w:val="-9"/>
              </w:rPr>
              <w:t xml:space="preserve"> </w:t>
            </w:r>
            <w:r>
              <w:t>flammable</w:t>
            </w:r>
            <w:r>
              <w:rPr>
                <w:spacing w:val="-7"/>
              </w:rPr>
              <w:t xml:space="preserve"> </w:t>
            </w:r>
            <w:r>
              <w:t>gases</w:t>
            </w:r>
            <w:r>
              <w:rPr>
                <w:spacing w:val="-7"/>
              </w:rPr>
              <w:t xml:space="preserve"> </w:t>
            </w:r>
            <w:r>
              <w:rPr>
                <w:spacing w:val="-10"/>
              </w:rPr>
              <w:t>–</w:t>
            </w:r>
          </w:p>
          <w:p w14:paraId="38603A22" w14:textId="77777777" w:rsidR="00FF5FE4" w:rsidRDefault="006B04FD">
            <w:pPr>
              <w:pStyle w:val="TableParagraph"/>
              <w:spacing w:line="267" w:lineRule="exact"/>
              <w:ind w:left="117" w:right="107"/>
            </w:pPr>
            <w:r>
              <w:t>Part</w:t>
            </w:r>
            <w:r>
              <w:rPr>
                <w:spacing w:val="-2"/>
              </w:rPr>
              <w:t xml:space="preserve"> </w:t>
            </w:r>
            <w:r>
              <w:t xml:space="preserve">2, </w:t>
            </w:r>
            <w:r>
              <w:rPr>
                <w:spacing w:val="-4"/>
              </w:rPr>
              <w:t>(18)</w:t>
            </w:r>
          </w:p>
        </w:tc>
        <w:tc>
          <w:tcPr>
            <w:tcW w:w="3003" w:type="dxa"/>
          </w:tcPr>
          <w:p w14:paraId="38603A23" w14:textId="77777777" w:rsidR="00FF5FE4" w:rsidRDefault="006B04FD">
            <w:pPr>
              <w:pStyle w:val="TableParagraph"/>
              <w:spacing w:before="248"/>
              <w:ind w:left="6"/>
            </w:pPr>
            <w:r>
              <w:rPr>
                <w:spacing w:val="-10"/>
              </w:rPr>
              <w:t>-</w:t>
            </w:r>
          </w:p>
        </w:tc>
        <w:tc>
          <w:tcPr>
            <w:tcW w:w="3008" w:type="dxa"/>
          </w:tcPr>
          <w:p w14:paraId="38603A24" w14:textId="77777777" w:rsidR="00FF5FE4" w:rsidRDefault="00FF5FE4">
            <w:pPr>
              <w:pStyle w:val="TableParagraph"/>
              <w:spacing w:before="74"/>
              <w:ind w:left="0"/>
              <w:jc w:val="left"/>
              <w:rPr>
                <w:sz w:val="14"/>
              </w:rPr>
            </w:pPr>
          </w:p>
          <w:p w14:paraId="38603A25" w14:textId="7C675EEC" w:rsidR="00FF5FE4" w:rsidRDefault="00035C17">
            <w:pPr>
              <w:pStyle w:val="TableParagraph"/>
              <w:spacing w:before="1"/>
              <w:ind w:left="117" w:right="108"/>
              <w:rPr>
                <w:sz w:val="14"/>
              </w:rPr>
            </w:pPr>
            <w:r>
              <w:rPr>
                <w:spacing w:val="-5"/>
                <w:position w:val="-7"/>
              </w:rPr>
              <w:t>X</w:t>
            </w:r>
            <w:r>
              <w:rPr>
                <w:color w:val="FF0000"/>
                <w:spacing w:val="-5"/>
                <w:sz w:val="14"/>
              </w:rPr>
              <w:t>1</w:t>
            </w:r>
          </w:p>
        </w:tc>
      </w:tr>
      <w:tr w:rsidR="00FF5FE4" w14:paraId="38603A2A" w14:textId="77777777">
        <w:trPr>
          <w:trHeight w:val="762"/>
        </w:trPr>
        <w:tc>
          <w:tcPr>
            <w:tcW w:w="3008" w:type="dxa"/>
          </w:tcPr>
          <w:p w14:paraId="38603A27" w14:textId="77777777" w:rsidR="00FF5FE4" w:rsidRDefault="006B04FD">
            <w:pPr>
              <w:pStyle w:val="TableParagraph"/>
              <w:spacing w:before="112"/>
              <w:ind w:left="1005" w:hanging="756"/>
              <w:jc w:val="left"/>
            </w:pPr>
            <w:r>
              <w:t>Oxidising</w:t>
            </w:r>
            <w:r>
              <w:rPr>
                <w:spacing w:val="-10"/>
              </w:rPr>
              <w:t xml:space="preserve"> </w:t>
            </w:r>
            <w:r>
              <w:t>liquids</w:t>
            </w:r>
            <w:r>
              <w:rPr>
                <w:spacing w:val="-9"/>
              </w:rPr>
              <w:t xml:space="preserve"> </w:t>
            </w:r>
            <w:r>
              <w:t>and</w:t>
            </w:r>
            <w:r>
              <w:rPr>
                <w:spacing w:val="-10"/>
              </w:rPr>
              <w:t xml:space="preserve"> </w:t>
            </w:r>
            <w:r>
              <w:t>solids</w:t>
            </w:r>
            <w:r>
              <w:rPr>
                <w:spacing w:val="-10"/>
              </w:rPr>
              <w:t xml:space="preserve"> </w:t>
            </w:r>
            <w:r>
              <w:t>- Part 1, (P8)</w:t>
            </w:r>
          </w:p>
        </w:tc>
        <w:tc>
          <w:tcPr>
            <w:tcW w:w="3003" w:type="dxa"/>
          </w:tcPr>
          <w:p w14:paraId="38603A28" w14:textId="77777777" w:rsidR="00FF5FE4" w:rsidRDefault="006B04FD">
            <w:pPr>
              <w:pStyle w:val="TableParagraph"/>
              <w:spacing w:before="246"/>
              <w:ind w:left="6" w:right="1"/>
            </w:pPr>
            <w:r>
              <w:rPr>
                <w:spacing w:val="-10"/>
              </w:rPr>
              <w:t>X</w:t>
            </w:r>
          </w:p>
        </w:tc>
        <w:tc>
          <w:tcPr>
            <w:tcW w:w="3008" w:type="dxa"/>
          </w:tcPr>
          <w:p w14:paraId="38603A29" w14:textId="77777777" w:rsidR="00FF5FE4" w:rsidRDefault="00FF5FE4">
            <w:pPr>
              <w:pStyle w:val="TableParagraph"/>
              <w:ind w:left="0"/>
              <w:jc w:val="left"/>
              <w:rPr>
                <w:rFonts w:ascii="Times New Roman"/>
                <w:sz w:val="20"/>
              </w:rPr>
            </w:pPr>
          </w:p>
        </w:tc>
      </w:tr>
      <w:tr w:rsidR="00FF5FE4" w14:paraId="38603A2E" w14:textId="77777777">
        <w:trPr>
          <w:trHeight w:val="493"/>
        </w:trPr>
        <w:tc>
          <w:tcPr>
            <w:tcW w:w="3008" w:type="dxa"/>
          </w:tcPr>
          <w:p w14:paraId="38603A2B" w14:textId="77777777" w:rsidR="00FF5FE4" w:rsidRDefault="006B04FD">
            <w:pPr>
              <w:pStyle w:val="TableParagraph"/>
              <w:spacing w:before="112"/>
              <w:ind w:left="117" w:right="108"/>
            </w:pPr>
            <w:r>
              <w:t>Acute</w:t>
            </w:r>
            <w:r>
              <w:rPr>
                <w:spacing w:val="-1"/>
              </w:rPr>
              <w:t xml:space="preserve"> </w:t>
            </w:r>
            <w:r>
              <w:t>toxics</w:t>
            </w:r>
            <w:r>
              <w:rPr>
                <w:spacing w:val="-1"/>
              </w:rPr>
              <w:t xml:space="preserve"> </w:t>
            </w:r>
            <w:r>
              <w:t>-</w:t>
            </w:r>
            <w:r>
              <w:rPr>
                <w:spacing w:val="-4"/>
              </w:rPr>
              <w:t xml:space="preserve"> </w:t>
            </w:r>
            <w:r>
              <w:t>Part</w:t>
            </w:r>
            <w:r>
              <w:rPr>
                <w:spacing w:val="-3"/>
              </w:rPr>
              <w:t xml:space="preserve"> </w:t>
            </w:r>
            <w:r>
              <w:t>1,</w:t>
            </w:r>
            <w:r>
              <w:rPr>
                <w:spacing w:val="-2"/>
              </w:rPr>
              <w:t xml:space="preserve"> </w:t>
            </w:r>
            <w:r>
              <w:rPr>
                <w:spacing w:val="-4"/>
              </w:rPr>
              <w:t>(H2)</w:t>
            </w:r>
          </w:p>
        </w:tc>
        <w:tc>
          <w:tcPr>
            <w:tcW w:w="3003" w:type="dxa"/>
          </w:tcPr>
          <w:p w14:paraId="38603A2C" w14:textId="77777777" w:rsidR="00FF5FE4" w:rsidRDefault="006B04FD">
            <w:pPr>
              <w:pStyle w:val="TableParagraph"/>
              <w:spacing w:before="112"/>
              <w:ind w:left="6" w:right="1"/>
            </w:pPr>
            <w:r>
              <w:rPr>
                <w:spacing w:val="-10"/>
              </w:rPr>
              <w:t>X</w:t>
            </w:r>
          </w:p>
        </w:tc>
        <w:tc>
          <w:tcPr>
            <w:tcW w:w="3008" w:type="dxa"/>
          </w:tcPr>
          <w:p w14:paraId="38603A2D" w14:textId="77777777" w:rsidR="00FF5FE4" w:rsidRDefault="00FF5FE4">
            <w:pPr>
              <w:pStyle w:val="TableParagraph"/>
              <w:ind w:left="0"/>
              <w:jc w:val="left"/>
              <w:rPr>
                <w:rFonts w:ascii="Times New Roman"/>
                <w:sz w:val="20"/>
              </w:rPr>
            </w:pPr>
          </w:p>
        </w:tc>
      </w:tr>
    </w:tbl>
    <w:p w14:paraId="38603A2F" w14:textId="3A5E257D" w:rsidR="00FF5FE4" w:rsidRDefault="006B04FD">
      <w:pPr>
        <w:spacing w:before="3"/>
        <w:ind w:left="23"/>
        <w:rPr>
          <w:i/>
        </w:rPr>
      </w:pPr>
      <w:r>
        <w:rPr>
          <w:i/>
          <w:color w:val="FF0000"/>
          <w:vertAlign w:val="superscript"/>
        </w:rPr>
        <w:t>1</w:t>
      </w:r>
      <w:r w:rsidR="00035C17" w:rsidRPr="00035C17">
        <w:rPr>
          <w:i/>
        </w:rPr>
        <w:t xml:space="preserve"> </w:t>
      </w:r>
      <w:r w:rsidR="00035C17">
        <w:rPr>
          <w:i/>
        </w:rPr>
        <w:t>Small</w:t>
      </w:r>
      <w:r w:rsidR="00035C17">
        <w:rPr>
          <w:i/>
          <w:spacing w:val="-7"/>
        </w:rPr>
        <w:t xml:space="preserve"> </w:t>
      </w:r>
      <w:r w:rsidR="00035C17">
        <w:rPr>
          <w:i/>
        </w:rPr>
        <w:t>quantities</w:t>
      </w:r>
      <w:r w:rsidR="00035C17">
        <w:rPr>
          <w:i/>
          <w:spacing w:val="-3"/>
        </w:rPr>
        <w:t xml:space="preserve"> </w:t>
      </w:r>
      <w:r w:rsidR="00035C17">
        <w:rPr>
          <w:i/>
        </w:rPr>
        <w:t>of</w:t>
      </w:r>
      <w:r w:rsidR="00035C17">
        <w:rPr>
          <w:i/>
          <w:spacing w:val="-5"/>
        </w:rPr>
        <w:t xml:space="preserve"> </w:t>
      </w:r>
      <w:r w:rsidR="00035C17">
        <w:rPr>
          <w:i/>
        </w:rPr>
        <w:t>LPG</w:t>
      </w:r>
      <w:r w:rsidR="00035C17">
        <w:rPr>
          <w:i/>
          <w:spacing w:val="-4"/>
        </w:rPr>
        <w:t xml:space="preserve"> </w:t>
      </w:r>
      <w:r w:rsidR="00035C17">
        <w:rPr>
          <w:i/>
        </w:rPr>
        <w:t>bottles</w:t>
      </w:r>
      <w:r w:rsidR="00035C17">
        <w:rPr>
          <w:i/>
          <w:spacing w:val="-3"/>
        </w:rPr>
        <w:t xml:space="preserve"> </w:t>
      </w:r>
      <w:r w:rsidR="00035C17">
        <w:rPr>
          <w:i/>
        </w:rPr>
        <w:t>used</w:t>
      </w:r>
      <w:r w:rsidR="00035C17">
        <w:rPr>
          <w:i/>
          <w:spacing w:val="-3"/>
        </w:rPr>
        <w:t xml:space="preserve"> </w:t>
      </w:r>
      <w:r w:rsidR="00035C17">
        <w:rPr>
          <w:i/>
        </w:rPr>
        <w:t>for</w:t>
      </w:r>
      <w:r w:rsidR="00035C17">
        <w:rPr>
          <w:i/>
          <w:spacing w:val="-6"/>
        </w:rPr>
        <w:t xml:space="preserve"> </w:t>
      </w:r>
      <w:r w:rsidR="00035C17">
        <w:rPr>
          <w:i/>
        </w:rPr>
        <w:t>forklift</w:t>
      </w:r>
      <w:r w:rsidR="00035C17">
        <w:rPr>
          <w:i/>
          <w:spacing w:val="-3"/>
        </w:rPr>
        <w:t xml:space="preserve"> </w:t>
      </w:r>
      <w:r w:rsidR="00035C17">
        <w:rPr>
          <w:i/>
          <w:spacing w:val="-2"/>
        </w:rPr>
        <w:t>operations</w:t>
      </w:r>
    </w:p>
    <w:p w14:paraId="38603A31" w14:textId="77777777" w:rsidR="00FF5FE4" w:rsidRDefault="00FF5FE4">
      <w:pPr>
        <w:pStyle w:val="BodyText"/>
        <w:spacing w:before="80"/>
        <w:rPr>
          <w:i/>
        </w:rPr>
      </w:pPr>
    </w:p>
    <w:p w14:paraId="38603A32" w14:textId="77777777" w:rsidR="00FF5FE4" w:rsidRDefault="006B04FD">
      <w:pPr>
        <w:pStyle w:val="ListParagraph"/>
        <w:numPr>
          <w:ilvl w:val="1"/>
          <w:numId w:val="2"/>
        </w:numPr>
        <w:tabs>
          <w:tab w:val="left" w:pos="447"/>
        </w:tabs>
        <w:ind w:left="447" w:hanging="424"/>
        <w:jc w:val="left"/>
      </w:pPr>
      <w:r>
        <w:t>For</w:t>
      </w:r>
      <w:r>
        <w:rPr>
          <w:spacing w:val="-6"/>
        </w:rPr>
        <w:t xml:space="preserve"> </w:t>
      </w:r>
      <w:r>
        <w:t>each</w:t>
      </w:r>
      <w:r>
        <w:rPr>
          <w:spacing w:val="-3"/>
        </w:rPr>
        <w:t xml:space="preserve"> </w:t>
      </w:r>
      <w:r>
        <w:t>vessel</w:t>
      </w:r>
      <w:r>
        <w:rPr>
          <w:spacing w:val="-4"/>
        </w:rPr>
        <w:t xml:space="preserve"> </w:t>
      </w:r>
      <w:r>
        <w:t>to</w:t>
      </w:r>
      <w:r>
        <w:rPr>
          <w:spacing w:val="-3"/>
        </w:rPr>
        <w:t xml:space="preserve"> </w:t>
      </w:r>
      <w:r>
        <w:t>be</w:t>
      </w:r>
      <w:r>
        <w:rPr>
          <w:spacing w:val="-3"/>
        </w:rPr>
        <w:t xml:space="preserve"> </w:t>
      </w:r>
      <w:r>
        <w:t>used</w:t>
      </w:r>
      <w:r>
        <w:rPr>
          <w:spacing w:val="-5"/>
        </w:rPr>
        <w:t xml:space="preserve"> </w:t>
      </w:r>
      <w:r>
        <w:t>for</w:t>
      </w:r>
      <w:r>
        <w:rPr>
          <w:spacing w:val="-3"/>
        </w:rPr>
        <w:t xml:space="preserve"> </w:t>
      </w:r>
      <w:r>
        <w:rPr>
          <w:b/>
        </w:rPr>
        <w:t>storing</w:t>
      </w:r>
      <w:r>
        <w:rPr>
          <w:b/>
          <w:spacing w:val="-1"/>
        </w:rPr>
        <w:t xml:space="preserve"> </w:t>
      </w:r>
      <w:r>
        <w:t>the</w:t>
      </w:r>
      <w:r>
        <w:rPr>
          <w:spacing w:val="-5"/>
        </w:rPr>
        <w:t xml:space="preserve"> </w:t>
      </w:r>
      <w:r>
        <w:t>substance(s)</w:t>
      </w:r>
      <w:r>
        <w:rPr>
          <w:spacing w:val="-3"/>
        </w:rPr>
        <w:t xml:space="preserve"> </w:t>
      </w:r>
      <w:r>
        <w:t>give</w:t>
      </w:r>
      <w:r>
        <w:rPr>
          <w:spacing w:val="-5"/>
        </w:rPr>
        <w:t xml:space="preserve"> </w:t>
      </w:r>
      <w:r>
        <w:t>the</w:t>
      </w:r>
      <w:r>
        <w:rPr>
          <w:spacing w:val="-3"/>
        </w:rPr>
        <w:t xml:space="preserve"> </w:t>
      </w:r>
      <w:r>
        <w:t>following</w:t>
      </w:r>
      <w:r>
        <w:rPr>
          <w:spacing w:val="-4"/>
        </w:rPr>
        <w:t xml:space="preserve"> </w:t>
      </w:r>
      <w:r>
        <w:rPr>
          <w:spacing w:val="-2"/>
        </w:rPr>
        <w:t>information:</w:t>
      </w:r>
    </w:p>
    <w:p w14:paraId="38603A33" w14:textId="77777777" w:rsidR="00FF5FE4" w:rsidRDefault="006B04FD">
      <w:pPr>
        <w:spacing w:before="243"/>
        <w:ind w:left="789" w:right="786"/>
        <w:jc w:val="center"/>
        <w:rPr>
          <w:i/>
          <w:sz w:val="18"/>
        </w:rPr>
      </w:pPr>
      <w:r>
        <w:rPr>
          <w:i/>
          <w:color w:val="1F487C"/>
          <w:sz w:val="18"/>
        </w:rPr>
        <w:t>Table</w:t>
      </w:r>
      <w:r>
        <w:rPr>
          <w:i/>
          <w:color w:val="1F487C"/>
          <w:spacing w:val="-1"/>
          <w:sz w:val="18"/>
        </w:rPr>
        <w:t xml:space="preserve"> </w:t>
      </w:r>
      <w:r>
        <w:rPr>
          <w:i/>
          <w:color w:val="1F487C"/>
          <w:sz w:val="18"/>
        </w:rPr>
        <w:t>C</w:t>
      </w:r>
      <w:r>
        <w:rPr>
          <w:i/>
          <w:color w:val="1F487C"/>
          <w:spacing w:val="-1"/>
          <w:sz w:val="18"/>
        </w:rPr>
        <w:t xml:space="preserve"> </w:t>
      </w:r>
      <w:r>
        <w:rPr>
          <w:i/>
          <w:color w:val="1F487C"/>
          <w:spacing w:val="-5"/>
          <w:sz w:val="18"/>
        </w:rPr>
        <w:t>(i)</w:t>
      </w:r>
    </w:p>
    <w:p w14:paraId="38603A34" w14:textId="77777777" w:rsidR="00FF5FE4" w:rsidRDefault="00FF5FE4">
      <w:pPr>
        <w:pStyle w:val="BodyText"/>
        <w:spacing w:before="3"/>
        <w:rPr>
          <w:i/>
          <w:sz w:val="16"/>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
        <w:gridCol w:w="1133"/>
        <w:gridCol w:w="1122"/>
        <w:gridCol w:w="1119"/>
        <w:gridCol w:w="1129"/>
        <w:gridCol w:w="1133"/>
        <w:gridCol w:w="1155"/>
        <w:gridCol w:w="1128"/>
      </w:tblGrid>
      <w:tr w:rsidR="00FF5FE4" w14:paraId="38603A3F" w14:textId="77777777">
        <w:trPr>
          <w:trHeight w:val="2416"/>
        </w:trPr>
        <w:tc>
          <w:tcPr>
            <w:tcW w:w="1102" w:type="dxa"/>
          </w:tcPr>
          <w:p w14:paraId="38603A35" w14:textId="77777777" w:rsidR="00FF5FE4" w:rsidRDefault="006B04FD">
            <w:pPr>
              <w:pStyle w:val="TableParagraph"/>
              <w:spacing w:before="1"/>
              <w:ind w:left="9"/>
              <w:rPr>
                <w:i/>
                <w:sz w:val="18"/>
              </w:rPr>
            </w:pPr>
            <w:r>
              <w:rPr>
                <w:i/>
                <w:sz w:val="18"/>
              </w:rPr>
              <w:t>Vessel</w:t>
            </w:r>
            <w:r>
              <w:rPr>
                <w:i/>
                <w:spacing w:val="-1"/>
                <w:sz w:val="18"/>
              </w:rPr>
              <w:t xml:space="preserve"> </w:t>
            </w:r>
            <w:r>
              <w:rPr>
                <w:i/>
                <w:spacing w:val="-5"/>
                <w:sz w:val="18"/>
              </w:rPr>
              <w:t>No*</w:t>
            </w:r>
          </w:p>
        </w:tc>
        <w:tc>
          <w:tcPr>
            <w:tcW w:w="1133" w:type="dxa"/>
          </w:tcPr>
          <w:p w14:paraId="38603A36" w14:textId="77777777" w:rsidR="00FF5FE4" w:rsidRDefault="006B04FD">
            <w:pPr>
              <w:pStyle w:val="TableParagraph"/>
              <w:spacing w:before="1"/>
              <w:ind w:left="110" w:right="101"/>
              <w:rPr>
                <w:i/>
                <w:sz w:val="18"/>
              </w:rPr>
            </w:pPr>
            <w:r>
              <w:rPr>
                <w:i/>
                <w:spacing w:val="-2"/>
                <w:sz w:val="18"/>
              </w:rPr>
              <w:t>Substance</w:t>
            </w:r>
            <w:r>
              <w:rPr>
                <w:i/>
                <w:sz w:val="18"/>
              </w:rPr>
              <w:t xml:space="preserve"> </w:t>
            </w:r>
            <w:r>
              <w:rPr>
                <w:i/>
                <w:spacing w:val="-2"/>
                <w:sz w:val="18"/>
              </w:rPr>
              <w:t>including</w:t>
            </w:r>
            <w:r>
              <w:rPr>
                <w:i/>
                <w:sz w:val="18"/>
              </w:rPr>
              <w:t xml:space="preserve"> Part no. in Sch.</w:t>
            </w:r>
            <w:r>
              <w:rPr>
                <w:i/>
                <w:spacing w:val="-11"/>
                <w:sz w:val="18"/>
              </w:rPr>
              <w:t xml:space="preserve"> </w:t>
            </w:r>
            <w:r>
              <w:rPr>
                <w:i/>
                <w:sz w:val="18"/>
              </w:rPr>
              <w:t>1</w:t>
            </w:r>
            <w:r>
              <w:rPr>
                <w:i/>
                <w:spacing w:val="-10"/>
                <w:sz w:val="18"/>
              </w:rPr>
              <w:t xml:space="preserve"> </w:t>
            </w:r>
            <w:r>
              <w:rPr>
                <w:i/>
                <w:sz w:val="18"/>
              </w:rPr>
              <w:t>to</w:t>
            </w:r>
            <w:r>
              <w:rPr>
                <w:i/>
                <w:spacing w:val="-10"/>
                <w:sz w:val="18"/>
              </w:rPr>
              <w:t xml:space="preserve"> </w:t>
            </w:r>
            <w:r>
              <w:rPr>
                <w:i/>
                <w:sz w:val="18"/>
              </w:rPr>
              <w:t>the Regs, and entry no. if Part 2, category if Part 1, identity if</w:t>
            </w:r>
          </w:p>
          <w:p w14:paraId="38603A37" w14:textId="77777777" w:rsidR="00FF5FE4" w:rsidRDefault="006B04FD">
            <w:pPr>
              <w:pStyle w:val="TableParagraph"/>
              <w:spacing w:line="199" w:lineRule="exact"/>
              <w:ind w:left="110" w:right="102"/>
              <w:rPr>
                <w:i/>
                <w:sz w:val="18"/>
              </w:rPr>
            </w:pPr>
            <w:r>
              <w:rPr>
                <w:i/>
                <w:sz w:val="18"/>
              </w:rPr>
              <w:t xml:space="preserve">Part </w:t>
            </w:r>
            <w:r>
              <w:rPr>
                <w:i/>
                <w:spacing w:val="-10"/>
                <w:sz w:val="18"/>
              </w:rPr>
              <w:t>3</w:t>
            </w:r>
          </w:p>
        </w:tc>
        <w:tc>
          <w:tcPr>
            <w:tcW w:w="1122" w:type="dxa"/>
          </w:tcPr>
          <w:p w14:paraId="38603A38" w14:textId="77777777" w:rsidR="00FF5FE4" w:rsidRDefault="006B04FD">
            <w:pPr>
              <w:pStyle w:val="TableParagraph"/>
              <w:spacing w:before="1"/>
              <w:ind w:left="244" w:right="232" w:hanging="6"/>
              <w:rPr>
                <w:i/>
                <w:sz w:val="18"/>
              </w:rPr>
            </w:pPr>
            <w:r>
              <w:rPr>
                <w:i/>
                <w:spacing w:val="-2"/>
                <w:sz w:val="18"/>
              </w:rPr>
              <w:t>Installed</w:t>
            </w:r>
            <w:r>
              <w:rPr>
                <w:i/>
                <w:sz w:val="18"/>
              </w:rPr>
              <w:t xml:space="preserve"> </w:t>
            </w:r>
            <w:r>
              <w:rPr>
                <w:i/>
                <w:spacing w:val="-4"/>
                <w:sz w:val="18"/>
              </w:rPr>
              <w:t>above</w:t>
            </w:r>
            <w:r>
              <w:rPr>
                <w:i/>
                <w:sz w:val="18"/>
              </w:rPr>
              <w:t xml:space="preserve"> </w:t>
            </w:r>
            <w:r>
              <w:rPr>
                <w:i/>
                <w:spacing w:val="-2"/>
                <w:sz w:val="18"/>
              </w:rPr>
              <w:t>ground†</w:t>
            </w:r>
            <w:r>
              <w:rPr>
                <w:i/>
                <w:sz w:val="18"/>
              </w:rPr>
              <w:t xml:space="preserve"> </w:t>
            </w:r>
            <w:r>
              <w:rPr>
                <w:i/>
                <w:spacing w:val="-2"/>
                <w:sz w:val="18"/>
              </w:rPr>
              <w:t>(Yes/No)</w:t>
            </w:r>
          </w:p>
        </w:tc>
        <w:tc>
          <w:tcPr>
            <w:tcW w:w="1119" w:type="dxa"/>
          </w:tcPr>
          <w:p w14:paraId="38603A39" w14:textId="77777777" w:rsidR="00FF5FE4" w:rsidRDefault="006B04FD">
            <w:pPr>
              <w:pStyle w:val="TableParagraph"/>
              <w:spacing w:before="1"/>
              <w:ind w:left="243" w:right="230" w:firstLine="79"/>
              <w:jc w:val="left"/>
              <w:rPr>
                <w:i/>
                <w:sz w:val="18"/>
              </w:rPr>
            </w:pPr>
            <w:r>
              <w:rPr>
                <w:i/>
                <w:spacing w:val="-2"/>
                <w:sz w:val="18"/>
              </w:rPr>
              <w:t>Buried</w:t>
            </w:r>
            <w:r>
              <w:rPr>
                <w:i/>
                <w:sz w:val="18"/>
              </w:rPr>
              <w:t xml:space="preserve"> </w:t>
            </w:r>
            <w:r>
              <w:rPr>
                <w:i/>
                <w:spacing w:val="-2"/>
                <w:sz w:val="18"/>
              </w:rPr>
              <w:t>(Yes/No)</w:t>
            </w:r>
          </w:p>
        </w:tc>
        <w:tc>
          <w:tcPr>
            <w:tcW w:w="1129" w:type="dxa"/>
          </w:tcPr>
          <w:p w14:paraId="38603A3A" w14:textId="77777777" w:rsidR="00FF5FE4" w:rsidRDefault="006B04FD">
            <w:pPr>
              <w:pStyle w:val="TableParagraph"/>
              <w:spacing w:before="1"/>
              <w:ind w:left="245" w:right="201" w:hanging="36"/>
              <w:jc w:val="left"/>
              <w:rPr>
                <w:i/>
                <w:sz w:val="18"/>
              </w:rPr>
            </w:pPr>
            <w:r>
              <w:rPr>
                <w:i/>
                <w:spacing w:val="-2"/>
                <w:sz w:val="18"/>
              </w:rPr>
              <w:t>Mounded</w:t>
            </w:r>
            <w:r>
              <w:rPr>
                <w:i/>
                <w:sz w:val="18"/>
              </w:rPr>
              <w:t xml:space="preserve"> </w:t>
            </w:r>
            <w:r>
              <w:rPr>
                <w:i/>
                <w:spacing w:val="-2"/>
                <w:sz w:val="18"/>
              </w:rPr>
              <w:t>(Yes/No)</w:t>
            </w:r>
          </w:p>
        </w:tc>
        <w:tc>
          <w:tcPr>
            <w:tcW w:w="1133" w:type="dxa"/>
          </w:tcPr>
          <w:p w14:paraId="38603A3B" w14:textId="77777777" w:rsidR="00FF5FE4" w:rsidRDefault="006B04FD">
            <w:pPr>
              <w:pStyle w:val="TableParagraph"/>
              <w:spacing w:before="1"/>
              <w:ind w:left="191" w:right="185"/>
              <w:rPr>
                <w:i/>
                <w:sz w:val="18"/>
              </w:rPr>
            </w:pPr>
            <w:r>
              <w:rPr>
                <w:i/>
                <w:spacing w:val="-2"/>
                <w:sz w:val="18"/>
              </w:rPr>
              <w:t>Maximum</w:t>
            </w:r>
            <w:r>
              <w:rPr>
                <w:i/>
                <w:sz w:val="18"/>
              </w:rPr>
              <w:t xml:space="preserve"> </w:t>
            </w:r>
            <w:r>
              <w:rPr>
                <w:i/>
                <w:spacing w:val="-2"/>
                <w:sz w:val="18"/>
              </w:rPr>
              <w:t>capacity</w:t>
            </w:r>
            <w:r>
              <w:rPr>
                <w:i/>
                <w:sz w:val="18"/>
              </w:rPr>
              <w:t xml:space="preserve"> </w:t>
            </w:r>
            <w:r>
              <w:rPr>
                <w:i/>
                <w:spacing w:val="-2"/>
                <w:sz w:val="18"/>
              </w:rPr>
              <w:t>(cubic</w:t>
            </w:r>
            <w:r>
              <w:rPr>
                <w:i/>
                <w:sz w:val="18"/>
              </w:rPr>
              <w:t xml:space="preserve"> </w:t>
            </w:r>
            <w:r>
              <w:rPr>
                <w:i/>
                <w:spacing w:val="-2"/>
                <w:sz w:val="18"/>
              </w:rPr>
              <w:t>metres)</w:t>
            </w:r>
          </w:p>
        </w:tc>
        <w:tc>
          <w:tcPr>
            <w:tcW w:w="1155" w:type="dxa"/>
          </w:tcPr>
          <w:p w14:paraId="38603A3C" w14:textId="77777777" w:rsidR="00FF5FE4" w:rsidRDefault="006B04FD">
            <w:pPr>
              <w:pStyle w:val="TableParagraph"/>
              <w:spacing w:before="1"/>
              <w:ind w:left="112" w:right="107" w:hanging="2"/>
              <w:rPr>
                <w:i/>
                <w:sz w:val="18"/>
              </w:rPr>
            </w:pPr>
            <w:r>
              <w:rPr>
                <w:i/>
                <w:spacing w:val="-2"/>
                <w:sz w:val="18"/>
              </w:rPr>
              <w:t>Highest</w:t>
            </w:r>
            <w:r>
              <w:rPr>
                <w:i/>
                <w:sz w:val="18"/>
              </w:rPr>
              <w:t xml:space="preserve"> </w:t>
            </w:r>
            <w:r>
              <w:rPr>
                <w:i/>
                <w:spacing w:val="-2"/>
                <w:sz w:val="18"/>
              </w:rPr>
              <w:t>vessel</w:t>
            </w:r>
            <w:r>
              <w:rPr>
                <w:i/>
                <w:spacing w:val="80"/>
                <w:sz w:val="18"/>
              </w:rPr>
              <w:t xml:space="preserve"> </w:t>
            </w:r>
            <w:r>
              <w:rPr>
                <w:i/>
                <w:spacing w:val="-2"/>
                <w:sz w:val="18"/>
              </w:rPr>
              <w:t>design</w:t>
            </w:r>
            <w:r>
              <w:rPr>
                <w:i/>
                <w:sz w:val="18"/>
              </w:rPr>
              <w:t xml:space="preserve"> </w:t>
            </w:r>
            <w:r>
              <w:rPr>
                <w:i/>
                <w:spacing w:val="-2"/>
                <w:sz w:val="18"/>
              </w:rPr>
              <w:t>temperature</w:t>
            </w:r>
          </w:p>
          <w:p w14:paraId="38603A3D" w14:textId="77777777" w:rsidR="00FF5FE4" w:rsidRDefault="006B04FD">
            <w:pPr>
              <w:pStyle w:val="TableParagraph"/>
              <w:spacing w:line="219" w:lineRule="exact"/>
              <w:ind w:left="1" w:right="1"/>
              <w:rPr>
                <w:i/>
                <w:sz w:val="18"/>
              </w:rPr>
            </w:pPr>
            <w:r>
              <w:rPr>
                <w:i/>
                <w:spacing w:val="-5"/>
                <w:sz w:val="18"/>
              </w:rPr>
              <w:t>°C</w:t>
            </w:r>
          </w:p>
        </w:tc>
        <w:tc>
          <w:tcPr>
            <w:tcW w:w="1128" w:type="dxa"/>
          </w:tcPr>
          <w:p w14:paraId="38603A3E" w14:textId="77777777" w:rsidR="00FF5FE4" w:rsidRDefault="006B04FD">
            <w:pPr>
              <w:pStyle w:val="TableParagraph"/>
              <w:spacing w:before="1"/>
              <w:ind w:left="220" w:right="212" w:hanging="2"/>
              <w:rPr>
                <w:i/>
                <w:sz w:val="18"/>
              </w:rPr>
            </w:pPr>
            <w:r>
              <w:rPr>
                <w:i/>
                <w:spacing w:val="-2"/>
                <w:sz w:val="18"/>
              </w:rPr>
              <w:t>Highest</w:t>
            </w:r>
            <w:r>
              <w:rPr>
                <w:i/>
                <w:sz w:val="18"/>
              </w:rPr>
              <w:t xml:space="preserve"> </w:t>
            </w:r>
            <w:r>
              <w:rPr>
                <w:i/>
                <w:spacing w:val="-2"/>
                <w:sz w:val="18"/>
              </w:rPr>
              <w:t>vessel</w:t>
            </w:r>
            <w:r>
              <w:rPr>
                <w:i/>
                <w:sz w:val="18"/>
              </w:rPr>
              <w:t xml:space="preserve"> </w:t>
            </w:r>
            <w:r>
              <w:rPr>
                <w:i/>
                <w:spacing w:val="-2"/>
                <w:sz w:val="18"/>
              </w:rPr>
              <w:t>design</w:t>
            </w:r>
            <w:r>
              <w:rPr>
                <w:i/>
                <w:sz w:val="18"/>
              </w:rPr>
              <w:t xml:space="preserve"> </w:t>
            </w:r>
            <w:r>
              <w:rPr>
                <w:i/>
                <w:spacing w:val="-2"/>
                <w:sz w:val="18"/>
              </w:rPr>
              <w:t>pressure</w:t>
            </w:r>
            <w:r>
              <w:rPr>
                <w:i/>
                <w:sz w:val="18"/>
              </w:rPr>
              <w:t xml:space="preserve"> </w:t>
            </w:r>
            <w:r>
              <w:rPr>
                <w:i/>
                <w:spacing w:val="-4"/>
                <w:sz w:val="18"/>
              </w:rPr>
              <w:t>(bar</w:t>
            </w:r>
            <w:r>
              <w:rPr>
                <w:i/>
                <w:sz w:val="18"/>
              </w:rPr>
              <w:t xml:space="preserve"> </w:t>
            </w:r>
            <w:r>
              <w:rPr>
                <w:i/>
                <w:spacing w:val="-2"/>
                <w:sz w:val="18"/>
              </w:rPr>
              <w:t>absolute)</w:t>
            </w:r>
          </w:p>
        </w:tc>
      </w:tr>
      <w:tr w:rsidR="00FF5FE4" w14:paraId="38603A48" w14:textId="77777777">
        <w:trPr>
          <w:trHeight w:val="484"/>
        </w:trPr>
        <w:tc>
          <w:tcPr>
            <w:tcW w:w="1102" w:type="dxa"/>
          </w:tcPr>
          <w:p w14:paraId="38603A40" w14:textId="77777777" w:rsidR="00FF5FE4" w:rsidRDefault="006B04FD">
            <w:pPr>
              <w:pStyle w:val="TableParagraph"/>
              <w:spacing w:before="102"/>
              <w:ind w:left="9" w:right="2"/>
            </w:pPr>
            <w:r>
              <w:rPr>
                <w:spacing w:val="-5"/>
              </w:rPr>
              <w:t>N/A</w:t>
            </w:r>
          </w:p>
        </w:tc>
        <w:tc>
          <w:tcPr>
            <w:tcW w:w="1133" w:type="dxa"/>
          </w:tcPr>
          <w:p w14:paraId="38603A41" w14:textId="77777777" w:rsidR="00FF5FE4" w:rsidRDefault="006B04FD">
            <w:pPr>
              <w:pStyle w:val="TableParagraph"/>
              <w:spacing w:before="102"/>
              <w:ind w:left="110" w:right="102"/>
            </w:pPr>
            <w:r>
              <w:rPr>
                <w:spacing w:val="-5"/>
              </w:rPr>
              <w:t>N/A</w:t>
            </w:r>
          </w:p>
        </w:tc>
        <w:tc>
          <w:tcPr>
            <w:tcW w:w="1122" w:type="dxa"/>
          </w:tcPr>
          <w:p w14:paraId="38603A42" w14:textId="77777777" w:rsidR="00FF5FE4" w:rsidRDefault="006B04FD">
            <w:pPr>
              <w:pStyle w:val="TableParagraph"/>
              <w:spacing w:before="102"/>
              <w:ind w:left="6"/>
            </w:pPr>
            <w:r>
              <w:rPr>
                <w:spacing w:val="-5"/>
              </w:rPr>
              <w:t>N/A</w:t>
            </w:r>
          </w:p>
        </w:tc>
        <w:tc>
          <w:tcPr>
            <w:tcW w:w="1119" w:type="dxa"/>
          </w:tcPr>
          <w:p w14:paraId="38603A43" w14:textId="77777777" w:rsidR="00FF5FE4" w:rsidRDefault="006B04FD">
            <w:pPr>
              <w:pStyle w:val="TableParagraph"/>
              <w:spacing w:before="102"/>
              <w:ind w:left="6"/>
            </w:pPr>
            <w:r>
              <w:rPr>
                <w:spacing w:val="-5"/>
              </w:rPr>
              <w:t>N/A</w:t>
            </w:r>
          </w:p>
        </w:tc>
        <w:tc>
          <w:tcPr>
            <w:tcW w:w="1129" w:type="dxa"/>
          </w:tcPr>
          <w:p w14:paraId="38603A44" w14:textId="77777777" w:rsidR="00FF5FE4" w:rsidRDefault="006B04FD">
            <w:pPr>
              <w:pStyle w:val="TableParagraph"/>
              <w:spacing w:before="102"/>
              <w:ind w:left="5"/>
            </w:pPr>
            <w:r>
              <w:rPr>
                <w:spacing w:val="-5"/>
              </w:rPr>
              <w:t>N/A</w:t>
            </w:r>
          </w:p>
        </w:tc>
        <w:tc>
          <w:tcPr>
            <w:tcW w:w="1133" w:type="dxa"/>
          </w:tcPr>
          <w:p w14:paraId="38603A45" w14:textId="77777777" w:rsidR="00FF5FE4" w:rsidRDefault="006B04FD">
            <w:pPr>
              <w:pStyle w:val="TableParagraph"/>
              <w:spacing w:before="102"/>
              <w:ind w:left="4"/>
            </w:pPr>
            <w:r>
              <w:rPr>
                <w:spacing w:val="-5"/>
              </w:rPr>
              <w:t>N/A</w:t>
            </w:r>
          </w:p>
        </w:tc>
        <w:tc>
          <w:tcPr>
            <w:tcW w:w="1155" w:type="dxa"/>
          </w:tcPr>
          <w:p w14:paraId="38603A46" w14:textId="77777777" w:rsidR="00FF5FE4" w:rsidRDefault="006B04FD">
            <w:pPr>
              <w:pStyle w:val="TableParagraph"/>
              <w:spacing w:before="102"/>
              <w:ind w:left="1"/>
            </w:pPr>
            <w:r>
              <w:rPr>
                <w:spacing w:val="-5"/>
              </w:rPr>
              <w:t>N/A</w:t>
            </w:r>
          </w:p>
        </w:tc>
        <w:tc>
          <w:tcPr>
            <w:tcW w:w="1128" w:type="dxa"/>
          </w:tcPr>
          <w:p w14:paraId="38603A47" w14:textId="77777777" w:rsidR="00FF5FE4" w:rsidRDefault="006B04FD">
            <w:pPr>
              <w:pStyle w:val="TableParagraph"/>
              <w:spacing w:before="102"/>
              <w:ind w:left="4"/>
            </w:pPr>
            <w:r>
              <w:rPr>
                <w:spacing w:val="-5"/>
              </w:rPr>
              <w:t>N/A</w:t>
            </w:r>
          </w:p>
        </w:tc>
      </w:tr>
    </w:tbl>
    <w:p w14:paraId="38603A49" w14:textId="77777777" w:rsidR="00FF5FE4" w:rsidRDefault="006B04FD">
      <w:pPr>
        <w:ind w:left="23"/>
        <w:rPr>
          <w:sz w:val="18"/>
        </w:rPr>
      </w:pPr>
      <w:r>
        <w:rPr>
          <w:sz w:val="18"/>
        </w:rPr>
        <w:t>*</w:t>
      </w:r>
      <w:r>
        <w:rPr>
          <w:spacing w:val="-5"/>
          <w:sz w:val="18"/>
        </w:rPr>
        <w:t xml:space="preserve"> </w:t>
      </w:r>
      <w:r>
        <w:rPr>
          <w:sz w:val="18"/>
        </w:rPr>
        <w:t>identify</w:t>
      </w:r>
      <w:r>
        <w:rPr>
          <w:spacing w:val="-1"/>
          <w:sz w:val="18"/>
        </w:rPr>
        <w:t xml:space="preserve"> </w:t>
      </w:r>
      <w:r>
        <w:rPr>
          <w:sz w:val="18"/>
        </w:rPr>
        <w:t>by</w:t>
      </w:r>
      <w:r>
        <w:rPr>
          <w:spacing w:val="-1"/>
          <w:sz w:val="18"/>
        </w:rPr>
        <w:t xml:space="preserve"> </w:t>
      </w:r>
      <w:r>
        <w:rPr>
          <w:sz w:val="18"/>
        </w:rPr>
        <w:t>reference</w:t>
      </w:r>
      <w:r>
        <w:rPr>
          <w:spacing w:val="-3"/>
          <w:sz w:val="18"/>
        </w:rPr>
        <w:t xml:space="preserve"> </w:t>
      </w:r>
      <w:r>
        <w:rPr>
          <w:sz w:val="18"/>
        </w:rPr>
        <w:t>to</w:t>
      </w:r>
      <w:r>
        <w:rPr>
          <w:spacing w:val="-1"/>
          <w:sz w:val="18"/>
        </w:rPr>
        <w:t xml:space="preserve"> </w:t>
      </w:r>
      <w:r>
        <w:rPr>
          <w:sz w:val="18"/>
        </w:rPr>
        <w:t>substance</w:t>
      </w:r>
      <w:r>
        <w:rPr>
          <w:spacing w:val="-2"/>
          <w:sz w:val="18"/>
        </w:rPr>
        <w:t xml:space="preserve"> </w:t>
      </w:r>
      <w:r>
        <w:rPr>
          <w:sz w:val="18"/>
        </w:rPr>
        <w:t>location</w:t>
      </w:r>
      <w:r>
        <w:rPr>
          <w:spacing w:val="-2"/>
          <w:sz w:val="18"/>
        </w:rPr>
        <w:t xml:space="preserve"> </w:t>
      </w:r>
      <w:r>
        <w:rPr>
          <w:spacing w:val="-4"/>
          <w:sz w:val="18"/>
        </w:rPr>
        <w:t>plan</w:t>
      </w:r>
    </w:p>
    <w:p w14:paraId="38603A4A" w14:textId="77777777" w:rsidR="00FF5FE4" w:rsidRDefault="006B04FD">
      <w:pPr>
        <w:spacing w:before="37"/>
        <w:ind w:left="23"/>
        <w:rPr>
          <w:sz w:val="18"/>
        </w:rPr>
      </w:pPr>
      <w:r>
        <w:rPr>
          <w:sz w:val="18"/>
        </w:rPr>
        <w:t>†</w:t>
      </w:r>
      <w:r>
        <w:rPr>
          <w:spacing w:val="-3"/>
          <w:sz w:val="18"/>
        </w:rPr>
        <w:t xml:space="preserve"> </w:t>
      </w:r>
      <w:r>
        <w:rPr>
          <w:sz w:val="18"/>
        </w:rPr>
        <w:t>if</w:t>
      </w:r>
      <w:r>
        <w:rPr>
          <w:spacing w:val="-3"/>
          <w:sz w:val="18"/>
        </w:rPr>
        <w:t xml:space="preserve"> </w:t>
      </w:r>
      <w:r>
        <w:rPr>
          <w:sz w:val="18"/>
        </w:rPr>
        <w:t>“Yes”,</w:t>
      </w:r>
      <w:r>
        <w:rPr>
          <w:spacing w:val="-1"/>
          <w:sz w:val="18"/>
        </w:rPr>
        <w:t xml:space="preserve"> </w:t>
      </w:r>
      <w:r>
        <w:rPr>
          <w:sz w:val="18"/>
        </w:rPr>
        <w:t>specify</w:t>
      </w:r>
      <w:r>
        <w:rPr>
          <w:spacing w:val="-2"/>
          <w:sz w:val="18"/>
        </w:rPr>
        <w:t xml:space="preserve"> </w:t>
      </w:r>
      <w:r>
        <w:rPr>
          <w:sz w:val="18"/>
        </w:rPr>
        <w:t>whether</w:t>
      </w:r>
      <w:r>
        <w:rPr>
          <w:spacing w:val="-2"/>
          <w:sz w:val="18"/>
        </w:rPr>
        <w:t xml:space="preserve"> </w:t>
      </w:r>
      <w:r>
        <w:rPr>
          <w:sz w:val="18"/>
        </w:rPr>
        <w:t>or</w:t>
      </w:r>
      <w:r>
        <w:rPr>
          <w:spacing w:val="-1"/>
          <w:sz w:val="18"/>
        </w:rPr>
        <w:t xml:space="preserve"> </w:t>
      </w:r>
      <w:r>
        <w:rPr>
          <w:sz w:val="18"/>
        </w:rPr>
        <w:t>not</w:t>
      </w:r>
      <w:r>
        <w:rPr>
          <w:spacing w:val="-1"/>
          <w:sz w:val="18"/>
        </w:rPr>
        <w:t xml:space="preserve"> </w:t>
      </w:r>
      <w:r>
        <w:rPr>
          <w:sz w:val="18"/>
        </w:rPr>
        <w:t>it will</w:t>
      </w:r>
      <w:r>
        <w:rPr>
          <w:spacing w:val="-2"/>
          <w:sz w:val="18"/>
        </w:rPr>
        <w:t xml:space="preserve"> </w:t>
      </w:r>
      <w:r>
        <w:rPr>
          <w:sz w:val="18"/>
        </w:rPr>
        <w:t>be</w:t>
      </w:r>
      <w:r>
        <w:rPr>
          <w:spacing w:val="-1"/>
          <w:sz w:val="18"/>
        </w:rPr>
        <w:t xml:space="preserve"> </w:t>
      </w:r>
      <w:r>
        <w:rPr>
          <w:sz w:val="18"/>
        </w:rPr>
        <w:t>provided</w:t>
      </w:r>
      <w:r>
        <w:rPr>
          <w:spacing w:val="-3"/>
          <w:sz w:val="18"/>
        </w:rPr>
        <w:t xml:space="preserve"> </w:t>
      </w:r>
      <w:r>
        <w:rPr>
          <w:sz w:val="18"/>
        </w:rPr>
        <w:t>with</w:t>
      </w:r>
      <w:r>
        <w:rPr>
          <w:spacing w:val="-3"/>
          <w:sz w:val="18"/>
        </w:rPr>
        <w:t xml:space="preserve"> </w:t>
      </w:r>
      <w:r>
        <w:rPr>
          <w:sz w:val="18"/>
        </w:rPr>
        <w:t>full</w:t>
      </w:r>
      <w:r>
        <w:rPr>
          <w:spacing w:val="-3"/>
          <w:sz w:val="18"/>
        </w:rPr>
        <w:t xml:space="preserve"> </w:t>
      </w:r>
      <w:r>
        <w:rPr>
          <w:sz w:val="18"/>
        </w:rPr>
        <w:t>secondary</w:t>
      </w:r>
      <w:r>
        <w:rPr>
          <w:spacing w:val="-1"/>
          <w:sz w:val="18"/>
        </w:rPr>
        <w:t xml:space="preserve"> </w:t>
      </w:r>
      <w:r>
        <w:rPr>
          <w:spacing w:val="-2"/>
          <w:sz w:val="18"/>
        </w:rPr>
        <w:t>containment</w:t>
      </w:r>
    </w:p>
    <w:p w14:paraId="38603A4B" w14:textId="77777777" w:rsidR="00FF5FE4" w:rsidRDefault="00FF5FE4">
      <w:pPr>
        <w:pStyle w:val="BodyText"/>
        <w:spacing w:before="9"/>
        <w:rPr>
          <w:sz w:val="18"/>
        </w:rPr>
      </w:pPr>
    </w:p>
    <w:p w14:paraId="38603A4C" w14:textId="77777777" w:rsidR="00FF5FE4" w:rsidRDefault="006B04FD">
      <w:pPr>
        <w:pStyle w:val="ListParagraph"/>
        <w:numPr>
          <w:ilvl w:val="1"/>
          <w:numId w:val="2"/>
        </w:numPr>
        <w:tabs>
          <w:tab w:val="left" w:pos="448"/>
          <w:tab w:val="left" w:pos="450"/>
        </w:tabs>
        <w:spacing w:line="276" w:lineRule="auto"/>
        <w:ind w:right="479"/>
        <w:jc w:val="left"/>
      </w:pPr>
      <w:r>
        <w:t>For</w:t>
      </w:r>
      <w:r>
        <w:rPr>
          <w:spacing w:val="-2"/>
        </w:rPr>
        <w:t xml:space="preserve"> </w:t>
      </w:r>
      <w:r>
        <w:t>each</w:t>
      </w:r>
      <w:r>
        <w:rPr>
          <w:spacing w:val="-2"/>
        </w:rPr>
        <w:t xml:space="preserve"> </w:t>
      </w:r>
      <w:r>
        <w:t>substance,</w:t>
      </w:r>
      <w:r>
        <w:rPr>
          <w:spacing w:val="-2"/>
        </w:rPr>
        <w:t xml:space="preserve"> </w:t>
      </w:r>
      <w:r>
        <w:t>category,</w:t>
      </w:r>
      <w:r>
        <w:rPr>
          <w:spacing w:val="-4"/>
        </w:rPr>
        <w:t xml:space="preserve"> </w:t>
      </w:r>
      <w:r>
        <w:t>or</w:t>
      </w:r>
      <w:r>
        <w:rPr>
          <w:spacing w:val="-2"/>
        </w:rPr>
        <w:t xml:space="preserve"> </w:t>
      </w:r>
      <w:r>
        <w:t>description</w:t>
      </w:r>
      <w:r>
        <w:rPr>
          <w:spacing w:val="-5"/>
        </w:rPr>
        <w:t xml:space="preserve"> </w:t>
      </w:r>
      <w:r>
        <w:t>of</w:t>
      </w:r>
      <w:r>
        <w:rPr>
          <w:spacing w:val="-2"/>
        </w:rPr>
        <w:t xml:space="preserve"> </w:t>
      </w:r>
      <w:r>
        <w:t>substance,</w:t>
      </w:r>
      <w:r>
        <w:rPr>
          <w:spacing w:val="-1"/>
        </w:rPr>
        <w:t xml:space="preserve"> </w:t>
      </w:r>
      <w:r>
        <w:t>state</w:t>
      </w:r>
      <w:r>
        <w:rPr>
          <w:spacing w:val="-4"/>
        </w:rPr>
        <w:t xml:space="preserve"> </w:t>
      </w:r>
      <w:r>
        <w:t>the</w:t>
      </w:r>
      <w:r>
        <w:rPr>
          <w:spacing w:val="-2"/>
        </w:rPr>
        <w:t xml:space="preserve"> </w:t>
      </w:r>
      <w:r>
        <w:t>largest</w:t>
      </w:r>
      <w:r>
        <w:rPr>
          <w:spacing w:val="-1"/>
        </w:rPr>
        <w:t xml:space="preserve"> </w:t>
      </w:r>
      <w:r>
        <w:t>size</w:t>
      </w:r>
      <w:r>
        <w:rPr>
          <w:spacing w:val="-4"/>
        </w:rPr>
        <w:t xml:space="preserve"> </w:t>
      </w:r>
      <w:r>
        <w:t>(capacity</w:t>
      </w:r>
      <w:r>
        <w:rPr>
          <w:spacing w:val="-4"/>
        </w:rPr>
        <w:t xml:space="preserve"> </w:t>
      </w:r>
      <w:r>
        <w:t xml:space="preserve">in cubic metres) of any </w:t>
      </w:r>
      <w:r>
        <w:rPr>
          <w:b/>
        </w:rPr>
        <w:t xml:space="preserve">moveable </w:t>
      </w:r>
      <w:r>
        <w:t>container(s) to be used for that substance, category, or description of substances:</w:t>
      </w:r>
    </w:p>
    <w:p w14:paraId="38603A4D" w14:textId="77777777" w:rsidR="00FF5FE4" w:rsidRDefault="00FF5FE4">
      <w:pPr>
        <w:pStyle w:val="ListParagraph"/>
        <w:spacing w:line="276" w:lineRule="auto"/>
        <w:sectPr w:rsidR="00FF5FE4">
          <w:pgSz w:w="11910" w:h="16840"/>
          <w:pgMar w:top="1380" w:right="1417" w:bottom="280" w:left="1417" w:header="720" w:footer="720" w:gutter="0"/>
          <w:cols w:space="720"/>
        </w:sectPr>
      </w:pPr>
    </w:p>
    <w:p w14:paraId="38603A4E" w14:textId="77777777" w:rsidR="00FF5FE4" w:rsidRDefault="006B04FD">
      <w:pPr>
        <w:spacing w:before="43"/>
        <w:ind w:left="789" w:right="789"/>
        <w:jc w:val="center"/>
        <w:rPr>
          <w:i/>
          <w:sz w:val="18"/>
        </w:rPr>
      </w:pPr>
      <w:r>
        <w:rPr>
          <w:i/>
          <w:color w:val="1F487C"/>
          <w:sz w:val="18"/>
        </w:rPr>
        <w:lastRenderedPageBreak/>
        <w:t>Table</w:t>
      </w:r>
      <w:r>
        <w:rPr>
          <w:i/>
          <w:color w:val="1F487C"/>
          <w:spacing w:val="-1"/>
          <w:sz w:val="18"/>
        </w:rPr>
        <w:t xml:space="preserve"> </w:t>
      </w:r>
      <w:r>
        <w:rPr>
          <w:i/>
          <w:color w:val="1F487C"/>
          <w:sz w:val="18"/>
        </w:rPr>
        <w:t>C</w:t>
      </w:r>
      <w:r>
        <w:rPr>
          <w:i/>
          <w:color w:val="1F487C"/>
          <w:spacing w:val="-1"/>
          <w:sz w:val="18"/>
        </w:rPr>
        <w:t xml:space="preserve"> </w:t>
      </w:r>
      <w:r>
        <w:rPr>
          <w:i/>
          <w:color w:val="1F487C"/>
          <w:spacing w:val="-4"/>
          <w:sz w:val="18"/>
        </w:rPr>
        <w:t>(ii)</w:t>
      </w:r>
    </w:p>
    <w:p w14:paraId="38603A4F" w14:textId="77777777" w:rsidR="00FF5FE4" w:rsidRDefault="00FF5FE4">
      <w:pPr>
        <w:pStyle w:val="BodyText"/>
        <w:spacing w:before="3" w:after="1"/>
        <w:rPr>
          <w:i/>
          <w:sz w:val="16"/>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8"/>
        <w:gridCol w:w="3001"/>
        <w:gridCol w:w="3011"/>
      </w:tblGrid>
      <w:tr w:rsidR="00FF5FE4" w14:paraId="38603A54" w14:textId="77777777">
        <w:trPr>
          <w:trHeight w:val="659"/>
        </w:trPr>
        <w:tc>
          <w:tcPr>
            <w:tcW w:w="3008" w:type="dxa"/>
          </w:tcPr>
          <w:p w14:paraId="38603A50" w14:textId="77777777" w:rsidR="00FF5FE4" w:rsidRDefault="006B04FD">
            <w:pPr>
              <w:pStyle w:val="TableParagraph"/>
              <w:spacing w:before="1"/>
              <w:ind w:left="235" w:right="47" w:hanging="87"/>
              <w:jc w:val="left"/>
              <w:rPr>
                <w:i/>
                <w:sz w:val="18"/>
              </w:rPr>
            </w:pPr>
            <w:r>
              <w:rPr>
                <w:i/>
                <w:sz w:val="18"/>
              </w:rPr>
              <w:t>Substance</w:t>
            </w:r>
            <w:r>
              <w:rPr>
                <w:i/>
                <w:spacing w:val="-6"/>
                <w:sz w:val="18"/>
              </w:rPr>
              <w:t xml:space="preserve"> </w:t>
            </w:r>
            <w:r>
              <w:rPr>
                <w:i/>
                <w:sz w:val="18"/>
              </w:rPr>
              <w:t>including</w:t>
            </w:r>
            <w:r>
              <w:rPr>
                <w:i/>
                <w:spacing w:val="-6"/>
                <w:sz w:val="18"/>
              </w:rPr>
              <w:t xml:space="preserve"> </w:t>
            </w:r>
            <w:r>
              <w:rPr>
                <w:i/>
                <w:sz w:val="18"/>
              </w:rPr>
              <w:t>Part</w:t>
            </w:r>
            <w:r>
              <w:rPr>
                <w:i/>
                <w:spacing w:val="-6"/>
                <w:sz w:val="18"/>
              </w:rPr>
              <w:t xml:space="preserve"> </w:t>
            </w:r>
            <w:r>
              <w:rPr>
                <w:i/>
                <w:sz w:val="18"/>
              </w:rPr>
              <w:t>no.</w:t>
            </w:r>
            <w:r>
              <w:rPr>
                <w:i/>
                <w:spacing w:val="-6"/>
                <w:sz w:val="18"/>
              </w:rPr>
              <w:t xml:space="preserve"> </w:t>
            </w:r>
            <w:r>
              <w:rPr>
                <w:i/>
                <w:sz w:val="18"/>
              </w:rPr>
              <w:t>in</w:t>
            </w:r>
            <w:r>
              <w:rPr>
                <w:i/>
                <w:spacing w:val="-6"/>
                <w:sz w:val="18"/>
              </w:rPr>
              <w:t xml:space="preserve"> </w:t>
            </w:r>
            <w:r>
              <w:rPr>
                <w:i/>
                <w:sz w:val="18"/>
              </w:rPr>
              <w:t>Sch.</w:t>
            </w:r>
            <w:r>
              <w:rPr>
                <w:i/>
                <w:spacing w:val="-6"/>
                <w:sz w:val="18"/>
              </w:rPr>
              <w:t xml:space="preserve"> </w:t>
            </w:r>
            <w:r>
              <w:rPr>
                <w:i/>
                <w:sz w:val="18"/>
              </w:rPr>
              <w:t>1 to the Regs, and entry no. if Part 2,</w:t>
            </w:r>
          </w:p>
          <w:p w14:paraId="38603A51" w14:textId="77777777" w:rsidR="00FF5FE4" w:rsidRDefault="006B04FD">
            <w:pPr>
              <w:pStyle w:val="TableParagraph"/>
              <w:spacing w:line="199" w:lineRule="exact"/>
              <w:ind w:left="244"/>
              <w:jc w:val="left"/>
              <w:rPr>
                <w:i/>
                <w:sz w:val="18"/>
              </w:rPr>
            </w:pPr>
            <w:r>
              <w:rPr>
                <w:i/>
                <w:sz w:val="18"/>
              </w:rPr>
              <w:t>category</w:t>
            </w:r>
            <w:r>
              <w:rPr>
                <w:i/>
                <w:spacing w:val="-3"/>
                <w:sz w:val="18"/>
              </w:rPr>
              <w:t xml:space="preserve"> </w:t>
            </w:r>
            <w:r>
              <w:rPr>
                <w:i/>
                <w:sz w:val="18"/>
              </w:rPr>
              <w:t>if</w:t>
            </w:r>
            <w:r>
              <w:rPr>
                <w:i/>
                <w:spacing w:val="-3"/>
                <w:sz w:val="18"/>
              </w:rPr>
              <w:t xml:space="preserve"> </w:t>
            </w:r>
            <w:r>
              <w:rPr>
                <w:i/>
                <w:sz w:val="18"/>
              </w:rPr>
              <w:t>Part</w:t>
            </w:r>
            <w:r>
              <w:rPr>
                <w:i/>
                <w:spacing w:val="-2"/>
                <w:sz w:val="18"/>
              </w:rPr>
              <w:t xml:space="preserve"> </w:t>
            </w:r>
            <w:r>
              <w:rPr>
                <w:i/>
                <w:sz w:val="18"/>
              </w:rPr>
              <w:t>1,</w:t>
            </w:r>
            <w:r>
              <w:rPr>
                <w:i/>
                <w:spacing w:val="-3"/>
                <w:sz w:val="18"/>
              </w:rPr>
              <w:t xml:space="preserve"> </w:t>
            </w:r>
            <w:r>
              <w:rPr>
                <w:i/>
                <w:sz w:val="18"/>
              </w:rPr>
              <w:t>identity</w:t>
            </w:r>
            <w:r>
              <w:rPr>
                <w:i/>
                <w:spacing w:val="-2"/>
                <w:sz w:val="18"/>
              </w:rPr>
              <w:t xml:space="preserve"> </w:t>
            </w:r>
            <w:r>
              <w:rPr>
                <w:i/>
                <w:sz w:val="18"/>
              </w:rPr>
              <w:t>if</w:t>
            </w:r>
            <w:r>
              <w:rPr>
                <w:i/>
                <w:spacing w:val="-3"/>
                <w:sz w:val="18"/>
              </w:rPr>
              <w:t xml:space="preserve"> </w:t>
            </w:r>
            <w:r>
              <w:rPr>
                <w:i/>
                <w:sz w:val="18"/>
              </w:rPr>
              <w:t>Part</w:t>
            </w:r>
            <w:r>
              <w:rPr>
                <w:i/>
                <w:spacing w:val="-5"/>
                <w:sz w:val="18"/>
              </w:rPr>
              <w:t xml:space="preserve"> </w:t>
            </w:r>
            <w:r>
              <w:rPr>
                <w:i/>
                <w:spacing w:val="-10"/>
                <w:sz w:val="18"/>
              </w:rPr>
              <w:t>3</w:t>
            </w:r>
          </w:p>
        </w:tc>
        <w:tc>
          <w:tcPr>
            <w:tcW w:w="3001" w:type="dxa"/>
          </w:tcPr>
          <w:p w14:paraId="38603A52" w14:textId="77777777" w:rsidR="00FF5FE4" w:rsidRDefault="006B04FD">
            <w:pPr>
              <w:pStyle w:val="TableParagraph"/>
              <w:spacing w:before="1"/>
              <w:ind w:left="721"/>
              <w:jc w:val="left"/>
              <w:rPr>
                <w:i/>
                <w:sz w:val="18"/>
              </w:rPr>
            </w:pPr>
            <w:r>
              <w:rPr>
                <w:i/>
                <w:sz w:val="18"/>
              </w:rPr>
              <w:t>Storage</w:t>
            </w:r>
            <w:r>
              <w:rPr>
                <w:i/>
                <w:spacing w:val="-2"/>
                <w:sz w:val="18"/>
              </w:rPr>
              <w:t xml:space="preserve"> </w:t>
            </w:r>
            <w:r>
              <w:rPr>
                <w:i/>
                <w:sz w:val="18"/>
              </w:rPr>
              <w:t>area</w:t>
            </w:r>
            <w:r>
              <w:rPr>
                <w:i/>
                <w:spacing w:val="-3"/>
                <w:sz w:val="18"/>
              </w:rPr>
              <w:t xml:space="preserve"> </w:t>
            </w:r>
            <w:r>
              <w:rPr>
                <w:i/>
                <w:sz w:val="18"/>
              </w:rPr>
              <w:t>on</w:t>
            </w:r>
            <w:r>
              <w:rPr>
                <w:i/>
                <w:spacing w:val="-1"/>
                <w:sz w:val="18"/>
              </w:rPr>
              <w:t xml:space="preserve"> </w:t>
            </w:r>
            <w:r>
              <w:rPr>
                <w:i/>
                <w:spacing w:val="-2"/>
                <w:sz w:val="18"/>
              </w:rPr>
              <w:t>site*</w:t>
            </w:r>
          </w:p>
        </w:tc>
        <w:tc>
          <w:tcPr>
            <w:tcW w:w="3011" w:type="dxa"/>
          </w:tcPr>
          <w:p w14:paraId="38603A53" w14:textId="77777777" w:rsidR="00FF5FE4" w:rsidRDefault="006B04FD">
            <w:pPr>
              <w:pStyle w:val="TableParagraph"/>
              <w:spacing w:before="1"/>
              <w:ind w:left="368" w:hanging="195"/>
              <w:jc w:val="left"/>
              <w:rPr>
                <w:i/>
                <w:sz w:val="18"/>
              </w:rPr>
            </w:pPr>
            <w:r>
              <w:rPr>
                <w:i/>
                <w:sz w:val="18"/>
              </w:rPr>
              <w:t>Maximum</w:t>
            </w:r>
            <w:r>
              <w:rPr>
                <w:i/>
                <w:spacing w:val="-10"/>
                <w:sz w:val="18"/>
              </w:rPr>
              <w:t xml:space="preserve"> </w:t>
            </w:r>
            <w:r>
              <w:rPr>
                <w:i/>
                <w:sz w:val="18"/>
              </w:rPr>
              <w:t>capacity</w:t>
            </w:r>
            <w:r>
              <w:rPr>
                <w:i/>
                <w:spacing w:val="-8"/>
                <w:sz w:val="18"/>
              </w:rPr>
              <w:t xml:space="preserve"> </w:t>
            </w:r>
            <w:r>
              <w:rPr>
                <w:i/>
                <w:sz w:val="18"/>
              </w:rPr>
              <w:t>(cubic</w:t>
            </w:r>
            <w:r>
              <w:rPr>
                <w:i/>
                <w:spacing w:val="-9"/>
                <w:sz w:val="18"/>
              </w:rPr>
              <w:t xml:space="preserve"> </w:t>
            </w:r>
            <w:r>
              <w:rPr>
                <w:i/>
                <w:sz w:val="18"/>
              </w:rPr>
              <w:t>metres)</w:t>
            </w:r>
            <w:r>
              <w:rPr>
                <w:i/>
                <w:spacing w:val="-8"/>
                <w:sz w:val="18"/>
              </w:rPr>
              <w:t xml:space="preserve"> </w:t>
            </w:r>
            <w:r>
              <w:rPr>
                <w:i/>
                <w:sz w:val="18"/>
              </w:rPr>
              <w:t>of individual moveable containers</w:t>
            </w:r>
          </w:p>
        </w:tc>
      </w:tr>
      <w:tr w:rsidR="00FF5FE4" w14:paraId="38603A5A" w14:textId="77777777">
        <w:trPr>
          <w:trHeight w:val="1031"/>
        </w:trPr>
        <w:tc>
          <w:tcPr>
            <w:tcW w:w="3008" w:type="dxa"/>
          </w:tcPr>
          <w:p w14:paraId="38603A55" w14:textId="77777777" w:rsidR="00FF5FE4" w:rsidRDefault="006B04FD">
            <w:pPr>
              <w:pStyle w:val="TableParagraph"/>
              <w:spacing w:before="112"/>
              <w:ind w:left="179" w:right="173" w:firstLine="1"/>
            </w:pPr>
            <w:r>
              <w:t>Hazardous to the Aquatic Environment</w:t>
            </w:r>
            <w:r>
              <w:rPr>
                <w:spacing w:val="-13"/>
              </w:rPr>
              <w:t xml:space="preserve"> </w:t>
            </w:r>
            <w:r>
              <w:t>(Category</w:t>
            </w:r>
            <w:r>
              <w:rPr>
                <w:spacing w:val="-12"/>
              </w:rPr>
              <w:t xml:space="preserve"> </w:t>
            </w:r>
            <w:r>
              <w:t>Acute 1 or Chronic 1</w:t>
            </w:r>
            <w:r>
              <w:rPr>
                <w:i/>
              </w:rPr>
              <w:t xml:space="preserve">) </w:t>
            </w:r>
            <w:r>
              <w:t>– Part 1, E1</w:t>
            </w:r>
          </w:p>
        </w:tc>
        <w:tc>
          <w:tcPr>
            <w:tcW w:w="3001" w:type="dxa"/>
          </w:tcPr>
          <w:p w14:paraId="38603A56" w14:textId="77777777" w:rsidR="00FF5FE4" w:rsidRDefault="006B04FD">
            <w:pPr>
              <w:pStyle w:val="TableParagraph"/>
              <w:spacing w:before="112"/>
              <w:ind w:left="144" w:right="133"/>
            </w:pPr>
            <w:r>
              <w:t>Internal</w:t>
            </w:r>
            <w:r>
              <w:rPr>
                <w:spacing w:val="-11"/>
              </w:rPr>
              <w:t xml:space="preserve"> </w:t>
            </w:r>
            <w:r>
              <w:t>warehouse</w:t>
            </w:r>
            <w:r>
              <w:rPr>
                <w:spacing w:val="-13"/>
              </w:rPr>
              <w:t xml:space="preserve"> </w:t>
            </w:r>
            <w:r>
              <w:t>unit</w:t>
            </w:r>
            <w:r>
              <w:rPr>
                <w:spacing w:val="-10"/>
              </w:rPr>
              <w:t xml:space="preserve"> </w:t>
            </w:r>
            <w:r>
              <w:t>Store 1 and 2</w:t>
            </w:r>
          </w:p>
          <w:p w14:paraId="38603A57" w14:textId="77777777" w:rsidR="00FF5FE4" w:rsidRDefault="006B04FD">
            <w:pPr>
              <w:pStyle w:val="TableParagraph"/>
              <w:ind w:left="144" w:right="135"/>
              <w:rPr>
                <w:i/>
              </w:rPr>
            </w:pPr>
            <w:r>
              <w:rPr>
                <w:i/>
              </w:rPr>
              <w:t>(Ref:</w:t>
            </w:r>
            <w:r>
              <w:rPr>
                <w:i/>
                <w:spacing w:val="-7"/>
              </w:rPr>
              <w:t xml:space="preserve"> </w:t>
            </w:r>
            <w:r>
              <w:rPr>
                <w:i/>
              </w:rPr>
              <w:t>Document</w:t>
            </w:r>
            <w:r>
              <w:rPr>
                <w:i/>
                <w:spacing w:val="-4"/>
              </w:rPr>
              <w:t xml:space="preserve"> Cii)</w:t>
            </w:r>
          </w:p>
        </w:tc>
        <w:tc>
          <w:tcPr>
            <w:tcW w:w="3011" w:type="dxa"/>
          </w:tcPr>
          <w:p w14:paraId="38603A58" w14:textId="77777777" w:rsidR="00FF5FE4" w:rsidRDefault="00FF5FE4">
            <w:pPr>
              <w:pStyle w:val="TableParagraph"/>
              <w:spacing w:before="112"/>
              <w:ind w:left="0"/>
              <w:jc w:val="left"/>
              <w:rPr>
                <w:i/>
              </w:rPr>
            </w:pPr>
          </w:p>
          <w:p w14:paraId="38603A59" w14:textId="0A3C9778" w:rsidR="00FF5FE4" w:rsidRDefault="00D35C0E">
            <w:pPr>
              <w:pStyle w:val="TableParagraph"/>
              <w:ind w:left="6" w:right="1"/>
            </w:pPr>
            <w:r>
              <w:rPr>
                <w:spacing w:val="-2"/>
              </w:rPr>
              <w:t>1.000</w:t>
            </w:r>
          </w:p>
        </w:tc>
      </w:tr>
      <w:tr w:rsidR="00FF5FE4" w14:paraId="38603A60" w14:textId="77777777">
        <w:trPr>
          <w:trHeight w:val="1031"/>
        </w:trPr>
        <w:tc>
          <w:tcPr>
            <w:tcW w:w="3008" w:type="dxa"/>
          </w:tcPr>
          <w:p w14:paraId="38603A5B" w14:textId="77777777" w:rsidR="00FF5FE4" w:rsidRDefault="006B04FD">
            <w:pPr>
              <w:pStyle w:val="TableParagraph"/>
              <w:spacing w:before="112"/>
              <w:ind w:left="143" w:right="135"/>
            </w:pPr>
            <w:r>
              <w:t>Hazardous</w:t>
            </w:r>
            <w:r>
              <w:rPr>
                <w:spacing w:val="-13"/>
              </w:rPr>
              <w:t xml:space="preserve"> </w:t>
            </w:r>
            <w:r>
              <w:t>to</w:t>
            </w:r>
            <w:r>
              <w:rPr>
                <w:spacing w:val="-11"/>
              </w:rPr>
              <w:t xml:space="preserve"> </w:t>
            </w:r>
            <w:r>
              <w:t>the</w:t>
            </w:r>
            <w:r>
              <w:rPr>
                <w:spacing w:val="-13"/>
              </w:rPr>
              <w:t xml:space="preserve"> </w:t>
            </w:r>
            <w:r>
              <w:t>Aquatic Environment (Category Chronic 2) – Part 1, E2</w:t>
            </w:r>
          </w:p>
        </w:tc>
        <w:tc>
          <w:tcPr>
            <w:tcW w:w="3001" w:type="dxa"/>
          </w:tcPr>
          <w:p w14:paraId="38603A5C" w14:textId="77777777" w:rsidR="00FF5FE4" w:rsidRDefault="006B04FD">
            <w:pPr>
              <w:pStyle w:val="TableParagraph"/>
              <w:spacing w:before="112"/>
              <w:ind w:left="144" w:right="133"/>
            </w:pPr>
            <w:r>
              <w:t>Internal</w:t>
            </w:r>
            <w:r>
              <w:rPr>
                <w:spacing w:val="-11"/>
              </w:rPr>
              <w:t xml:space="preserve"> </w:t>
            </w:r>
            <w:r>
              <w:t>warehouse</w:t>
            </w:r>
            <w:r>
              <w:rPr>
                <w:spacing w:val="-13"/>
              </w:rPr>
              <w:t xml:space="preserve"> </w:t>
            </w:r>
            <w:r>
              <w:t>unit</w:t>
            </w:r>
            <w:r>
              <w:rPr>
                <w:spacing w:val="-10"/>
              </w:rPr>
              <w:t xml:space="preserve"> </w:t>
            </w:r>
            <w:r>
              <w:t>Store 1 and 2</w:t>
            </w:r>
          </w:p>
          <w:p w14:paraId="38603A5D" w14:textId="77777777" w:rsidR="00FF5FE4" w:rsidRDefault="006B04FD">
            <w:pPr>
              <w:pStyle w:val="TableParagraph"/>
              <w:ind w:left="144" w:right="135"/>
              <w:rPr>
                <w:i/>
              </w:rPr>
            </w:pPr>
            <w:r>
              <w:rPr>
                <w:i/>
              </w:rPr>
              <w:t>(Ref:</w:t>
            </w:r>
            <w:r>
              <w:rPr>
                <w:i/>
                <w:spacing w:val="-7"/>
              </w:rPr>
              <w:t xml:space="preserve"> </w:t>
            </w:r>
            <w:r>
              <w:rPr>
                <w:i/>
              </w:rPr>
              <w:t>Document</w:t>
            </w:r>
            <w:r>
              <w:rPr>
                <w:i/>
                <w:spacing w:val="-4"/>
              </w:rPr>
              <w:t xml:space="preserve"> Cii)</w:t>
            </w:r>
          </w:p>
        </w:tc>
        <w:tc>
          <w:tcPr>
            <w:tcW w:w="3011" w:type="dxa"/>
          </w:tcPr>
          <w:p w14:paraId="38603A5E" w14:textId="77777777" w:rsidR="00FF5FE4" w:rsidRDefault="00FF5FE4">
            <w:pPr>
              <w:pStyle w:val="TableParagraph"/>
              <w:spacing w:before="112"/>
              <w:ind w:left="0"/>
              <w:jc w:val="left"/>
              <w:rPr>
                <w:i/>
              </w:rPr>
            </w:pPr>
          </w:p>
          <w:p w14:paraId="38603A5F" w14:textId="568DFC43" w:rsidR="00FF5FE4" w:rsidRDefault="00D35C0E">
            <w:pPr>
              <w:pStyle w:val="TableParagraph"/>
              <w:ind w:left="6" w:right="1"/>
            </w:pPr>
            <w:r>
              <w:rPr>
                <w:spacing w:val="-2"/>
              </w:rPr>
              <w:t>1.000</w:t>
            </w:r>
          </w:p>
        </w:tc>
      </w:tr>
      <w:tr w:rsidR="00FF5FE4" w14:paraId="38603A65" w14:textId="77777777">
        <w:trPr>
          <w:trHeight w:val="1032"/>
        </w:trPr>
        <w:tc>
          <w:tcPr>
            <w:tcW w:w="3008" w:type="dxa"/>
          </w:tcPr>
          <w:p w14:paraId="38603A61" w14:textId="77777777" w:rsidR="00FF5FE4" w:rsidRDefault="006B04FD">
            <w:pPr>
              <w:pStyle w:val="TableParagraph"/>
              <w:spacing w:before="112"/>
              <w:ind w:left="117" w:right="110"/>
            </w:pPr>
            <w:r>
              <w:t>Potassium</w:t>
            </w:r>
            <w:r>
              <w:rPr>
                <w:spacing w:val="-3"/>
              </w:rPr>
              <w:t xml:space="preserve"> </w:t>
            </w:r>
            <w:r>
              <w:t>Nitrate</w:t>
            </w:r>
            <w:r>
              <w:rPr>
                <w:spacing w:val="-2"/>
              </w:rPr>
              <w:t xml:space="preserve"> </w:t>
            </w:r>
            <w:r>
              <w:t>–</w:t>
            </w:r>
            <w:r>
              <w:rPr>
                <w:spacing w:val="-6"/>
              </w:rPr>
              <w:t xml:space="preserve"> </w:t>
            </w:r>
            <w:r>
              <w:t>Part</w:t>
            </w:r>
            <w:r>
              <w:rPr>
                <w:spacing w:val="-4"/>
              </w:rPr>
              <w:t xml:space="preserve"> </w:t>
            </w:r>
            <w:r>
              <w:t>2,</w:t>
            </w:r>
            <w:r>
              <w:rPr>
                <w:spacing w:val="-5"/>
              </w:rPr>
              <w:t xml:space="preserve"> (6)</w:t>
            </w:r>
          </w:p>
        </w:tc>
        <w:tc>
          <w:tcPr>
            <w:tcW w:w="3001" w:type="dxa"/>
          </w:tcPr>
          <w:p w14:paraId="38603A62" w14:textId="77777777" w:rsidR="00FF5FE4" w:rsidRDefault="006B04FD">
            <w:pPr>
              <w:pStyle w:val="TableParagraph"/>
              <w:spacing w:before="112"/>
              <w:ind w:left="144" w:right="133"/>
            </w:pPr>
            <w:r>
              <w:t>Internal</w:t>
            </w:r>
            <w:r>
              <w:rPr>
                <w:spacing w:val="-11"/>
              </w:rPr>
              <w:t xml:space="preserve"> </w:t>
            </w:r>
            <w:r>
              <w:t>warehouse</w:t>
            </w:r>
            <w:r>
              <w:rPr>
                <w:spacing w:val="-13"/>
              </w:rPr>
              <w:t xml:space="preserve"> </w:t>
            </w:r>
            <w:r>
              <w:t>unit</w:t>
            </w:r>
            <w:r>
              <w:rPr>
                <w:spacing w:val="-10"/>
              </w:rPr>
              <w:t xml:space="preserve"> </w:t>
            </w:r>
            <w:r>
              <w:t>Store 1 and 2</w:t>
            </w:r>
          </w:p>
          <w:p w14:paraId="38603A63" w14:textId="77777777" w:rsidR="00FF5FE4" w:rsidRDefault="006B04FD">
            <w:pPr>
              <w:pStyle w:val="TableParagraph"/>
              <w:spacing w:before="1"/>
              <w:ind w:left="144" w:right="135"/>
              <w:rPr>
                <w:i/>
              </w:rPr>
            </w:pPr>
            <w:r>
              <w:rPr>
                <w:i/>
              </w:rPr>
              <w:t>(Ref:</w:t>
            </w:r>
            <w:r>
              <w:rPr>
                <w:i/>
                <w:spacing w:val="-7"/>
              </w:rPr>
              <w:t xml:space="preserve"> </w:t>
            </w:r>
            <w:r>
              <w:rPr>
                <w:i/>
              </w:rPr>
              <w:t>Document</w:t>
            </w:r>
            <w:r>
              <w:rPr>
                <w:i/>
                <w:spacing w:val="-4"/>
              </w:rPr>
              <w:t xml:space="preserve"> Cii)</w:t>
            </w:r>
          </w:p>
        </w:tc>
        <w:tc>
          <w:tcPr>
            <w:tcW w:w="3011" w:type="dxa"/>
          </w:tcPr>
          <w:p w14:paraId="38603A64" w14:textId="2DA8039A" w:rsidR="00FF5FE4" w:rsidRDefault="0049015F">
            <w:pPr>
              <w:pStyle w:val="TableParagraph"/>
              <w:spacing w:before="112"/>
              <w:ind w:left="6" w:right="1"/>
            </w:pPr>
            <w:r>
              <w:rPr>
                <w:spacing w:val="-2"/>
              </w:rPr>
              <w:t>1.000</w:t>
            </w:r>
          </w:p>
        </w:tc>
      </w:tr>
      <w:tr w:rsidR="0049015F" w14:paraId="6561D7F7" w14:textId="77777777">
        <w:trPr>
          <w:trHeight w:val="762"/>
        </w:trPr>
        <w:tc>
          <w:tcPr>
            <w:tcW w:w="3008" w:type="dxa"/>
          </w:tcPr>
          <w:p w14:paraId="65F0226C" w14:textId="70F1A2A8" w:rsidR="0049015F" w:rsidRDefault="00492BEC">
            <w:pPr>
              <w:pStyle w:val="TableParagraph"/>
              <w:spacing w:before="112"/>
              <w:ind w:left="117" w:right="109"/>
            </w:pPr>
            <w:r w:rsidRPr="00492BEC">
              <w:t>Ammonium Nitrate</w:t>
            </w:r>
            <w:r>
              <w:t xml:space="preserve"> – Part 2, (2)</w:t>
            </w:r>
          </w:p>
        </w:tc>
        <w:tc>
          <w:tcPr>
            <w:tcW w:w="3001" w:type="dxa"/>
          </w:tcPr>
          <w:p w14:paraId="7FBD07F4" w14:textId="77777777" w:rsidR="0049015F" w:rsidRDefault="0049015F" w:rsidP="0049015F">
            <w:pPr>
              <w:pStyle w:val="TableParagraph"/>
              <w:spacing w:before="112"/>
              <w:ind w:left="144" w:right="133"/>
            </w:pPr>
            <w:r>
              <w:t>Internal</w:t>
            </w:r>
            <w:r>
              <w:rPr>
                <w:spacing w:val="-11"/>
              </w:rPr>
              <w:t xml:space="preserve"> </w:t>
            </w:r>
            <w:r>
              <w:t>warehouse</w:t>
            </w:r>
            <w:r>
              <w:rPr>
                <w:spacing w:val="-13"/>
              </w:rPr>
              <w:t xml:space="preserve"> </w:t>
            </w:r>
            <w:r>
              <w:t>unit</w:t>
            </w:r>
            <w:r>
              <w:rPr>
                <w:spacing w:val="-10"/>
              </w:rPr>
              <w:t xml:space="preserve"> </w:t>
            </w:r>
            <w:r>
              <w:t>Store 1 and 2</w:t>
            </w:r>
          </w:p>
          <w:p w14:paraId="486565B2" w14:textId="11E71A93" w:rsidR="0049015F" w:rsidRDefault="0049015F" w:rsidP="0049015F">
            <w:pPr>
              <w:pStyle w:val="TableParagraph"/>
              <w:spacing w:before="112"/>
              <w:ind w:left="144" w:right="135"/>
            </w:pPr>
            <w:r>
              <w:rPr>
                <w:i/>
              </w:rPr>
              <w:t>(Ref:</w:t>
            </w:r>
            <w:r>
              <w:rPr>
                <w:i/>
                <w:spacing w:val="-7"/>
              </w:rPr>
              <w:t xml:space="preserve"> </w:t>
            </w:r>
            <w:r>
              <w:rPr>
                <w:i/>
              </w:rPr>
              <w:t>Document</w:t>
            </w:r>
            <w:r>
              <w:rPr>
                <w:i/>
                <w:spacing w:val="-4"/>
              </w:rPr>
              <w:t xml:space="preserve"> Cii)</w:t>
            </w:r>
          </w:p>
        </w:tc>
        <w:tc>
          <w:tcPr>
            <w:tcW w:w="3011" w:type="dxa"/>
          </w:tcPr>
          <w:p w14:paraId="74FB3D0B" w14:textId="237BB019" w:rsidR="0049015F" w:rsidRDefault="0049015F">
            <w:pPr>
              <w:pStyle w:val="TableParagraph"/>
              <w:spacing w:before="246"/>
              <w:ind w:left="6" w:right="1"/>
              <w:rPr>
                <w:spacing w:val="-2"/>
              </w:rPr>
            </w:pPr>
            <w:r>
              <w:rPr>
                <w:spacing w:val="-2"/>
              </w:rPr>
              <w:t>1.000</w:t>
            </w:r>
          </w:p>
        </w:tc>
      </w:tr>
      <w:tr w:rsidR="00FF5FE4" w14:paraId="38603A6B" w14:textId="77777777">
        <w:trPr>
          <w:trHeight w:val="762"/>
        </w:trPr>
        <w:tc>
          <w:tcPr>
            <w:tcW w:w="3008" w:type="dxa"/>
          </w:tcPr>
          <w:p w14:paraId="38603A66" w14:textId="77777777" w:rsidR="00FF5FE4" w:rsidRDefault="006B04FD">
            <w:pPr>
              <w:pStyle w:val="TableParagraph"/>
              <w:spacing w:before="112"/>
              <w:ind w:left="117" w:right="109"/>
            </w:pPr>
            <w:r>
              <w:t>Liquefied</w:t>
            </w:r>
            <w:r>
              <w:rPr>
                <w:spacing w:val="-9"/>
              </w:rPr>
              <w:t xml:space="preserve"> </w:t>
            </w:r>
            <w:r>
              <w:t>flammable</w:t>
            </w:r>
            <w:r>
              <w:rPr>
                <w:spacing w:val="-7"/>
              </w:rPr>
              <w:t xml:space="preserve"> </w:t>
            </w:r>
            <w:r>
              <w:t>gases</w:t>
            </w:r>
            <w:r>
              <w:rPr>
                <w:spacing w:val="-7"/>
              </w:rPr>
              <w:t xml:space="preserve"> </w:t>
            </w:r>
            <w:r>
              <w:rPr>
                <w:spacing w:val="-10"/>
              </w:rPr>
              <w:t>–</w:t>
            </w:r>
          </w:p>
          <w:p w14:paraId="38603A67" w14:textId="77777777" w:rsidR="00FF5FE4" w:rsidRDefault="006B04FD">
            <w:pPr>
              <w:pStyle w:val="TableParagraph"/>
              <w:ind w:left="117" w:right="107"/>
            </w:pPr>
            <w:r>
              <w:t>Part</w:t>
            </w:r>
            <w:r>
              <w:rPr>
                <w:spacing w:val="-2"/>
              </w:rPr>
              <w:t xml:space="preserve"> </w:t>
            </w:r>
            <w:r>
              <w:t xml:space="preserve">2, </w:t>
            </w:r>
            <w:r>
              <w:rPr>
                <w:spacing w:val="-4"/>
              </w:rPr>
              <w:t>(18)</w:t>
            </w:r>
          </w:p>
        </w:tc>
        <w:tc>
          <w:tcPr>
            <w:tcW w:w="3001" w:type="dxa"/>
          </w:tcPr>
          <w:p w14:paraId="38603A68" w14:textId="77777777" w:rsidR="00FF5FE4" w:rsidRDefault="006B04FD">
            <w:pPr>
              <w:pStyle w:val="TableParagraph"/>
              <w:spacing w:before="112"/>
              <w:ind w:left="144" w:right="135"/>
            </w:pPr>
            <w:r>
              <w:t>External</w:t>
            </w:r>
            <w:r>
              <w:rPr>
                <w:spacing w:val="-4"/>
              </w:rPr>
              <w:t xml:space="preserve"> </w:t>
            </w:r>
            <w:r>
              <w:t>Storage</w:t>
            </w:r>
            <w:r>
              <w:rPr>
                <w:spacing w:val="-4"/>
              </w:rPr>
              <w:t xml:space="preserve"> </w:t>
            </w:r>
            <w:r>
              <w:rPr>
                <w:spacing w:val="-2"/>
              </w:rPr>
              <w:t>Areas</w:t>
            </w:r>
          </w:p>
          <w:p w14:paraId="38603A69" w14:textId="77777777" w:rsidR="00FF5FE4" w:rsidRDefault="006B04FD">
            <w:pPr>
              <w:pStyle w:val="TableParagraph"/>
              <w:ind w:left="144" w:right="135"/>
              <w:rPr>
                <w:i/>
              </w:rPr>
            </w:pPr>
            <w:r>
              <w:rPr>
                <w:i/>
              </w:rPr>
              <w:t>(Ref:</w:t>
            </w:r>
            <w:r>
              <w:rPr>
                <w:i/>
                <w:spacing w:val="-7"/>
              </w:rPr>
              <w:t xml:space="preserve"> </w:t>
            </w:r>
            <w:r>
              <w:rPr>
                <w:i/>
              </w:rPr>
              <w:t>Document</w:t>
            </w:r>
            <w:r>
              <w:rPr>
                <w:i/>
                <w:spacing w:val="-4"/>
              </w:rPr>
              <w:t xml:space="preserve"> Cii)</w:t>
            </w:r>
          </w:p>
        </w:tc>
        <w:tc>
          <w:tcPr>
            <w:tcW w:w="3011" w:type="dxa"/>
          </w:tcPr>
          <w:p w14:paraId="38603A6A" w14:textId="77777777" w:rsidR="00FF5FE4" w:rsidRDefault="006B04FD">
            <w:pPr>
              <w:pStyle w:val="TableParagraph"/>
              <w:spacing w:before="246"/>
              <w:ind w:left="6" w:right="1"/>
            </w:pPr>
            <w:r>
              <w:rPr>
                <w:spacing w:val="-2"/>
              </w:rPr>
              <w:t>0.018</w:t>
            </w:r>
          </w:p>
        </w:tc>
      </w:tr>
      <w:tr w:rsidR="00FF5FE4" w14:paraId="38603A71" w14:textId="77777777">
        <w:trPr>
          <w:trHeight w:val="1031"/>
        </w:trPr>
        <w:tc>
          <w:tcPr>
            <w:tcW w:w="3008" w:type="dxa"/>
          </w:tcPr>
          <w:p w14:paraId="38603A6C" w14:textId="77777777" w:rsidR="00FF5FE4" w:rsidRDefault="006B04FD">
            <w:pPr>
              <w:pStyle w:val="TableParagraph"/>
              <w:spacing w:before="112"/>
              <w:ind w:left="1005" w:hanging="756"/>
              <w:jc w:val="left"/>
            </w:pPr>
            <w:r>
              <w:t>Oxidising</w:t>
            </w:r>
            <w:r>
              <w:rPr>
                <w:spacing w:val="-10"/>
              </w:rPr>
              <w:t xml:space="preserve"> </w:t>
            </w:r>
            <w:r>
              <w:t>liquids</w:t>
            </w:r>
            <w:r>
              <w:rPr>
                <w:spacing w:val="-9"/>
              </w:rPr>
              <w:t xml:space="preserve"> </w:t>
            </w:r>
            <w:r>
              <w:t>and</w:t>
            </w:r>
            <w:r>
              <w:rPr>
                <w:spacing w:val="-10"/>
              </w:rPr>
              <w:t xml:space="preserve"> </w:t>
            </w:r>
            <w:r>
              <w:t>solids</w:t>
            </w:r>
            <w:r>
              <w:rPr>
                <w:spacing w:val="-10"/>
              </w:rPr>
              <w:t xml:space="preserve"> </w:t>
            </w:r>
            <w:r>
              <w:t>- Part 1, (P8)</w:t>
            </w:r>
          </w:p>
        </w:tc>
        <w:tc>
          <w:tcPr>
            <w:tcW w:w="3001" w:type="dxa"/>
          </w:tcPr>
          <w:p w14:paraId="38603A6D" w14:textId="77777777" w:rsidR="00FF5FE4" w:rsidRDefault="006B04FD">
            <w:pPr>
              <w:pStyle w:val="TableParagraph"/>
              <w:spacing w:before="112"/>
              <w:ind w:left="144" w:right="133"/>
            </w:pPr>
            <w:r>
              <w:t>Internal</w:t>
            </w:r>
            <w:r>
              <w:rPr>
                <w:spacing w:val="-11"/>
              </w:rPr>
              <w:t xml:space="preserve"> </w:t>
            </w:r>
            <w:r>
              <w:t>warehouse</w:t>
            </w:r>
            <w:r>
              <w:rPr>
                <w:spacing w:val="-12"/>
              </w:rPr>
              <w:t xml:space="preserve"> </w:t>
            </w:r>
            <w:r>
              <w:t>unit</w:t>
            </w:r>
            <w:r>
              <w:rPr>
                <w:spacing w:val="-11"/>
              </w:rPr>
              <w:t xml:space="preserve"> </w:t>
            </w:r>
            <w:r>
              <w:t>Store 1 and 2</w:t>
            </w:r>
          </w:p>
          <w:p w14:paraId="38603A6E" w14:textId="77777777" w:rsidR="00FF5FE4" w:rsidRDefault="006B04FD">
            <w:pPr>
              <w:pStyle w:val="TableParagraph"/>
              <w:ind w:left="144" w:right="135"/>
              <w:rPr>
                <w:i/>
              </w:rPr>
            </w:pPr>
            <w:r>
              <w:rPr>
                <w:i/>
              </w:rPr>
              <w:t>(Ref:</w:t>
            </w:r>
            <w:r>
              <w:rPr>
                <w:i/>
                <w:spacing w:val="-7"/>
              </w:rPr>
              <w:t xml:space="preserve"> </w:t>
            </w:r>
            <w:r>
              <w:rPr>
                <w:i/>
              </w:rPr>
              <w:t>Document</w:t>
            </w:r>
            <w:r>
              <w:rPr>
                <w:i/>
                <w:spacing w:val="-4"/>
              </w:rPr>
              <w:t xml:space="preserve"> Cii)</w:t>
            </w:r>
          </w:p>
        </w:tc>
        <w:tc>
          <w:tcPr>
            <w:tcW w:w="3011" w:type="dxa"/>
          </w:tcPr>
          <w:p w14:paraId="38603A6F" w14:textId="77777777" w:rsidR="00FF5FE4" w:rsidRDefault="00FF5FE4">
            <w:pPr>
              <w:pStyle w:val="TableParagraph"/>
              <w:spacing w:before="112"/>
              <w:ind w:left="0"/>
              <w:jc w:val="left"/>
              <w:rPr>
                <w:i/>
              </w:rPr>
            </w:pPr>
          </w:p>
          <w:p w14:paraId="38603A70" w14:textId="71AFA109" w:rsidR="00FF5FE4" w:rsidRDefault="006B04FD">
            <w:pPr>
              <w:pStyle w:val="TableParagraph"/>
              <w:ind w:left="6"/>
            </w:pPr>
            <w:r>
              <w:rPr>
                <w:spacing w:val="-2"/>
              </w:rPr>
              <w:t>0.02</w:t>
            </w:r>
            <w:r w:rsidR="00D35C0E">
              <w:rPr>
                <w:spacing w:val="-2"/>
              </w:rPr>
              <w:t>5</w:t>
            </w:r>
          </w:p>
        </w:tc>
      </w:tr>
      <w:tr w:rsidR="00FF5FE4" w14:paraId="38603A77" w14:textId="77777777">
        <w:trPr>
          <w:trHeight w:val="1031"/>
        </w:trPr>
        <w:tc>
          <w:tcPr>
            <w:tcW w:w="3008" w:type="dxa"/>
          </w:tcPr>
          <w:p w14:paraId="38603A72" w14:textId="77777777" w:rsidR="00FF5FE4" w:rsidRDefault="006B04FD">
            <w:pPr>
              <w:pStyle w:val="TableParagraph"/>
              <w:spacing w:before="112"/>
              <w:ind w:left="117" w:right="108"/>
            </w:pPr>
            <w:r>
              <w:t>Acute</w:t>
            </w:r>
            <w:r>
              <w:rPr>
                <w:spacing w:val="-2"/>
              </w:rPr>
              <w:t xml:space="preserve"> </w:t>
            </w:r>
            <w:r>
              <w:t>toxics</w:t>
            </w:r>
            <w:r>
              <w:rPr>
                <w:spacing w:val="-1"/>
              </w:rPr>
              <w:t xml:space="preserve"> </w:t>
            </w:r>
            <w:r>
              <w:t>-</w:t>
            </w:r>
            <w:r>
              <w:rPr>
                <w:spacing w:val="-4"/>
              </w:rPr>
              <w:t xml:space="preserve"> </w:t>
            </w:r>
            <w:r>
              <w:t>Part</w:t>
            </w:r>
            <w:r>
              <w:rPr>
                <w:spacing w:val="-3"/>
              </w:rPr>
              <w:t xml:space="preserve"> </w:t>
            </w:r>
            <w:r>
              <w:t>1,</w:t>
            </w:r>
            <w:r>
              <w:rPr>
                <w:spacing w:val="-2"/>
              </w:rPr>
              <w:t xml:space="preserve"> </w:t>
            </w:r>
            <w:r>
              <w:rPr>
                <w:spacing w:val="-4"/>
              </w:rPr>
              <w:t>(H2)</w:t>
            </w:r>
          </w:p>
        </w:tc>
        <w:tc>
          <w:tcPr>
            <w:tcW w:w="3001" w:type="dxa"/>
          </w:tcPr>
          <w:p w14:paraId="38603A73" w14:textId="77777777" w:rsidR="00FF5FE4" w:rsidRDefault="006B04FD">
            <w:pPr>
              <w:pStyle w:val="TableParagraph"/>
              <w:spacing w:before="112"/>
              <w:ind w:left="144" w:right="133"/>
            </w:pPr>
            <w:r>
              <w:t>Internal</w:t>
            </w:r>
            <w:r>
              <w:rPr>
                <w:spacing w:val="-11"/>
              </w:rPr>
              <w:t xml:space="preserve"> </w:t>
            </w:r>
            <w:r>
              <w:t>warehouse</w:t>
            </w:r>
            <w:r>
              <w:rPr>
                <w:spacing w:val="-12"/>
              </w:rPr>
              <w:t xml:space="preserve"> </w:t>
            </w:r>
            <w:r>
              <w:t>unit</w:t>
            </w:r>
            <w:r>
              <w:rPr>
                <w:spacing w:val="-11"/>
              </w:rPr>
              <w:t xml:space="preserve"> </w:t>
            </w:r>
            <w:r>
              <w:t>Store 1 and 2</w:t>
            </w:r>
          </w:p>
          <w:p w14:paraId="38603A74" w14:textId="77777777" w:rsidR="00FF5FE4" w:rsidRDefault="006B04FD">
            <w:pPr>
              <w:pStyle w:val="TableParagraph"/>
              <w:ind w:left="144" w:right="135"/>
              <w:rPr>
                <w:i/>
              </w:rPr>
            </w:pPr>
            <w:r>
              <w:rPr>
                <w:i/>
              </w:rPr>
              <w:t>(Ref:</w:t>
            </w:r>
            <w:r>
              <w:rPr>
                <w:i/>
                <w:spacing w:val="-7"/>
              </w:rPr>
              <w:t xml:space="preserve"> </w:t>
            </w:r>
            <w:r>
              <w:rPr>
                <w:i/>
              </w:rPr>
              <w:t>Document</w:t>
            </w:r>
            <w:r>
              <w:rPr>
                <w:i/>
                <w:spacing w:val="-4"/>
              </w:rPr>
              <w:t xml:space="preserve"> Cii)</w:t>
            </w:r>
          </w:p>
        </w:tc>
        <w:tc>
          <w:tcPr>
            <w:tcW w:w="3011" w:type="dxa"/>
          </w:tcPr>
          <w:p w14:paraId="38603A75" w14:textId="77777777" w:rsidR="00FF5FE4" w:rsidRDefault="00FF5FE4">
            <w:pPr>
              <w:pStyle w:val="TableParagraph"/>
              <w:spacing w:before="112"/>
              <w:ind w:left="0"/>
              <w:jc w:val="left"/>
              <w:rPr>
                <w:i/>
              </w:rPr>
            </w:pPr>
          </w:p>
          <w:p w14:paraId="38603A76" w14:textId="77777777" w:rsidR="00FF5FE4" w:rsidRDefault="006B04FD">
            <w:pPr>
              <w:pStyle w:val="TableParagraph"/>
              <w:ind w:left="6" w:right="1"/>
            </w:pPr>
            <w:r>
              <w:rPr>
                <w:spacing w:val="-2"/>
              </w:rPr>
              <w:t>0.015</w:t>
            </w:r>
          </w:p>
        </w:tc>
      </w:tr>
    </w:tbl>
    <w:p w14:paraId="38603A78" w14:textId="77777777" w:rsidR="00FF5FE4" w:rsidRDefault="006B04FD">
      <w:pPr>
        <w:spacing w:before="5"/>
        <w:ind w:left="23"/>
        <w:rPr>
          <w:sz w:val="18"/>
        </w:rPr>
      </w:pPr>
      <w:r>
        <w:rPr>
          <w:sz w:val="18"/>
        </w:rPr>
        <w:t>*</w:t>
      </w:r>
      <w:r>
        <w:rPr>
          <w:spacing w:val="-5"/>
          <w:sz w:val="18"/>
        </w:rPr>
        <w:t xml:space="preserve"> </w:t>
      </w:r>
      <w:r>
        <w:rPr>
          <w:sz w:val="18"/>
        </w:rPr>
        <w:t>identify</w:t>
      </w:r>
      <w:r>
        <w:rPr>
          <w:spacing w:val="-1"/>
          <w:sz w:val="18"/>
        </w:rPr>
        <w:t xml:space="preserve"> </w:t>
      </w:r>
      <w:r>
        <w:rPr>
          <w:sz w:val="18"/>
        </w:rPr>
        <w:t>by</w:t>
      </w:r>
      <w:r>
        <w:rPr>
          <w:spacing w:val="-1"/>
          <w:sz w:val="18"/>
        </w:rPr>
        <w:t xml:space="preserve"> </w:t>
      </w:r>
      <w:r>
        <w:rPr>
          <w:sz w:val="18"/>
        </w:rPr>
        <w:t>reference</w:t>
      </w:r>
      <w:r>
        <w:rPr>
          <w:spacing w:val="-3"/>
          <w:sz w:val="18"/>
        </w:rPr>
        <w:t xml:space="preserve"> </w:t>
      </w:r>
      <w:r>
        <w:rPr>
          <w:sz w:val="18"/>
        </w:rPr>
        <w:t>to</w:t>
      </w:r>
      <w:r>
        <w:rPr>
          <w:spacing w:val="-1"/>
          <w:sz w:val="18"/>
        </w:rPr>
        <w:t xml:space="preserve"> </w:t>
      </w:r>
      <w:r>
        <w:rPr>
          <w:sz w:val="18"/>
        </w:rPr>
        <w:t>substance</w:t>
      </w:r>
      <w:r>
        <w:rPr>
          <w:spacing w:val="-2"/>
          <w:sz w:val="18"/>
        </w:rPr>
        <w:t xml:space="preserve"> </w:t>
      </w:r>
      <w:r>
        <w:rPr>
          <w:sz w:val="18"/>
        </w:rPr>
        <w:t>location</w:t>
      </w:r>
      <w:r>
        <w:rPr>
          <w:spacing w:val="-2"/>
          <w:sz w:val="18"/>
        </w:rPr>
        <w:t xml:space="preserve"> </w:t>
      </w:r>
      <w:r>
        <w:rPr>
          <w:spacing w:val="-4"/>
          <w:sz w:val="18"/>
        </w:rPr>
        <w:t>plan</w:t>
      </w:r>
    </w:p>
    <w:p w14:paraId="38603A79" w14:textId="77777777" w:rsidR="00FF5FE4" w:rsidRDefault="00FF5FE4">
      <w:pPr>
        <w:pStyle w:val="BodyText"/>
        <w:spacing w:before="12"/>
        <w:rPr>
          <w:sz w:val="18"/>
        </w:rPr>
      </w:pPr>
    </w:p>
    <w:p w14:paraId="38603A7A" w14:textId="77777777" w:rsidR="00FF5FE4" w:rsidRDefault="006B04FD">
      <w:pPr>
        <w:pStyle w:val="ListParagraph"/>
        <w:numPr>
          <w:ilvl w:val="1"/>
          <w:numId w:val="2"/>
        </w:numPr>
        <w:tabs>
          <w:tab w:val="left" w:pos="446"/>
          <w:tab w:val="left" w:pos="450"/>
        </w:tabs>
        <w:spacing w:line="276" w:lineRule="auto"/>
        <w:ind w:right="236"/>
        <w:jc w:val="left"/>
      </w:pPr>
      <w:r>
        <w:t xml:space="preserve">Where a substance, category or description of substance is to be used in a </w:t>
      </w:r>
      <w:r>
        <w:rPr>
          <w:b/>
        </w:rPr>
        <w:t>manufacturing, treatment or other industrial process(es)</w:t>
      </w:r>
      <w:r>
        <w:t>, give a general description of the process(es), describe</w:t>
      </w:r>
      <w:r>
        <w:rPr>
          <w:spacing w:val="-2"/>
        </w:rPr>
        <w:t xml:space="preserve"> </w:t>
      </w:r>
      <w:r>
        <w:t>the</w:t>
      </w:r>
      <w:r>
        <w:rPr>
          <w:spacing w:val="-4"/>
        </w:rPr>
        <w:t xml:space="preserve"> </w:t>
      </w:r>
      <w:r>
        <w:t>major</w:t>
      </w:r>
      <w:r>
        <w:rPr>
          <w:spacing w:val="-2"/>
        </w:rPr>
        <w:t xml:space="preserve"> </w:t>
      </w:r>
      <w:r>
        <w:t>items</w:t>
      </w:r>
      <w:r>
        <w:rPr>
          <w:spacing w:val="-5"/>
        </w:rPr>
        <w:t xml:space="preserve"> </w:t>
      </w:r>
      <w:r>
        <w:t>of</w:t>
      </w:r>
      <w:r>
        <w:rPr>
          <w:spacing w:val="-2"/>
        </w:rPr>
        <w:t xml:space="preserve"> </w:t>
      </w:r>
      <w:r>
        <w:t>plant</w:t>
      </w:r>
      <w:r>
        <w:rPr>
          <w:spacing w:val="-2"/>
        </w:rPr>
        <w:t xml:space="preserve"> </w:t>
      </w:r>
      <w:r>
        <w:t>which</w:t>
      </w:r>
      <w:r>
        <w:rPr>
          <w:spacing w:val="-6"/>
        </w:rPr>
        <w:t xml:space="preserve"> </w:t>
      </w:r>
      <w:r>
        <w:t>will</w:t>
      </w:r>
      <w:r>
        <w:rPr>
          <w:spacing w:val="-2"/>
        </w:rPr>
        <w:t xml:space="preserve"> </w:t>
      </w:r>
      <w:r>
        <w:t>contain</w:t>
      </w:r>
      <w:r>
        <w:rPr>
          <w:spacing w:val="-3"/>
        </w:rPr>
        <w:t xml:space="preserve"> </w:t>
      </w:r>
      <w:r>
        <w:t>the</w:t>
      </w:r>
      <w:r>
        <w:rPr>
          <w:spacing w:val="-2"/>
        </w:rPr>
        <w:t xml:space="preserve"> </w:t>
      </w:r>
      <w:r>
        <w:t>substance(s);</w:t>
      </w:r>
      <w:r>
        <w:rPr>
          <w:spacing w:val="-3"/>
        </w:rPr>
        <w:t xml:space="preserve"> </w:t>
      </w:r>
      <w:r>
        <w:t>and</w:t>
      </w:r>
      <w:r>
        <w:rPr>
          <w:spacing w:val="-4"/>
        </w:rPr>
        <w:t xml:space="preserve"> </w:t>
      </w:r>
      <w:r>
        <w:t>state</w:t>
      </w:r>
      <w:r>
        <w:rPr>
          <w:spacing w:val="-4"/>
        </w:rPr>
        <w:t xml:space="preserve"> </w:t>
      </w:r>
      <w:r>
        <w:t>the</w:t>
      </w:r>
      <w:r>
        <w:rPr>
          <w:spacing w:val="-4"/>
        </w:rPr>
        <w:t xml:space="preserve"> </w:t>
      </w:r>
      <w:r>
        <w:t>maximum quantity (in tonnes) which is liable to be present in the major items of the plant, and the maximum temperature (°C) and pressure (bar absolute) at which the substance, category or description of substance is liable to be present:</w:t>
      </w:r>
    </w:p>
    <w:p w14:paraId="38603A7B" w14:textId="77777777" w:rsidR="00FF5FE4" w:rsidRDefault="006B04FD">
      <w:pPr>
        <w:spacing w:before="201"/>
        <w:ind w:left="2" w:right="1"/>
        <w:jc w:val="center"/>
        <w:rPr>
          <w:i/>
          <w:sz w:val="18"/>
        </w:rPr>
      </w:pPr>
      <w:r>
        <w:rPr>
          <w:i/>
          <w:color w:val="1F487C"/>
          <w:sz w:val="18"/>
        </w:rPr>
        <w:t>Table</w:t>
      </w:r>
      <w:r>
        <w:rPr>
          <w:i/>
          <w:color w:val="1F487C"/>
          <w:spacing w:val="-1"/>
          <w:sz w:val="18"/>
        </w:rPr>
        <w:t xml:space="preserve"> </w:t>
      </w:r>
      <w:r>
        <w:rPr>
          <w:i/>
          <w:color w:val="1F487C"/>
          <w:spacing w:val="-10"/>
          <w:sz w:val="18"/>
        </w:rPr>
        <w:t>D</w:t>
      </w:r>
    </w:p>
    <w:p w14:paraId="38603A7C" w14:textId="77777777" w:rsidR="00FF5FE4" w:rsidRDefault="00FF5FE4">
      <w:pPr>
        <w:pStyle w:val="BodyText"/>
        <w:spacing w:before="4"/>
        <w:rPr>
          <w:i/>
          <w:sz w:val="16"/>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1515"/>
        <w:gridCol w:w="1493"/>
        <w:gridCol w:w="1503"/>
        <w:gridCol w:w="1494"/>
        <w:gridCol w:w="1508"/>
      </w:tblGrid>
      <w:tr w:rsidR="00FF5FE4" w14:paraId="38603A84" w14:textId="77777777">
        <w:trPr>
          <w:trHeight w:val="1759"/>
        </w:trPr>
        <w:tc>
          <w:tcPr>
            <w:tcW w:w="1507" w:type="dxa"/>
          </w:tcPr>
          <w:p w14:paraId="38603A7D" w14:textId="77777777" w:rsidR="00FF5FE4" w:rsidRDefault="006B04FD">
            <w:pPr>
              <w:pStyle w:val="TableParagraph"/>
              <w:spacing w:before="1"/>
              <w:ind w:left="110" w:right="102" w:firstLine="3"/>
              <w:rPr>
                <w:i/>
                <w:sz w:val="18"/>
              </w:rPr>
            </w:pPr>
            <w:r>
              <w:rPr>
                <w:i/>
                <w:spacing w:val="-2"/>
                <w:sz w:val="18"/>
              </w:rPr>
              <w:t>Substance</w:t>
            </w:r>
            <w:r>
              <w:rPr>
                <w:i/>
                <w:sz w:val="18"/>
              </w:rPr>
              <w:t xml:space="preserve"> including</w:t>
            </w:r>
            <w:r>
              <w:rPr>
                <w:i/>
                <w:spacing w:val="-11"/>
                <w:sz w:val="18"/>
              </w:rPr>
              <w:t xml:space="preserve"> </w:t>
            </w:r>
            <w:r>
              <w:rPr>
                <w:i/>
                <w:sz w:val="18"/>
              </w:rPr>
              <w:t>Part</w:t>
            </w:r>
            <w:r>
              <w:rPr>
                <w:i/>
                <w:spacing w:val="-10"/>
                <w:sz w:val="18"/>
              </w:rPr>
              <w:t xml:space="preserve"> </w:t>
            </w:r>
            <w:r>
              <w:rPr>
                <w:i/>
                <w:sz w:val="18"/>
              </w:rPr>
              <w:t>no. in Schedule 1 to the Regs, and entry no. if Part</w:t>
            </w:r>
            <w:r>
              <w:rPr>
                <w:i/>
                <w:spacing w:val="40"/>
                <w:sz w:val="18"/>
              </w:rPr>
              <w:t xml:space="preserve"> </w:t>
            </w:r>
            <w:r>
              <w:rPr>
                <w:i/>
                <w:sz w:val="18"/>
              </w:rPr>
              <w:t>2, category if</w:t>
            </w:r>
            <w:r>
              <w:rPr>
                <w:i/>
                <w:spacing w:val="40"/>
                <w:sz w:val="18"/>
              </w:rPr>
              <w:t xml:space="preserve"> </w:t>
            </w:r>
            <w:r>
              <w:rPr>
                <w:i/>
                <w:sz w:val="18"/>
              </w:rPr>
              <w:t>Part 1, identity if</w:t>
            </w:r>
          </w:p>
          <w:p w14:paraId="38603A7E" w14:textId="77777777" w:rsidR="00FF5FE4" w:rsidRDefault="006B04FD">
            <w:pPr>
              <w:pStyle w:val="TableParagraph"/>
              <w:spacing w:before="1" w:line="199" w:lineRule="exact"/>
              <w:ind w:left="9"/>
              <w:rPr>
                <w:i/>
                <w:sz w:val="18"/>
              </w:rPr>
            </w:pPr>
            <w:r>
              <w:rPr>
                <w:i/>
                <w:sz w:val="18"/>
              </w:rPr>
              <w:t xml:space="preserve">Part </w:t>
            </w:r>
            <w:r>
              <w:rPr>
                <w:i/>
                <w:spacing w:val="-10"/>
                <w:sz w:val="18"/>
              </w:rPr>
              <w:t>3</w:t>
            </w:r>
          </w:p>
        </w:tc>
        <w:tc>
          <w:tcPr>
            <w:tcW w:w="1515" w:type="dxa"/>
          </w:tcPr>
          <w:p w14:paraId="38603A7F" w14:textId="77777777" w:rsidR="00FF5FE4" w:rsidRDefault="006B04FD">
            <w:pPr>
              <w:pStyle w:val="TableParagraph"/>
              <w:spacing w:before="1"/>
              <w:ind w:left="347" w:right="238" w:hanging="101"/>
              <w:jc w:val="left"/>
              <w:rPr>
                <w:i/>
                <w:sz w:val="18"/>
              </w:rPr>
            </w:pPr>
            <w:r>
              <w:rPr>
                <w:i/>
                <w:sz w:val="18"/>
              </w:rPr>
              <w:t>Description</w:t>
            </w:r>
            <w:r>
              <w:rPr>
                <w:i/>
                <w:spacing w:val="-11"/>
                <w:sz w:val="18"/>
              </w:rPr>
              <w:t xml:space="preserve"> </w:t>
            </w:r>
            <w:r>
              <w:rPr>
                <w:i/>
                <w:sz w:val="18"/>
              </w:rPr>
              <w:t xml:space="preserve">of </w:t>
            </w:r>
            <w:r>
              <w:rPr>
                <w:i/>
                <w:spacing w:val="-2"/>
                <w:sz w:val="18"/>
              </w:rPr>
              <w:t>process(es)</w:t>
            </w:r>
          </w:p>
        </w:tc>
        <w:tc>
          <w:tcPr>
            <w:tcW w:w="1493" w:type="dxa"/>
          </w:tcPr>
          <w:p w14:paraId="38603A80" w14:textId="77777777" w:rsidR="00FF5FE4" w:rsidRDefault="006B04FD">
            <w:pPr>
              <w:pStyle w:val="TableParagraph"/>
              <w:spacing w:before="1"/>
              <w:ind w:left="511" w:hanging="303"/>
              <w:jc w:val="left"/>
              <w:rPr>
                <w:i/>
                <w:sz w:val="18"/>
              </w:rPr>
            </w:pPr>
            <w:r>
              <w:rPr>
                <w:i/>
                <w:sz w:val="18"/>
              </w:rPr>
              <w:t>Major</w:t>
            </w:r>
            <w:r>
              <w:rPr>
                <w:i/>
                <w:spacing w:val="-11"/>
                <w:sz w:val="18"/>
              </w:rPr>
              <w:t xml:space="preserve"> </w:t>
            </w:r>
            <w:r>
              <w:rPr>
                <w:i/>
                <w:sz w:val="18"/>
              </w:rPr>
              <w:t>items</w:t>
            </w:r>
            <w:r>
              <w:rPr>
                <w:i/>
                <w:spacing w:val="-10"/>
                <w:sz w:val="18"/>
              </w:rPr>
              <w:t xml:space="preserve"> </w:t>
            </w:r>
            <w:r>
              <w:rPr>
                <w:i/>
                <w:sz w:val="18"/>
              </w:rPr>
              <w:t xml:space="preserve">of </w:t>
            </w:r>
            <w:r>
              <w:rPr>
                <w:i/>
                <w:spacing w:val="-2"/>
                <w:sz w:val="18"/>
              </w:rPr>
              <w:t>plant*</w:t>
            </w:r>
          </w:p>
        </w:tc>
        <w:tc>
          <w:tcPr>
            <w:tcW w:w="1503" w:type="dxa"/>
          </w:tcPr>
          <w:p w14:paraId="38603A81" w14:textId="77777777" w:rsidR="00FF5FE4" w:rsidRDefault="006B04FD">
            <w:pPr>
              <w:pStyle w:val="TableParagraph"/>
              <w:spacing w:before="1"/>
              <w:ind w:left="448" w:right="224" w:hanging="212"/>
              <w:jc w:val="left"/>
              <w:rPr>
                <w:i/>
                <w:sz w:val="18"/>
              </w:rPr>
            </w:pPr>
            <w:r>
              <w:rPr>
                <w:i/>
                <w:sz w:val="18"/>
              </w:rPr>
              <w:t>Max.</w:t>
            </w:r>
            <w:r>
              <w:rPr>
                <w:i/>
                <w:spacing w:val="-11"/>
                <w:sz w:val="18"/>
              </w:rPr>
              <w:t xml:space="preserve"> </w:t>
            </w:r>
            <w:r>
              <w:rPr>
                <w:i/>
                <w:sz w:val="18"/>
              </w:rPr>
              <w:t xml:space="preserve">quantity </w:t>
            </w:r>
            <w:r>
              <w:rPr>
                <w:i/>
                <w:spacing w:val="-2"/>
                <w:sz w:val="18"/>
              </w:rPr>
              <w:t>(tonnes)</w:t>
            </w:r>
          </w:p>
        </w:tc>
        <w:tc>
          <w:tcPr>
            <w:tcW w:w="1494" w:type="dxa"/>
          </w:tcPr>
          <w:p w14:paraId="38603A82" w14:textId="77777777" w:rsidR="00FF5FE4" w:rsidRDefault="006B04FD">
            <w:pPr>
              <w:pStyle w:val="TableParagraph"/>
              <w:spacing w:before="1"/>
              <w:ind w:left="8"/>
              <w:rPr>
                <w:i/>
                <w:sz w:val="18"/>
              </w:rPr>
            </w:pPr>
            <w:r>
              <w:rPr>
                <w:i/>
                <w:sz w:val="18"/>
              </w:rPr>
              <w:t>Max.</w:t>
            </w:r>
            <w:r>
              <w:rPr>
                <w:i/>
                <w:spacing w:val="-5"/>
                <w:sz w:val="18"/>
              </w:rPr>
              <w:t xml:space="preserve"> </w:t>
            </w:r>
            <w:r>
              <w:rPr>
                <w:i/>
                <w:sz w:val="18"/>
              </w:rPr>
              <w:t>temp.</w:t>
            </w:r>
            <w:r>
              <w:rPr>
                <w:i/>
                <w:spacing w:val="-2"/>
                <w:sz w:val="18"/>
              </w:rPr>
              <w:t xml:space="preserve"> </w:t>
            </w:r>
            <w:r>
              <w:rPr>
                <w:i/>
                <w:spacing w:val="-4"/>
                <w:sz w:val="18"/>
              </w:rPr>
              <w:t>(°C)</w:t>
            </w:r>
          </w:p>
        </w:tc>
        <w:tc>
          <w:tcPr>
            <w:tcW w:w="1508" w:type="dxa"/>
          </w:tcPr>
          <w:p w14:paraId="38603A83" w14:textId="77777777" w:rsidR="00FF5FE4" w:rsidRDefault="006B04FD">
            <w:pPr>
              <w:pStyle w:val="TableParagraph"/>
              <w:spacing w:before="1"/>
              <w:ind w:left="238" w:right="224" w:hanging="5"/>
              <w:jc w:val="left"/>
              <w:rPr>
                <w:i/>
                <w:sz w:val="18"/>
              </w:rPr>
            </w:pPr>
            <w:r>
              <w:rPr>
                <w:i/>
                <w:sz w:val="18"/>
              </w:rPr>
              <w:t>Max.</w:t>
            </w:r>
            <w:r>
              <w:rPr>
                <w:i/>
                <w:spacing w:val="-11"/>
                <w:sz w:val="18"/>
              </w:rPr>
              <w:t xml:space="preserve"> </w:t>
            </w:r>
            <w:r>
              <w:rPr>
                <w:i/>
                <w:sz w:val="18"/>
              </w:rPr>
              <w:t>pressure (bar</w:t>
            </w:r>
            <w:r>
              <w:rPr>
                <w:i/>
                <w:spacing w:val="-2"/>
                <w:sz w:val="18"/>
              </w:rPr>
              <w:t xml:space="preserve"> absolute)</w:t>
            </w:r>
          </w:p>
        </w:tc>
      </w:tr>
      <w:tr w:rsidR="00FF5FE4" w14:paraId="38603A8B" w14:textId="77777777">
        <w:trPr>
          <w:trHeight w:val="484"/>
        </w:trPr>
        <w:tc>
          <w:tcPr>
            <w:tcW w:w="1507" w:type="dxa"/>
          </w:tcPr>
          <w:p w14:paraId="38603A85" w14:textId="77777777" w:rsidR="00FF5FE4" w:rsidRDefault="006B04FD">
            <w:pPr>
              <w:pStyle w:val="TableParagraph"/>
              <w:spacing w:before="102"/>
              <w:ind w:left="9"/>
            </w:pPr>
            <w:r>
              <w:rPr>
                <w:spacing w:val="-5"/>
              </w:rPr>
              <w:t>N/A</w:t>
            </w:r>
          </w:p>
        </w:tc>
        <w:tc>
          <w:tcPr>
            <w:tcW w:w="1515" w:type="dxa"/>
          </w:tcPr>
          <w:p w14:paraId="38603A86" w14:textId="77777777" w:rsidR="00FF5FE4" w:rsidRDefault="006B04FD">
            <w:pPr>
              <w:pStyle w:val="TableParagraph"/>
              <w:spacing w:before="102"/>
              <w:ind w:left="7"/>
            </w:pPr>
            <w:r>
              <w:rPr>
                <w:spacing w:val="-5"/>
              </w:rPr>
              <w:t>N/A</w:t>
            </w:r>
          </w:p>
        </w:tc>
        <w:tc>
          <w:tcPr>
            <w:tcW w:w="1493" w:type="dxa"/>
          </w:tcPr>
          <w:p w14:paraId="38603A87" w14:textId="77777777" w:rsidR="00FF5FE4" w:rsidRDefault="006B04FD">
            <w:pPr>
              <w:pStyle w:val="TableParagraph"/>
              <w:spacing w:before="102"/>
              <w:ind w:left="9"/>
            </w:pPr>
            <w:r>
              <w:rPr>
                <w:spacing w:val="-5"/>
              </w:rPr>
              <w:t>N/A</w:t>
            </w:r>
          </w:p>
        </w:tc>
        <w:tc>
          <w:tcPr>
            <w:tcW w:w="1503" w:type="dxa"/>
          </w:tcPr>
          <w:p w14:paraId="38603A88" w14:textId="77777777" w:rsidR="00FF5FE4" w:rsidRDefault="006B04FD">
            <w:pPr>
              <w:pStyle w:val="TableParagraph"/>
              <w:spacing w:before="102"/>
              <w:ind w:left="9"/>
            </w:pPr>
            <w:r>
              <w:rPr>
                <w:spacing w:val="-5"/>
              </w:rPr>
              <w:t>N/A</w:t>
            </w:r>
          </w:p>
        </w:tc>
        <w:tc>
          <w:tcPr>
            <w:tcW w:w="1494" w:type="dxa"/>
          </w:tcPr>
          <w:p w14:paraId="38603A89" w14:textId="77777777" w:rsidR="00FF5FE4" w:rsidRDefault="006B04FD">
            <w:pPr>
              <w:pStyle w:val="TableParagraph"/>
              <w:spacing w:before="102"/>
              <w:ind w:left="8"/>
            </w:pPr>
            <w:r>
              <w:rPr>
                <w:spacing w:val="-5"/>
              </w:rPr>
              <w:t>N/A</w:t>
            </w:r>
          </w:p>
        </w:tc>
        <w:tc>
          <w:tcPr>
            <w:tcW w:w="1508" w:type="dxa"/>
          </w:tcPr>
          <w:p w14:paraId="38603A8A" w14:textId="77777777" w:rsidR="00FF5FE4" w:rsidRDefault="006B04FD">
            <w:pPr>
              <w:pStyle w:val="TableParagraph"/>
              <w:spacing w:before="102"/>
              <w:ind w:left="7"/>
            </w:pPr>
            <w:r>
              <w:rPr>
                <w:spacing w:val="-5"/>
              </w:rPr>
              <w:t>N/A</w:t>
            </w:r>
          </w:p>
        </w:tc>
      </w:tr>
    </w:tbl>
    <w:p w14:paraId="38603A8C" w14:textId="77777777" w:rsidR="00FF5FE4" w:rsidRDefault="006B04FD">
      <w:pPr>
        <w:spacing w:before="2"/>
        <w:ind w:left="23"/>
        <w:rPr>
          <w:sz w:val="18"/>
        </w:rPr>
      </w:pPr>
      <w:r>
        <w:rPr>
          <w:sz w:val="18"/>
        </w:rPr>
        <w:t>*</w:t>
      </w:r>
      <w:r>
        <w:rPr>
          <w:spacing w:val="-5"/>
          <w:sz w:val="18"/>
        </w:rPr>
        <w:t xml:space="preserve"> </w:t>
      </w:r>
      <w:r>
        <w:rPr>
          <w:sz w:val="18"/>
        </w:rPr>
        <w:t>identify</w:t>
      </w:r>
      <w:r>
        <w:rPr>
          <w:spacing w:val="-1"/>
          <w:sz w:val="18"/>
        </w:rPr>
        <w:t xml:space="preserve"> </w:t>
      </w:r>
      <w:r>
        <w:rPr>
          <w:sz w:val="18"/>
        </w:rPr>
        <w:t>by</w:t>
      </w:r>
      <w:r>
        <w:rPr>
          <w:spacing w:val="-1"/>
          <w:sz w:val="18"/>
        </w:rPr>
        <w:t xml:space="preserve"> </w:t>
      </w:r>
      <w:r>
        <w:rPr>
          <w:sz w:val="18"/>
        </w:rPr>
        <w:t>reference</w:t>
      </w:r>
      <w:r>
        <w:rPr>
          <w:spacing w:val="-3"/>
          <w:sz w:val="18"/>
        </w:rPr>
        <w:t xml:space="preserve"> </w:t>
      </w:r>
      <w:r>
        <w:rPr>
          <w:sz w:val="18"/>
        </w:rPr>
        <w:t>to</w:t>
      </w:r>
      <w:r>
        <w:rPr>
          <w:spacing w:val="-1"/>
          <w:sz w:val="18"/>
        </w:rPr>
        <w:t xml:space="preserve"> </w:t>
      </w:r>
      <w:r>
        <w:rPr>
          <w:sz w:val="18"/>
        </w:rPr>
        <w:t>substance</w:t>
      </w:r>
      <w:r>
        <w:rPr>
          <w:spacing w:val="-2"/>
          <w:sz w:val="18"/>
        </w:rPr>
        <w:t xml:space="preserve"> </w:t>
      </w:r>
      <w:r>
        <w:rPr>
          <w:sz w:val="18"/>
        </w:rPr>
        <w:t>location</w:t>
      </w:r>
      <w:r>
        <w:rPr>
          <w:spacing w:val="-2"/>
          <w:sz w:val="18"/>
        </w:rPr>
        <w:t xml:space="preserve"> </w:t>
      </w:r>
      <w:r>
        <w:rPr>
          <w:spacing w:val="-4"/>
          <w:sz w:val="18"/>
        </w:rPr>
        <w:t>plan</w:t>
      </w:r>
    </w:p>
    <w:p w14:paraId="38603A8D" w14:textId="77777777" w:rsidR="00FF5FE4" w:rsidRDefault="00FF5FE4">
      <w:pPr>
        <w:rPr>
          <w:sz w:val="18"/>
        </w:rPr>
        <w:sectPr w:rsidR="00FF5FE4">
          <w:pgSz w:w="11910" w:h="16840"/>
          <w:pgMar w:top="1380" w:right="1417" w:bottom="280" w:left="1417" w:header="720" w:footer="720" w:gutter="0"/>
          <w:cols w:space="720"/>
        </w:sectPr>
      </w:pPr>
    </w:p>
    <w:p w14:paraId="38603A8E" w14:textId="77777777" w:rsidR="00FF5FE4" w:rsidRDefault="006B04FD">
      <w:pPr>
        <w:pStyle w:val="ListParagraph"/>
        <w:numPr>
          <w:ilvl w:val="0"/>
          <w:numId w:val="2"/>
        </w:numPr>
        <w:tabs>
          <w:tab w:val="left" w:pos="450"/>
        </w:tabs>
        <w:spacing w:before="21"/>
        <w:ind w:left="450" w:hanging="427"/>
        <w:jc w:val="left"/>
        <w:rPr>
          <w:sz w:val="28"/>
        </w:rPr>
      </w:pPr>
      <w:r>
        <w:rPr>
          <w:b/>
        </w:rPr>
        <w:lastRenderedPageBreak/>
        <w:t>Additional</w:t>
      </w:r>
      <w:r>
        <w:rPr>
          <w:b/>
          <w:spacing w:val="-9"/>
        </w:rPr>
        <w:t xml:space="preserve"> </w:t>
      </w:r>
      <w:r>
        <w:rPr>
          <w:b/>
          <w:spacing w:val="-2"/>
        </w:rPr>
        <w:t>Information</w:t>
      </w:r>
    </w:p>
    <w:p w14:paraId="38603A8F" w14:textId="77777777" w:rsidR="00FF5FE4" w:rsidRDefault="006B04FD">
      <w:pPr>
        <w:pStyle w:val="ListParagraph"/>
        <w:numPr>
          <w:ilvl w:val="1"/>
          <w:numId w:val="2"/>
        </w:numPr>
        <w:tabs>
          <w:tab w:val="left" w:pos="447"/>
        </w:tabs>
        <w:spacing w:before="251"/>
        <w:ind w:left="447" w:hanging="424"/>
        <w:jc w:val="left"/>
        <w:rPr>
          <w:b/>
        </w:rPr>
      </w:pPr>
      <w:r>
        <w:t>If</w:t>
      </w:r>
      <w:r>
        <w:rPr>
          <w:spacing w:val="-4"/>
        </w:rPr>
        <w:t xml:space="preserve"> </w:t>
      </w:r>
      <w:r>
        <w:t>you</w:t>
      </w:r>
      <w:r>
        <w:rPr>
          <w:spacing w:val="-3"/>
        </w:rPr>
        <w:t xml:space="preserve"> </w:t>
      </w:r>
      <w:r>
        <w:t>have</w:t>
      </w:r>
      <w:r>
        <w:rPr>
          <w:spacing w:val="-4"/>
        </w:rPr>
        <w:t xml:space="preserve"> </w:t>
      </w:r>
      <w:r>
        <w:t>an</w:t>
      </w:r>
      <w:r>
        <w:rPr>
          <w:spacing w:val="-2"/>
        </w:rPr>
        <w:t xml:space="preserve"> </w:t>
      </w:r>
      <w:r>
        <w:t>existing</w:t>
      </w:r>
      <w:r>
        <w:rPr>
          <w:spacing w:val="-4"/>
        </w:rPr>
        <w:t xml:space="preserve"> </w:t>
      </w:r>
      <w:r>
        <w:t>PHS</w:t>
      </w:r>
      <w:r>
        <w:rPr>
          <w:spacing w:val="-7"/>
        </w:rPr>
        <w:t xml:space="preserve"> </w:t>
      </w:r>
      <w:r>
        <w:t>consent(s)</w:t>
      </w:r>
      <w:r>
        <w:rPr>
          <w:spacing w:val="-2"/>
        </w:rPr>
        <w:t xml:space="preserve"> </w:t>
      </w:r>
      <w:r>
        <w:t>as</w:t>
      </w:r>
      <w:r>
        <w:rPr>
          <w:spacing w:val="-3"/>
        </w:rPr>
        <w:t xml:space="preserve"> </w:t>
      </w:r>
      <w:r>
        <w:t>referred</w:t>
      </w:r>
      <w:r>
        <w:rPr>
          <w:spacing w:val="-2"/>
        </w:rPr>
        <w:t xml:space="preserve"> </w:t>
      </w:r>
      <w:r>
        <w:t>to</w:t>
      </w:r>
      <w:r>
        <w:rPr>
          <w:spacing w:val="-1"/>
        </w:rPr>
        <w:t xml:space="preserve"> </w:t>
      </w:r>
      <w:r>
        <w:t>in</w:t>
      </w:r>
      <w:r>
        <w:rPr>
          <w:spacing w:val="-6"/>
        </w:rPr>
        <w:t xml:space="preserve"> </w:t>
      </w:r>
      <w:r>
        <w:t>Table</w:t>
      </w:r>
      <w:r>
        <w:rPr>
          <w:spacing w:val="-2"/>
        </w:rPr>
        <w:t xml:space="preserve"> </w:t>
      </w:r>
      <w:r>
        <w:t>A,</w:t>
      </w:r>
      <w:r>
        <w:rPr>
          <w:spacing w:val="-1"/>
        </w:rPr>
        <w:t xml:space="preserve"> </w:t>
      </w:r>
      <w:r>
        <w:rPr>
          <w:b/>
        </w:rPr>
        <w:t>attach</w:t>
      </w:r>
      <w:r>
        <w:rPr>
          <w:b/>
          <w:spacing w:val="-3"/>
        </w:rPr>
        <w:t xml:space="preserve"> </w:t>
      </w:r>
      <w:r>
        <w:rPr>
          <w:b/>
        </w:rPr>
        <w:t>a</w:t>
      </w:r>
      <w:r>
        <w:rPr>
          <w:b/>
          <w:spacing w:val="-5"/>
        </w:rPr>
        <w:t xml:space="preserve"> </w:t>
      </w:r>
      <w:r>
        <w:rPr>
          <w:b/>
        </w:rPr>
        <w:t>copy</w:t>
      </w:r>
      <w:r>
        <w:rPr>
          <w:b/>
          <w:spacing w:val="-2"/>
        </w:rPr>
        <w:t xml:space="preserve"> </w:t>
      </w:r>
      <w:r>
        <w:rPr>
          <w:b/>
        </w:rPr>
        <w:t>of</w:t>
      </w:r>
      <w:r>
        <w:rPr>
          <w:b/>
          <w:spacing w:val="-2"/>
        </w:rPr>
        <w:t xml:space="preserve"> </w:t>
      </w:r>
      <w:r>
        <w:rPr>
          <w:b/>
        </w:rPr>
        <w:t>each</w:t>
      </w:r>
      <w:r>
        <w:rPr>
          <w:b/>
          <w:spacing w:val="-2"/>
        </w:rPr>
        <w:t xml:space="preserve"> consent</w:t>
      </w:r>
    </w:p>
    <w:p w14:paraId="38603A90" w14:textId="77777777" w:rsidR="00FF5FE4" w:rsidRDefault="006B04FD">
      <w:pPr>
        <w:pStyle w:val="BodyText"/>
        <w:spacing w:before="41"/>
        <w:ind w:left="450"/>
      </w:pPr>
      <w:r>
        <w:t>to</w:t>
      </w:r>
      <w:r>
        <w:rPr>
          <w:spacing w:val="-2"/>
        </w:rPr>
        <w:t xml:space="preserve"> </w:t>
      </w:r>
      <w:r>
        <w:t xml:space="preserve">this </w:t>
      </w:r>
      <w:r>
        <w:rPr>
          <w:spacing w:val="-2"/>
        </w:rPr>
        <w:t>application.</w:t>
      </w:r>
    </w:p>
    <w:p w14:paraId="38603A91" w14:textId="77777777" w:rsidR="00FF5FE4" w:rsidRDefault="006B04FD">
      <w:pPr>
        <w:pStyle w:val="ListParagraph"/>
        <w:numPr>
          <w:ilvl w:val="1"/>
          <w:numId w:val="2"/>
        </w:numPr>
        <w:tabs>
          <w:tab w:val="left" w:pos="498"/>
          <w:tab w:val="left" w:pos="784"/>
        </w:tabs>
        <w:spacing w:before="240" w:line="273" w:lineRule="auto"/>
        <w:ind w:left="784" w:right="74" w:hanging="711"/>
        <w:jc w:val="left"/>
        <w:rPr>
          <w:b/>
        </w:rPr>
      </w:pPr>
      <w:r>
        <w:rPr>
          <w:b/>
        </w:rPr>
        <w:t>List</w:t>
      </w:r>
      <w:r>
        <w:rPr>
          <w:b/>
          <w:spacing w:val="-4"/>
        </w:rPr>
        <w:t xml:space="preserve"> </w:t>
      </w:r>
      <w:r>
        <w:rPr>
          <w:b/>
        </w:rPr>
        <w:t>the</w:t>
      </w:r>
      <w:r>
        <w:rPr>
          <w:b/>
          <w:spacing w:val="-3"/>
        </w:rPr>
        <w:t xml:space="preserve"> </w:t>
      </w:r>
      <w:r>
        <w:rPr>
          <w:b/>
        </w:rPr>
        <w:t>maps</w:t>
      </w:r>
      <w:r>
        <w:rPr>
          <w:b/>
          <w:spacing w:val="-2"/>
        </w:rPr>
        <w:t xml:space="preserve"> </w:t>
      </w:r>
      <w:r>
        <w:rPr>
          <w:b/>
        </w:rPr>
        <w:t>or</w:t>
      </w:r>
      <w:r>
        <w:rPr>
          <w:b/>
          <w:spacing w:val="-2"/>
        </w:rPr>
        <w:t xml:space="preserve"> </w:t>
      </w:r>
      <w:r>
        <w:rPr>
          <w:b/>
        </w:rPr>
        <w:t>plans</w:t>
      </w:r>
      <w:r>
        <w:rPr>
          <w:b/>
          <w:spacing w:val="-2"/>
        </w:rPr>
        <w:t xml:space="preserve"> </w:t>
      </w:r>
      <w:r>
        <w:t>or</w:t>
      </w:r>
      <w:r>
        <w:rPr>
          <w:spacing w:val="-2"/>
        </w:rPr>
        <w:t xml:space="preserve"> </w:t>
      </w:r>
      <w:r>
        <w:t>any</w:t>
      </w:r>
      <w:r>
        <w:rPr>
          <w:spacing w:val="-2"/>
        </w:rPr>
        <w:t xml:space="preserve"> </w:t>
      </w:r>
      <w:r>
        <w:t>explanatory</w:t>
      </w:r>
      <w:r>
        <w:rPr>
          <w:spacing w:val="-2"/>
        </w:rPr>
        <w:t xml:space="preserve"> </w:t>
      </w:r>
      <w:r>
        <w:t>scale</w:t>
      </w:r>
      <w:r>
        <w:rPr>
          <w:spacing w:val="-2"/>
        </w:rPr>
        <w:t xml:space="preserve"> </w:t>
      </w:r>
      <w:r>
        <w:t>drawings</w:t>
      </w:r>
      <w:r>
        <w:rPr>
          <w:spacing w:val="-2"/>
        </w:rPr>
        <w:t xml:space="preserve"> </w:t>
      </w:r>
      <w:r>
        <w:t>of</w:t>
      </w:r>
      <w:r>
        <w:rPr>
          <w:spacing w:val="-2"/>
        </w:rPr>
        <w:t xml:space="preserve"> </w:t>
      </w:r>
      <w:r>
        <w:t>plant/buildings</w:t>
      </w:r>
      <w:r>
        <w:rPr>
          <w:spacing w:val="-2"/>
        </w:rPr>
        <w:t xml:space="preserve"> </w:t>
      </w:r>
      <w:r>
        <w:t>submitted</w:t>
      </w:r>
      <w:r>
        <w:rPr>
          <w:spacing w:val="-2"/>
        </w:rPr>
        <w:t xml:space="preserve"> </w:t>
      </w:r>
      <w:r>
        <w:t>with</w:t>
      </w:r>
      <w:r>
        <w:rPr>
          <w:spacing w:val="-2"/>
        </w:rPr>
        <w:t xml:space="preserve"> </w:t>
      </w:r>
      <w:r>
        <w:t>this application (</w:t>
      </w:r>
      <w:r>
        <w:rPr>
          <w:b/>
        </w:rPr>
        <w:t xml:space="preserve">as a minimum submit a site map and a substance location plan – </w:t>
      </w:r>
      <w:r>
        <w:t xml:space="preserve">see </w:t>
      </w:r>
      <w:r>
        <w:rPr>
          <w:b/>
        </w:rPr>
        <w:t>Notes</w:t>
      </w:r>
    </w:p>
    <w:p w14:paraId="38603A92" w14:textId="77777777" w:rsidR="00FF5FE4" w:rsidRDefault="006B04FD">
      <w:pPr>
        <w:pStyle w:val="BodyText"/>
        <w:spacing w:before="5"/>
        <w:ind w:left="4413"/>
      </w:pPr>
      <w:r>
        <w:rPr>
          <w:spacing w:val="-2"/>
        </w:rPr>
        <w:t>below).</w:t>
      </w:r>
    </w:p>
    <w:p w14:paraId="38603A93" w14:textId="77777777" w:rsidR="00FF5FE4" w:rsidRPr="005B16D1" w:rsidRDefault="006B04FD">
      <w:pPr>
        <w:spacing w:before="240" w:line="276" w:lineRule="auto"/>
        <w:ind w:left="23" w:right="3027"/>
        <w:rPr>
          <w:i/>
        </w:rPr>
      </w:pPr>
      <w:r w:rsidRPr="005B16D1">
        <w:rPr>
          <w:i/>
        </w:rPr>
        <w:t>Document</w:t>
      </w:r>
      <w:r w:rsidRPr="005B16D1">
        <w:rPr>
          <w:i/>
          <w:spacing w:val="-5"/>
        </w:rPr>
        <w:t xml:space="preserve"> </w:t>
      </w:r>
      <w:r w:rsidRPr="005B16D1">
        <w:rPr>
          <w:i/>
        </w:rPr>
        <w:t>C</w:t>
      </w:r>
      <w:r w:rsidRPr="005B16D1">
        <w:rPr>
          <w:i/>
          <w:spacing w:val="-3"/>
        </w:rPr>
        <w:t xml:space="preserve"> </w:t>
      </w:r>
      <w:r w:rsidRPr="005B16D1">
        <w:rPr>
          <w:i/>
        </w:rPr>
        <w:t>–</w:t>
      </w:r>
      <w:r w:rsidRPr="005B16D1">
        <w:rPr>
          <w:i/>
          <w:spacing w:val="-3"/>
        </w:rPr>
        <w:t xml:space="preserve"> </w:t>
      </w:r>
      <w:r w:rsidRPr="005B16D1">
        <w:rPr>
          <w:i/>
        </w:rPr>
        <w:t>OS</w:t>
      </w:r>
      <w:r w:rsidRPr="005B16D1">
        <w:rPr>
          <w:i/>
          <w:spacing w:val="-4"/>
        </w:rPr>
        <w:t xml:space="preserve"> </w:t>
      </w:r>
      <w:r w:rsidRPr="005B16D1">
        <w:rPr>
          <w:i/>
        </w:rPr>
        <w:t>1-2,500</w:t>
      </w:r>
      <w:r w:rsidRPr="005B16D1">
        <w:rPr>
          <w:i/>
          <w:spacing w:val="-5"/>
        </w:rPr>
        <w:t xml:space="preserve"> </w:t>
      </w:r>
      <w:r w:rsidRPr="005B16D1">
        <w:rPr>
          <w:i/>
        </w:rPr>
        <w:t>Location</w:t>
      </w:r>
      <w:r w:rsidRPr="005B16D1">
        <w:rPr>
          <w:i/>
          <w:spacing w:val="-4"/>
        </w:rPr>
        <w:t xml:space="preserve"> </w:t>
      </w:r>
      <w:r w:rsidRPr="005B16D1">
        <w:rPr>
          <w:i/>
        </w:rPr>
        <w:t>Map</w:t>
      </w:r>
      <w:r w:rsidRPr="005B16D1">
        <w:rPr>
          <w:i/>
          <w:spacing w:val="-4"/>
        </w:rPr>
        <w:t xml:space="preserve"> </w:t>
      </w:r>
      <w:r w:rsidRPr="005B16D1">
        <w:rPr>
          <w:i/>
        </w:rPr>
        <w:t>and</w:t>
      </w:r>
      <w:r w:rsidRPr="005B16D1">
        <w:rPr>
          <w:i/>
          <w:spacing w:val="-4"/>
        </w:rPr>
        <w:t xml:space="preserve"> </w:t>
      </w:r>
      <w:r w:rsidRPr="005B16D1">
        <w:rPr>
          <w:i/>
        </w:rPr>
        <w:t>Access</w:t>
      </w:r>
      <w:r w:rsidRPr="005B16D1">
        <w:rPr>
          <w:i/>
          <w:spacing w:val="-5"/>
        </w:rPr>
        <w:t xml:space="preserve"> </w:t>
      </w:r>
      <w:r w:rsidRPr="005B16D1">
        <w:rPr>
          <w:i/>
        </w:rPr>
        <w:t>Points Document Ca – OS 1-2,500 Substance Location Map</w:t>
      </w:r>
    </w:p>
    <w:p w14:paraId="38603A94" w14:textId="77777777" w:rsidR="00FF5FE4" w:rsidRPr="005B16D1" w:rsidRDefault="006B04FD">
      <w:pPr>
        <w:spacing w:before="2"/>
        <w:ind w:left="23"/>
        <w:rPr>
          <w:i/>
        </w:rPr>
      </w:pPr>
      <w:r w:rsidRPr="005B16D1">
        <w:rPr>
          <w:i/>
        </w:rPr>
        <w:t>Document</w:t>
      </w:r>
      <w:r w:rsidRPr="005B16D1">
        <w:rPr>
          <w:i/>
          <w:spacing w:val="-5"/>
        </w:rPr>
        <w:t xml:space="preserve"> </w:t>
      </w:r>
      <w:r w:rsidRPr="005B16D1">
        <w:rPr>
          <w:i/>
        </w:rPr>
        <w:t>D</w:t>
      </w:r>
      <w:r w:rsidRPr="005B16D1">
        <w:rPr>
          <w:i/>
          <w:spacing w:val="-3"/>
        </w:rPr>
        <w:t xml:space="preserve"> </w:t>
      </w:r>
      <w:r w:rsidRPr="005B16D1">
        <w:rPr>
          <w:i/>
        </w:rPr>
        <w:t>–</w:t>
      </w:r>
      <w:r w:rsidRPr="005B16D1">
        <w:rPr>
          <w:i/>
          <w:spacing w:val="-2"/>
        </w:rPr>
        <w:t xml:space="preserve"> </w:t>
      </w:r>
      <w:r w:rsidRPr="005B16D1">
        <w:rPr>
          <w:i/>
        </w:rPr>
        <w:t>OS</w:t>
      </w:r>
      <w:r w:rsidRPr="005B16D1">
        <w:rPr>
          <w:i/>
          <w:spacing w:val="-4"/>
        </w:rPr>
        <w:t xml:space="preserve"> </w:t>
      </w:r>
      <w:r w:rsidRPr="005B16D1">
        <w:rPr>
          <w:i/>
        </w:rPr>
        <w:t>1-10,000</w:t>
      </w:r>
      <w:r w:rsidRPr="005B16D1">
        <w:rPr>
          <w:i/>
          <w:spacing w:val="-4"/>
        </w:rPr>
        <w:t xml:space="preserve"> </w:t>
      </w:r>
      <w:r w:rsidRPr="005B16D1">
        <w:rPr>
          <w:i/>
        </w:rPr>
        <w:t>Location</w:t>
      </w:r>
      <w:r w:rsidRPr="005B16D1">
        <w:rPr>
          <w:i/>
          <w:spacing w:val="-4"/>
        </w:rPr>
        <w:t xml:space="preserve"> </w:t>
      </w:r>
      <w:r w:rsidRPr="005B16D1">
        <w:rPr>
          <w:i/>
        </w:rPr>
        <w:t>Map</w:t>
      </w:r>
      <w:r w:rsidRPr="005B16D1">
        <w:rPr>
          <w:i/>
          <w:spacing w:val="-3"/>
        </w:rPr>
        <w:t xml:space="preserve"> </w:t>
      </w:r>
      <w:r w:rsidRPr="005B16D1">
        <w:rPr>
          <w:i/>
        </w:rPr>
        <w:t>and</w:t>
      </w:r>
      <w:r w:rsidRPr="005B16D1">
        <w:rPr>
          <w:i/>
          <w:spacing w:val="-3"/>
        </w:rPr>
        <w:t xml:space="preserve"> </w:t>
      </w:r>
      <w:r w:rsidRPr="005B16D1">
        <w:rPr>
          <w:i/>
        </w:rPr>
        <w:t>Local</w:t>
      </w:r>
      <w:r w:rsidRPr="005B16D1">
        <w:rPr>
          <w:i/>
          <w:spacing w:val="-4"/>
        </w:rPr>
        <w:t xml:space="preserve"> </w:t>
      </w:r>
      <w:r w:rsidRPr="005B16D1">
        <w:rPr>
          <w:i/>
          <w:spacing w:val="-2"/>
        </w:rPr>
        <w:t>Environment</w:t>
      </w:r>
    </w:p>
    <w:p w14:paraId="38603A95" w14:textId="77777777" w:rsidR="00FF5FE4" w:rsidRDefault="00FF5FE4">
      <w:pPr>
        <w:pStyle w:val="BodyText"/>
        <w:spacing w:before="80"/>
        <w:rPr>
          <w:i/>
        </w:rPr>
      </w:pPr>
    </w:p>
    <w:p w14:paraId="38603A96" w14:textId="77777777" w:rsidR="00FF5FE4" w:rsidRDefault="006B04FD">
      <w:pPr>
        <w:pStyle w:val="ListParagraph"/>
        <w:numPr>
          <w:ilvl w:val="1"/>
          <w:numId w:val="2"/>
        </w:numPr>
        <w:tabs>
          <w:tab w:val="left" w:pos="448"/>
          <w:tab w:val="left" w:pos="450"/>
        </w:tabs>
        <w:spacing w:line="276" w:lineRule="auto"/>
        <w:ind w:right="68"/>
        <w:jc w:val="left"/>
      </w:pPr>
      <w:r>
        <w:t>Provide</w:t>
      </w:r>
      <w:r>
        <w:rPr>
          <w:spacing w:val="-2"/>
        </w:rPr>
        <w:t xml:space="preserve"> </w:t>
      </w:r>
      <w:r>
        <w:t>a</w:t>
      </w:r>
      <w:r>
        <w:rPr>
          <w:spacing w:val="-5"/>
        </w:rPr>
        <w:t xml:space="preserve"> </w:t>
      </w:r>
      <w:r>
        <w:t>brief</w:t>
      </w:r>
      <w:r>
        <w:rPr>
          <w:spacing w:val="-4"/>
        </w:rPr>
        <w:t xml:space="preserve"> </w:t>
      </w:r>
      <w:r>
        <w:t>overview</w:t>
      </w:r>
      <w:r>
        <w:rPr>
          <w:spacing w:val="-4"/>
        </w:rPr>
        <w:t xml:space="preserve"> </w:t>
      </w:r>
      <w:r>
        <w:t>description</w:t>
      </w:r>
      <w:r>
        <w:rPr>
          <w:spacing w:val="-5"/>
        </w:rPr>
        <w:t xml:space="preserve"> </w:t>
      </w:r>
      <w:r>
        <w:t>of</w:t>
      </w:r>
      <w:r>
        <w:rPr>
          <w:spacing w:val="-2"/>
        </w:rPr>
        <w:t xml:space="preserve"> </w:t>
      </w:r>
      <w:r>
        <w:t xml:space="preserve">the </w:t>
      </w:r>
      <w:r>
        <w:rPr>
          <w:b/>
        </w:rPr>
        <w:t>main</w:t>
      </w:r>
      <w:r>
        <w:rPr>
          <w:b/>
          <w:spacing w:val="-3"/>
        </w:rPr>
        <w:t xml:space="preserve"> </w:t>
      </w:r>
      <w:r>
        <w:rPr>
          <w:b/>
        </w:rPr>
        <w:t xml:space="preserve">activities </w:t>
      </w:r>
      <w:r>
        <w:t>carried</w:t>
      </w:r>
      <w:r>
        <w:rPr>
          <w:spacing w:val="-5"/>
        </w:rPr>
        <w:t xml:space="preserve"> </w:t>
      </w:r>
      <w:r>
        <w:t>out</w:t>
      </w:r>
      <w:r>
        <w:rPr>
          <w:spacing w:val="-4"/>
        </w:rPr>
        <w:t xml:space="preserve"> </w:t>
      </w:r>
      <w:r>
        <w:t>or</w:t>
      </w:r>
      <w:r>
        <w:rPr>
          <w:spacing w:val="-2"/>
        </w:rPr>
        <w:t xml:space="preserve"> </w:t>
      </w:r>
      <w:r>
        <w:t>proposed</w:t>
      </w:r>
      <w:r>
        <w:rPr>
          <w:spacing w:val="-3"/>
        </w:rPr>
        <w:t xml:space="preserve"> </w:t>
      </w:r>
      <w:r>
        <w:t>to</w:t>
      </w:r>
      <w:r>
        <w:rPr>
          <w:spacing w:val="-1"/>
        </w:rPr>
        <w:t xml:space="preserve"> </w:t>
      </w:r>
      <w:r>
        <w:t>be</w:t>
      </w:r>
      <w:r>
        <w:rPr>
          <w:spacing w:val="-2"/>
        </w:rPr>
        <w:t xml:space="preserve"> </w:t>
      </w:r>
      <w:r>
        <w:t>carried out on the land to which the application relates.</w:t>
      </w:r>
    </w:p>
    <w:p w14:paraId="38603A97" w14:textId="77777777" w:rsidR="00FF5FE4" w:rsidRDefault="006B04FD">
      <w:pPr>
        <w:pStyle w:val="BodyText"/>
        <w:spacing w:before="6"/>
        <w:rPr>
          <w:sz w:val="14"/>
        </w:rPr>
      </w:pPr>
      <w:r>
        <w:rPr>
          <w:noProof/>
          <w:sz w:val="14"/>
        </w:rPr>
        <mc:AlternateContent>
          <mc:Choice Requires="wps">
            <w:drawing>
              <wp:anchor distT="0" distB="0" distL="0" distR="0" simplePos="0" relativeHeight="487589376" behindDoc="1" locked="0" layoutInCell="1" allowOverlap="1" wp14:anchorId="38603AF6" wp14:editId="38603AF7">
                <wp:simplePos x="0" y="0"/>
                <wp:positionH relativeFrom="page">
                  <wp:posOffset>1189024</wp:posOffset>
                </wp:positionH>
                <wp:positionV relativeFrom="paragraph">
                  <wp:posOffset>131047</wp:posOffset>
                </wp:positionV>
                <wp:extent cx="5455920" cy="294513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5920" cy="2945130"/>
                        </a:xfrm>
                        <a:prstGeom prst="rect">
                          <a:avLst/>
                        </a:prstGeom>
                        <a:ln w="6096">
                          <a:solidFill>
                            <a:srgbClr val="000000"/>
                          </a:solidFill>
                          <a:prstDash val="solid"/>
                        </a:ln>
                      </wps:spPr>
                      <wps:txbx>
                        <w:txbxContent>
                          <w:p w14:paraId="38603B1D" w14:textId="77777777" w:rsidR="00FF5FE4" w:rsidRPr="000657EE" w:rsidRDefault="006B04FD">
                            <w:pPr>
                              <w:pStyle w:val="BodyText"/>
                              <w:spacing w:line="268" w:lineRule="exact"/>
                              <w:ind w:left="103"/>
                            </w:pPr>
                            <w:r w:rsidRPr="000657EE">
                              <w:t>The</w:t>
                            </w:r>
                            <w:r w:rsidRPr="000657EE">
                              <w:rPr>
                                <w:spacing w:val="-7"/>
                              </w:rPr>
                              <w:t xml:space="preserve"> </w:t>
                            </w:r>
                            <w:r w:rsidRPr="000657EE">
                              <w:t>site</w:t>
                            </w:r>
                            <w:r w:rsidRPr="000657EE">
                              <w:rPr>
                                <w:spacing w:val="-4"/>
                              </w:rPr>
                              <w:t xml:space="preserve"> </w:t>
                            </w:r>
                            <w:r w:rsidRPr="000657EE">
                              <w:t>conducts</w:t>
                            </w:r>
                            <w:r w:rsidRPr="000657EE">
                              <w:rPr>
                                <w:spacing w:val="-5"/>
                              </w:rPr>
                              <w:t xml:space="preserve"> </w:t>
                            </w:r>
                            <w:r w:rsidRPr="000657EE">
                              <w:t>general</w:t>
                            </w:r>
                            <w:r w:rsidRPr="000657EE">
                              <w:rPr>
                                <w:spacing w:val="-6"/>
                              </w:rPr>
                              <w:t xml:space="preserve"> </w:t>
                            </w:r>
                            <w:r w:rsidRPr="000657EE">
                              <w:t>warehouse</w:t>
                            </w:r>
                            <w:r w:rsidRPr="000657EE">
                              <w:rPr>
                                <w:spacing w:val="-4"/>
                              </w:rPr>
                              <w:t xml:space="preserve"> </w:t>
                            </w:r>
                            <w:r w:rsidRPr="000657EE">
                              <w:t>activities</w:t>
                            </w:r>
                            <w:r w:rsidRPr="000657EE">
                              <w:rPr>
                                <w:spacing w:val="-3"/>
                              </w:rPr>
                              <w:t xml:space="preserve"> </w:t>
                            </w:r>
                            <w:r w:rsidRPr="000657EE">
                              <w:t>in</w:t>
                            </w:r>
                            <w:r w:rsidRPr="000657EE">
                              <w:rPr>
                                <w:spacing w:val="-7"/>
                              </w:rPr>
                              <w:t xml:space="preserve"> </w:t>
                            </w:r>
                            <w:r w:rsidRPr="000657EE">
                              <w:t>relation</w:t>
                            </w:r>
                            <w:r w:rsidRPr="000657EE">
                              <w:rPr>
                                <w:spacing w:val="-5"/>
                              </w:rPr>
                              <w:t xml:space="preserve"> </w:t>
                            </w:r>
                            <w:r w:rsidRPr="000657EE">
                              <w:t>to</w:t>
                            </w:r>
                            <w:r w:rsidRPr="000657EE">
                              <w:rPr>
                                <w:spacing w:val="-5"/>
                              </w:rPr>
                              <w:t xml:space="preserve"> </w:t>
                            </w:r>
                            <w:r w:rsidRPr="000657EE">
                              <w:t>the</w:t>
                            </w:r>
                            <w:r w:rsidRPr="000657EE">
                              <w:rPr>
                                <w:spacing w:val="-4"/>
                              </w:rPr>
                              <w:t xml:space="preserve"> </w:t>
                            </w:r>
                            <w:r w:rsidRPr="000657EE">
                              <w:rPr>
                                <w:spacing w:val="-2"/>
                              </w:rPr>
                              <w:t>following:</w:t>
                            </w:r>
                          </w:p>
                          <w:p w14:paraId="38603B1E" w14:textId="77777777" w:rsidR="00FF5FE4" w:rsidRPr="000657EE" w:rsidRDefault="006B04FD">
                            <w:pPr>
                              <w:pStyle w:val="BodyText"/>
                              <w:numPr>
                                <w:ilvl w:val="0"/>
                                <w:numId w:val="1"/>
                              </w:numPr>
                              <w:tabs>
                                <w:tab w:val="left" w:pos="823"/>
                              </w:tabs>
                              <w:spacing w:before="266"/>
                              <w:ind w:right="196"/>
                            </w:pPr>
                            <w:r w:rsidRPr="000657EE">
                              <w:t>Inbound</w:t>
                            </w:r>
                            <w:r w:rsidRPr="000657EE">
                              <w:rPr>
                                <w:spacing w:val="-4"/>
                              </w:rPr>
                              <w:t xml:space="preserve"> </w:t>
                            </w:r>
                            <w:r w:rsidRPr="000657EE">
                              <w:t>and</w:t>
                            </w:r>
                            <w:r w:rsidRPr="000657EE">
                              <w:rPr>
                                <w:spacing w:val="-5"/>
                              </w:rPr>
                              <w:t xml:space="preserve"> </w:t>
                            </w:r>
                            <w:r w:rsidRPr="000657EE">
                              <w:t>outbound</w:t>
                            </w:r>
                            <w:r w:rsidRPr="000657EE">
                              <w:rPr>
                                <w:spacing w:val="-6"/>
                              </w:rPr>
                              <w:t xml:space="preserve"> </w:t>
                            </w:r>
                            <w:r w:rsidRPr="000657EE">
                              <w:t>movements</w:t>
                            </w:r>
                            <w:r w:rsidRPr="000657EE">
                              <w:rPr>
                                <w:spacing w:val="-6"/>
                              </w:rPr>
                              <w:t xml:space="preserve"> </w:t>
                            </w:r>
                            <w:r w:rsidRPr="000657EE">
                              <w:t>of</w:t>
                            </w:r>
                            <w:r w:rsidRPr="000657EE">
                              <w:rPr>
                                <w:spacing w:val="-6"/>
                              </w:rPr>
                              <w:t xml:space="preserve"> </w:t>
                            </w:r>
                            <w:r w:rsidRPr="000657EE">
                              <w:t>palletised</w:t>
                            </w:r>
                            <w:r w:rsidRPr="000657EE">
                              <w:rPr>
                                <w:spacing w:val="-3"/>
                              </w:rPr>
                              <w:t xml:space="preserve"> </w:t>
                            </w:r>
                            <w:r w:rsidRPr="000657EE">
                              <w:t>dangerous</w:t>
                            </w:r>
                            <w:r w:rsidRPr="000657EE">
                              <w:rPr>
                                <w:spacing w:val="-3"/>
                              </w:rPr>
                              <w:t xml:space="preserve"> </w:t>
                            </w:r>
                            <w:r w:rsidRPr="000657EE">
                              <w:t>goods</w:t>
                            </w:r>
                            <w:r w:rsidRPr="000657EE">
                              <w:rPr>
                                <w:spacing w:val="-6"/>
                              </w:rPr>
                              <w:t xml:space="preserve"> </w:t>
                            </w:r>
                            <w:r w:rsidRPr="000657EE">
                              <w:t>from</w:t>
                            </w:r>
                            <w:r w:rsidRPr="000657EE">
                              <w:rPr>
                                <w:spacing w:val="-5"/>
                              </w:rPr>
                              <w:t xml:space="preserve"> </w:t>
                            </w:r>
                            <w:r w:rsidRPr="000657EE">
                              <w:t>heavy</w:t>
                            </w:r>
                            <w:r w:rsidRPr="000657EE">
                              <w:rPr>
                                <w:spacing w:val="-3"/>
                              </w:rPr>
                              <w:t xml:space="preserve"> </w:t>
                            </w:r>
                            <w:r w:rsidRPr="000657EE">
                              <w:t xml:space="preserve">goods </w:t>
                            </w:r>
                            <w:r w:rsidRPr="000657EE">
                              <w:rPr>
                                <w:spacing w:val="-2"/>
                              </w:rPr>
                              <w:t>vehicles.</w:t>
                            </w:r>
                          </w:p>
                          <w:p w14:paraId="38603B1F" w14:textId="77777777" w:rsidR="00FF5FE4" w:rsidRPr="000657EE" w:rsidRDefault="006B04FD">
                            <w:pPr>
                              <w:pStyle w:val="BodyText"/>
                              <w:numPr>
                                <w:ilvl w:val="0"/>
                                <w:numId w:val="1"/>
                              </w:numPr>
                              <w:tabs>
                                <w:tab w:val="left" w:pos="823"/>
                              </w:tabs>
                              <w:spacing w:before="1"/>
                              <w:ind w:right="960"/>
                            </w:pPr>
                            <w:r w:rsidRPr="000657EE">
                              <w:t>Unloading</w:t>
                            </w:r>
                            <w:r w:rsidRPr="000657EE">
                              <w:rPr>
                                <w:spacing w:val="-5"/>
                              </w:rPr>
                              <w:t xml:space="preserve"> </w:t>
                            </w:r>
                            <w:r w:rsidRPr="000657EE">
                              <w:t>and</w:t>
                            </w:r>
                            <w:r w:rsidRPr="000657EE">
                              <w:rPr>
                                <w:spacing w:val="-6"/>
                              </w:rPr>
                              <w:t xml:space="preserve"> </w:t>
                            </w:r>
                            <w:r w:rsidRPr="000657EE">
                              <w:t>loading</w:t>
                            </w:r>
                            <w:r w:rsidRPr="000657EE">
                              <w:rPr>
                                <w:spacing w:val="-7"/>
                              </w:rPr>
                              <w:t xml:space="preserve"> </w:t>
                            </w:r>
                            <w:r w:rsidRPr="000657EE">
                              <w:t>of</w:t>
                            </w:r>
                            <w:r w:rsidRPr="000657EE">
                              <w:rPr>
                                <w:spacing w:val="-4"/>
                              </w:rPr>
                              <w:t xml:space="preserve"> </w:t>
                            </w:r>
                            <w:r w:rsidRPr="000657EE">
                              <w:t>dangerous</w:t>
                            </w:r>
                            <w:r w:rsidRPr="000657EE">
                              <w:rPr>
                                <w:spacing w:val="-4"/>
                              </w:rPr>
                              <w:t xml:space="preserve"> </w:t>
                            </w:r>
                            <w:r w:rsidRPr="000657EE">
                              <w:t>goods</w:t>
                            </w:r>
                            <w:r w:rsidRPr="000657EE">
                              <w:rPr>
                                <w:spacing w:val="-7"/>
                              </w:rPr>
                              <w:t xml:space="preserve"> </w:t>
                            </w:r>
                            <w:r w:rsidRPr="000657EE">
                              <w:t>in</w:t>
                            </w:r>
                            <w:r w:rsidRPr="000657EE">
                              <w:rPr>
                                <w:spacing w:val="-4"/>
                              </w:rPr>
                              <w:t xml:space="preserve"> </w:t>
                            </w:r>
                            <w:r w:rsidRPr="000657EE">
                              <w:t>finished</w:t>
                            </w:r>
                            <w:r w:rsidRPr="000657EE">
                              <w:rPr>
                                <w:spacing w:val="-1"/>
                              </w:rPr>
                              <w:t xml:space="preserve"> </w:t>
                            </w:r>
                            <w:r w:rsidRPr="000657EE">
                              <w:t>packaging’s,</w:t>
                            </w:r>
                            <w:r w:rsidRPr="000657EE">
                              <w:rPr>
                                <w:spacing w:val="-4"/>
                              </w:rPr>
                              <w:t xml:space="preserve"> </w:t>
                            </w:r>
                            <w:r w:rsidRPr="000657EE">
                              <w:t>including movements of tonne bags (non-hazardous fertiliser)</w:t>
                            </w:r>
                          </w:p>
                          <w:p w14:paraId="38603B20" w14:textId="77777777" w:rsidR="00FF5FE4" w:rsidRPr="000657EE" w:rsidRDefault="006B04FD">
                            <w:pPr>
                              <w:pStyle w:val="BodyText"/>
                              <w:numPr>
                                <w:ilvl w:val="0"/>
                                <w:numId w:val="1"/>
                              </w:numPr>
                              <w:tabs>
                                <w:tab w:val="left" w:pos="823"/>
                              </w:tabs>
                              <w:ind w:right="508"/>
                            </w:pPr>
                            <w:r w:rsidRPr="000657EE">
                              <w:t>Pallet</w:t>
                            </w:r>
                            <w:r w:rsidRPr="000657EE">
                              <w:rPr>
                                <w:spacing w:val="-5"/>
                              </w:rPr>
                              <w:t xml:space="preserve"> </w:t>
                            </w:r>
                            <w:r w:rsidRPr="000657EE">
                              <w:t>putaway</w:t>
                            </w:r>
                            <w:r w:rsidRPr="000657EE">
                              <w:rPr>
                                <w:spacing w:val="-3"/>
                              </w:rPr>
                              <w:t xml:space="preserve"> </w:t>
                            </w:r>
                            <w:r w:rsidRPr="000657EE">
                              <w:t>and</w:t>
                            </w:r>
                            <w:r w:rsidRPr="000657EE">
                              <w:rPr>
                                <w:spacing w:val="-5"/>
                              </w:rPr>
                              <w:t xml:space="preserve"> </w:t>
                            </w:r>
                            <w:r w:rsidRPr="000657EE">
                              <w:t>storage</w:t>
                            </w:r>
                            <w:r w:rsidRPr="000657EE">
                              <w:rPr>
                                <w:spacing w:val="-5"/>
                              </w:rPr>
                              <w:t xml:space="preserve"> </w:t>
                            </w:r>
                            <w:r w:rsidRPr="000657EE">
                              <w:t>at</w:t>
                            </w:r>
                            <w:r w:rsidRPr="000657EE">
                              <w:rPr>
                                <w:spacing w:val="-3"/>
                              </w:rPr>
                              <w:t xml:space="preserve"> </w:t>
                            </w:r>
                            <w:r w:rsidRPr="000657EE">
                              <w:t>ground</w:t>
                            </w:r>
                            <w:r w:rsidRPr="000657EE">
                              <w:rPr>
                                <w:spacing w:val="-4"/>
                              </w:rPr>
                              <w:t xml:space="preserve"> </w:t>
                            </w:r>
                            <w:r w:rsidRPr="000657EE">
                              <w:t>level</w:t>
                            </w:r>
                            <w:r w:rsidRPr="000657EE">
                              <w:rPr>
                                <w:spacing w:val="-3"/>
                              </w:rPr>
                              <w:t xml:space="preserve"> </w:t>
                            </w:r>
                            <w:r w:rsidRPr="000657EE">
                              <w:t>and</w:t>
                            </w:r>
                            <w:r w:rsidRPr="000657EE">
                              <w:rPr>
                                <w:spacing w:val="-5"/>
                              </w:rPr>
                              <w:t xml:space="preserve"> </w:t>
                            </w:r>
                            <w:r w:rsidRPr="000657EE">
                              <w:t>racking</w:t>
                            </w:r>
                            <w:r w:rsidRPr="000657EE">
                              <w:rPr>
                                <w:spacing w:val="-4"/>
                              </w:rPr>
                              <w:t xml:space="preserve"> </w:t>
                            </w:r>
                            <w:r w:rsidRPr="000657EE">
                              <w:t>systems.</w:t>
                            </w:r>
                            <w:r w:rsidRPr="000657EE">
                              <w:rPr>
                                <w:spacing w:val="-3"/>
                              </w:rPr>
                              <w:t xml:space="preserve"> </w:t>
                            </w:r>
                            <w:r w:rsidRPr="000657EE">
                              <w:t>(i.e.</w:t>
                            </w:r>
                            <w:r w:rsidRPr="000657EE">
                              <w:rPr>
                                <w:spacing w:val="-3"/>
                              </w:rPr>
                              <w:t xml:space="preserve"> </w:t>
                            </w:r>
                            <w:r w:rsidRPr="000657EE">
                              <w:t>internal</w:t>
                            </w:r>
                            <w:r w:rsidRPr="000657EE">
                              <w:rPr>
                                <w:spacing w:val="-3"/>
                              </w:rPr>
                              <w:t xml:space="preserve"> </w:t>
                            </w:r>
                            <w:r w:rsidRPr="000657EE">
                              <w:t>and external storage areas)</w:t>
                            </w:r>
                          </w:p>
                          <w:p w14:paraId="38603B22" w14:textId="77777777" w:rsidR="00FF5FE4" w:rsidRPr="000657EE" w:rsidRDefault="006B04FD">
                            <w:pPr>
                              <w:pStyle w:val="BodyText"/>
                              <w:numPr>
                                <w:ilvl w:val="0"/>
                                <w:numId w:val="1"/>
                              </w:numPr>
                              <w:tabs>
                                <w:tab w:val="left" w:pos="823"/>
                              </w:tabs>
                            </w:pPr>
                            <w:r w:rsidRPr="000657EE">
                              <w:t>Small</w:t>
                            </w:r>
                            <w:r w:rsidRPr="000657EE">
                              <w:rPr>
                                <w:spacing w:val="-5"/>
                              </w:rPr>
                              <w:t xml:space="preserve"> </w:t>
                            </w:r>
                            <w:r w:rsidRPr="000657EE">
                              <w:t>cage</w:t>
                            </w:r>
                            <w:r w:rsidRPr="000657EE">
                              <w:rPr>
                                <w:spacing w:val="-5"/>
                              </w:rPr>
                              <w:t xml:space="preserve"> </w:t>
                            </w:r>
                            <w:r w:rsidRPr="000657EE">
                              <w:t>installation</w:t>
                            </w:r>
                            <w:r w:rsidRPr="000657EE">
                              <w:rPr>
                                <w:spacing w:val="-3"/>
                              </w:rPr>
                              <w:t xml:space="preserve"> </w:t>
                            </w:r>
                            <w:r w:rsidRPr="000657EE">
                              <w:t>for</w:t>
                            </w:r>
                            <w:r w:rsidRPr="000657EE">
                              <w:rPr>
                                <w:spacing w:val="-2"/>
                              </w:rPr>
                              <w:t xml:space="preserve"> </w:t>
                            </w:r>
                            <w:r w:rsidRPr="000657EE">
                              <w:t>the</w:t>
                            </w:r>
                            <w:r w:rsidRPr="000657EE">
                              <w:rPr>
                                <w:spacing w:val="-2"/>
                              </w:rPr>
                              <w:t xml:space="preserve"> </w:t>
                            </w:r>
                            <w:r w:rsidRPr="000657EE">
                              <w:t>storage</w:t>
                            </w:r>
                            <w:r w:rsidRPr="000657EE">
                              <w:rPr>
                                <w:spacing w:val="-4"/>
                              </w:rPr>
                              <w:t xml:space="preserve"> </w:t>
                            </w:r>
                            <w:r w:rsidRPr="000657EE">
                              <w:t>of</w:t>
                            </w:r>
                            <w:r w:rsidRPr="000657EE">
                              <w:rPr>
                                <w:spacing w:val="-3"/>
                              </w:rPr>
                              <w:t xml:space="preserve"> </w:t>
                            </w:r>
                            <w:r w:rsidRPr="000657EE">
                              <w:t>unused</w:t>
                            </w:r>
                            <w:r w:rsidRPr="000657EE">
                              <w:rPr>
                                <w:spacing w:val="-5"/>
                              </w:rPr>
                              <w:t xml:space="preserve"> </w:t>
                            </w:r>
                            <w:r w:rsidRPr="000657EE">
                              <w:t>or</w:t>
                            </w:r>
                            <w:r w:rsidRPr="000657EE">
                              <w:rPr>
                                <w:spacing w:val="-4"/>
                              </w:rPr>
                              <w:t xml:space="preserve"> </w:t>
                            </w:r>
                            <w:r w:rsidRPr="000657EE">
                              <w:t>empty</w:t>
                            </w:r>
                            <w:r w:rsidRPr="000657EE">
                              <w:rPr>
                                <w:spacing w:val="-3"/>
                              </w:rPr>
                              <w:t xml:space="preserve"> </w:t>
                            </w:r>
                            <w:r w:rsidRPr="000657EE">
                              <w:t>LPG</w:t>
                            </w:r>
                            <w:r w:rsidRPr="000657EE">
                              <w:rPr>
                                <w:spacing w:val="-2"/>
                              </w:rPr>
                              <w:t xml:space="preserve"> </w:t>
                            </w:r>
                            <w:r w:rsidRPr="000657EE">
                              <w:t>bottles</w:t>
                            </w:r>
                            <w:r w:rsidRPr="000657EE">
                              <w:rPr>
                                <w:spacing w:val="1"/>
                              </w:rPr>
                              <w:t xml:space="preserve"> </w:t>
                            </w:r>
                            <w:r w:rsidRPr="000657EE">
                              <w:t>for</w:t>
                            </w:r>
                            <w:r w:rsidRPr="000657EE">
                              <w:rPr>
                                <w:spacing w:val="-2"/>
                              </w:rPr>
                              <w:t xml:space="preserve"> forklifts</w:t>
                            </w:r>
                          </w:p>
                          <w:p w14:paraId="38603B24" w14:textId="77777777" w:rsidR="00FF5FE4" w:rsidRPr="000657EE" w:rsidRDefault="00FF5FE4">
                            <w:pPr>
                              <w:pStyle w:val="BodyText"/>
                            </w:pPr>
                          </w:p>
                          <w:p w14:paraId="38603B25" w14:textId="77777777" w:rsidR="00FF5FE4" w:rsidRPr="000657EE" w:rsidRDefault="006B04FD">
                            <w:pPr>
                              <w:pStyle w:val="BodyText"/>
                              <w:spacing w:line="278" w:lineRule="auto"/>
                              <w:ind w:left="103" w:right="194"/>
                            </w:pPr>
                            <w:r w:rsidRPr="000657EE">
                              <w:t>The site offers warehousing and transportation solutions to its customers, supporting the supply</w:t>
                            </w:r>
                            <w:r w:rsidRPr="000657EE">
                              <w:rPr>
                                <w:spacing w:val="-2"/>
                              </w:rPr>
                              <w:t xml:space="preserve"> </w:t>
                            </w:r>
                            <w:r w:rsidRPr="000657EE">
                              <w:t>chain</w:t>
                            </w:r>
                            <w:r w:rsidRPr="000657EE">
                              <w:rPr>
                                <w:spacing w:val="-4"/>
                              </w:rPr>
                              <w:t xml:space="preserve"> </w:t>
                            </w:r>
                            <w:r w:rsidRPr="000657EE">
                              <w:t>for</w:t>
                            </w:r>
                            <w:r w:rsidRPr="000657EE">
                              <w:rPr>
                                <w:spacing w:val="-5"/>
                              </w:rPr>
                              <w:t xml:space="preserve"> </w:t>
                            </w:r>
                            <w:r w:rsidRPr="000657EE">
                              <w:t>the</w:t>
                            </w:r>
                            <w:r w:rsidRPr="000657EE">
                              <w:rPr>
                                <w:spacing w:val="-2"/>
                              </w:rPr>
                              <w:t xml:space="preserve"> </w:t>
                            </w:r>
                            <w:r w:rsidRPr="000657EE">
                              <w:t>agriculture</w:t>
                            </w:r>
                            <w:r w:rsidRPr="000657EE">
                              <w:rPr>
                                <w:spacing w:val="-2"/>
                              </w:rPr>
                              <w:t xml:space="preserve"> </w:t>
                            </w:r>
                            <w:r w:rsidRPr="000657EE">
                              <w:t>crop</w:t>
                            </w:r>
                            <w:r w:rsidRPr="000657EE">
                              <w:rPr>
                                <w:spacing w:val="-3"/>
                              </w:rPr>
                              <w:t xml:space="preserve"> </w:t>
                            </w:r>
                            <w:r w:rsidRPr="000657EE">
                              <w:t>protection</w:t>
                            </w:r>
                            <w:r w:rsidRPr="000657EE">
                              <w:rPr>
                                <w:spacing w:val="-1"/>
                              </w:rPr>
                              <w:t xml:space="preserve"> </w:t>
                            </w:r>
                            <w:r w:rsidRPr="000657EE">
                              <w:t>industry.</w:t>
                            </w:r>
                            <w:r w:rsidRPr="000657EE">
                              <w:rPr>
                                <w:spacing w:val="-2"/>
                              </w:rPr>
                              <w:t xml:space="preserve"> </w:t>
                            </w:r>
                            <w:r w:rsidRPr="000657EE">
                              <w:t>All</w:t>
                            </w:r>
                            <w:r w:rsidRPr="000657EE">
                              <w:rPr>
                                <w:spacing w:val="-3"/>
                              </w:rPr>
                              <w:t xml:space="preserve"> </w:t>
                            </w:r>
                            <w:r w:rsidRPr="000657EE">
                              <w:t>inbound</w:t>
                            </w:r>
                            <w:r w:rsidRPr="000657EE">
                              <w:rPr>
                                <w:spacing w:val="-3"/>
                              </w:rPr>
                              <w:t xml:space="preserve"> </w:t>
                            </w:r>
                            <w:r w:rsidRPr="000657EE">
                              <w:t>and</w:t>
                            </w:r>
                            <w:r w:rsidRPr="000657EE">
                              <w:rPr>
                                <w:spacing w:val="-6"/>
                              </w:rPr>
                              <w:t xml:space="preserve"> </w:t>
                            </w:r>
                            <w:r w:rsidRPr="000657EE">
                              <w:t>outbound</w:t>
                            </w:r>
                            <w:r w:rsidRPr="000657EE">
                              <w:rPr>
                                <w:spacing w:val="-3"/>
                              </w:rPr>
                              <w:t xml:space="preserve"> </w:t>
                            </w:r>
                            <w:r w:rsidRPr="000657EE">
                              <w:t>goods are</w:t>
                            </w:r>
                            <w:r w:rsidRPr="000657EE">
                              <w:rPr>
                                <w:spacing w:val="-2"/>
                              </w:rPr>
                              <w:t xml:space="preserve"> </w:t>
                            </w:r>
                            <w:r w:rsidRPr="000657EE">
                              <w:t>finished</w:t>
                            </w:r>
                            <w:r w:rsidRPr="000657EE">
                              <w:rPr>
                                <w:spacing w:val="-2"/>
                              </w:rPr>
                              <w:t xml:space="preserve"> </w:t>
                            </w:r>
                            <w:r w:rsidRPr="000657EE">
                              <w:t>packaged</w:t>
                            </w:r>
                            <w:r w:rsidRPr="000657EE">
                              <w:rPr>
                                <w:spacing w:val="-3"/>
                              </w:rPr>
                              <w:t xml:space="preserve"> </w:t>
                            </w:r>
                            <w:r w:rsidRPr="000657EE">
                              <w:t>goods</w:t>
                            </w:r>
                            <w:r w:rsidRPr="000657EE">
                              <w:rPr>
                                <w:spacing w:val="-2"/>
                              </w:rPr>
                              <w:t xml:space="preserve"> </w:t>
                            </w:r>
                            <w:r w:rsidRPr="000657EE">
                              <w:t>in</w:t>
                            </w:r>
                            <w:r w:rsidRPr="000657EE">
                              <w:rPr>
                                <w:spacing w:val="-2"/>
                              </w:rPr>
                              <w:t xml:space="preserve"> </w:t>
                            </w:r>
                            <w:r w:rsidRPr="000657EE">
                              <w:t>strong</w:t>
                            </w:r>
                            <w:r w:rsidRPr="000657EE">
                              <w:rPr>
                                <w:spacing w:val="-3"/>
                              </w:rPr>
                              <w:t xml:space="preserve"> </w:t>
                            </w:r>
                            <w:r w:rsidRPr="000657EE">
                              <w:t>outer</w:t>
                            </w:r>
                            <w:r w:rsidRPr="000657EE">
                              <w:rPr>
                                <w:spacing w:val="-2"/>
                              </w:rPr>
                              <w:t xml:space="preserve"> </w:t>
                            </w:r>
                            <w:r w:rsidRPr="000657EE">
                              <w:t>packaging,</w:t>
                            </w:r>
                            <w:r w:rsidRPr="000657EE">
                              <w:rPr>
                                <w:spacing w:val="-2"/>
                              </w:rPr>
                              <w:t xml:space="preserve"> </w:t>
                            </w:r>
                            <w:r w:rsidRPr="000657EE">
                              <w:t>and</w:t>
                            </w:r>
                            <w:r w:rsidRPr="000657EE">
                              <w:rPr>
                                <w:spacing w:val="-4"/>
                              </w:rPr>
                              <w:t xml:space="preserve"> </w:t>
                            </w:r>
                            <w:r w:rsidRPr="000657EE">
                              <w:t>where</w:t>
                            </w:r>
                            <w:r w:rsidRPr="000657EE">
                              <w:rPr>
                                <w:spacing w:val="-2"/>
                              </w:rPr>
                              <w:t xml:space="preserve"> </w:t>
                            </w:r>
                            <w:r w:rsidRPr="000657EE">
                              <w:t>required,</w:t>
                            </w:r>
                            <w:r w:rsidRPr="000657EE">
                              <w:rPr>
                                <w:spacing w:val="-5"/>
                              </w:rPr>
                              <w:t xml:space="preserve"> </w:t>
                            </w:r>
                            <w:r w:rsidRPr="000657EE">
                              <w:t>UN-approved packaging. All products are kept within their primary packaging.</w:t>
                            </w:r>
                          </w:p>
                        </w:txbxContent>
                      </wps:txbx>
                      <wps:bodyPr wrap="square" lIns="0" tIns="0" rIns="0" bIns="0" rtlCol="0">
                        <a:noAutofit/>
                      </wps:bodyPr>
                    </wps:wsp>
                  </a:graphicData>
                </a:graphic>
              </wp:anchor>
            </w:drawing>
          </mc:Choice>
          <mc:Fallback>
            <w:pict>
              <v:shape w14:anchorId="38603AF6" id="Textbox 4" o:spid="_x0000_s1029" type="#_x0000_t202" style="position:absolute;margin-left:93.6pt;margin-top:10.3pt;width:429.6pt;height:231.9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" filled="f" strokeweight=".48pt">
                <v:path arrowok="t"/>
                <v:textbox inset="0,0,0,0">
                  <w:txbxContent>
                    <w:p w14:paraId="38603B1D" w14:textId="77777777" w:rsidR="00FF5FE4" w:rsidRPr="000657EE" w:rsidRDefault="006B04FD">
                      <w:pPr>
                        <w:pStyle w:val="BodyText"/>
                        <w:spacing w:line="268" w:lineRule="exact"/>
                        <w:ind w:left="103"/>
                      </w:pPr>
                      <w:r w:rsidRPr="000657EE">
                        <w:t>The</w:t>
                      </w:r>
                      <w:r w:rsidRPr="000657EE">
                        <w:rPr>
                          <w:spacing w:val="-7"/>
                        </w:rPr>
                        <w:t xml:space="preserve"> </w:t>
                      </w:r>
                      <w:r w:rsidRPr="000657EE">
                        <w:t>site</w:t>
                      </w:r>
                      <w:r w:rsidRPr="000657EE">
                        <w:rPr>
                          <w:spacing w:val="-4"/>
                        </w:rPr>
                        <w:t xml:space="preserve"> </w:t>
                      </w:r>
                      <w:r w:rsidRPr="000657EE">
                        <w:t>conducts</w:t>
                      </w:r>
                      <w:r w:rsidRPr="000657EE">
                        <w:rPr>
                          <w:spacing w:val="-5"/>
                        </w:rPr>
                        <w:t xml:space="preserve"> </w:t>
                      </w:r>
                      <w:r w:rsidRPr="000657EE">
                        <w:t>general</w:t>
                      </w:r>
                      <w:r w:rsidRPr="000657EE">
                        <w:rPr>
                          <w:spacing w:val="-6"/>
                        </w:rPr>
                        <w:t xml:space="preserve"> </w:t>
                      </w:r>
                      <w:r w:rsidRPr="000657EE">
                        <w:t>warehouse</w:t>
                      </w:r>
                      <w:r w:rsidRPr="000657EE">
                        <w:rPr>
                          <w:spacing w:val="-4"/>
                        </w:rPr>
                        <w:t xml:space="preserve"> </w:t>
                      </w:r>
                      <w:r w:rsidRPr="000657EE">
                        <w:t>activities</w:t>
                      </w:r>
                      <w:r w:rsidRPr="000657EE">
                        <w:rPr>
                          <w:spacing w:val="-3"/>
                        </w:rPr>
                        <w:t xml:space="preserve"> </w:t>
                      </w:r>
                      <w:r w:rsidRPr="000657EE">
                        <w:t>in</w:t>
                      </w:r>
                      <w:r w:rsidRPr="000657EE">
                        <w:rPr>
                          <w:spacing w:val="-7"/>
                        </w:rPr>
                        <w:t xml:space="preserve"> </w:t>
                      </w:r>
                      <w:r w:rsidRPr="000657EE">
                        <w:t>relation</w:t>
                      </w:r>
                      <w:r w:rsidRPr="000657EE">
                        <w:rPr>
                          <w:spacing w:val="-5"/>
                        </w:rPr>
                        <w:t xml:space="preserve"> </w:t>
                      </w:r>
                      <w:r w:rsidRPr="000657EE">
                        <w:t>to</w:t>
                      </w:r>
                      <w:r w:rsidRPr="000657EE">
                        <w:rPr>
                          <w:spacing w:val="-5"/>
                        </w:rPr>
                        <w:t xml:space="preserve"> </w:t>
                      </w:r>
                      <w:r w:rsidRPr="000657EE">
                        <w:t>the</w:t>
                      </w:r>
                      <w:r w:rsidRPr="000657EE">
                        <w:rPr>
                          <w:spacing w:val="-4"/>
                        </w:rPr>
                        <w:t xml:space="preserve"> </w:t>
                      </w:r>
                      <w:r w:rsidRPr="000657EE">
                        <w:rPr>
                          <w:spacing w:val="-2"/>
                        </w:rPr>
                        <w:t>following:</w:t>
                      </w:r>
                    </w:p>
                    <w:p w14:paraId="38603B1E" w14:textId="77777777" w:rsidR="00FF5FE4" w:rsidRPr="000657EE" w:rsidRDefault="006B04FD">
                      <w:pPr>
                        <w:pStyle w:val="BodyText"/>
                        <w:numPr>
                          <w:ilvl w:val="0"/>
                          <w:numId w:val="1"/>
                        </w:numPr>
                        <w:tabs>
                          <w:tab w:val="left" w:pos="823"/>
                        </w:tabs>
                        <w:spacing w:before="266"/>
                        <w:ind w:right="196"/>
                      </w:pPr>
                      <w:r w:rsidRPr="000657EE">
                        <w:t>Inbound</w:t>
                      </w:r>
                      <w:r w:rsidRPr="000657EE">
                        <w:rPr>
                          <w:spacing w:val="-4"/>
                        </w:rPr>
                        <w:t xml:space="preserve"> </w:t>
                      </w:r>
                      <w:r w:rsidRPr="000657EE">
                        <w:t>and</w:t>
                      </w:r>
                      <w:r w:rsidRPr="000657EE">
                        <w:rPr>
                          <w:spacing w:val="-5"/>
                        </w:rPr>
                        <w:t xml:space="preserve"> </w:t>
                      </w:r>
                      <w:r w:rsidRPr="000657EE">
                        <w:t>outbound</w:t>
                      </w:r>
                      <w:r w:rsidRPr="000657EE">
                        <w:rPr>
                          <w:spacing w:val="-6"/>
                        </w:rPr>
                        <w:t xml:space="preserve"> </w:t>
                      </w:r>
                      <w:r w:rsidRPr="000657EE">
                        <w:t>movements</w:t>
                      </w:r>
                      <w:r w:rsidRPr="000657EE">
                        <w:rPr>
                          <w:spacing w:val="-6"/>
                        </w:rPr>
                        <w:t xml:space="preserve"> </w:t>
                      </w:r>
                      <w:r w:rsidRPr="000657EE">
                        <w:t>of</w:t>
                      </w:r>
                      <w:r w:rsidRPr="000657EE">
                        <w:rPr>
                          <w:spacing w:val="-6"/>
                        </w:rPr>
                        <w:t xml:space="preserve"> </w:t>
                      </w:r>
                      <w:r w:rsidRPr="000657EE">
                        <w:t>palletised</w:t>
                      </w:r>
                      <w:r w:rsidRPr="000657EE">
                        <w:rPr>
                          <w:spacing w:val="-3"/>
                        </w:rPr>
                        <w:t xml:space="preserve"> </w:t>
                      </w:r>
                      <w:r w:rsidRPr="000657EE">
                        <w:t>dangerous</w:t>
                      </w:r>
                      <w:r w:rsidRPr="000657EE">
                        <w:rPr>
                          <w:spacing w:val="-3"/>
                        </w:rPr>
                        <w:t xml:space="preserve"> </w:t>
                      </w:r>
                      <w:r w:rsidRPr="000657EE">
                        <w:t>goods</w:t>
                      </w:r>
                      <w:r w:rsidRPr="000657EE">
                        <w:rPr>
                          <w:spacing w:val="-6"/>
                        </w:rPr>
                        <w:t xml:space="preserve"> </w:t>
                      </w:r>
                      <w:r w:rsidRPr="000657EE">
                        <w:t>from</w:t>
                      </w:r>
                      <w:r w:rsidRPr="000657EE">
                        <w:rPr>
                          <w:spacing w:val="-5"/>
                        </w:rPr>
                        <w:t xml:space="preserve"> </w:t>
                      </w:r>
                      <w:r w:rsidRPr="000657EE">
                        <w:t>heavy</w:t>
                      </w:r>
                      <w:r w:rsidRPr="000657EE">
                        <w:rPr>
                          <w:spacing w:val="-3"/>
                        </w:rPr>
                        <w:t xml:space="preserve"> </w:t>
                      </w:r>
                      <w:r w:rsidRPr="000657EE">
                        <w:t xml:space="preserve">goods </w:t>
                      </w:r>
                      <w:r w:rsidRPr="000657EE">
                        <w:rPr>
                          <w:spacing w:val="-2"/>
                        </w:rPr>
                        <w:t>vehicles.</w:t>
                      </w:r>
                    </w:p>
                    <w:p w14:paraId="38603B1F" w14:textId="77777777" w:rsidR="00FF5FE4" w:rsidRPr="000657EE" w:rsidRDefault="006B04FD">
                      <w:pPr>
                        <w:pStyle w:val="BodyText"/>
                        <w:numPr>
                          <w:ilvl w:val="0"/>
                          <w:numId w:val="1"/>
                        </w:numPr>
                        <w:tabs>
                          <w:tab w:val="left" w:pos="823"/>
                        </w:tabs>
                        <w:spacing w:before="1"/>
                        <w:ind w:right="960"/>
                      </w:pPr>
                      <w:r w:rsidRPr="000657EE">
                        <w:t>Unloading</w:t>
                      </w:r>
                      <w:r w:rsidRPr="000657EE">
                        <w:rPr>
                          <w:spacing w:val="-5"/>
                        </w:rPr>
                        <w:t xml:space="preserve"> </w:t>
                      </w:r>
                      <w:r w:rsidRPr="000657EE">
                        <w:t>and</w:t>
                      </w:r>
                      <w:r w:rsidRPr="000657EE">
                        <w:rPr>
                          <w:spacing w:val="-6"/>
                        </w:rPr>
                        <w:t xml:space="preserve"> </w:t>
                      </w:r>
                      <w:r w:rsidRPr="000657EE">
                        <w:t>loading</w:t>
                      </w:r>
                      <w:r w:rsidRPr="000657EE">
                        <w:rPr>
                          <w:spacing w:val="-7"/>
                        </w:rPr>
                        <w:t xml:space="preserve"> </w:t>
                      </w:r>
                      <w:r w:rsidRPr="000657EE">
                        <w:t>of</w:t>
                      </w:r>
                      <w:r w:rsidRPr="000657EE">
                        <w:rPr>
                          <w:spacing w:val="-4"/>
                        </w:rPr>
                        <w:t xml:space="preserve"> </w:t>
                      </w:r>
                      <w:r w:rsidRPr="000657EE">
                        <w:t>dangerous</w:t>
                      </w:r>
                      <w:r w:rsidRPr="000657EE">
                        <w:rPr>
                          <w:spacing w:val="-4"/>
                        </w:rPr>
                        <w:t xml:space="preserve"> </w:t>
                      </w:r>
                      <w:r w:rsidRPr="000657EE">
                        <w:t>goods</w:t>
                      </w:r>
                      <w:r w:rsidRPr="000657EE">
                        <w:rPr>
                          <w:spacing w:val="-7"/>
                        </w:rPr>
                        <w:t xml:space="preserve"> </w:t>
                      </w:r>
                      <w:r w:rsidRPr="000657EE">
                        <w:t>in</w:t>
                      </w:r>
                      <w:r w:rsidRPr="000657EE">
                        <w:rPr>
                          <w:spacing w:val="-4"/>
                        </w:rPr>
                        <w:t xml:space="preserve"> </w:t>
                      </w:r>
                      <w:r w:rsidRPr="000657EE">
                        <w:t>finished</w:t>
                      </w:r>
                      <w:r w:rsidRPr="000657EE">
                        <w:rPr>
                          <w:spacing w:val="-1"/>
                        </w:rPr>
                        <w:t xml:space="preserve"> </w:t>
                      </w:r>
                      <w:r w:rsidRPr="000657EE">
                        <w:t>packaging’s,</w:t>
                      </w:r>
                      <w:r w:rsidRPr="000657EE">
                        <w:rPr>
                          <w:spacing w:val="-4"/>
                        </w:rPr>
                        <w:t xml:space="preserve"> </w:t>
                      </w:r>
                      <w:r w:rsidRPr="000657EE">
                        <w:t>including movements of tonne bags (non-hazardous fertiliser)</w:t>
                      </w:r>
                    </w:p>
                    <w:p w14:paraId="38603B20" w14:textId="77777777" w:rsidR="00FF5FE4" w:rsidRPr="000657EE" w:rsidRDefault="006B04FD">
                      <w:pPr>
                        <w:pStyle w:val="BodyText"/>
                        <w:numPr>
                          <w:ilvl w:val="0"/>
                          <w:numId w:val="1"/>
                        </w:numPr>
                        <w:tabs>
                          <w:tab w:val="left" w:pos="823"/>
                        </w:tabs>
                        <w:ind w:right="508"/>
                      </w:pPr>
                      <w:r w:rsidRPr="000657EE">
                        <w:t>Pallet</w:t>
                      </w:r>
                      <w:r w:rsidRPr="000657EE">
                        <w:rPr>
                          <w:spacing w:val="-5"/>
                        </w:rPr>
                        <w:t xml:space="preserve"> </w:t>
                      </w:r>
                      <w:r w:rsidRPr="000657EE">
                        <w:t>putaway</w:t>
                      </w:r>
                      <w:r w:rsidRPr="000657EE">
                        <w:rPr>
                          <w:spacing w:val="-3"/>
                        </w:rPr>
                        <w:t xml:space="preserve"> </w:t>
                      </w:r>
                      <w:r w:rsidRPr="000657EE">
                        <w:t>and</w:t>
                      </w:r>
                      <w:r w:rsidRPr="000657EE">
                        <w:rPr>
                          <w:spacing w:val="-5"/>
                        </w:rPr>
                        <w:t xml:space="preserve"> </w:t>
                      </w:r>
                      <w:r w:rsidRPr="000657EE">
                        <w:t>storage</w:t>
                      </w:r>
                      <w:r w:rsidRPr="000657EE">
                        <w:rPr>
                          <w:spacing w:val="-5"/>
                        </w:rPr>
                        <w:t xml:space="preserve"> </w:t>
                      </w:r>
                      <w:r w:rsidRPr="000657EE">
                        <w:t>at</w:t>
                      </w:r>
                      <w:r w:rsidRPr="000657EE">
                        <w:rPr>
                          <w:spacing w:val="-3"/>
                        </w:rPr>
                        <w:t xml:space="preserve"> </w:t>
                      </w:r>
                      <w:r w:rsidRPr="000657EE">
                        <w:t>ground</w:t>
                      </w:r>
                      <w:r w:rsidRPr="000657EE">
                        <w:rPr>
                          <w:spacing w:val="-4"/>
                        </w:rPr>
                        <w:t xml:space="preserve"> </w:t>
                      </w:r>
                      <w:r w:rsidRPr="000657EE">
                        <w:t>level</w:t>
                      </w:r>
                      <w:r w:rsidRPr="000657EE">
                        <w:rPr>
                          <w:spacing w:val="-3"/>
                        </w:rPr>
                        <w:t xml:space="preserve"> </w:t>
                      </w:r>
                      <w:r w:rsidRPr="000657EE">
                        <w:t>and</w:t>
                      </w:r>
                      <w:r w:rsidRPr="000657EE">
                        <w:rPr>
                          <w:spacing w:val="-5"/>
                        </w:rPr>
                        <w:t xml:space="preserve"> </w:t>
                      </w:r>
                      <w:r w:rsidRPr="000657EE">
                        <w:t>racking</w:t>
                      </w:r>
                      <w:r w:rsidRPr="000657EE">
                        <w:rPr>
                          <w:spacing w:val="-4"/>
                        </w:rPr>
                        <w:t xml:space="preserve"> </w:t>
                      </w:r>
                      <w:r w:rsidRPr="000657EE">
                        <w:t>systems.</w:t>
                      </w:r>
                      <w:r w:rsidRPr="000657EE">
                        <w:rPr>
                          <w:spacing w:val="-3"/>
                        </w:rPr>
                        <w:t xml:space="preserve"> </w:t>
                      </w:r>
                      <w:r w:rsidRPr="000657EE">
                        <w:t>(i.e.</w:t>
                      </w:r>
                      <w:r w:rsidRPr="000657EE">
                        <w:rPr>
                          <w:spacing w:val="-3"/>
                        </w:rPr>
                        <w:t xml:space="preserve"> </w:t>
                      </w:r>
                      <w:r w:rsidRPr="000657EE">
                        <w:t>internal</w:t>
                      </w:r>
                      <w:r w:rsidRPr="000657EE">
                        <w:rPr>
                          <w:spacing w:val="-3"/>
                        </w:rPr>
                        <w:t xml:space="preserve"> </w:t>
                      </w:r>
                      <w:r w:rsidRPr="000657EE">
                        <w:t>and external storage areas)</w:t>
                      </w:r>
                    </w:p>
                    <w:p w14:paraId="38603B22" w14:textId="77777777" w:rsidR="00FF5FE4" w:rsidRPr="000657EE" w:rsidRDefault="006B04FD">
                      <w:pPr>
                        <w:pStyle w:val="BodyText"/>
                        <w:numPr>
                          <w:ilvl w:val="0"/>
                          <w:numId w:val="1"/>
                        </w:numPr>
                        <w:tabs>
                          <w:tab w:val="left" w:pos="823"/>
                        </w:tabs>
                      </w:pPr>
                      <w:r w:rsidRPr="000657EE">
                        <w:t>Small</w:t>
                      </w:r>
                      <w:r w:rsidRPr="000657EE">
                        <w:rPr>
                          <w:spacing w:val="-5"/>
                        </w:rPr>
                        <w:t xml:space="preserve"> </w:t>
                      </w:r>
                      <w:r w:rsidRPr="000657EE">
                        <w:t>cage</w:t>
                      </w:r>
                      <w:r w:rsidRPr="000657EE">
                        <w:rPr>
                          <w:spacing w:val="-5"/>
                        </w:rPr>
                        <w:t xml:space="preserve"> </w:t>
                      </w:r>
                      <w:r w:rsidRPr="000657EE">
                        <w:t>installation</w:t>
                      </w:r>
                      <w:r w:rsidRPr="000657EE">
                        <w:rPr>
                          <w:spacing w:val="-3"/>
                        </w:rPr>
                        <w:t xml:space="preserve"> </w:t>
                      </w:r>
                      <w:r w:rsidRPr="000657EE">
                        <w:t>for</w:t>
                      </w:r>
                      <w:r w:rsidRPr="000657EE">
                        <w:rPr>
                          <w:spacing w:val="-2"/>
                        </w:rPr>
                        <w:t xml:space="preserve"> </w:t>
                      </w:r>
                      <w:r w:rsidRPr="000657EE">
                        <w:t>the</w:t>
                      </w:r>
                      <w:r w:rsidRPr="000657EE">
                        <w:rPr>
                          <w:spacing w:val="-2"/>
                        </w:rPr>
                        <w:t xml:space="preserve"> </w:t>
                      </w:r>
                      <w:r w:rsidRPr="000657EE">
                        <w:t>storage</w:t>
                      </w:r>
                      <w:r w:rsidRPr="000657EE">
                        <w:rPr>
                          <w:spacing w:val="-4"/>
                        </w:rPr>
                        <w:t xml:space="preserve"> </w:t>
                      </w:r>
                      <w:r w:rsidRPr="000657EE">
                        <w:t>of</w:t>
                      </w:r>
                      <w:r w:rsidRPr="000657EE">
                        <w:rPr>
                          <w:spacing w:val="-3"/>
                        </w:rPr>
                        <w:t xml:space="preserve"> </w:t>
                      </w:r>
                      <w:r w:rsidRPr="000657EE">
                        <w:t>unused</w:t>
                      </w:r>
                      <w:r w:rsidRPr="000657EE">
                        <w:rPr>
                          <w:spacing w:val="-5"/>
                        </w:rPr>
                        <w:t xml:space="preserve"> </w:t>
                      </w:r>
                      <w:r w:rsidRPr="000657EE">
                        <w:t>or</w:t>
                      </w:r>
                      <w:r w:rsidRPr="000657EE">
                        <w:rPr>
                          <w:spacing w:val="-4"/>
                        </w:rPr>
                        <w:t xml:space="preserve"> </w:t>
                      </w:r>
                      <w:r w:rsidRPr="000657EE">
                        <w:t>empty</w:t>
                      </w:r>
                      <w:r w:rsidRPr="000657EE">
                        <w:rPr>
                          <w:spacing w:val="-3"/>
                        </w:rPr>
                        <w:t xml:space="preserve"> </w:t>
                      </w:r>
                      <w:r w:rsidRPr="000657EE">
                        <w:t>LPG</w:t>
                      </w:r>
                      <w:r w:rsidRPr="000657EE">
                        <w:rPr>
                          <w:spacing w:val="-2"/>
                        </w:rPr>
                        <w:t xml:space="preserve"> </w:t>
                      </w:r>
                      <w:r w:rsidRPr="000657EE">
                        <w:t>bottles</w:t>
                      </w:r>
                      <w:r w:rsidRPr="000657EE">
                        <w:rPr>
                          <w:spacing w:val="1"/>
                        </w:rPr>
                        <w:t xml:space="preserve"> </w:t>
                      </w:r>
                      <w:r w:rsidRPr="000657EE">
                        <w:t>for</w:t>
                      </w:r>
                      <w:r w:rsidRPr="000657EE">
                        <w:rPr>
                          <w:spacing w:val="-2"/>
                        </w:rPr>
                        <w:t xml:space="preserve"> forklifts</w:t>
                      </w:r>
                    </w:p>
                    <w:p w14:paraId="38603B24" w14:textId="77777777" w:rsidR="00FF5FE4" w:rsidRPr="000657EE" w:rsidRDefault="00FF5FE4">
                      <w:pPr>
                        <w:pStyle w:val="BodyText"/>
                      </w:pPr>
                    </w:p>
                    <w:p w14:paraId="38603B25" w14:textId="77777777" w:rsidR="00FF5FE4" w:rsidRPr="000657EE" w:rsidRDefault="006B04FD">
                      <w:pPr>
                        <w:pStyle w:val="BodyText"/>
                        <w:spacing w:line="278" w:lineRule="auto"/>
                        <w:ind w:left="103" w:right="194"/>
                      </w:pPr>
                      <w:r w:rsidRPr="000657EE">
                        <w:t>The site offers warehousing and transportation solutions to its customers, supporting the supply</w:t>
                      </w:r>
                      <w:r w:rsidRPr="000657EE">
                        <w:rPr>
                          <w:spacing w:val="-2"/>
                        </w:rPr>
                        <w:t xml:space="preserve"> </w:t>
                      </w:r>
                      <w:r w:rsidRPr="000657EE">
                        <w:t>chain</w:t>
                      </w:r>
                      <w:r w:rsidRPr="000657EE">
                        <w:rPr>
                          <w:spacing w:val="-4"/>
                        </w:rPr>
                        <w:t xml:space="preserve"> </w:t>
                      </w:r>
                      <w:r w:rsidRPr="000657EE">
                        <w:t>for</w:t>
                      </w:r>
                      <w:r w:rsidRPr="000657EE">
                        <w:rPr>
                          <w:spacing w:val="-5"/>
                        </w:rPr>
                        <w:t xml:space="preserve"> </w:t>
                      </w:r>
                      <w:r w:rsidRPr="000657EE">
                        <w:t>the</w:t>
                      </w:r>
                      <w:r w:rsidRPr="000657EE">
                        <w:rPr>
                          <w:spacing w:val="-2"/>
                        </w:rPr>
                        <w:t xml:space="preserve"> </w:t>
                      </w:r>
                      <w:r w:rsidRPr="000657EE">
                        <w:t>agriculture</w:t>
                      </w:r>
                      <w:r w:rsidRPr="000657EE">
                        <w:rPr>
                          <w:spacing w:val="-2"/>
                        </w:rPr>
                        <w:t xml:space="preserve"> </w:t>
                      </w:r>
                      <w:r w:rsidRPr="000657EE">
                        <w:t>crop</w:t>
                      </w:r>
                      <w:r w:rsidRPr="000657EE">
                        <w:rPr>
                          <w:spacing w:val="-3"/>
                        </w:rPr>
                        <w:t xml:space="preserve"> </w:t>
                      </w:r>
                      <w:r w:rsidRPr="000657EE">
                        <w:t>protection</w:t>
                      </w:r>
                      <w:r w:rsidRPr="000657EE">
                        <w:rPr>
                          <w:spacing w:val="-1"/>
                        </w:rPr>
                        <w:t xml:space="preserve"> </w:t>
                      </w:r>
                      <w:r w:rsidRPr="000657EE">
                        <w:t>industry.</w:t>
                      </w:r>
                      <w:r w:rsidRPr="000657EE">
                        <w:rPr>
                          <w:spacing w:val="-2"/>
                        </w:rPr>
                        <w:t xml:space="preserve"> </w:t>
                      </w:r>
                      <w:r w:rsidRPr="000657EE">
                        <w:t>All</w:t>
                      </w:r>
                      <w:r w:rsidRPr="000657EE">
                        <w:rPr>
                          <w:spacing w:val="-3"/>
                        </w:rPr>
                        <w:t xml:space="preserve"> </w:t>
                      </w:r>
                      <w:r w:rsidRPr="000657EE">
                        <w:t>inbound</w:t>
                      </w:r>
                      <w:r w:rsidRPr="000657EE">
                        <w:rPr>
                          <w:spacing w:val="-3"/>
                        </w:rPr>
                        <w:t xml:space="preserve"> </w:t>
                      </w:r>
                      <w:r w:rsidRPr="000657EE">
                        <w:t>and</w:t>
                      </w:r>
                      <w:r w:rsidRPr="000657EE">
                        <w:rPr>
                          <w:spacing w:val="-6"/>
                        </w:rPr>
                        <w:t xml:space="preserve"> </w:t>
                      </w:r>
                      <w:r w:rsidRPr="000657EE">
                        <w:t>outbound</w:t>
                      </w:r>
                      <w:r w:rsidRPr="000657EE">
                        <w:rPr>
                          <w:spacing w:val="-3"/>
                        </w:rPr>
                        <w:t xml:space="preserve"> </w:t>
                      </w:r>
                      <w:r w:rsidRPr="000657EE">
                        <w:t>goods are</w:t>
                      </w:r>
                      <w:r w:rsidRPr="000657EE">
                        <w:rPr>
                          <w:spacing w:val="-2"/>
                        </w:rPr>
                        <w:t xml:space="preserve"> </w:t>
                      </w:r>
                      <w:r w:rsidRPr="000657EE">
                        <w:t>finished</w:t>
                      </w:r>
                      <w:r w:rsidRPr="000657EE">
                        <w:rPr>
                          <w:spacing w:val="-2"/>
                        </w:rPr>
                        <w:t xml:space="preserve"> </w:t>
                      </w:r>
                      <w:r w:rsidRPr="000657EE">
                        <w:t>packaged</w:t>
                      </w:r>
                      <w:r w:rsidRPr="000657EE">
                        <w:rPr>
                          <w:spacing w:val="-3"/>
                        </w:rPr>
                        <w:t xml:space="preserve"> </w:t>
                      </w:r>
                      <w:r w:rsidRPr="000657EE">
                        <w:t>goods</w:t>
                      </w:r>
                      <w:r w:rsidRPr="000657EE">
                        <w:rPr>
                          <w:spacing w:val="-2"/>
                        </w:rPr>
                        <w:t xml:space="preserve"> </w:t>
                      </w:r>
                      <w:r w:rsidRPr="000657EE">
                        <w:t>in</w:t>
                      </w:r>
                      <w:r w:rsidRPr="000657EE">
                        <w:rPr>
                          <w:spacing w:val="-2"/>
                        </w:rPr>
                        <w:t xml:space="preserve"> </w:t>
                      </w:r>
                      <w:r w:rsidRPr="000657EE">
                        <w:t>strong</w:t>
                      </w:r>
                      <w:r w:rsidRPr="000657EE">
                        <w:rPr>
                          <w:spacing w:val="-3"/>
                        </w:rPr>
                        <w:t xml:space="preserve"> </w:t>
                      </w:r>
                      <w:r w:rsidRPr="000657EE">
                        <w:t>outer</w:t>
                      </w:r>
                      <w:r w:rsidRPr="000657EE">
                        <w:rPr>
                          <w:spacing w:val="-2"/>
                        </w:rPr>
                        <w:t xml:space="preserve"> </w:t>
                      </w:r>
                      <w:r w:rsidRPr="000657EE">
                        <w:t>packaging,</w:t>
                      </w:r>
                      <w:r w:rsidRPr="000657EE">
                        <w:rPr>
                          <w:spacing w:val="-2"/>
                        </w:rPr>
                        <w:t xml:space="preserve"> </w:t>
                      </w:r>
                      <w:r w:rsidRPr="000657EE">
                        <w:t>and</w:t>
                      </w:r>
                      <w:r w:rsidRPr="000657EE">
                        <w:rPr>
                          <w:spacing w:val="-4"/>
                        </w:rPr>
                        <w:t xml:space="preserve"> </w:t>
                      </w:r>
                      <w:r w:rsidRPr="000657EE">
                        <w:t>where</w:t>
                      </w:r>
                      <w:r w:rsidRPr="000657EE">
                        <w:rPr>
                          <w:spacing w:val="-2"/>
                        </w:rPr>
                        <w:t xml:space="preserve"> </w:t>
                      </w:r>
                      <w:r w:rsidRPr="000657EE">
                        <w:t>required,</w:t>
                      </w:r>
                      <w:r w:rsidRPr="000657EE">
                        <w:rPr>
                          <w:spacing w:val="-5"/>
                        </w:rPr>
                        <w:t xml:space="preserve"> </w:t>
                      </w:r>
                      <w:r w:rsidRPr="000657EE">
                        <w:t>UN-approved packaging. All products are kept within their primary packaging.</w:t>
                      </w:r>
                    </w:p>
                  </w:txbxContent>
                </v:textbox>
                <w10:wrap type="topAndBottom" anchorx="page"/>
              </v:shape>
            </w:pict>
          </mc:Fallback>
        </mc:AlternateContent>
      </w:r>
    </w:p>
    <w:p w14:paraId="38603A98" w14:textId="77777777" w:rsidR="00FF5FE4" w:rsidRDefault="00FF5FE4">
      <w:pPr>
        <w:pStyle w:val="BodyText"/>
        <w:spacing w:before="244"/>
      </w:pPr>
    </w:p>
    <w:p w14:paraId="38603A99" w14:textId="77777777" w:rsidR="00FF5FE4" w:rsidRDefault="006B04FD">
      <w:pPr>
        <w:pStyle w:val="ListParagraph"/>
        <w:numPr>
          <w:ilvl w:val="1"/>
          <w:numId w:val="2"/>
        </w:numPr>
        <w:tabs>
          <w:tab w:val="left" w:pos="446"/>
          <w:tab w:val="left" w:pos="450"/>
        </w:tabs>
        <w:spacing w:line="276" w:lineRule="auto"/>
        <w:ind w:right="192"/>
        <w:jc w:val="both"/>
      </w:pPr>
      <w:r>
        <w:t>Provide</w:t>
      </w:r>
      <w:r>
        <w:rPr>
          <w:spacing w:val="-2"/>
        </w:rPr>
        <w:t xml:space="preserve"> </w:t>
      </w:r>
      <w:r>
        <w:t>details</w:t>
      </w:r>
      <w:r>
        <w:rPr>
          <w:spacing w:val="-4"/>
        </w:rPr>
        <w:t xml:space="preserve"> </w:t>
      </w:r>
      <w:r>
        <w:t>on</w:t>
      </w:r>
      <w:r>
        <w:rPr>
          <w:spacing w:val="-3"/>
        </w:rPr>
        <w:t xml:space="preserve"> </w:t>
      </w:r>
      <w:r>
        <w:t>how</w:t>
      </w:r>
      <w:r>
        <w:rPr>
          <w:spacing w:val="-4"/>
        </w:rPr>
        <w:t xml:space="preserve"> </w:t>
      </w:r>
      <w:r>
        <w:t>each</w:t>
      </w:r>
      <w:r>
        <w:rPr>
          <w:spacing w:val="-3"/>
        </w:rPr>
        <w:t xml:space="preserve"> </w:t>
      </w:r>
      <w:r>
        <w:t>relevant</w:t>
      </w:r>
      <w:r>
        <w:rPr>
          <w:spacing w:val="-2"/>
        </w:rPr>
        <w:t xml:space="preserve"> </w:t>
      </w:r>
      <w:r>
        <w:t>substance</w:t>
      </w:r>
      <w:r>
        <w:rPr>
          <w:spacing w:val="-2"/>
        </w:rPr>
        <w:t xml:space="preserve"> </w:t>
      </w:r>
      <w:r>
        <w:t>is</w:t>
      </w:r>
      <w:r>
        <w:rPr>
          <w:spacing w:val="-2"/>
        </w:rPr>
        <w:t xml:space="preserve"> </w:t>
      </w:r>
      <w:r>
        <w:t>proposed</w:t>
      </w:r>
      <w:r>
        <w:rPr>
          <w:spacing w:val="-2"/>
        </w:rPr>
        <w:t xml:space="preserve"> </w:t>
      </w:r>
      <w:r>
        <w:t>to</w:t>
      </w:r>
      <w:r>
        <w:rPr>
          <w:spacing w:val="-1"/>
        </w:rPr>
        <w:t xml:space="preserve"> </w:t>
      </w:r>
      <w:r>
        <w:t>be</w:t>
      </w:r>
      <w:r>
        <w:rPr>
          <w:spacing w:val="-2"/>
        </w:rPr>
        <w:t xml:space="preserve"> </w:t>
      </w:r>
      <w:r>
        <w:t>transported</w:t>
      </w:r>
      <w:r>
        <w:rPr>
          <w:spacing w:val="-5"/>
        </w:rPr>
        <w:t xml:space="preserve"> </w:t>
      </w:r>
      <w:r>
        <w:t>to</w:t>
      </w:r>
      <w:r>
        <w:rPr>
          <w:spacing w:val="-4"/>
        </w:rPr>
        <w:t xml:space="preserve"> </w:t>
      </w:r>
      <w:r>
        <w:t>and</w:t>
      </w:r>
      <w:r>
        <w:rPr>
          <w:spacing w:val="-4"/>
        </w:rPr>
        <w:t xml:space="preserve"> </w:t>
      </w:r>
      <w:r>
        <w:t>from</w:t>
      </w:r>
      <w:r>
        <w:rPr>
          <w:spacing w:val="-1"/>
        </w:rPr>
        <w:t xml:space="preserve"> </w:t>
      </w:r>
      <w:r>
        <w:t>the land to which the application relates, for example the size and frequency of vehicle deliveries, the size or maximum flow rate of pipeline imports/exports.</w:t>
      </w:r>
    </w:p>
    <w:p w14:paraId="38603A9A" w14:textId="77777777" w:rsidR="00FF5FE4" w:rsidRDefault="00FF5FE4">
      <w:pPr>
        <w:pStyle w:val="BodyText"/>
        <w:spacing w:before="4" w:after="1"/>
        <w:rPr>
          <w:sz w:val="16"/>
        </w:rPr>
      </w:pPr>
    </w:p>
    <w:tbl>
      <w:tblPr>
        <w:tblW w:w="0" w:type="auto"/>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3"/>
        <w:gridCol w:w="2850"/>
        <w:gridCol w:w="2850"/>
      </w:tblGrid>
      <w:tr w:rsidR="00FF5FE4" w14:paraId="38603A9E" w14:textId="77777777">
        <w:trPr>
          <w:trHeight w:val="441"/>
        </w:trPr>
        <w:tc>
          <w:tcPr>
            <w:tcW w:w="2893" w:type="dxa"/>
            <w:vMerge w:val="restart"/>
          </w:tcPr>
          <w:p w14:paraId="38603A9B" w14:textId="77777777" w:rsidR="00FF5FE4" w:rsidRDefault="006B04FD">
            <w:pPr>
              <w:pStyle w:val="TableParagraph"/>
              <w:spacing w:before="2"/>
              <w:jc w:val="left"/>
              <w:rPr>
                <w:i/>
                <w:sz w:val="18"/>
              </w:rPr>
            </w:pPr>
            <w:r>
              <w:rPr>
                <w:i/>
                <w:sz w:val="18"/>
              </w:rPr>
              <w:t>Substance</w:t>
            </w:r>
            <w:r>
              <w:rPr>
                <w:i/>
                <w:spacing w:val="-10"/>
                <w:sz w:val="18"/>
              </w:rPr>
              <w:t xml:space="preserve"> </w:t>
            </w:r>
            <w:r>
              <w:rPr>
                <w:i/>
                <w:sz w:val="18"/>
              </w:rPr>
              <w:t>including</w:t>
            </w:r>
            <w:r>
              <w:rPr>
                <w:i/>
                <w:spacing w:val="-9"/>
                <w:sz w:val="18"/>
              </w:rPr>
              <w:t xml:space="preserve"> </w:t>
            </w:r>
            <w:r>
              <w:rPr>
                <w:i/>
                <w:sz w:val="18"/>
              </w:rPr>
              <w:t>Part</w:t>
            </w:r>
            <w:r>
              <w:rPr>
                <w:i/>
                <w:spacing w:val="-10"/>
                <w:sz w:val="18"/>
              </w:rPr>
              <w:t xml:space="preserve"> </w:t>
            </w:r>
            <w:r>
              <w:rPr>
                <w:i/>
                <w:sz w:val="18"/>
              </w:rPr>
              <w:t>number</w:t>
            </w:r>
            <w:r>
              <w:rPr>
                <w:i/>
                <w:spacing w:val="-10"/>
                <w:sz w:val="18"/>
              </w:rPr>
              <w:t xml:space="preserve"> </w:t>
            </w:r>
            <w:r>
              <w:rPr>
                <w:i/>
                <w:sz w:val="18"/>
              </w:rPr>
              <w:t>in Schedule 1 to the Regulations, and entry number if Part 2, category if</w:t>
            </w:r>
          </w:p>
          <w:p w14:paraId="38603A9C" w14:textId="77777777" w:rsidR="00FF5FE4" w:rsidRDefault="006B04FD">
            <w:pPr>
              <w:pStyle w:val="TableParagraph"/>
              <w:spacing w:line="199" w:lineRule="exact"/>
              <w:jc w:val="left"/>
              <w:rPr>
                <w:i/>
                <w:sz w:val="18"/>
              </w:rPr>
            </w:pPr>
            <w:r>
              <w:rPr>
                <w:i/>
                <w:sz w:val="18"/>
              </w:rPr>
              <w:t>Part</w:t>
            </w:r>
            <w:r>
              <w:rPr>
                <w:i/>
                <w:spacing w:val="-2"/>
                <w:sz w:val="18"/>
              </w:rPr>
              <w:t xml:space="preserve"> </w:t>
            </w:r>
            <w:r>
              <w:rPr>
                <w:i/>
                <w:sz w:val="18"/>
              </w:rPr>
              <w:t>1,</w:t>
            </w:r>
            <w:r>
              <w:rPr>
                <w:i/>
                <w:spacing w:val="-2"/>
                <w:sz w:val="18"/>
              </w:rPr>
              <w:t xml:space="preserve"> </w:t>
            </w:r>
            <w:r>
              <w:rPr>
                <w:i/>
                <w:sz w:val="18"/>
              </w:rPr>
              <w:t>identity</w:t>
            </w:r>
            <w:r>
              <w:rPr>
                <w:i/>
                <w:spacing w:val="-1"/>
                <w:sz w:val="18"/>
              </w:rPr>
              <w:t xml:space="preserve"> </w:t>
            </w:r>
            <w:r>
              <w:rPr>
                <w:i/>
                <w:sz w:val="18"/>
              </w:rPr>
              <w:t>if</w:t>
            </w:r>
            <w:r>
              <w:rPr>
                <w:i/>
                <w:spacing w:val="-3"/>
                <w:sz w:val="18"/>
              </w:rPr>
              <w:t xml:space="preserve"> </w:t>
            </w:r>
            <w:r>
              <w:rPr>
                <w:i/>
                <w:sz w:val="18"/>
              </w:rPr>
              <w:t>Part</w:t>
            </w:r>
            <w:r>
              <w:rPr>
                <w:i/>
                <w:spacing w:val="-1"/>
                <w:sz w:val="18"/>
              </w:rPr>
              <w:t xml:space="preserve"> </w:t>
            </w:r>
            <w:r>
              <w:rPr>
                <w:i/>
                <w:spacing w:val="-10"/>
                <w:sz w:val="18"/>
              </w:rPr>
              <w:t>3</w:t>
            </w:r>
          </w:p>
        </w:tc>
        <w:tc>
          <w:tcPr>
            <w:tcW w:w="5700" w:type="dxa"/>
            <w:gridSpan w:val="2"/>
          </w:tcPr>
          <w:p w14:paraId="38603A9D" w14:textId="77777777" w:rsidR="00FF5FE4" w:rsidRDefault="006B04FD">
            <w:pPr>
              <w:pStyle w:val="TableParagraph"/>
              <w:spacing w:line="220" w:lineRule="atLeast"/>
              <w:ind w:right="163"/>
              <w:jc w:val="left"/>
              <w:rPr>
                <w:i/>
                <w:sz w:val="18"/>
              </w:rPr>
            </w:pPr>
            <w:r>
              <w:rPr>
                <w:i/>
                <w:sz w:val="18"/>
              </w:rPr>
              <w:t>How,</w:t>
            </w:r>
            <w:r>
              <w:rPr>
                <w:i/>
                <w:spacing w:val="-6"/>
                <w:sz w:val="18"/>
              </w:rPr>
              <w:t xml:space="preserve"> </w:t>
            </w:r>
            <w:r>
              <w:rPr>
                <w:i/>
                <w:sz w:val="18"/>
              </w:rPr>
              <w:t>and</w:t>
            </w:r>
            <w:r>
              <w:rPr>
                <w:i/>
                <w:spacing w:val="-4"/>
                <w:sz w:val="18"/>
              </w:rPr>
              <w:t xml:space="preserve"> </w:t>
            </w:r>
            <w:r>
              <w:rPr>
                <w:i/>
                <w:sz w:val="18"/>
              </w:rPr>
              <w:t>other</w:t>
            </w:r>
            <w:r>
              <w:rPr>
                <w:i/>
                <w:spacing w:val="-6"/>
                <w:sz w:val="18"/>
              </w:rPr>
              <w:t xml:space="preserve"> </w:t>
            </w:r>
            <w:r>
              <w:rPr>
                <w:i/>
                <w:sz w:val="18"/>
              </w:rPr>
              <w:t>details</w:t>
            </w:r>
            <w:r>
              <w:rPr>
                <w:i/>
                <w:spacing w:val="-5"/>
                <w:sz w:val="18"/>
              </w:rPr>
              <w:t xml:space="preserve"> </w:t>
            </w:r>
            <w:r>
              <w:rPr>
                <w:i/>
                <w:sz w:val="18"/>
              </w:rPr>
              <w:t>such</w:t>
            </w:r>
            <w:r>
              <w:rPr>
                <w:i/>
                <w:spacing w:val="-4"/>
                <w:sz w:val="18"/>
              </w:rPr>
              <w:t xml:space="preserve"> </w:t>
            </w:r>
            <w:r>
              <w:rPr>
                <w:i/>
                <w:sz w:val="18"/>
              </w:rPr>
              <w:t>as</w:t>
            </w:r>
            <w:r>
              <w:rPr>
                <w:i/>
                <w:spacing w:val="-5"/>
                <w:sz w:val="18"/>
              </w:rPr>
              <w:t xml:space="preserve"> </w:t>
            </w:r>
            <w:r>
              <w:rPr>
                <w:i/>
                <w:sz w:val="18"/>
              </w:rPr>
              <w:t>frequency</w:t>
            </w:r>
            <w:r>
              <w:rPr>
                <w:i/>
                <w:spacing w:val="-4"/>
                <w:sz w:val="18"/>
              </w:rPr>
              <w:t xml:space="preserve"> </w:t>
            </w:r>
            <w:r>
              <w:rPr>
                <w:i/>
                <w:sz w:val="18"/>
              </w:rPr>
              <w:t>and</w:t>
            </w:r>
            <w:r>
              <w:rPr>
                <w:i/>
                <w:spacing w:val="-6"/>
                <w:sz w:val="18"/>
              </w:rPr>
              <w:t xml:space="preserve"> </w:t>
            </w:r>
            <w:r>
              <w:rPr>
                <w:i/>
                <w:sz w:val="18"/>
              </w:rPr>
              <w:t>quantity,</w:t>
            </w:r>
            <w:r>
              <w:rPr>
                <w:i/>
                <w:spacing w:val="-4"/>
                <w:sz w:val="18"/>
              </w:rPr>
              <w:t xml:space="preserve"> </w:t>
            </w:r>
            <w:r>
              <w:rPr>
                <w:i/>
                <w:sz w:val="18"/>
              </w:rPr>
              <w:t>transported</w:t>
            </w:r>
            <w:r>
              <w:rPr>
                <w:i/>
                <w:spacing w:val="-4"/>
                <w:sz w:val="18"/>
              </w:rPr>
              <w:t xml:space="preserve"> </w:t>
            </w:r>
            <w:r>
              <w:rPr>
                <w:i/>
                <w:sz w:val="18"/>
              </w:rPr>
              <w:t>to</w:t>
            </w:r>
            <w:r>
              <w:rPr>
                <w:i/>
                <w:spacing w:val="-4"/>
                <w:sz w:val="18"/>
              </w:rPr>
              <w:t xml:space="preserve"> </w:t>
            </w:r>
            <w:r>
              <w:rPr>
                <w:i/>
                <w:sz w:val="18"/>
              </w:rPr>
              <w:t>and from the land to which the application relates</w:t>
            </w:r>
          </w:p>
        </w:tc>
      </w:tr>
      <w:tr w:rsidR="00FF5FE4" w14:paraId="38603AA2" w14:textId="77777777">
        <w:trPr>
          <w:trHeight w:val="429"/>
        </w:trPr>
        <w:tc>
          <w:tcPr>
            <w:tcW w:w="2893" w:type="dxa"/>
            <w:vMerge/>
            <w:tcBorders>
              <w:top w:val="nil"/>
            </w:tcBorders>
          </w:tcPr>
          <w:p w14:paraId="38603A9F" w14:textId="77777777" w:rsidR="00FF5FE4" w:rsidRDefault="00FF5FE4">
            <w:pPr>
              <w:rPr>
                <w:sz w:val="2"/>
                <w:szCs w:val="2"/>
              </w:rPr>
            </w:pPr>
          </w:p>
        </w:tc>
        <w:tc>
          <w:tcPr>
            <w:tcW w:w="2850" w:type="dxa"/>
          </w:tcPr>
          <w:p w14:paraId="38603AA0" w14:textId="77777777" w:rsidR="00FF5FE4" w:rsidRDefault="006B04FD">
            <w:pPr>
              <w:pStyle w:val="TableParagraph"/>
              <w:spacing w:line="219" w:lineRule="exact"/>
              <w:jc w:val="left"/>
              <w:rPr>
                <w:i/>
                <w:sz w:val="18"/>
              </w:rPr>
            </w:pPr>
            <w:r>
              <w:rPr>
                <w:i/>
                <w:sz w:val="18"/>
              </w:rPr>
              <w:t>Transported</w:t>
            </w:r>
            <w:r>
              <w:rPr>
                <w:i/>
                <w:spacing w:val="-7"/>
                <w:sz w:val="18"/>
              </w:rPr>
              <w:t xml:space="preserve"> </w:t>
            </w:r>
            <w:r>
              <w:rPr>
                <w:i/>
                <w:sz w:val="18"/>
              </w:rPr>
              <w:t>to</w:t>
            </w:r>
            <w:r>
              <w:rPr>
                <w:i/>
                <w:spacing w:val="-4"/>
                <w:sz w:val="18"/>
              </w:rPr>
              <w:t xml:space="preserve"> site</w:t>
            </w:r>
          </w:p>
        </w:tc>
        <w:tc>
          <w:tcPr>
            <w:tcW w:w="2850" w:type="dxa"/>
          </w:tcPr>
          <w:p w14:paraId="38603AA1" w14:textId="77777777" w:rsidR="00FF5FE4" w:rsidRDefault="006B04FD">
            <w:pPr>
              <w:pStyle w:val="TableParagraph"/>
              <w:spacing w:line="219" w:lineRule="exact"/>
              <w:ind w:left="106"/>
              <w:jc w:val="left"/>
              <w:rPr>
                <w:i/>
                <w:sz w:val="18"/>
              </w:rPr>
            </w:pPr>
            <w:r>
              <w:rPr>
                <w:i/>
                <w:sz w:val="18"/>
              </w:rPr>
              <w:t>Transported</w:t>
            </w:r>
            <w:r>
              <w:rPr>
                <w:i/>
                <w:spacing w:val="-7"/>
                <w:sz w:val="18"/>
              </w:rPr>
              <w:t xml:space="preserve"> </w:t>
            </w:r>
            <w:r>
              <w:rPr>
                <w:i/>
                <w:sz w:val="18"/>
              </w:rPr>
              <w:t>from</w:t>
            </w:r>
            <w:r>
              <w:rPr>
                <w:i/>
                <w:spacing w:val="-5"/>
                <w:sz w:val="18"/>
              </w:rPr>
              <w:t xml:space="preserve"> </w:t>
            </w:r>
            <w:r>
              <w:rPr>
                <w:i/>
                <w:spacing w:val="-4"/>
                <w:sz w:val="18"/>
              </w:rPr>
              <w:t>site</w:t>
            </w:r>
          </w:p>
        </w:tc>
      </w:tr>
      <w:tr w:rsidR="00FF5FE4" w14:paraId="38603AA7" w14:textId="77777777">
        <w:trPr>
          <w:trHeight w:val="803"/>
        </w:trPr>
        <w:tc>
          <w:tcPr>
            <w:tcW w:w="2893" w:type="dxa"/>
          </w:tcPr>
          <w:p w14:paraId="38603AA3" w14:textId="77777777" w:rsidR="00FF5FE4" w:rsidRDefault="006B04FD">
            <w:pPr>
              <w:pStyle w:val="TableParagraph"/>
              <w:jc w:val="left"/>
            </w:pPr>
            <w:r>
              <w:t>Hazardous to the Aquatic Environment</w:t>
            </w:r>
            <w:r>
              <w:rPr>
                <w:spacing w:val="-13"/>
              </w:rPr>
              <w:t xml:space="preserve"> </w:t>
            </w:r>
            <w:r>
              <w:t>(Category</w:t>
            </w:r>
            <w:r>
              <w:rPr>
                <w:spacing w:val="-12"/>
              </w:rPr>
              <w:t xml:space="preserve"> </w:t>
            </w:r>
            <w:r>
              <w:t>Acute</w:t>
            </w:r>
          </w:p>
          <w:p w14:paraId="38603AA4" w14:textId="77777777" w:rsidR="00FF5FE4" w:rsidRDefault="006B04FD">
            <w:pPr>
              <w:pStyle w:val="TableParagraph"/>
              <w:spacing w:line="247" w:lineRule="exact"/>
              <w:jc w:val="left"/>
            </w:pPr>
            <w:r>
              <w:t>1 or Chronic</w:t>
            </w:r>
            <w:r>
              <w:rPr>
                <w:spacing w:val="-3"/>
              </w:rPr>
              <w:t xml:space="preserve"> </w:t>
            </w:r>
            <w:r>
              <w:t>1</w:t>
            </w:r>
            <w:r>
              <w:rPr>
                <w:i/>
              </w:rPr>
              <w:t>)</w:t>
            </w:r>
            <w:r>
              <w:rPr>
                <w:i/>
                <w:spacing w:val="-2"/>
              </w:rPr>
              <w:t xml:space="preserve"> </w:t>
            </w:r>
            <w:r>
              <w:t>–</w:t>
            </w:r>
            <w:r>
              <w:rPr>
                <w:spacing w:val="-2"/>
              </w:rPr>
              <w:t xml:space="preserve"> </w:t>
            </w:r>
            <w:r>
              <w:t>Part</w:t>
            </w:r>
            <w:r>
              <w:rPr>
                <w:spacing w:val="-3"/>
              </w:rPr>
              <w:t xml:space="preserve"> </w:t>
            </w:r>
            <w:r>
              <w:t>1,</w:t>
            </w:r>
            <w:r>
              <w:rPr>
                <w:spacing w:val="-3"/>
              </w:rPr>
              <w:t xml:space="preserve"> </w:t>
            </w:r>
            <w:r>
              <w:rPr>
                <w:spacing w:val="-7"/>
              </w:rPr>
              <w:t>E1</w:t>
            </w:r>
          </w:p>
        </w:tc>
        <w:tc>
          <w:tcPr>
            <w:tcW w:w="2850" w:type="dxa"/>
          </w:tcPr>
          <w:p w14:paraId="38603AA5" w14:textId="77777777" w:rsidR="00FF5FE4" w:rsidRDefault="006B04FD">
            <w:pPr>
              <w:pStyle w:val="TableParagraph"/>
              <w:ind w:right="86"/>
              <w:jc w:val="left"/>
            </w:pPr>
            <w:r>
              <w:t>Approx.</w:t>
            </w:r>
            <w:r>
              <w:rPr>
                <w:spacing w:val="-9"/>
              </w:rPr>
              <w:t xml:space="preserve"> </w:t>
            </w:r>
            <w:r>
              <w:t>1</w:t>
            </w:r>
            <w:r>
              <w:rPr>
                <w:spacing w:val="-9"/>
              </w:rPr>
              <w:t xml:space="preserve"> </w:t>
            </w:r>
            <w:r>
              <w:t>trailer</w:t>
            </w:r>
            <w:r>
              <w:rPr>
                <w:spacing w:val="-11"/>
              </w:rPr>
              <w:t xml:space="preserve"> </w:t>
            </w:r>
            <w:r>
              <w:t>load</w:t>
            </w:r>
            <w:r>
              <w:rPr>
                <w:spacing w:val="-9"/>
              </w:rPr>
              <w:t xml:space="preserve"> </w:t>
            </w:r>
            <w:r>
              <w:t xml:space="preserve">per </w:t>
            </w:r>
            <w:r>
              <w:rPr>
                <w:spacing w:val="-4"/>
              </w:rPr>
              <w:t>week</w:t>
            </w:r>
          </w:p>
        </w:tc>
        <w:tc>
          <w:tcPr>
            <w:tcW w:w="2850" w:type="dxa"/>
          </w:tcPr>
          <w:p w14:paraId="38603AA6" w14:textId="77777777" w:rsidR="00FF5FE4" w:rsidRDefault="006B04FD">
            <w:pPr>
              <w:pStyle w:val="TableParagraph"/>
              <w:ind w:left="106" w:right="86"/>
              <w:jc w:val="left"/>
            </w:pPr>
            <w:r>
              <w:t>Approx.</w:t>
            </w:r>
            <w:r>
              <w:rPr>
                <w:spacing w:val="-8"/>
              </w:rPr>
              <w:t xml:space="preserve"> </w:t>
            </w:r>
            <w:r>
              <w:t>1</w:t>
            </w:r>
            <w:r>
              <w:rPr>
                <w:spacing w:val="-9"/>
              </w:rPr>
              <w:t xml:space="preserve"> </w:t>
            </w:r>
            <w:r>
              <w:t>trailer</w:t>
            </w:r>
            <w:r>
              <w:rPr>
                <w:spacing w:val="-11"/>
              </w:rPr>
              <w:t xml:space="preserve"> </w:t>
            </w:r>
            <w:r>
              <w:t>load</w:t>
            </w:r>
            <w:r>
              <w:rPr>
                <w:spacing w:val="-8"/>
              </w:rPr>
              <w:t xml:space="preserve"> </w:t>
            </w:r>
            <w:r>
              <w:t xml:space="preserve">per </w:t>
            </w:r>
            <w:r>
              <w:rPr>
                <w:spacing w:val="-4"/>
              </w:rPr>
              <w:t>week</w:t>
            </w:r>
          </w:p>
        </w:tc>
      </w:tr>
      <w:tr w:rsidR="00FF5FE4" w14:paraId="38603AAC" w14:textId="77777777">
        <w:trPr>
          <w:trHeight w:val="805"/>
        </w:trPr>
        <w:tc>
          <w:tcPr>
            <w:tcW w:w="2893" w:type="dxa"/>
          </w:tcPr>
          <w:p w14:paraId="38603AA8" w14:textId="77777777" w:rsidR="00FF5FE4" w:rsidRDefault="006B04FD">
            <w:pPr>
              <w:pStyle w:val="TableParagraph"/>
              <w:spacing w:before="3" w:line="237" w:lineRule="auto"/>
              <w:jc w:val="left"/>
            </w:pPr>
            <w:r>
              <w:t>Hazardous</w:t>
            </w:r>
            <w:r>
              <w:rPr>
                <w:spacing w:val="-13"/>
              </w:rPr>
              <w:t xml:space="preserve"> </w:t>
            </w:r>
            <w:r>
              <w:t>to</w:t>
            </w:r>
            <w:r>
              <w:rPr>
                <w:spacing w:val="-11"/>
              </w:rPr>
              <w:t xml:space="preserve"> </w:t>
            </w:r>
            <w:r>
              <w:t>the</w:t>
            </w:r>
            <w:r>
              <w:rPr>
                <w:spacing w:val="-13"/>
              </w:rPr>
              <w:t xml:space="preserve"> </w:t>
            </w:r>
            <w:r>
              <w:t>Aquatic Environment (Category</w:t>
            </w:r>
          </w:p>
          <w:p w14:paraId="38603AA9" w14:textId="77777777" w:rsidR="00FF5FE4" w:rsidRDefault="006B04FD">
            <w:pPr>
              <w:pStyle w:val="TableParagraph"/>
              <w:spacing w:before="2" w:line="249" w:lineRule="exact"/>
              <w:jc w:val="left"/>
            </w:pPr>
            <w:r>
              <w:t>Chronic</w:t>
            </w:r>
            <w:r>
              <w:rPr>
                <w:spacing w:val="-3"/>
              </w:rPr>
              <w:t xml:space="preserve"> </w:t>
            </w:r>
            <w:r>
              <w:t>2)</w:t>
            </w:r>
            <w:r>
              <w:rPr>
                <w:spacing w:val="-2"/>
              </w:rPr>
              <w:t xml:space="preserve"> </w:t>
            </w:r>
            <w:r>
              <w:t>–</w:t>
            </w:r>
            <w:r>
              <w:rPr>
                <w:spacing w:val="-3"/>
              </w:rPr>
              <w:t xml:space="preserve"> </w:t>
            </w:r>
            <w:r>
              <w:t>Part</w:t>
            </w:r>
            <w:r>
              <w:rPr>
                <w:spacing w:val="-2"/>
              </w:rPr>
              <w:t xml:space="preserve"> </w:t>
            </w:r>
            <w:r>
              <w:t>1,</w:t>
            </w:r>
            <w:r>
              <w:rPr>
                <w:spacing w:val="-2"/>
              </w:rPr>
              <w:t xml:space="preserve"> </w:t>
            </w:r>
            <w:r>
              <w:rPr>
                <w:spacing w:val="-5"/>
              </w:rPr>
              <w:t>E2</w:t>
            </w:r>
          </w:p>
        </w:tc>
        <w:tc>
          <w:tcPr>
            <w:tcW w:w="2850" w:type="dxa"/>
          </w:tcPr>
          <w:p w14:paraId="38603AAA" w14:textId="77777777" w:rsidR="00FF5FE4" w:rsidRDefault="006B04FD">
            <w:pPr>
              <w:pStyle w:val="TableParagraph"/>
              <w:spacing w:before="1"/>
              <w:jc w:val="left"/>
            </w:pPr>
            <w:r>
              <w:t>Approx.</w:t>
            </w:r>
            <w:r>
              <w:rPr>
                <w:spacing w:val="-3"/>
              </w:rPr>
              <w:t xml:space="preserve"> </w:t>
            </w:r>
            <w:r>
              <w:t>1</w:t>
            </w:r>
            <w:r>
              <w:rPr>
                <w:spacing w:val="-3"/>
              </w:rPr>
              <w:t xml:space="preserve"> </w:t>
            </w:r>
            <w:r>
              <w:t>trailer</w:t>
            </w:r>
            <w:r>
              <w:rPr>
                <w:spacing w:val="-5"/>
              </w:rPr>
              <w:t xml:space="preserve"> </w:t>
            </w:r>
            <w:r>
              <w:t>load</w:t>
            </w:r>
            <w:r>
              <w:rPr>
                <w:spacing w:val="-3"/>
              </w:rPr>
              <w:t xml:space="preserve"> </w:t>
            </w:r>
            <w:r>
              <w:t>per</w:t>
            </w:r>
            <w:r>
              <w:rPr>
                <w:spacing w:val="-2"/>
              </w:rPr>
              <w:t xml:space="preserve"> </w:t>
            </w:r>
            <w:r>
              <w:rPr>
                <w:spacing w:val="-5"/>
              </w:rPr>
              <w:t>day</w:t>
            </w:r>
          </w:p>
        </w:tc>
        <w:tc>
          <w:tcPr>
            <w:tcW w:w="2850" w:type="dxa"/>
          </w:tcPr>
          <w:p w14:paraId="38603AAB" w14:textId="77777777" w:rsidR="00FF5FE4" w:rsidRDefault="006B04FD">
            <w:pPr>
              <w:pStyle w:val="TableParagraph"/>
              <w:spacing w:before="1"/>
              <w:ind w:left="116"/>
              <w:jc w:val="left"/>
            </w:pPr>
            <w:r>
              <w:t>Approx.</w:t>
            </w:r>
            <w:r>
              <w:rPr>
                <w:spacing w:val="-3"/>
              </w:rPr>
              <w:t xml:space="preserve"> </w:t>
            </w:r>
            <w:r>
              <w:t>1</w:t>
            </w:r>
            <w:r>
              <w:rPr>
                <w:spacing w:val="-2"/>
              </w:rPr>
              <w:t xml:space="preserve"> </w:t>
            </w:r>
            <w:r>
              <w:t>trailer</w:t>
            </w:r>
            <w:r>
              <w:rPr>
                <w:spacing w:val="-4"/>
              </w:rPr>
              <w:t xml:space="preserve"> </w:t>
            </w:r>
            <w:r>
              <w:t>load</w:t>
            </w:r>
            <w:r>
              <w:rPr>
                <w:spacing w:val="-3"/>
              </w:rPr>
              <w:t xml:space="preserve"> </w:t>
            </w:r>
            <w:r>
              <w:t>per</w:t>
            </w:r>
            <w:r>
              <w:rPr>
                <w:spacing w:val="-2"/>
              </w:rPr>
              <w:t xml:space="preserve"> </w:t>
            </w:r>
            <w:r>
              <w:rPr>
                <w:spacing w:val="-5"/>
              </w:rPr>
              <w:t>day</w:t>
            </w:r>
          </w:p>
        </w:tc>
      </w:tr>
      <w:tr w:rsidR="00FF5FE4" w14:paraId="38603AB3" w14:textId="77777777">
        <w:trPr>
          <w:trHeight w:val="537"/>
        </w:trPr>
        <w:tc>
          <w:tcPr>
            <w:tcW w:w="2893" w:type="dxa"/>
          </w:tcPr>
          <w:p w14:paraId="38603AAD" w14:textId="77777777" w:rsidR="00FF5FE4" w:rsidRDefault="006B04FD">
            <w:pPr>
              <w:pStyle w:val="TableParagraph"/>
              <w:spacing w:line="268" w:lineRule="exact"/>
              <w:jc w:val="left"/>
            </w:pPr>
            <w:r>
              <w:t>Potassium</w:t>
            </w:r>
            <w:r>
              <w:rPr>
                <w:spacing w:val="-4"/>
              </w:rPr>
              <w:t xml:space="preserve"> </w:t>
            </w:r>
            <w:r>
              <w:t>Nitrate</w:t>
            </w:r>
            <w:r>
              <w:rPr>
                <w:spacing w:val="-2"/>
              </w:rPr>
              <w:t xml:space="preserve"> </w:t>
            </w:r>
            <w:r>
              <w:t>–</w:t>
            </w:r>
            <w:r>
              <w:rPr>
                <w:spacing w:val="-5"/>
              </w:rPr>
              <w:t xml:space="preserve"> </w:t>
            </w:r>
            <w:r>
              <w:t>Part</w:t>
            </w:r>
            <w:r>
              <w:rPr>
                <w:spacing w:val="-4"/>
              </w:rPr>
              <w:t xml:space="preserve"> </w:t>
            </w:r>
            <w:r>
              <w:rPr>
                <w:spacing w:val="-7"/>
              </w:rPr>
              <w:t>2,</w:t>
            </w:r>
          </w:p>
          <w:p w14:paraId="38603AAE" w14:textId="77777777" w:rsidR="00FF5FE4" w:rsidRDefault="006B04FD">
            <w:pPr>
              <w:pStyle w:val="TableParagraph"/>
              <w:spacing w:line="249" w:lineRule="exact"/>
              <w:jc w:val="left"/>
            </w:pPr>
            <w:r>
              <w:rPr>
                <w:spacing w:val="-5"/>
              </w:rPr>
              <w:t>(6)</w:t>
            </w:r>
          </w:p>
        </w:tc>
        <w:tc>
          <w:tcPr>
            <w:tcW w:w="2850" w:type="dxa"/>
          </w:tcPr>
          <w:p w14:paraId="38603AAF" w14:textId="77777777" w:rsidR="00FF5FE4" w:rsidRDefault="006B04FD">
            <w:pPr>
              <w:pStyle w:val="TableParagraph"/>
              <w:spacing w:line="268" w:lineRule="exact"/>
              <w:jc w:val="left"/>
            </w:pPr>
            <w:r>
              <w:t>Approx.</w:t>
            </w:r>
            <w:r>
              <w:rPr>
                <w:spacing w:val="-2"/>
              </w:rPr>
              <w:t xml:space="preserve"> </w:t>
            </w:r>
            <w:r>
              <w:t>4</w:t>
            </w:r>
            <w:r>
              <w:rPr>
                <w:spacing w:val="-4"/>
              </w:rPr>
              <w:t xml:space="preserve"> </w:t>
            </w:r>
            <w:r>
              <w:t>tonne</w:t>
            </w:r>
            <w:r>
              <w:rPr>
                <w:spacing w:val="-3"/>
              </w:rPr>
              <w:t xml:space="preserve"> </w:t>
            </w:r>
            <w:r>
              <w:t>per</w:t>
            </w:r>
            <w:r>
              <w:rPr>
                <w:spacing w:val="-3"/>
              </w:rPr>
              <w:t xml:space="preserve"> </w:t>
            </w:r>
            <w:r>
              <w:rPr>
                <w:spacing w:val="-2"/>
              </w:rPr>
              <w:t>trailer</w:t>
            </w:r>
          </w:p>
          <w:p w14:paraId="38603AB0" w14:textId="77777777" w:rsidR="00FF5FE4" w:rsidRDefault="006B04FD">
            <w:pPr>
              <w:pStyle w:val="TableParagraph"/>
              <w:spacing w:line="249" w:lineRule="exact"/>
              <w:jc w:val="left"/>
            </w:pPr>
            <w:r>
              <w:t>load</w:t>
            </w:r>
            <w:r>
              <w:rPr>
                <w:spacing w:val="-3"/>
              </w:rPr>
              <w:t xml:space="preserve"> </w:t>
            </w:r>
            <w:r>
              <w:t>every</w:t>
            </w:r>
            <w:r>
              <w:rPr>
                <w:spacing w:val="-3"/>
              </w:rPr>
              <w:t xml:space="preserve"> </w:t>
            </w:r>
            <w:r>
              <w:t>2</w:t>
            </w:r>
            <w:r>
              <w:rPr>
                <w:spacing w:val="-4"/>
              </w:rPr>
              <w:t xml:space="preserve"> </w:t>
            </w:r>
            <w:r>
              <w:rPr>
                <w:spacing w:val="-2"/>
              </w:rPr>
              <w:t>months</w:t>
            </w:r>
          </w:p>
        </w:tc>
        <w:tc>
          <w:tcPr>
            <w:tcW w:w="2850" w:type="dxa"/>
          </w:tcPr>
          <w:p w14:paraId="38603AB1" w14:textId="77777777" w:rsidR="00FF5FE4" w:rsidRDefault="006B04FD">
            <w:pPr>
              <w:pStyle w:val="TableParagraph"/>
              <w:spacing w:line="268" w:lineRule="exact"/>
              <w:ind w:left="106"/>
              <w:jc w:val="left"/>
            </w:pPr>
            <w:r>
              <w:t>Approx.</w:t>
            </w:r>
            <w:r>
              <w:rPr>
                <w:spacing w:val="-3"/>
              </w:rPr>
              <w:t xml:space="preserve"> </w:t>
            </w:r>
            <w:r>
              <w:t>4</w:t>
            </w:r>
            <w:r>
              <w:rPr>
                <w:spacing w:val="-4"/>
              </w:rPr>
              <w:t xml:space="preserve"> </w:t>
            </w:r>
            <w:r>
              <w:t>tonne</w:t>
            </w:r>
            <w:r>
              <w:rPr>
                <w:spacing w:val="-2"/>
              </w:rPr>
              <w:t xml:space="preserve"> </w:t>
            </w:r>
            <w:r>
              <w:t>per</w:t>
            </w:r>
            <w:r>
              <w:rPr>
                <w:spacing w:val="-4"/>
              </w:rPr>
              <w:t xml:space="preserve"> </w:t>
            </w:r>
            <w:r>
              <w:rPr>
                <w:spacing w:val="-2"/>
              </w:rPr>
              <w:t>trailer</w:t>
            </w:r>
          </w:p>
          <w:p w14:paraId="38603AB2" w14:textId="77777777" w:rsidR="00FF5FE4" w:rsidRDefault="006B04FD">
            <w:pPr>
              <w:pStyle w:val="TableParagraph"/>
              <w:spacing w:line="249" w:lineRule="exact"/>
              <w:ind w:left="106"/>
              <w:jc w:val="left"/>
            </w:pPr>
            <w:r>
              <w:t>load</w:t>
            </w:r>
            <w:r>
              <w:rPr>
                <w:spacing w:val="-3"/>
              </w:rPr>
              <w:t xml:space="preserve"> </w:t>
            </w:r>
            <w:r>
              <w:t>every</w:t>
            </w:r>
            <w:r>
              <w:rPr>
                <w:spacing w:val="-4"/>
              </w:rPr>
              <w:t xml:space="preserve"> </w:t>
            </w:r>
            <w:r>
              <w:t>2</w:t>
            </w:r>
            <w:r>
              <w:rPr>
                <w:spacing w:val="-4"/>
              </w:rPr>
              <w:t xml:space="preserve"> </w:t>
            </w:r>
            <w:r>
              <w:rPr>
                <w:spacing w:val="-2"/>
              </w:rPr>
              <w:t>months</w:t>
            </w:r>
          </w:p>
        </w:tc>
      </w:tr>
    </w:tbl>
    <w:p w14:paraId="38603AB4" w14:textId="77777777" w:rsidR="00FF5FE4" w:rsidRDefault="00FF5FE4">
      <w:pPr>
        <w:pStyle w:val="TableParagraph"/>
        <w:spacing w:line="249" w:lineRule="exact"/>
        <w:jc w:val="left"/>
        <w:sectPr w:rsidR="00FF5FE4">
          <w:pgSz w:w="11910" w:h="16840"/>
          <w:pgMar w:top="1400" w:right="1417" w:bottom="1066" w:left="1417" w:header="720" w:footer="720" w:gutter="0"/>
          <w:cols w:space="720"/>
        </w:sectPr>
      </w:pPr>
    </w:p>
    <w:tbl>
      <w:tblPr>
        <w:tblW w:w="0" w:type="auto"/>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3"/>
        <w:gridCol w:w="2850"/>
        <w:gridCol w:w="2850"/>
      </w:tblGrid>
      <w:tr w:rsidR="008872BD" w14:paraId="38603AB9" w14:textId="77777777">
        <w:trPr>
          <w:trHeight w:val="806"/>
        </w:trPr>
        <w:tc>
          <w:tcPr>
            <w:tcW w:w="2893" w:type="dxa"/>
          </w:tcPr>
          <w:p w14:paraId="47ED8F9E" w14:textId="0FEC3D77" w:rsidR="008872BD" w:rsidRPr="008872BD" w:rsidRDefault="00492BEC" w:rsidP="008872BD">
            <w:pPr>
              <w:pStyle w:val="TableParagraph"/>
              <w:spacing w:line="268" w:lineRule="exact"/>
              <w:jc w:val="left"/>
              <w:rPr>
                <w:color w:val="EE0000"/>
              </w:rPr>
            </w:pPr>
            <w:r w:rsidRPr="00492BEC">
              <w:lastRenderedPageBreak/>
              <w:t>Ammonium Nitrate</w:t>
            </w:r>
            <w:r>
              <w:t xml:space="preserve"> – Part 2, (2)</w:t>
            </w:r>
          </w:p>
          <w:p w14:paraId="38603AB5" w14:textId="76FECB4D" w:rsidR="008872BD" w:rsidRDefault="008872BD" w:rsidP="008872BD">
            <w:pPr>
              <w:pStyle w:val="TableParagraph"/>
              <w:spacing w:line="268" w:lineRule="exact"/>
              <w:jc w:val="left"/>
            </w:pPr>
          </w:p>
        </w:tc>
        <w:tc>
          <w:tcPr>
            <w:tcW w:w="2850" w:type="dxa"/>
          </w:tcPr>
          <w:p w14:paraId="65530F1C" w14:textId="77777777" w:rsidR="008872BD" w:rsidRDefault="008872BD" w:rsidP="008872BD">
            <w:pPr>
              <w:pStyle w:val="TableParagraph"/>
              <w:spacing w:line="268" w:lineRule="exact"/>
              <w:jc w:val="left"/>
            </w:pPr>
            <w:r>
              <w:t>Approx.</w:t>
            </w:r>
            <w:r>
              <w:rPr>
                <w:spacing w:val="-2"/>
              </w:rPr>
              <w:t xml:space="preserve"> </w:t>
            </w:r>
            <w:r>
              <w:t>4</w:t>
            </w:r>
            <w:r>
              <w:rPr>
                <w:spacing w:val="-4"/>
              </w:rPr>
              <w:t xml:space="preserve"> </w:t>
            </w:r>
            <w:r>
              <w:t>tonne</w:t>
            </w:r>
            <w:r>
              <w:rPr>
                <w:spacing w:val="-3"/>
              </w:rPr>
              <w:t xml:space="preserve"> </w:t>
            </w:r>
            <w:r>
              <w:t>per</w:t>
            </w:r>
            <w:r>
              <w:rPr>
                <w:spacing w:val="-3"/>
              </w:rPr>
              <w:t xml:space="preserve"> </w:t>
            </w:r>
            <w:r>
              <w:rPr>
                <w:spacing w:val="-2"/>
              </w:rPr>
              <w:t>trailer</w:t>
            </w:r>
          </w:p>
          <w:p w14:paraId="38603AB7" w14:textId="3E778C80" w:rsidR="008872BD" w:rsidRDefault="008872BD" w:rsidP="008872BD">
            <w:pPr>
              <w:pStyle w:val="TableParagraph"/>
              <w:spacing w:line="270" w:lineRule="atLeast"/>
              <w:jc w:val="left"/>
            </w:pPr>
            <w:r>
              <w:t>load</w:t>
            </w:r>
            <w:r>
              <w:rPr>
                <w:spacing w:val="-3"/>
              </w:rPr>
              <w:t xml:space="preserve"> </w:t>
            </w:r>
            <w:r>
              <w:t>every</w:t>
            </w:r>
            <w:r>
              <w:rPr>
                <w:spacing w:val="-3"/>
              </w:rPr>
              <w:t xml:space="preserve"> </w:t>
            </w:r>
            <w:r>
              <w:t>2</w:t>
            </w:r>
            <w:r>
              <w:rPr>
                <w:spacing w:val="-4"/>
              </w:rPr>
              <w:t xml:space="preserve"> </w:t>
            </w:r>
            <w:r>
              <w:rPr>
                <w:spacing w:val="-2"/>
              </w:rPr>
              <w:t>months</w:t>
            </w:r>
          </w:p>
        </w:tc>
        <w:tc>
          <w:tcPr>
            <w:tcW w:w="2850" w:type="dxa"/>
          </w:tcPr>
          <w:p w14:paraId="38603AB8" w14:textId="57BE90A8" w:rsidR="008872BD" w:rsidRDefault="008872BD" w:rsidP="008872BD">
            <w:pPr>
              <w:pStyle w:val="TableParagraph"/>
              <w:spacing w:line="268" w:lineRule="exact"/>
              <w:ind w:left="106"/>
              <w:jc w:val="left"/>
            </w:pPr>
            <w:r>
              <w:t>Approx.</w:t>
            </w:r>
            <w:r>
              <w:rPr>
                <w:spacing w:val="-3"/>
              </w:rPr>
              <w:t xml:space="preserve"> </w:t>
            </w:r>
            <w:r>
              <w:t>4</w:t>
            </w:r>
            <w:r>
              <w:rPr>
                <w:spacing w:val="-4"/>
              </w:rPr>
              <w:t xml:space="preserve"> </w:t>
            </w:r>
            <w:r>
              <w:t>tonne</w:t>
            </w:r>
            <w:r>
              <w:rPr>
                <w:spacing w:val="-2"/>
              </w:rPr>
              <w:t xml:space="preserve"> </w:t>
            </w:r>
            <w:r>
              <w:t>per</w:t>
            </w:r>
            <w:r>
              <w:rPr>
                <w:spacing w:val="-4"/>
              </w:rPr>
              <w:t xml:space="preserve"> </w:t>
            </w:r>
            <w:r>
              <w:rPr>
                <w:spacing w:val="-2"/>
              </w:rPr>
              <w:t xml:space="preserve">trailer </w:t>
            </w:r>
            <w:r>
              <w:t>load</w:t>
            </w:r>
            <w:r>
              <w:rPr>
                <w:spacing w:val="-3"/>
              </w:rPr>
              <w:t xml:space="preserve"> </w:t>
            </w:r>
            <w:r>
              <w:t>every</w:t>
            </w:r>
            <w:r>
              <w:rPr>
                <w:spacing w:val="-4"/>
              </w:rPr>
              <w:t xml:space="preserve"> </w:t>
            </w:r>
            <w:r>
              <w:t>2</w:t>
            </w:r>
            <w:r>
              <w:rPr>
                <w:spacing w:val="-4"/>
              </w:rPr>
              <w:t xml:space="preserve"> </w:t>
            </w:r>
            <w:r>
              <w:rPr>
                <w:spacing w:val="-2"/>
              </w:rPr>
              <w:t>months</w:t>
            </w:r>
          </w:p>
        </w:tc>
      </w:tr>
      <w:tr w:rsidR="00FF5FE4" w14:paraId="38603AC0" w14:textId="77777777">
        <w:trPr>
          <w:trHeight w:val="804"/>
        </w:trPr>
        <w:tc>
          <w:tcPr>
            <w:tcW w:w="2893" w:type="dxa"/>
          </w:tcPr>
          <w:p w14:paraId="38603ABA" w14:textId="77777777" w:rsidR="00FF5FE4" w:rsidRDefault="006B04FD">
            <w:pPr>
              <w:pStyle w:val="TableParagraph"/>
              <w:spacing w:line="266" w:lineRule="exact"/>
              <w:jc w:val="left"/>
            </w:pPr>
            <w:r>
              <w:t>Liquefied</w:t>
            </w:r>
            <w:r>
              <w:rPr>
                <w:spacing w:val="-9"/>
              </w:rPr>
              <w:t xml:space="preserve"> </w:t>
            </w:r>
            <w:r>
              <w:t>flammable</w:t>
            </w:r>
            <w:r>
              <w:rPr>
                <w:spacing w:val="-7"/>
              </w:rPr>
              <w:t xml:space="preserve"> </w:t>
            </w:r>
            <w:r>
              <w:t>gases</w:t>
            </w:r>
            <w:r>
              <w:rPr>
                <w:spacing w:val="-7"/>
              </w:rPr>
              <w:t xml:space="preserve"> </w:t>
            </w:r>
            <w:r>
              <w:rPr>
                <w:spacing w:val="-10"/>
              </w:rPr>
              <w:t>–</w:t>
            </w:r>
          </w:p>
          <w:p w14:paraId="38603ABB" w14:textId="77777777" w:rsidR="00FF5FE4" w:rsidRDefault="006B04FD">
            <w:pPr>
              <w:pStyle w:val="TableParagraph"/>
              <w:jc w:val="left"/>
            </w:pPr>
            <w:r>
              <w:t>Part</w:t>
            </w:r>
            <w:r>
              <w:rPr>
                <w:spacing w:val="-2"/>
              </w:rPr>
              <w:t xml:space="preserve"> </w:t>
            </w:r>
            <w:r>
              <w:t xml:space="preserve">2, </w:t>
            </w:r>
            <w:r>
              <w:rPr>
                <w:spacing w:val="-4"/>
              </w:rPr>
              <w:t>(18)</w:t>
            </w:r>
          </w:p>
        </w:tc>
        <w:tc>
          <w:tcPr>
            <w:tcW w:w="2850" w:type="dxa"/>
          </w:tcPr>
          <w:p w14:paraId="38603ABC" w14:textId="77777777" w:rsidR="00FF5FE4" w:rsidRDefault="006B04FD">
            <w:pPr>
              <w:pStyle w:val="TableParagraph"/>
              <w:jc w:val="left"/>
            </w:pPr>
            <w:r>
              <w:t>Approx. 6 deliveries (via flatbed</w:t>
            </w:r>
            <w:r>
              <w:rPr>
                <w:spacing w:val="-9"/>
              </w:rPr>
              <w:t xml:space="preserve"> </w:t>
            </w:r>
            <w:r>
              <w:t>trailer)</w:t>
            </w:r>
            <w:r>
              <w:rPr>
                <w:spacing w:val="-9"/>
              </w:rPr>
              <w:t xml:space="preserve"> </w:t>
            </w:r>
            <w:r>
              <w:t>per</w:t>
            </w:r>
            <w:r>
              <w:rPr>
                <w:spacing w:val="-11"/>
              </w:rPr>
              <w:t xml:space="preserve"> </w:t>
            </w:r>
            <w:r>
              <w:t>year</w:t>
            </w:r>
            <w:r>
              <w:rPr>
                <w:spacing w:val="-9"/>
              </w:rPr>
              <w:t xml:space="preserve"> </w:t>
            </w:r>
            <w:r>
              <w:t>(e.g.</w:t>
            </w:r>
          </w:p>
          <w:p w14:paraId="38603ABD" w14:textId="77777777" w:rsidR="00FF5FE4" w:rsidRDefault="006B04FD">
            <w:pPr>
              <w:pStyle w:val="TableParagraph"/>
              <w:spacing w:line="249" w:lineRule="exact"/>
              <w:jc w:val="left"/>
            </w:pPr>
            <w:r>
              <w:t>18kg</w:t>
            </w:r>
            <w:r>
              <w:rPr>
                <w:spacing w:val="-5"/>
              </w:rPr>
              <w:t xml:space="preserve"> </w:t>
            </w:r>
            <w:r>
              <w:rPr>
                <w:spacing w:val="-2"/>
              </w:rPr>
              <w:t>bottles)</w:t>
            </w:r>
          </w:p>
        </w:tc>
        <w:tc>
          <w:tcPr>
            <w:tcW w:w="2850" w:type="dxa"/>
          </w:tcPr>
          <w:p w14:paraId="38603ABE" w14:textId="77777777" w:rsidR="00FF5FE4" w:rsidRDefault="006B04FD">
            <w:pPr>
              <w:pStyle w:val="TableParagraph"/>
              <w:ind w:left="106"/>
              <w:jc w:val="left"/>
            </w:pPr>
            <w:r>
              <w:t>Approx. 6 collections (empty bottles</w:t>
            </w:r>
            <w:r>
              <w:rPr>
                <w:spacing w:val="-8"/>
              </w:rPr>
              <w:t xml:space="preserve"> </w:t>
            </w:r>
            <w:r>
              <w:t>via</w:t>
            </w:r>
            <w:r>
              <w:rPr>
                <w:spacing w:val="-11"/>
              </w:rPr>
              <w:t xml:space="preserve"> </w:t>
            </w:r>
            <w:r>
              <w:t>flatbed</w:t>
            </w:r>
            <w:r>
              <w:rPr>
                <w:spacing w:val="-11"/>
              </w:rPr>
              <w:t xml:space="preserve"> </w:t>
            </w:r>
            <w:r>
              <w:t>trailer)</w:t>
            </w:r>
            <w:r>
              <w:rPr>
                <w:spacing w:val="-10"/>
              </w:rPr>
              <w:t xml:space="preserve"> </w:t>
            </w:r>
            <w:r>
              <w:t>per</w:t>
            </w:r>
          </w:p>
          <w:p w14:paraId="38603ABF" w14:textId="77777777" w:rsidR="00FF5FE4" w:rsidRDefault="006B04FD">
            <w:pPr>
              <w:pStyle w:val="TableParagraph"/>
              <w:spacing w:line="249" w:lineRule="exact"/>
              <w:ind w:left="106"/>
              <w:jc w:val="left"/>
            </w:pPr>
            <w:r>
              <w:rPr>
                <w:spacing w:val="-4"/>
              </w:rPr>
              <w:t>year</w:t>
            </w:r>
          </w:p>
        </w:tc>
      </w:tr>
      <w:tr w:rsidR="00FF5FE4" w14:paraId="38603AC7" w14:textId="77777777">
        <w:trPr>
          <w:trHeight w:val="537"/>
        </w:trPr>
        <w:tc>
          <w:tcPr>
            <w:tcW w:w="2893" w:type="dxa"/>
          </w:tcPr>
          <w:p w14:paraId="38603AC1" w14:textId="77777777" w:rsidR="00FF5FE4" w:rsidRDefault="006B04FD">
            <w:pPr>
              <w:pStyle w:val="TableParagraph"/>
              <w:spacing w:line="268" w:lineRule="exact"/>
              <w:jc w:val="left"/>
            </w:pPr>
            <w:r>
              <w:t>Oxidising</w:t>
            </w:r>
            <w:r>
              <w:rPr>
                <w:spacing w:val="-5"/>
              </w:rPr>
              <w:t xml:space="preserve"> </w:t>
            </w:r>
            <w:r>
              <w:t>liquids</w:t>
            </w:r>
            <w:r>
              <w:rPr>
                <w:spacing w:val="-5"/>
              </w:rPr>
              <w:t xml:space="preserve"> </w:t>
            </w:r>
            <w:r>
              <w:t>and</w:t>
            </w:r>
            <w:r>
              <w:rPr>
                <w:spacing w:val="-5"/>
              </w:rPr>
              <w:t xml:space="preserve"> </w:t>
            </w:r>
            <w:r>
              <w:t>solids</w:t>
            </w:r>
            <w:r>
              <w:rPr>
                <w:spacing w:val="-5"/>
              </w:rPr>
              <w:t xml:space="preserve"> </w:t>
            </w:r>
            <w:r>
              <w:rPr>
                <w:spacing w:val="-10"/>
              </w:rPr>
              <w:t>-</w:t>
            </w:r>
          </w:p>
          <w:p w14:paraId="38603AC2" w14:textId="77777777" w:rsidR="00FF5FE4" w:rsidRDefault="006B04FD">
            <w:pPr>
              <w:pStyle w:val="TableParagraph"/>
              <w:spacing w:line="249" w:lineRule="exact"/>
              <w:jc w:val="left"/>
            </w:pPr>
            <w:r>
              <w:t>Part</w:t>
            </w:r>
            <w:r>
              <w:rPr>
                <w:spacing w:val="-2"/>
              </w:rPr>
              <w:t xml:space="preserve"> </w:t>
            </w:r>
            <w:r>
              <w:t xml:space="preserve">1, </w:t>
            </w:r>
            <w:r>
              <w:rPr>
                <w:spacing w:val="-4"/>
              </w:rPr>
              <w:t>(P8)</w:t>
            </w:r>
          </w:p>
        </w:tc>
        <w:tc>
          <w:tcPr>
            <w:tcW w:w="2850" w:type="dxa"/>
          </w:tcPr>
          <w:p w14:paraId="38603AC3" w14:textId="77777777" w:rsidR="00FF5FE4" w:rsidRDefault="006B04FD">
            <w:pPr>
              <w:pStyle w:val="TableParagraph"/>
              <w:spacing w:line="268" w:lineRule="exact"/>
              <w:jc w:val="left"/>
            </w:pPr>
            <w:r>
              <w:t>Approx.</w:t>
            </w:r>
            <w:r>
              <w:rPr>
                <w:spacing w:val="-4"/>
              </w:rPr>
              <w:t xml:space="preserve"> </w:t>
            </w:r>
            <w:r>
              <w:t>&lt;1</w:t>
            </w:r>
            <w:r>
              <w:rPr>
                <w:spacing w:val="-3"/>
              </w:rPr>
              <w:t xml:space="preserve"> </w:t>
            </w:r>
            <w:r>
              <w:t>tonne</w:t>
            </w:r>
            <w:r>
              <w:rPr>
                <w:spacing w:val="-3"/>
              </w:rPr>
              <w:t xml:space="preserve"> </w:t>
            </w:r>
            <w:r>
              <w:t>per</w:t>
            </w:r>
            <w:r>
              <w:rPr>
                <w:spacing w:val="-4"/>
              </w:rPr>
              <w:t xml:space="preserve"> </w:t>
            </w:r>
            <w:r>
              <w:rPr>
                <w:spacing w:val="-2"/>
              </w:rPr>
              <w:t>trailer</w:t>
            </w:r>
          </w:p>
          <w:p w14:paraId="38603AC4" w14:textId="77777777" w:rsidR="00FF5FE4" w:rsidRDefault="006B04FD">
            <w:pPr>
              <w:pStyle w:val="TableParagraph"/>
              <w:spacing w:line="249" w:lineRule="exact"/>
              <w:jc w:val="left"/>
            </w:pPr>
            <w:r>
              <w:t>load</w:t>
            </w:r>
            <w:r>
              <w:rPr>
                <w:spacing w:val="-4"/>
              </w:rPr>
              <w:t xml:space="preserve"> </w:t>
            </w:r>
            <w:r>
              <w:t>every</w:t>
            </w:r>
            <w:r>
              <w:rPr>
                <w:spacing w:val="-4"/>
              </w:rPr>
              <w:t xml:space="preserve"> </w:t>
            </w:r>
            <w:r>
              <w:t>2</w:t>
            </w:r>
            <w:r>
              <w:rPr>
                <w:spacing w:val="-4"/>
              </w:rPr>
              <w:t xml:space="preserve"> </w:t>
            </w:r>
            <w:r>
              <w:rPr>
                <w:spacing w:val="-2"/>
              </w:rPr>
              <w:t>months</w:t>
            </w:r>
          </w:p>
        </w:tc>
        <w:tc>
          <w:tcPr>
            <w:tcW w:w="2850" w:type="dxa"/>
          </w:tcPr>
          <w:p w14:paraId="38603AC5" w14:textId="77777777" w:rsidR="00FF5FE4" w:rsidRDefault="006B04FD">
            <w:pPr>
              <w:pStyle w:val="TableParagraph"/>
              <w:spacing w:line="268" w:lineRule="exact"/>
              <w:ind w:left="6" w:right="2"/>
            </w:pPr>
            <w:r>
              <w:t>Approx.</w:t>
            </w:r>
            <w:r>
              <w:rPr>
                <w:spacing w:val="-4"/>
              </w:rPr>
              <w:t xml:space="preserve"> </w:t>
            </w:r>
            <w:r>
              <w:t>&lt;1</w:t>
            </w:r>
            <w:r>
              <w:rPr>
                <w:spacing w:val="-3"/>
              </w:rPr>
              <w:t xml:space="preserve"> </w:t>
            </w:r>
            <w:r>
              <w:t>tonne</w:t>
            </w:r>
            <w:r>
              <w:rPr>
                <w:spacing w:val="-3"/>
              </w:rPr>
              <w:t xml:space="preserve"> </w:t>
            </w:r>
            <w:r>
              <w:t>per</w:t>
            </w:r>
            <w:r>
              <w:rPr>
                <w:spacing w:val="-4"/>
              </w:rPr>
              <w:t xml:space="preserve"> </w:t>
            </w:r>
            <w:r>
              <w:rPr>
                <w:spacing w:val="-2"/>
              </w:rPr>
              <w:t>trailer</w:t>
            </w:r>
          </w:p>
          <w:p w14:paraId="38603AC6" w14:textId="77777777" w:rsidR="00FF5FE4" w:rsidRDefault="006B04FD">
            <w:pPr>
              <w:pStyle w:val="TableParagraph"/>
              <w:spacing w:line="249" w:lineRule="exact"/>
              <w:ind w:left="6"/>
            </w:pPr>
            <w:r>
              <w:t>load</w:t>
            </w:r>
            <w:r>
              <w:rPr>
                <w:spacing w:val="-4"/>
              </w:rPr>
              <w:t xml:space="preserve"> </w:t>
            </w:r>
            <w:r>
              <w:t>every</w:t>
            </w:r>
            <w:r>
              <w:rPr>
                <w:spacing w:val="-4"/>
              </w:rPr>
              <w:t xml:space="preserve"> </w:t>
            </w:r>
            <w:r>
              <w:t>2</w:t>
            </w:r>
            <w:r>
              <w:rPr>
                <w:spacing w:val="-4"/>
              </w:rPr>
              <w:t xml:space="preserve"> </w:t>
            </w:r>
            <w:r>
              <w:rPr>
                <w:spacing w:val="-2"/>
              </w:rPr>
              <w:t>months</w:t>
            </w:r>
          </w:p>
        </w:tc>
      </w:tr>
      <w:tr w:rsidR="00FF5FE4" w14:paraId="38603ACD" w14:textId="77777777">
        <w:trPr>
          <w:trHeight w:val="537"/>
        </w:trPr>
        <w:tc>
          <w:tcPr>
            <w:tcW w:w="2893" w:type="dxa"/>
          </w:tcPr>
          <w:p w14:paraId="38603AC8" w14:textId="77777777" w:rsidR="00FF5FE4" w:rsidRDefault="006B04FD">
            <w:pPr>
              <w:pStyle w:val="TableParagraph"/>
              <w:spacing w:line="268" w:lineRule="exact"/>
              <w:jc w:val="left"/>
            </w:pPr>
            <w:r>
              <w:t>Acute</w:t>
            </w:r>
            <w:r>
              <w:rPr>
                <w:spacing w:val="-2"/>
              </w:rPr>
              <w:t xml:space="preserve"> </w:t>
            </w:r>
            <w:r>
              <w:t>toxics</w:t>
            </w:r>
            <w:r>
              <w:rPr>
                <w:spacing w:val="-1"/>
              </w:rPr>
              <w:t xml:space="preserve"> </w:t>
            </w:r>
            <w:r>
              <w:t>-</w:t>
            </w:r>
            <w:r>
              <w:rPr>
                <w:spacing w:val="-4"/>
              </w:rPr>
              <w:t xml:space="preserve"> </w:t>
            </w:r>
            <w:r>
              <w:t>Part</w:t>
            </w:r>
            <w:r>
              <w:rPr>
                <w:spacing w:val="-3"/>
              </w:rPr>
              <w:t xml:space="preserve"> </w:t>
            </w:r>
            <w:r>
              <w:t>1,</w:t>
            </w:r>
            <w:r>
              <w:rPr>
                <w:spacing w:val="-2"/>
              </w:rPr>
              <w:t xml:space="preserve"> </w:t>
            </w:r>
            <w:r>
              <w:rPr>
                <w:spacing w:val="-4"/>
              </w:rPr>
              <w:t>(H2)</w:t>
            </w:r>
          </w:p>
        </w:tc>
        <w:tc>
          <w:tcPr>
            <w:tcW w:w="2850" w:type="dxa"/>
          </w:tcPr>
          <w:p w14:paraId="38603AC9" w14:textId="77777777" w:rsidR="00FF5FE4" w:rsidRDefault="006B04FD">
            <w:pPr>
              <w:pStyle w:val="TableParagraph"/>
              <w:spacing w:line="268" w:lineRule="exact"/>
              <w:jc w:val="left"/>
            </w:pPr>
            <w:r>
              <w:t>Approx.</w:t>
            </w:r>
            <w:r>
              <w:rPr>
                <w:spacing w:val="-4"/>
              </w:rPr>
              <w:t xml:space="preserve"> </w:t>
            </w:r>
            <w:r>
              <w:t>&lt;1</w:t>
            </w:r>
            <w:r>
              <w:rPr>
                <w:spacing w:val="-3"/>
              </w:rPr>
              <w:t xml:space="preserve"> </w:t>
            </w:r>
            <w:r>
              <w:t>tonne</w:t>
            </w:r>
            <w:r>
              <w:rPr>
                <w:spacing w:val="-3"/>
              </w:rPr>
              <w:t xml:space="preserve"> </w:t>
            </w:r>
            <w:r>
              <w:t>per</w:t>
            </w:r>
            <w:r>
              <w:rPr>
                <w:spacing w:val="-4"/>
              </w:rPr>
              <w:t xml:space="preserve"> </w:t>
            </w:r>
            <w:r>
              <w:rPr>
                <w:spacing w:val="-2"/>
              </w:rPr>
              <w:t>trailer</w:t>
            </w:r>
          </w:p>
          <w:p w14:paraId="38603ACA" w14:textId="77777777" w:rsidR="00FF5FE4" w:rsidRDefault="006B04FD">
            <w:pPr>
              <w:pStyle w:val="TableParagraph"/>
              <w:spacing w:line="249" w:lineRule="exact"/>
              <w:jc w:val="left"/>
            </w:pPr>
            <w:r>
              <w:t>load</w:t>
            </w:r>
            <w:r>
              <w:rPr>
                <w:spacing w:val="-4"/>
              </w:rPr>
              <w:t xml:space="preserve"> </w:t>
            </w:r>
            <w:r>
              <w:t>every</w:t>
            </w:r>
            <w:r>
              <w:rPr>
                <w:spacing w:val="-4"/>
              </w:rPr>
              <w:t xml:space="preserve"> </w:t>
            </w:r>
            <w:r>
              <w:t>2</w:t>
            </w:r>
            <w:r>
              <w:rPr>
                <w:spacing w:val="-4"/>
              </w:rPr>
              <w:t xml:space="preserve"> </w:t>
            </w:r>
            <w:r>
              <w:rPr>
                <w:spacing w:val="-2"/>
              </w:rPr>
              <w:t>months</w:t>
            </w:r>
          </w:p>
        </w:tc>
        <w:tc>
          <w:tcPr>
            <w:tcW w:w="2850" w:type="dxa"/>
          </w:tcPr>
          <w:p w14:paraId="38603ACB" w14:textId="77777777" w:rsidR="00FF5FE4" w:rsidRDefault="006B04FD">
            <w:pPr>
              <w:pStyle w:val="TableParagraph"/>
              <w:spacing w:line="268" w:lineRule="exact"/>
              <w:ind w:left="6" w:right="2"/>
            </w:pPr>
            <w:r>
              <w:t>Approx.</w:t>
            </w:r>
            <w:r>
              <w:rPr>
                <w:spacing w:val="-4"/>
              </w:rPr>
              <w:t xml:space="preserve"> </w:t>
            </w:r>
            <w:r>
              <w:t>&lt;1</w:t>
            </w:r>
            <w:r>
              <w:rPr>
                <w:spacing w:val="-3"/>
              </w:rPr>
              <w:t xml:space="preserve"> </w:t>
            </w:r>
            <w:r>
              <w:t>tonne</w:t>
            </w:r>
            <w:r>
              <w:rPr>
                <w:spacing w:val="-3"/>
              </w:rPr>
              <w:t xml:space="preserve"> </w:t>
            </w:r>
            <w:r>
              <w:t>per</w:t>
            </w:r>
            <w:r>
              <w:rPr>
                <w:spacing w:val="-4"/>
              </w:rPr>
              <w:t xml:space="preserve"> </w:t>
            </w:r>
            <w:r>
              <w:rPr>
                <w:spacing w:val="-2"/>
              </w:rPr>
              <w:t>trailer</w:t>
            </w:r>
          </w:p>
          <w:p w14:paraId="38603ACC" w14:textId="77777777" w:rsidR="00FF5FE4" w:rsidRDefault="006B04FD">
            <w:pPr>
              <w:pStyle w:val="TableParagraph"/>
              <w:spacing w:line="249" w:lineRule="exact"/>
              <w:ind w:left="6"/>
            </w:pPr>
            <w:r>
              <w:t>load</w:t>
            </w:r>
            <w:r>
              <w:rPr>
                <w:spacing w:val="-4"/>
              </w:rPr>
              <w:t xml:space="preserve"> </w:t>
            </w:r>
            <w:r>
              <w:t>every</w:t>
            </w:r>
            <w:r>
              <w:rPr>
                <w:spacing w:val="-4"/>
              </w:rPr>
              <w:t xml:space="preserve"> </w:t>
            </w:r>
            <w:r>
              <w:t>2</w:t>
            </w:r>
            <w:r>
              <w:rPr>
                <w:spacing w:val="-4"/>
              </w:rPr>
              <w:t xml:space="preserve"> </w:t>
            </w:r>
            <w:r>
              <w:rPr>
                <w:spacing w:val="-2"/>
              </w:rPr>
              <w:t>months</w:t>
            </w:r>
          </w:p>
        </w:tc>
      </w:tr>
    </w:tbl>
    <w:p w14:paraId="38603ACE" w14:textId="77777777" w:rsidR="00FF5FE4" w:rsidRDefault="00FF5FE4">
      <w:pPr>
        <w:pStyle w:val="BodyText"/>
        <w:spacing w:before="262"/>
      </w:pPr>
    </w:p>
    <w:p w14:paraId="38603ACF" w14:textId="77777777" w:rsidR="00FF5FE4" w:rsidRDefault="006B04FD">
      <w:pPr>
        <w:pStyle w:val="ListParagraph"/>
        <w:numPr>
          <w:ilvl w:val="1"/>
          <w:numId w:val="2"/>
        </w:numPr>
        <w:tabs>
          <w:tab w:val="left" w:pos="448"/>
          <w:tab w:val="left" w:pos="450"/>
        </w:tabs>
        <w:spacing w:line="276" w:lineRule="auto"/>
        <w:ind w:right="30"/>
        <w:jc w:val="left"/>
      </w:pPr>
      <w:r>
        <w:t>Provide</w:t>
      </w:r>
      <w:r>
        <w:rPr>
          <w:spacing w:val="-1"/>
        </w:rPr>
        <w:t xml:space="preserve"> </w:t>
      </w:r>
      <w:r>
        <w:t>details</w:t>
      </w:r>
      <w:r>
        <w:rPr>
          <w:spacing w:val="-3"/>
        </w:rPr>
        <w:t xml:space="preserve"> </w:t>
      </w:r>
      <w:r>
        <w:t>of</w:t>
      </w:r>
      <w:r>
        <w:rPr>
          <w:spacing w:val="-2"/>
        </w:rPr>
        <w:t xml:space="preserve"> </w:t>
      </w:r>
      <w:r>
        <w:t>the</w:t>
      </w:r>
      <w:r>
        <w:rPr>
          <w:spacing w:val="-3"/>
        </w:rPr>
        <w:t xml:space="preserve"> </w:t>
      </w:r>
      <w:r>
        <w:t>vicinity</w:t>
      </w:r>
      <w:r>
        <w:rPr>
          <w:spacing w:val="-2"/>
        </w:rPr>
        <w:t xml:space="preserve"> </w:t>
      </w:r>
      <w:r>
        <w:t>of</w:t>
      </w:r>
      <w:r>
        <w:rPr>
          <w:spacing w:val="-1"/>
        </w:rPr>
        <w:t xml:space="preserve"> </w:t>
      </w:r>
      <w:r>
        <w:t>the</w:t>
      </w:r>
      <w:r>
        <w:rPr>
          <w:spacing w:val="-1"/>
        </w:rPr>
        <w:t xml:space="preserve"> </w:t>
      </w:r>
      <w:r>
        <w:t>land</w:t>
      </w:r>
      <w:r>
        <w:rPr>
          <w:spacing w:val="-2"/>
        </w:rPr>
        <w:t xml:space="preserve"> </w:t>
      </w:r>
      <w:r>
        <w:t>to</w:t>
      </w:r>
      <w:r>
        <w:rPr>
          <w:spacing w:val="-2"/>
        </w:rPr>
        <w:t xml:space="preserve"> </w:t>
      </w:r>
      <w:r>
        <w:t>which</w:t>
      </w:r>
      <w:r>
        <w:rPr>
          <w:spacing w:val="-3"/>
        </w:rPr>
        <w:t xml:space="preserve"> </w:t>
      </w:r>
      <w:r>
        <w:t>the</w:t>
      </w:r>
      <w:r>
        <w:rPr>
          <w:spacing w:val="-3"/>
        </w:rPr>
        <w:t xml:space="preserve"> </w:t>
      </w:r>
      <w:r>
        <w:t>application</w:t>
      </w:r>
      <w:r>
        <w:rPr>
          <w:spacing w:val="-2"/>
        </w:rPr>
        <w:t xml:space="preserve"> </w:t>
      </w:r>
      <w:r>
        <w:t>relates,</w:t>
      </w:r>
      <w:r>
        <w:rPr>
          <w:spacing w:val="-4"/>
        </w:rPr>
        <w:t xml:space="preserve"> </w:t>
      </w:r>
      <w:r>
        <w:t>where</w:t>
      </w:r>
      <w:r>
        <w:rPr>
          <w:spacing w:val="-3"/>
        </w:rPr>
        <w:t xml:space="preserve"> </w:t>
      </w:r>
      <w:r>
        <w:t>such</w:t>
      </w:r>
      <w:r>
        <w:rPr>
          <w:spacing w:val="-3"/>
        </w:rPr>
        <w:t xml:space="preserve"> </w:t>
      </w:r>
      <w:r>
        <w:t>details</w:t>
      </w:r>
      <w:r>
        <w:rPr>
          <w:spacing w:val="-1"/>
        </w:rPr>
        <w:t xml:space="preserve"> </w:t>
      </w:r>
      <w:r>
        <w:t>are relevant to the risks or consequences of a major accident (relevant details include numbers of people in neighbouring developments that could be affected by a major accident and details about environmentally sensitive receptors).</w:t>
      </w:r>
    </w:p>
    <w:p w14:paraId="38603AD0" w14:textId="77777777" w:rsidR="00FF5FE4" w:rsidRDefault="006B04FD">
      <w:pPr>
        <w:pStyle w:val="BodyText"/>
        <w:spacing w:before="6"/>
        <w:rPr>
          <w:sz w:val="14"/>
        </w:rPr>
      </w:pPr>
      <w:r>
        <w:rPr>
          <w:noProof/>
          <w:sz w:val="14"/>
        </w:rPr>
        <mc:AlternateContent>
          <mc:Choice Requires="wps">
            <w:drawing>
              <wp:anchor distT="0" distB="0" distL="0" distR="0" simplePos="0" relativeHeight="487589888" behindDoc="1" locked="0" layoutInCell="1" allowOverlap="1" wp14:anchorId="38603AF8" wp14:editId="53F9AAA8">
                <wp:simplePos x="0" y="0"/>
                <wp:positionH relativeFrom="page">
                  <wp:posOffset>1189990</wp:posOffset>
                </wp:positionH>
                <wp:positionV relativeFrom="paragraph">
                  <wp:posOffset>128905</wp:posOffset>
                </wp:positionV>
                <wp:extent cx="5476875" cy="1943100"/>
                <wp:effectExtent l="0" t="0" r="28575" b="1905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6875" cy="1943100"/>
                        </a:xfrm>
                        <a:prstGeom prst="rect">
                          <a:avLst/>
                        </a:prstGeom>
                        <a:ln w="6096">
                          <a:solidFill>
                            <a:srgbClr val="000000"/>
                          </a:solidFill>
                          <a:prstDash val="solid"/>
                        </a:ln>
                      </wps:spPr>
                      <wps:txbx>
                        <w:txbxContent>
                          <w:p w14:paraId="166C838B" w14:textId="77777777" w:rsidR="000E4F8C" w:rsidRDefault="000E4F8C" w:rsidP="000E4F8C">
                            <w:pPr>
                              <w:pStyle w:val="BodyText"/>
                              <w:ind w:left="103" w:right="145"/>
                            </w:pPr>
                            <w:r>
                              <w:t>East Farm is located in a rural agricultural setting within the civil parish of Codford in the Wylye Valley, on the southern edge of Salisbury Plain in Wiltshire, England. The surrounding landscape comprises open farmland, rolling hills, and areas of woodland, with relatively sparse residential development outside the village centres of Codford St Mary and Codford St Peter. The establishment itself is part of a broader farm complex that includes agricultural land used for arable crops. Neighbouring land uses in proximity to East Farm include Business units and small commercial operations based at East Farm Business Park and farm yard addresses, including care services and other registered small companies. The Codford Biogas anaerobic digestion facility, located on East Farm (Old Codford Dairy) 1.3 miles from our warehouse, is an industrial installation processing food waste for renewable energy generation and producing methane-rich biogas and digestate.</w:t>
                            </w:r>
                            <w:r>
                              <w:tab/>
                            </w:r>
                            <w:r>
                              <w:tab/>
                            </w:r>
                            <w:r>
                              <w:tab/>
                            </w:r>
                            <w:r>
                              <w:tab/>
                            </w:r>
                          </w:p>
                          <w:p w14:paraId="5BFF2BA2" w14:textId="77777777" w:rsidR="000E4F8C" w:rsidRDefault="000E4F8C" w:rsidP="000E4F8C">
                            <w:pPr>
                              <w:pStyle w:val="BodyText"/>
                              <w:ind w:left="103" w:right="145"/>
                            </w:pPr>
                            <w:r>
                              <w:tab/>
                            </w:r>
                            <w:r>
                              <w:tab/>
                            </w:r>
                            <w:r>
                              <w:tab/>
                            </w:r>
                            <w:r>
                              <w:tab/>
                            </w:r>
                          </w:p>
                          <w:p w14:paraId="6739D245" w14:textId="77777777" w:rsidR="000E4F8C" w:rsidRDefault="000E4F8C" w:rsidP="000E4F8C">
                            <w:pPr>
                              <w:pStyle w:val="BodyText"/>
                              <w:ind w:left="103" w:right="145"/>
                            </w:pPr>
                            <w:r>
                              <w:tab/>
                            </w:r>
                            <w:r>
                              <w:tab/>
                            </w:r>
                            <w:r>
                              <w:tab/>
                            </w:r>
                            <w:r>
                              <w:tab/>
                            </w:r>
                          </w:p>
                          <w:p w14:paraId="30449AE7" w14:textId="77777777" w:rsidR="000E4F8C" w:rsidRDefault="000E4F8C" w:rsidP="000E4F8C">
                            <w:pPr>
                              <w:pStyle w:val="BodyText"/>
                              <w:ind w:left="103" w:right="145"/>
                            </w:pPr>
                            <w:r>
                              <w:tab/>
                            </w:r>
                            <w:r>
                              <w:tab/>
                            </w:r>
                            <w:r>
                              <w:tab/>
                            </w:r>
                            <w:r>
                              <w:tab/>
                            </w:r>
                          </w:p>
                          <w:p w14:paraId="52F750BB" w14:textId="77777777" w:rsidR="000E4F8C" w:rsidRDefault="000E4F8C" w:rsidP="000E4F8C">
                            <w:pPr>
                              <w:pStyle w:val="BodyText"/>
                              <w:ind w:left="103" w:right="145"/>
                            </w:pPr>
                            <w:r>
                              <w:tab/>
                            </w:r>
                            <w:r>
                              <w:tab/>
                            </w:r>
                            <w:r>
                              <w:tab/>
                            </w:r>
                            <w:r>
                              <w:tab/>
                            </w:r>
                          </w:p>
                          <w:p w14:paraId="74E0F457" w14:textId="77777777" w:rsidR="000E4F8C" w:rsidRDefault="000E4F8C" w:rsidP="000E4F8C">
                            <w:pPr>
                              <w:pStyle w:val="BodyText"/>
                              <w:ind w:left="103" w:right="145"/>
                            </w:pPr>
                            <w:r>
                              <w:tab/>
                            </w:r>
                            <w:r>
                              <w:tab/>
                            </w:r>
                            <w:r>
                              <w:tab/>
                            </w:r>
                            <w:r>
                              <w:tab/>
                            </w:r>
                          </w:p>
                          <w:p w14:paraId="38603B26" w14:textId="750AA8B6" w:rsidR="00FF5FE4" w:rsidRDefault="000E4F8C" w:rsidP="000E4F8C">
                            <w:pPr>
                              <w:pStyle w:val="BodyText"/>
                              <w:ind w:left="103" w:right="145"/>
                            </w:pPr>
                            <w:r>
                              <w:tab/>
                            </w:r>
                            <w:r>
                              <w:tab/>
                            </w:r>
                            <w:r>
                              <w:tab/>
                            </w:r>
                            <w: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8603AF8" id="Textbox 5" o:spid="_x0000_s1030" type="#_x0000_t202" style="position:absolute;margin-left:93.7pt;margin-top:10.15pt;width:431.25pt;height:15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" filled="f" strokeweight=".48pt">
                <v:path arrowok="t"/>
                <v:textbox inset="0,0,0,0">
                  <w:txbxContent>
                    <w:p w14:paraId="166C838B" w14:textId="77777777" w:rsidR="000E4F8C" w:rsidRDefault="000E4F8C" w:rsidP="000E4F8C">
                      <w:pPr>
                        <w:pStyle w:val="BodyText"/>
                        <w:ind w:left="103" w:right="145"/>
                      </w:pPr>
                      <w:r>
                        <w:t>East Farm is located in a rural agricultural setting within the civil parish of Codford in the Wylye Valley, on the southern edge of Salisbury Plain in Wiltshire, England. The surrounding landscape comprises open farmland, rolling hills, and areas of woodland, with relatively sparse residential development outside the village centres of Codford St Mary and Codford St Peter. The establishment itself is part of a broader farm complex that includes agricultural land used for arable crops. Neighbouring land uses in proximity to East Farm include Business units and small commercial operations based at East Farm Business Park and farm yard addresses, including care services and other registered small companies. The Codford Biogas anaerobic digestion facility, located on East Farm (Old Codford Dairy) 1.3 miles from our warehouse, is an industrial installation processing food waste for renewable energy generation and producing methane-rich biogas and digestate.</w:t>
                      </w:r>
                      <w:r>
                        <w:tab/>
                      </w:r>
                      <w:r>
                        <w:tab/>
                      </w:r>
                      <w:r>
                        <w:tab/>
                      </w:r>
                      <w:r>
                        <w:tab/>
                      </w:r>
                    </w:p>
                    <w:p w14:paraId="5BFF2BA2" w14:textId="77777777" w:rsidR="000E4F8C" w:rsidRDefault="000E4F8C" w:rsidP="000E4F8C">
                      <w:pPr>
                        <w:pStyle w:val="BodyText"/>
                        <w:ind w:left="103" w:right="145"/>
                      </w:pPr>
                      <w:r>
                        <w:tab/>
                      </w:r>
                      <w:r>
                        <w:tab/>
                      </w:r>
                      <w:r>
                        <w:tab/>
                      </w:r>
                      <w:r>
                        <w:tab/>
                      </w:r>
                    </w:p>
                    <w:p w14:paraId="6739D245" w14:textId="77777777" w:rsidR="000E4F8C" w:rsidRDefault="000E4F8C" w:rsidP="000E4F8C">
                      <w:pPr>
                        <w:pStyle w:val="BodyText"/>
                        <w:ind w:left="103" w:right="145"/>
                      </w:pPr>
                      <w:r>
                        <w:tab/>
                      </w:r>
                      <w:r>
                        <w:tab/>
                      </w:r>
                      <w:r>
                        <w:tab/>
                      </w:r>
                      <w:r>
                        <w:tab/>
                      </w:r>
                    </w:p>
                    <w:p w14:paraId="30449AE7" w14:textId="77777777" w:rsidR="000E4F8C" w:rsidRDefault="000E4F8C" w:rsidP="000E4F8C">
                      <w:pPr>
                        <w:pStyle w:val="BodyText"/>
                        <w:ind w:left="103" w:right="145"/>
                      </w:pPr>
                      <w:r>
                        <w:tab/>
                      </w:r>
                      <w:r>
                        <w:tab/>
                      </w:r>
                      <w:r>
                        <w:tab/>
                      </w:r>
                      <w:r>
                        <w:tab/>
                      </w:r>
                    </w:p>
                    <w:p w14:paraId="52F750BB" w14:textId="77777777" w:rsidR="000E4F8C" w:rsidRDefault="000E4F8C" w:rsidP="000E4F8C">
                      <w:pPr>
                        <w:pStyle w:val="BodyText"/>
                        <w:ind w:left="103" w:right="145"/>
                      </w:pPr>
                      <w:r>
                        <w:tab/>
                      </w:r>
                      <w:r>
                        <w:tab/>
                      </w:r>
                      <w:r>
                        <w:tab/>
                      </w:r>
                      <w:r>
                        <w:tab/>
                      </w:r>
                    </w:p>
                    <w:p w14:paraId="74E0F457" w14:textId="77777777" w:rsidR="000E4F8C" w:rsidRDefault="000E4F8C" w:rsidP="000E4F8C">
                      <w:pPr>
                        <w:pStyle w:val="BodyText"/>
                        <w:ind w:left="103" w:right="145"/>
                      </w:pPr>
                      <w:r>
                        <w:tab/>
                      </w:r>
                      <w:r>
                        <w:tab/>
                      </w:r>
                      <w:r>
                        <w:tab/>
                      </w:r>
                      <w:r>
                        <w:tab/>
                      </w:r>
                    </w:p>
                    <w:p w14:paraId="38603B26" w14:textId="750AA8B6" w:rsidR="00FF5FE4" w:rsidRDefault="000E4F8C" w:rsidP="000E4F8C">
                      <w:pPr>
                        <w:pStyle w:val="BodyText"/>
                        <w:ind w:left="103" w:right="145"/>
                      </w:pPr>
                      <w:r>
                        <w:tab/>
                      </w:r>
                      <w:r>
                        <w:tab/>
                      </w:r>
                      <w:r>
                        <w:tab/>
                      </w:r>
                      <w:r>
                        <w:tab/>
                      </w:r>
                    </w:p>
                  </w:txbxContent>
                </v:textbox>
                <w10:wrap type="topAndBottom" anchorx="page"/>
              </v:shape>
            </w:pict>
          </mc:Fallback>
        </mc:AlternateContent>
      </w:r>
    </w:p>
    <w:p w14:paraId="38603AD1" w14:textId="77777777" w:rsidR="00FF5FE4" w:rsidRDefault="00FF5FE4">
      <w:pPr>
        <w:pStyle w:val="BodyText"/>
        <w:spacing w:before="244"/>
      </w:pPr>
    </w:p>
    <w:p w14:paraId="38603AD2" w14:textId="2953D8BC" w:rsidR="00FF5FE4" w:rsidRDefault="006B04FD">
      <w:pPr>
        <w:pStyle w:val="ListParagraph"/>
        <w:numPr>
          <w:ilvl w:val="1"/>
          <w:numId w:val="2"/>
        </w:numPr>
        <w:tabs>
          <w:tab w:val="left" w:pos="450"/>
        </w:tabs>
        <w:spacing w:line="276" w:lineRule="auto"/>
        <w:ind w:right="1152"/>
        <w:jc w:val="left"/>
      </w:pPr>
      <w:r>
        <w:t>Provide</w:t>
      </w:r>
      <w:r>
        <w:rPr>
          <w:spacing w:val="-2"/>
        </w:rPr>
        <w:t xml:space="preserve"> </w:t>
      </w:r>
      <w:r>
        <w:t>a</w:t>
      </w:r>
      <w:r>
        <w:rPr>
          <w:spacing w:val="-5"/>
        </w:rPr>
        <w:t xml:space="preserve"> </w:t>
      </w:r>
      <w:r>
        <w:t>brief</w:t>
      </w:r>
      <w:r>
        <w:rPr>
          <w:spacing w:val="-4"/>
        </w:rPr>
        <w:t xml:space="preserve"> </w:t>
      </w:r>
      <w:r>
        <w:t>overview</w:t>
      </w:r>
      <w:r>
        <w:rPr>
          <w:spacing w:val="-4"/>
        </w:rPr>
        <w:t xml:space="preserve"> </w:t>
      </w:r>
      <w:r>
        <w:t>of</w:t>
      </w:r>
      <w:r>
        <w:rPr>
          <w:spacing w:val="-7"/>
        </w:rPr>
        <w:t xml:space="preserve"> </w:t>
      </w:r>
      <w:r>
        <w:t>the</w:t>
      </w:r>
      <w:r>
        <w:rPr>
          <w:spacing w:val="-4"/>
        </w:rPr>
        <w:t xml:space="preserve"> </w:t>
      </w:r>
      <w:r>
        <w:t>measures</w:t>
      </w:r>
      <w:r>
        <w:rPr>
          <w:spacing w:val="-2"/>
        </w:rPr>
        <w:t xml:space="preserve"> </w:t>
      </w:r>
      <w:r>
        <w:t>taken</w:t>
      </w:r>
      <w:r>
        <w:rPr>
          <w:spacing w:val="-5"/>
        </w:rPr>
        <w:t xml:space="preserve"> </w:t>
      </w:r>
      <w:r>
        <w:t>or</w:t>
      </w:r>
      <w:r>
        <w:rPr>
          <w:spacing w:val="-2"/>
        </w:rPr>
        <w:t xml:space="preserve"> </w:t>
      </w:r>
      <w:r>
        <w:t>proposed</w:t>
      </w:r>
      <w:r>
        <w:rPr>
          <w:spacing w:val="-2"/>
        </w:rPr>
        <w:t xml:space="preserve"> </w:t>
      </w:r>
      <w:r>
        <w:t>to</w:t>
      </w:r>
      <w:r>
        <w:rPr>
          <w:spacing w:val="-1"/>
        </w:rPr>
        <w:t xml:space="preserve"> </w:t>
      </w:r>
      <w:r>
        <w:t>be</w:t>
      </w:r>
      <w:r>
        <w:rPr>
          <w:spacing w:val="-2"/>
        </w:rPr>
        <w:t xml:space="preserve"> </w:t>
      </w:r>
      <w:r>
        <w:t>taken</w:t>
      </w:r>
      <w:r>
        <w:rPr>
          <w:spacing w:val="-3"/>
        </w:rPr>
        <w:t xml:space="preserve"> </w:t>
      </w:r>
      <w:r>
        <w:t>to</w:t>
      </w:r>
      <w:r>
        <w:rPr>
          <w:spacing w:val="-1"/>
        </w:rPr>
        <w:t xml:space="preserve"> </w:t>
      </w:r>
      <w:r>
        <w:t>limit</w:t>
      </w:r>
      <w:r>
        <w:rPr>
          <w:spacing w:val="-5"/>
        </w:rPr>
        <w:t xml:space="preserve"> </w:t>
      </w:r>
      <w:r>
        <w:t>the consequences of a major accident.</w:t>
      </w:r>
    </w:p>
    <w:p w14:paraId="38603AD3" w14:textId="10AE6C75" w:rsidR="00FF5FE4" w:rsidRDefault="000657EE">
      <w:pPr>
        <w:pStyle w:val="BodyText"/>
        <w:spacing w:before="7"/>
        <w:rPr>
          <w:sz w:val="14"/>
        </w:rPr>
      </w:pPr>
      <w:r>
        <w:rPr>
          <w:noProof/>
          <w:sz w:val="14"/>
        </w:rPr>
        <mc:AlternateContent>
          <mc:Choice Requires="wps">
            <w:drawing>
              <wp:anchor distT="0" distB="0" distL="0" distR="0" simplePos="0" relativeHeight="487590400" behindDoc="1" locked="0" layoutInCell="1" allowOverlap="1" wp14:anchorId="38603AFA" wp14:editId="60F6D45E">
                <wp:simplePos x="0" y="0"/>
                <wp:positionH relativeFrom="page">
                  <wp:posOffset>1189024</wp:posOffset>
                </wp:positionH>
                <wp:positionV relativeFrom="paragraph">
                  <wp:posOffset>131425</wp:posOffset>
                </wp:positionV>
                <wp:extent cx="5455920" cy="188277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5920" cy="1882775"/>
                        </a:xfrm>
                        <a:prstGeom prst="rect">
                          <a:avLst/>
                        </a:prstGeom>
                        <a:ln w="6096">
                          <a:solidFill>
                            <a:srgbClr val="000000"/>
                          </a:solidFill>
                          <a:prstDash val="solid"/>
                        </a:ln>
                      </wps:spPr>
                      <wps:txbx>
                        <w:txbxContent>
                          <w:p w14:paraId="38603B27" w14:textId="3BB00491" w:rsidR="00FF5FE4" w:rsidRPr="00256784" w:rsidRDefault="006B04FD">
                            <w:pPr>
                              <w:pStyle w:val="BodyText"/>
                              <w:ind w:left="103" w:right="145"/>
                              <w:rPr>
                                <w:color w:val="EE0000"/>
                              </w:rPr>
                            </w:pPr>
                            <w:r w:rsidRPr="000657EE">
                              <w:t xml:space="preserve">The site has incident management procedures in place. </w:t>
                            </w:r>
                            <w:r w:rsidR="000657EE">
                              <w:rPr>
                                <w:color w:val="EE0000"/>
                              </w:rPr>
                              <w:t>Warminster</w:t>
                            </w:r>
                            <w:r w:rsidRPr="00256784">
                              <w:rPr>
                                <w:color w:val="EE0000"/>
                              </w:rPr>
                              <w:t xml:space="preserve"> Fire and Rescue Service are approximately 4 minutes from site. </w:t>
                            </w:r>
                            <w:r w:rsidRPr="000657EE">
                              <w:t>All dangerous goods are considered finished goods and handled, transport and stored in strong outer packaging (where required UN approved packaging is used). Internal storage areas are well ventilated. Ground level storage and racking systems are used, which are maintained regularly. Fire detection and suppression systems in place in the event of a fire. All operatives on site are trained and experienced operators of forklift equipment</w:t>
                            </w:r>
                            <w:r w:rsidRPr="000657EE">
                              <w:rPr>
                                <w:spacing w:val="-1"/>
                              </w:rPr>
                              <w:t xml:space="preserve"> </w:t>
                            </w:r>
                            <w:r w:rsidRPr="000657EE">
                              <w:t>and trained in</w:t>
                            </w:r>
                            <w:r w:rsidRPr="000657EE">
                              <w:rPr>
                                <w:spacing w:val="-1"/>
                              </w:rPr>
                              <w:t xml:space="preserve"> </w:t>
                            </w:r>
                            <w:r w:rsidRPr="000657EE">
                              <w:t>spillage procedures and response procedures. The</w:t>
                            </w:r>
                            <w:r w:rsidRPr="000657EE">
                              <w:rPr>
                                <w:spacing w:val="-4"/>
                              </w:rPr>
                              <w:t xml:space="preserve"> </w:t>
                            </w:r>
                            <w:r w:rsidRPr="000657EE">
                              <w:t>maximum</w:t>
                            </w:r>
                            <w:r w:rsidRPr="000657EE">
                              <w:rPr>
                                <w:spacing w:val="-4"/>
                              </w:rPr>
                              <w:t xml:space="preserve"> </w:t>
                            </w:r>
                            <w:r w:rsidRPr="000657EE">
                              <w:t>packaging</w:t>
                            </w:r>
                            <w:r w:rsidRPr="000657EE">
                              <w:rPr>
                                <w:spacing w:val="-4"/>
                              </w:rPr>
                              <w:t xml:space="preserve"> </w:t>
                            </w:r>
                            <w:r w:rsidRPr="000657EE">
                              <w:t>size</w:t>
                            </w:r>
                            <w:r w:rsidRPr="000657EE">
                              <w:rPr>
                                <w:spacing w:val="-3"/>
                              </w:rPr>
                              <w:t xml:space="preserve"> </w:t>
                            </w:r>
                            <w:r w:rsidRPr="000657EE">
                              <w:t>used</w:t>
                            </w:r>
                            <w:r w:rsidRPr="000657EE">
                              <w:rPr>
                                <w:spacing w:val="-3"/>
                              </w:rPr>
                              <w:t xml:space="preserve"> </w:t>
                            </w:r>
                            <w:r w:rsidRPr="000657EE">
                              <w:t>for</w:t>
                            </w:r>
                            <w:r w:rsidRPr="000657EE">
                              <w:rPr>
                                <w:spacing w:val="-3"/>
                              </w:rPr>
                              <w:t xml:space="preserve"> </w:t>
                            </w:r>
                            <w:r w:rsidRPr="000657EE">
                              <w:t>dangerous</w:t>
                            </w:r>
                            <w:r w:rsidRPr="000657EE">
                              <w:rPr>
                                <w:spacing w:val="-3"/>
                              </w:rPr>
                              <w:t xml:space="preserve"> </w:t>
                            </w:r>
                            <w:r w:rsidRPr="000657EE">
                              <w:t>goods</w:t>
                            </w:r>
                            <w:r w:rsidRPr="000657EE">
                              <w:rPr>
                                <w:spacing w:val="-3"/>
                              </w:rPr>
                              <w:t xml:space="preserve"> </w:t>
                            </w:r>
                            <w:r w:rsidRPr="000657EE">
                              <w:t>is</w:t>
                            </w:r>
                            <w:r w:rsidRPr="000657EE">
                              <w:rPr>
                                <w:spacing w:val="-3"/>
                              </w:rPr>
                              <w:t xml:space="preserve"> </w:t>
                            </w:r>
                            <w:r w:rsidR="000657EE" w:rsidRPr="000657EE">
                              <w:t>1</w:t>
                            </w:r>
                            <w:r w:rsidRPr="000657EE">
                              <w:t>.0</w:t>
                            </w:r>
                            <w:r w:rsidR="000657EE" w:rsidRPr="000657EE">
                              <w:t>00</w:t>
                            </w:r>
                            <w:r w:rsidRPr="000657EE">
                              <w:rPr>
                                <w:spacing w:val="-3"/>
                              </w:rPr>
                              <w:t xml:space="preserve"> </w:t>
                            </w:r>
                            <w:r w:rsidRPr="000657EE">
                              <w:t>cubic</w:t>
                            </w:r>
                            <w:r w:rsidRPr="000657EE">
                              <w:rPr>
                                <w:spacing w:val="-4"/>
                              </w:rPr>
                              <w:t xml:space="preserve"> </w:t>
                            </w:r>
                            <w:r w:rsidRPr="000657EE">
                              <w:t>meter</w:t>
                            </w:r>
                            <w:r w:rsidRPr="000657EE">
                              <w:rPr>
                                <w:spacing w:val="-5"/>
                              </w:rPr>
                              <w:t xml:space="preserve"> </w:t>
                            </w:r>
                            <w:r w:rsidRPr="000657EE">
                              <w:t>and can</w:t>
                            </w:r>
                            <w:r w:rsidRPr="000657EE">
                              <w:rPr>
                                <w:spacing w:val="-3"/>
                              </w:rPr>
                              <w:t xml:space="preserve"> </w:t>
                            </w:r>
                            <w:r w:rsidRPr="000657EE">
                              <w:t xml:space="preserve">range from 0.001 to </w:t>
                            </w:r>
                            <w:r w:rsidR="000657EE" w:rsidRPr="000657EE">
                              <w:t>1</w:t>
                            </w:r>
                            <w:r w:rsidRPr="000657EE">
                              <w:t>.</w:t>
                            </w:r>
                            <w:r w:rsidR="000657EE" w:rsidRPr="000657EE">
                              <w:t>000</w:t>
                            </w:r>
                            <w:r w:rsidRPr="000657EE">
                              <w:t xml:space="preserve"> cubic meters, reducing the risk of significant loss of containment in the event of a spillage or failure. No bulk storage of hazardous liquids (including E1 and E2) are being stored in packages greater than </w:t>
                            </w:r>
                            <w:r w:rsidR="000657EE" w:rsidRPr="000657EE">
                              <w:t>1</w:t>
                            </w:r>
                            <w:r w:rsidRPr="000657EE">
                              <w:t>.</w:t>
                            </w:r>
                            <w:r w:rsidR="000657EE" w:rsidRPr="000657EE">
                              <w:t>000</w:t>
                            </w:r>
                            <w:r w:rsidRPr="000657EE">
                              <w:t xml:space="preserve"> cubic metres.</w:t>
                            </w:r>
                          </w:p>
                        </w:txbxContent>
                      </wps:txbx>
                      <wps:bodyPr wrap="square" lIns="0" tIns="0" rIns="0" bIns="0" rtlCol="0">
                        <a:noAutofit/>
                      </wps:bodyPr>
                    </wps:wsp>
                  </a:graphicData>
                </a:graphic>
              </wp:anchor>
            </w:drawing>
          </mc:Choice>
          <mc:Fallback>
            <w:pict>
              <v:shape w14:anchorId="38603AFA" id="Textbox 6" o:spid="_x0000_s1031" type="#_x0000_t202" style="position:absolute;margin-left:93.6pt;margin-top:10.35pt;width:429.6pt;height:148.2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" filled="f" strokeweight=".48pt">
                <v:path arrowok="t"/>
                <v:textbox inset="0,0,0,0">
                  <w:txbxContent>
                    <w:p w14:paraId="38603B27" w14:textId="3BB00491" w:rsidR="00FF5FE4" w:rsidRPr="00256784" w:rsidRDefault="006B04FD">
                      <w:pPr>
                        <w:pStyle w:val="BodyText"/>
                        <w:ind w:left="103" w:right="145"/>
                        <w:rPr>
                          <w:color w:val="EE0000"/>
                        </w:rPr>
                      </w:pPr>
                      <w:r w:rsidRPr="000657EE">
                        <w:t xml:space="preserve">The site has incident management procedures in place. </w:t>
                      </w:r>
                      <w:r w:rsidR="000657EE">
                        <w:rPr>
                          <w:color w:val="EE0000"/>
                        </w:rPr>
                        <w:t>Warminster</w:t>
                      </w:r>
                      <w:r w:rsidRPr="00256784">
                        <w:rPr>
                          <w:color w:val="EE0000"/>
                        </w:rPr>
                        <w:t xml:space="preserve"> Fire and Rescue Service are approximately 4 minutes from site. </w:t>
                      </w:r>
                      <w:r w:rsidRPr="000657EE">
                        <w:t>All dangerous goods are considered finished goods and handled, transport and stored in strong outer packaging (where required UN approved packaging is used). Internal storage areas are well ventilated. Ground level storage and racking systems are used, which are maintained regularly. Fire detection and suppression systems in place in the event of a fire. All operatives on site are trained and experienced operators of forklift equipment</w:t>
                      </w:r>
                      <w:r w:rsidRPr="000657EE">
                        <w:rPr>
                          <w:spacing w:val="-1"/>
                        </w:rPr>
                        <w:t xml:space="preserve"> </w:t>
                      </w:r>
                      <w:r w:rsidRPr="000657EE">
                        <w:t>and trained in</w:t>
                      </w:r>
                      <w:r w:rsidRPr="000657EE">
                        <w:rPr>
                          <w:spacing w:val="-1"/>
                        </w:rPr>
                        <w:t xml:space="preserve"> </w:t>
                      </w:r>
                      <w:r w:rsidRPr="000657EE">
                        <w:t>spillage procedures and response procedures. The</w:t>
                      </w:r>
                      <w:r w:rsidRPr="000657EE">
                        <w:rPr>
                          <w:spacing w:val="-4"/>
                        </w:rPr>
                        <w:t xml:space="preserve"> </w:t>
                      </w:r>
                      <w:r w:rsidRPr="000657EE">
                        <w:t>maximum</w:t>
                      </w:r>
                      <w:r w:rsidRPr="000657EE">
                        <w:rPr>
                          <w:spacing w:val="-4"/>
                        </w:rPr>
                        <w:t xml:space="preserve"> </w:t>
                      </w:r>
                      <w:r w:rsidRPr="000657EE">
                        <w:t>packaging</w:t>
                      </w:r>
                      <w:r w:rsidRPr="000657EE">
                        <w:rPr>
                          <w:spacing w:val="-4"/>
                        </w:rPr>
                        <w:t xml:space="preserve"> </w:t>
                      </w:r>
                      <w:r w:rsidRPr="000657EE">
                        <w:t>size</w:t>
                      </w:r>
                      <w:r w:rsidRPr="000657EE">
                        <w:rPr>
                          <w:spacing w:val="-3"/>
                        </w:rPr>
                        <w:t xml:space="preserve"> </w:t>
                      </w:r>
                      <w:r w:rsidRPr="000657EE">
                        <w:t>used</w:t>
                      </w:r>
                      <w:r w:rsidRPr="000657EE">
                        <w:rPr>
                          <w:spacing w:val="-3"/>
                        </w:rPr>
                        <w:t xml:space="preserve"> </w:t>
                      </w:r>
                      <w:r w:rsidRPr="000657EE">
                        <w:t>for</w:t>
                      </w:r>
                      <w:r w:rsidRPr="000657EE">
                        <w:rPr>
                          <w:spacing w:val="-3"/>
                        </w:rPr>
                        <w:t xml:space="preserve"> </w:t>
                      </w:r>
                      <w:r w:rsidRPr="000657EE">
                        <w:t>dangerous</w:t>
                      </w:r>
                      <w:r w:rsidRPr="000657EE">
                        <w:rPr>
                          <w:spacing w:val="-3"/>
                        </w:rPr>
                        <w:t xml:space="preserve"> </w:t>
                      </w:r>
                      <w:r w:rsidRPr="000657EE">
                        <w:t>goods</w:t>
                      </w:r>
                      <w:r w:rsidRPr="000657EE">
                        <w:rPr>
                          <w:spacing w:val="-3"/>
                        </w:rPr>
                        <w:t xml:space="preserve"> </w:t>
                      </w:r>
                      <w:r w:rsidRPr="000657EE">
                        <w:t>is</w:t>
                      </w:r>
                      <w:r w:rsidRPr="000657EE">
                        <w:rPr>
                          <w:spacing w:val="-3"/>
                        </w:rPr>
                        <w:t xml:space="preserve"> </w:t>
                      </w:r>
                      <w:r w:rsidR="000657EE" w:rsidRPr="000657EE">
                        <w:t>1</w:t>
                      </w:r>
                      <w:r w:rsidRPr="000657EE">
                        <w:t>.0</w:t>
                      </w:r>
                      <w:r w:rsidR="000657EE" w:rsidRPr="000657EE">
                        <w:t>00</w:t>
                      </w:r>
                      <w:r w:rsidRPr="000657EE">
                        <w:rPr>
                          <w:spacing w:val="-3"/>
                        </w:rPr>
                        <w:t xml:space="preserve"> </w:t>
                      </w:r>
                      <w:r w:rsidRPr="000657EE">
                        <w:t>cubic</w:t>
                      </w:r>
                      <w:r w:rsidRPr="000657EE">
                        <w:rPr>
                          <w:spacing w:val="-4"/>
                        </w:rPr>
                        <w:t xml:space="preserve"> </w:t>
                      </w:r>
                      <w:r w:rsidRPr="000657EE">
                        <w:t>meter</w:t>
                      </w:r>
                      <w:r w:rsidRPr="000657EE">
                        <w:rPr>
                          <w:spacing w:val="-5"/>
                        </w:rPr>
                        <w:t xml:space="preserve"> </w:t>
                      </w:r>
                      <w:r w:rsidRPr="000657EE">
                        <w:t>and can</w:t>
                      </w:r>
                      <w:r w:rsidRPr="000657EE">
                        <w:rPr>
                          <w:spacing w:val="-3"/>
                        </w:rPr>
                        <w:t xml:space="preserve"> </w:t>
                      </w:r>
                      <w:r w:rsidRPr="000657EE">
                        <w:t xml:space="preserve">range from 0.001 to </w:t>
                      </w:r>
                      <w:r w:rsidR="000657EE" w:rsidRPr="000657EE">
                        <w:t>1</w:t>
                      </w:r>
                      <w:r w:rsidRPr="000657EE">
                        <w:t>.</w:t>
                      </w:r>
                      <w:r w:rsidR="000657EE" w:rsidRPr="000657EE">
                        <w:t>000</w:t>
                      </w:r>
                      <w:r w:rsidRPr="000657EE">
                        <w:t xml:space="preserve"> cubic meters, reducing the risk of significant loss of containment in the event of a spillage or failure. No bulk storage of hazardous liquids (including E1 and E2) are being stored in packages greater than </w:t>
                      </w:r>
                      <w:r w:rsidR="000657EE" w:rsidRPr="000657EE">
                        <w:t>1</w:t>
                      </w:r>
                      <w:r w:rsidRPr="000657EE">
                        <w:t>.</w:t>
                      </w:r>
                      <w:r w:rsidR="000657EE" w:rsidRPr="000657EE">
                        <w:t>000</w:t>
                      </w:r>
                      <w:r w:rsidRPr="000657EE">
                        <w:t xml:space="preserve"> cubic metres.</w:t>
                      </w:r>
                    </w:p>
                  </w:txbxContent>
                </v:textbox>
                <w10:wrap type="topAndBottom" anchorx="page"/>
              </v:shape>
            </w:pict>
          </mc:Fallback>
        </mc:AlternateContent>
      </w:r>
    </w:p>
    <w:p w14:paraId="38603AD4" w14:textId="77777777" w:rsidR="00FF5FE4" w:rsidRDefault="00FF5FE4">
      <w:pPr>
        <w:pStyle w:val="BodyText"/>
        <w:spacing w:before="244"/>
      </w:pPr>
    </w:p>
    <w:p w14:paraId="38603AD5" w14:textId="77777777" w:rsidR="00FF5FE4" w:rsidRDefault="006B04FD">
      <w:pPr>
        <w:pStyle w:val="ListParagraph"/>
        <w:numPr>
          <w:ilvl w:val="1"/>
          <w:numId w:val="2"/>
        </w:numPr>
        <w:tabs>
          <w:tab w:val="left" w:pos="447"/>
          <w:tab w:val="left" w:pos="450"/>
        </w:tabs>
        <w:spacing w:line="276" w:lineRule="auto"/>
        <w:ind w:right="127"/>
        <w:jc w:val="left"/>
      </w:pPr>
      <w:r>
        <w:t>Give any further information which you consider to be relevant to the determination of this application.</w:t>
      </w:r>
      <w:r>
        <w:rPr>
          <w:spacing w:val="-2"/>
        </w:rPr>
        <w:t xml:space="preserve"> </w:t>
      </w:r>
      <w:r>
        <w:t>(For</w:t>
      </w:r>
      <w:r>
        <w:rPr>
          <w:spacing w:val="-2"/>
        </w:rPr>
        <w:t xml:space="preserve"> </w:t>
      </w:r>
      <w:r>
        <w:t>example,</w:t>
      </w:r>
      <w:r>
        <w:rPr>
          <w:spacing w:val="-4"/>
        </w:rPr>
        <w:t xml:space="preserve"> </w:t>
      </w:r>
      <w:r>
        <w:t>details</w:t>
      </w:r>
      <w:r>
        <w:rPr>
          <w:spacing w:val="-2"/>
        </w:rPr>
        <w:t xml:space="preserve"> </w:t>
      </w:r>
      <w:r>
        <w:t>about</w:t>
      </w:r>
      <w:r>
        <w:rPr>
          <w:spacing w:val="-2"/>
        </w:rPr>
        <w:t xml:space="preserve"> </w:t>
      </w:r>
      <w:r>
        <w:t>any</w:t>
      </w:r>
      <w:r>
        <w:rPr>
          <w:spacing w:val="-2"/>
        </w:rPr>
        <w:t xml:space="preserve"> </w:t>
      </w:r>
      <w:r>
        <w:t>exempted</w:t>
      </w:r>
      <w:r>
        <w:rPr>
          <w:spacing w:val="-2"/>
        </w:rPr>
        <w:t xml:space="preserve"> </w:t>
      </w:r>
      <w:r>
        <w:t>established</w:t>
      </w:r>
      <w:r>
        <w:rPr>
          <w:spacing w:val="-3"/>
        </w:rPr>
        <w:t xml:space="preserve"> </w:t>
      </w:r>
      <w:r>
        <w:t>substances</w:t>
      </w:r>
      <w:r>
        <w:rPr>
          <w:spacing w:val="-4"/>
        </w:rPr>
        <w:t xml:space="preserve"> </w:t>
      </w:r>
      <w:r>
        <w:t>on</w:t>
      </w:r>
      <w:r>
        <w:rPr>
          <w:spacing w:val="-3"/>
        </w:rPr>
        <w:t xml:space="preserve"> </w:t>
      </w:r>
      <w:r>
        <w:t>site</w:t>
      </w:r>
      <w:r>
        <w:rPr>
          <w:spacing w:val="-3"/>
        </w:rPr>
        <w:t xml:space="preserve"> </w:t>
      </w:r>
      <w:r>
        <w:t>or</w:t>
      </w:r>
      <w:r>
        <w:rPr>
          <w:spacing w:val="-2"/>
        </w:rPr>
        <w:t xml:space="preserve"> </w:t>
      </w:r>
      <w:r>
        <w:t>a</w:t>
      </w:r>
      <w:r>
        <w:rPr>
          <w:spacing w:val="-5"/>
        </w:rPr>
        <w:t xml:space="preserve"> </w:t>
      </w:r>
      <w:r>
        <w:t xml:space="preserve">copy of any notification about ‘other establishments’/exempted established substances if already </w:t>
      </w:r>
      <w:r>
        <w:rPr>
          <w:spacing w:val="-2"/>
        </w:rPr>
        <w:t>submitted).</w:t>
      </w:r>
    </w:p>
    <w:p w14:paraId="38603AD6" w14:textId="77777777" w:rsidR="00FF5FE4" w:rsidRDefault="006B04FD">
      <w:pPr>
        <w:pStyle w:val="BodyText"/>
        <w:spacing w:before="200"/>
        <w:ind w:left="450"/>
      </w:pPr>
      <w:r>
        <w:rPr>
          <w:color w:val="808080"/>
        </w:rPr>
        <w:t>(Will</w:t>
      </w:r>
      <w:r>
        <w:rPr>
          <w:color w:val="808080"/>
          <w:spacing w:val="-4"/>
        </w:rPr>
        <w:t xml:space="preserve"> </w:t>
      </w:r>
      <w:r>
        <w:rPr>
          <w:color w:val="808080"/>
        </w:rPr>
        <w:t>print</w:t>
      </w:r>
      <w:r>
        <w:rPr>
          <w:color w:val="808080"/>
          <w:spacing w:val="-3"/>
        </w:rPr>
        <w:t xml:space="preserve"> </w:t>
      </w:r>
      <w:r>
        <w:rPr>
          <w:color w:val="808080"/>
        </w:rPr>
        <w:t>as</w:t>
      </w:r>
      <w:r>
        <w:rPr>
          <w:color w:val="808080"/>
          <w:spacing w:val="-6"/>
        </w:rPr>
        <w:t xml:space="preserve"> </w:t>
      </w:r>
      <w:r>
        <w:rPr>
          <w:color w:val="808080"/>
        </w:rPr>
        <w:t>blank</w:t>
      </w:r>
      <w:r>
        <w:rPr>
          <w:color w:val="808080"/>
          <w:spacing w:val="-3"/>
        </w:rPr>
        <w:t xml:space="preserve"> </w:t>
      </w:r>
      <w:r>
        <w:rPr>
          <w:color w:val="808080"/>
        </w:rPr>
        <w:t>space</w:t>
      </w:r>
      <w:r>
        <w:rPr>
          <w:color w:val="808080"/>
          <w:spacing w:val="-4"/>
        </w:rPr>
        <w:t xml:space="preserve"> </w:t>
      </w:r>
      <w:r>
        <w:rPr>
          <w:color w:val="808080"/>
        </w:rPr>
        <w:t>if</w:t>
      </w:r>
      <w:r>
        <w:rPr>
          <w:color w:val="808080"/>
          <w:spacing w:val="-6"/>
        </w:rPr>
        <w:t xml:space="preserve"> </w:t>
      </w:r>
      <w:r>
        <w:rPr>
          <w:color w:val="808080"/>
        </w:rPr>
        <w:t>no</w:t>
      </w:r>
      <w:r>
        <w:rPr>
          <w:color w:val="808080"/>
          <w:spacing w:val="-2"/>
        </w:rPr>
        <w:t xml:space="preserve"> </w:t>
      </w:r>
      <w:r>
        <w:rPr>
          <w:color w:val="808080"/>
        </w:rPr>
        <w:t>further</w:t>
      </w:r>
      <w:r>
        <w:rPr>
          <w:color w:val="808080"/>
          <w:spacing w:val="-3"/>
        </w:rPr>
        <w:t xml:space="preserve"> </w:t>
      </w:r>
      <w:r>
        <w:rPr>
          <w:color w:val="808080"/>
        </w:rPr>
        <w:t>information</w:t>
      </w:r>
      <w:r>
        <w:rPr>
          <w:color w:val="808080"/>
          <w:spacing w:val="-4"/>
        </w:rPr>
        <w:t xml:space="preserve"> </w:t>
      </w:r>
      <w:r>
        <w:rPr>
          <w:color w:val="808080"/>
          <w:spacing w:val="-2"/>
        </w:rPr>
        <w:t>provided)</w:t>
      </w:r>
    </w:p>
    <w:p w14:paraId="38603AD7" w14:textId="77777777" w:rsidR="00FF5FE4" w:rsidRDefault="00FF5FE4">
      <w:pPr>
        <w:pStyle w:val="BodyText"/>
        <w:sectPr w:rsidR="00FF5FE4">
          <w:type w:val="continuous"/>
          <w:pgSz w:w="11910" w:h="16840"/>
          <w:pgMar w:top="1400" w:right="1417" w:bottom="280" w:left="1417" w:header="720" w:footer="720" w:gutter="0"/>
          <w:cols w:space="720"/>
        </w:sectPr>
      </w:pPr>
    </w:p>
    <w:p w14:paraId="38603AD8" w14:textId="2A290B9C" w:rsidR="00FF5FE4" w:rsidRDefault="006B04FD">
      <w:pPr>
        <w:pStyle w:val="BodyText"/>
        <w:spacing w:before="30" w:line="276" w:lineRule="auto"/>
        <w:ind w:left="23"/>
      </w:pPr>
      <w:r>
        <w:lastRenderedPageBreak/>
        <w:t>I/We</w:t>
      </w:r>
      <w:r>
        <w:rPr>
          <w:spacing w:val="-4"/>
        </w:rPr>
        <w:t xml:space="preserve"> </w:t>
      </w:r>
      <w:r>
        <w:t>hereby</w:t>
      </w:r>
      <w:r>
        <w:rPr>
          <w:spacing w:val="-3"/>
        </w:rPr>
        <w:t xml:space="preserve"> </w:t>
      </w:r>
      <w:r>
        <w:t>apply</w:t>
      </w:r>
      <w:r>
        <w:rPr>
          <w:spacing w:val="-3"/>
        </w:rPr>
        <w:t xml:space="preserve"> </w:t>
      </w:r>
      <w:r>
        <w:t>for</w:t>
      </w:r>
      <w:r>
        <w:rPr>
          <w:spacing w:val="-3"/>
        </w:rPr>
        <w:t xml:space="preserve"> </w:t>
      </w:r>
      <w:r>
        <w:t>hazardous</w:t>
      </w:r>
      <w:r>
        <w:rPr>
          <w:spacing w:val="-3"/>
        </w:rPr>
        <w:t xml:space="preserve"> </w:t>
      </w:r>
      <w:r>
        <w:t>substances</w:t>
      </w:r>
      <w:r>
        <w:rPr>
          <w:spacing w:val="-2"/>
        </w:rPr>
        <w:t xml:space="preserve"> </w:t>
      </w:r>
      <w:r>
        <w:t>consent</w:t>
      </w:r>
      <w:r>
        <w:rPr>
          <w:spacing w:val="-5"/>
        </w:rPr>
        <w:t xml:space="preserve"> </w:t>
      </w:r>
      <w:r>
        <w:t>in</w:t>
      </w:r>
      <w:r>
        <w:rPr>
          <w:spacing w:val="-3"/>
        </w:rPr>
        <w:t xml:space="preserve"> </w:t>
      </w:r>
      <w:r>
        <w:t>accordance</w:t>
      </w:r>
      <w:r>
        <w:rPr>
          <w:spacing w:val="-3"/>
        </w:rPr>
        <w:t xml:space="preserve"> </w:t>
      </w:r>
      <w:r>
        <w:t>with</w:t>
      </w:r>
      <w:r>
        <w:rPr>
          <w:spacing w:val="-3"/>
        </w:rPr>
        <w:t xml:space="preserve"> </w:t>
      </w:r>
      <w:r>
        <w:t>the</w:t>
      </w:r>
      <w:r>
        <w:rPr>
          <w:spacing w:val="-4"/>
        </w:rPr>
        <w:t xml:space="preserve"> </w:t>
      </w:r>
      <w:r>
        <w:t>proposals</w:t>
      </w:r>
      <w:r>
        <w:rPr>
          <w:spacing w:val="-3"/>
        </w:rPr>
        <w:t xml:space="preserve"> </w:t>
      </w:r>
      <w:r>
        <w:t>described</w:t>
      </w:r>
      <w:r>
        <w:rPr>
          <w:spacing w:val="-3"/>
        </w:rPr>
        <w:t xml:space="preserve"> </w:t>
      </w:r>
      <w:r>
        <w:t>in the application</w:t>
      </w:r>
    </w:p>
    <w:p w14:paraId="38603AD9" w14:textId="77777777" w:rsidR="00FF5FE4" w:rsidRDefault="00FF5FE4">
      <w:pPr>
        <w:pStyle w:val="BodyText"/>
      </w:pPr>
    </w:p>
    <w:p w14:paraId="38603ADA" w14:textId="77777777" w:rsidR="00FF5FE4" w:rsidRDefault="00FF5FE4">
      <w:pPr>
        <w:pStyle w:val="BodyText"/>
      </w:pPr>
    </w:p>
    <w:p w14:paraId="38603ADB" w14:textId="77777777" w:rsidR="00FF5FE4" w:rsidRDefault="00FF5FE4">
      <w:pPr>
        <w:pStyle w:val="BodyText"/>
      </w:pPr>
    </w:p>
    <w:p w14:paraId="38603ADC" w14:textId="77777777" w:rsidR="00FF5FE4" w:rsidRDefault="00FF5FE4">
      <w:pPr>
        <w:pStyle w:val="BodyText"/>
        <w:spacing w:before="53"/>
      </w:pPr>
    </w:p>
    <w:p w14:paraId="38603ADD" w14:textId="77777777" w:rsidR="00FF5FE4" w:rsidRDefault="006B04FD">
      <w:pPr>
        <w:pStyle w:val="BodyText"/>
        <w:ind w:left="4399"/>
      </w:pPr>
      <w:r>
        <w:t>Signed</w:t>
      </w:r>
      <w:r>
        <w:rPr>
          <w:spacing w:val="-4"/>
        </w:rPr>
        <w:t xml:space="preserve"> </w:t>
      </w:r>
      <w:r>
        <w:rPr>
          <w:spacing w:val="-2"/>
        </w:rPr>
        <w:t>…………………………………………………………………….</w:t>
      </w:r>
    </w:p>
    <w:p w14:paraId="38603ADE" w14:textId="77777777" w:rsidR="00FF5FE4" w:rsidRDefault="00FF5FE4">
      <w:pPr>
        <w:pStyle w:val="BodyText"/>
      </w:pPr>
    </w:p>
    <w:p w14:paraId="38603ADF" w14:textId="77777777" w:rsidR="00FF5FE4" w:rsidRDefault="00FF5FE4">
      <w:pPr>
        <w:pStyle w:val="BodyText"/>
      </w:pPr>
    </w:p>
    <w:p w14:paraId="38603AE0" w14:textId="77777777" w:rsidR="00FF5FE4" w:rsidRDefault="00FF5FE4">
      <w:pPr>
        <w:pStyle w:val="BodyText"/>
        <w:spacing w:before="159"/>
      </w:pPr>
    </w:p>
    <w:p w14:paraId="38603AE1" w14:textId="77777777" w:rsidR="00FF5FE4" w:rsidRDefault="006B04FD">
      <w:pPr>
        <w:pStyle w:val="BodyText"/>
        <w:spacing w:line="278" w:lineRule="auto"/>
        <w:ind w:left="2901" w:firstLine="3252"/>
      </w:pPr>
      <w:r>
        <w:t>On</w:t>
      </w:r>
      <w:r>
        <w:rPr>
          <w:spacing w:val="-6"/>
        </w:rPr>
        <w:t xml:space="preserve"> </w:t>
      </w:r>
      <w:r>
        <w:t>behalf</w:t>
      </w:r>
      <w:r>
        <w:rPr>
          <w:spacing w:val="-6"/>
        </w:rPr>
        <w:t xml:space="preserve"> </w:t>
      </w:r>
      <w:r>
        <w:t>of</w:t>
      </w:r>
      <w:r>
        <w:rPr>
          <w:spacing w:val="-9"/>
        </w:rPr>
        <w:t xml:space="preserve"> </w:t>
      </w:r>
      <w:r>
        <w:t>H.L.</w:t>
      </w:r>
      <w:r>
        <w:rPr>
          <w:spacing w:val="-6"/>
        </w:rPr>
        <w:t xml:space="preserve"> </w:t>
      </w:r>
      <w:r>
        <w:t>Hutchinson</w:t>
      </w:r>
      <w:r>
        <w:rPr>
          <w:spacing w:val="-7"/>
        </w:rPr>
        <w:t xml:space="preserve"> </w:t>
      </w:r>
      <w:r>
        <w:t>Ltd (insert</w:t>
      </w:r>
      <w:r>
        <w:rPr>
          <w:spacing w:val="-4"/>
        </w:rPr>
        <w:t xml:space="preserve"> </w:t>
      </w:r>
      <w:r>
        <w:t>name</w:t>
      </w:r>
      <w:r>
        <w:rPr>
          <w:spacing w:val="-5"/>
        </w:rPr>
        <w:t xml:space="preserve"> </w:t>
      </w:r>
      <w:r>
        <w:t>of</w:t>
      </w:r>
      <w:r>
        <w:rPr>
          <w:spacing w:val="-2"/>
        </w:rPr>
        <w:t xml:space="preserve"> </w:t>
      </w:r>
      <w:r>
        <w:t>person</w:t>
      </w:r>
      <w:r>
        <w:rPr>
          <w:spacing w:val="-4"/>
        </w:rPr>
        <w:t xml:space="preserve"> </w:t>
      </w:r>
      <w:r>
        <w:t>in</w:t>
      </w:r>
      <w:r>
        <w:rPr>
          <w:spacing w:val="-2"/>
        </w:rPr>
        <w:t xml:space="preserve"> </w:t>
      </w:r>
      <w:r>
        <w:t>control</w:t>
      </w:r>
      <w:r>
        <w:rPr>
          <w:spacing w:val="-6"/>
        </w:rPr>
        <w:t xml:space="preserve"> </w:t>
      </w:r>
      <w:r>
        <w:t>of</w:t>
      </w:r>
      <w:r>
        <w:rPr>
          <w:spacing w:val="-5"/>
        </w:rPr>
        <w:t xml:space="preserve"> </w:t>
      </w:r>
      <w:r>
        <w:t>the</w:t>
      </w:r>
      <w:r>
        <w:rPr>
          <w:spacing w:val="-3"/>
        </w:rPr>
        <w:t xml:space="preserve"> </w:t>
      </w:r>
      <w:r>
        <w:t>land</w:t>
      </w:r>
      <w:r>
        <w:rPr>
          <w:spacing w:val="-3"/>
        </w:rPr>
        <w:t xml:space="preserve"> </w:t>
      </w:r>
      <w:r>
        <w:t>if</w:t>
      </w:r>
      <w:r>
        <w:rPr>
          <w:spacing w:val="-3"/>
        </w:rPr>
        <w:t xml:space="preserve"> </w:t>
      </w:r>
      <w:r>
        <w:t>different</w:t>
      </w:r>
      <w:r>
        <w:rPr>
          <w:spacing w:val="-3"/>
        </w:rPr>
        <w:t xml:space="preserve"> </w:t>
      </w:r>
      <w:r>
        <w:t>to</w:t>
      </w:r>
      <w:r>
        <w:rPr>
          <w:spacing w:val="2"/>
        </w:rPr>
        <w:t xml:space="preserve"> </w:t>
      </w:r>
      <w:r>
        <w:rPr>
          <w:spacing w:val="-2"/>
        </w:rPr>
        <w:t>applicant)</w:t>
      </w:r>
    </w:p>
    <w:p w14:paraId="38603AE2" w14:textId="77777777" w:rsidR="00FF5FE4" w:rsidRDefault="00FF5FE4">
      <w:pPr>
        <w:pStyle w:val="BodyText"/>
      </w:pPr>
    </w:p>
    <w:p w14:paraId="38603AE3" w14:textId="77777777" w:rsidR="00FF5FE4" w:rsidRDefault="00FF5FE4">
      <w:pPr>
        <w:pStyle w:val="BodyText"/>
      </w:pPr>
    </w:p>
    <w:p w14:paraId="38603AE4" w14:textId="77777777" w:rsidR="00FF5FE4" w:rsidRDefault="00FF5FE4">
      <w:pPr>
        <w:pStyle w:val="BodyText"/>
        <w:spacing w:before="117"/>
      </w:pPr>
    </w:p>
    <w:p w14:paraId="38603AE5" w14:textId="193DEF8A" w:rsidR="00FF5FE4" w:rsidRDefault="006B04FD">
      <w:pPr>
        <w:pStyle w:val="BodyText"/>
        <w:spacing w:before="1"/>
        <w:ind w:left="7457"/>
      </w:pPr>
      <w:r>
        <w:t>Date:</w:t>
      </w:r>
      <w:r>
        <w:rPr>
          <w:spacing w:val="-3"/>
        </w:rPr>
        <w:t xml:space="preserve"> </w:t>
      </w:r>
      <w:r w:rsidR="003E0642">
        <w:rPr>
          <w:color w:val="EE0000"/>
          <w:spacing w:val="-2"/>
        </w:rPr>
        <w:t>27</w:t>
      </w:r>
      <w:r w:rsidRPr="008872BD">
        <w:rPr>
          <w:color w:val="EE0000"/>
          <w:spacing w:val="-2"/>
        </w:rPr>
        <w:t>/</w:t>
      </w:r>
      <w:r w:rsidR="003E0642">
        <w:rPr>
          <w:color w:val="EE0000"/>
          <w:spacing w:val="-2"/>
        </w:rPr>
        <w:t>03</w:t>
      </w:r>
      <w:r w:rsidRPr="008872BD">
        <w:rPr>
          <w:color w:val="EE0000"/>
          <w:spacing w:val="-2"/>
        </w:rPr>
        <w:t>/202</w:t>
      </w:r>
      <w:r w:rsidR="003E0642">
        <w:rPr>
          <w:color w:val="EE0000"/>
          <w:spacing w:val="-2"/>
        </w:rPr>
        <w:t>6</w:t>
      </w:r>
    </w:p>
    <w:p w14:paraId="38603AE6" w14:textId="77777777" w:rsidR="00FF5FE4" w:rsidRDefault="006B04FD">
      <w:pPr>
        <w:pStyle w:val="BodyText"/>
        <w:spacing w:before="240" w:line="276" w:lineRule="auto"/>
        <w:ind w:left="23" w:right="131"/>
      </w:pPr>
      <w:r>
        <w:t>To</w:t>
      </w:r>
      <w:r>
        <w:rPr>
          <w:spacing w:val="-1"/>
        </w:rPr>
        <w:t xml:space="preserve"> </w:t>
      </w:r>
      <w:r>
        <w:t>be</w:t>
      </w:r>
      <w:r>
        <w:rPr>
          <w:spacing w:val="-3"/>
        </w:rPr>
        <w:t xml:space="preserve"> </w:t>
      </w:r>
      <w:r>
        <w:t>accompanied</w:t>
      </w:r>
      <w:r>
        <w:rPr>
          <w:spacing w:val="-3"/>
        </w:rPr>
        <w:t xml:space="preserve"> </w:t>
      </w:r>
      <w:r>
        <w:t>by</w:t>
      </w:r>
      <w:r>
        <w:rPr>
          <w:spacing w:val="-3"/>
        </w:rPr>
        <w:t xml:space="preserve"> </w:t>
      </w:r>
      <w:r>
        <w:t>the</w:t>
      </w:r>
      <w:r>
        <w:rPr>
          <w:spacing w:val="-2"/>
        </w:rPr>
        <w:t xml:space="preserve"> </w:t>
      </w:r>
      <w:r>
        <w:t>notices</w:t>
      </w:r>
      <w:r>
        <w:rPr>
          <w:spacing w:val="-2"/>
        </w:rPr>
        <w:t xml:space="preserve"> </w:t>
      </w:r>
      <w:r>
        <w:t>and</w:t>
      </w:r>
      <w:r>
        <w:rPr>
          <w:spacing w:val="-3"/>
        </w:rPr>
        <w:t xml:space="preserve"> </w:t>
      </w:r>
      <w:r>
        <w:t>certificates</w:t>
      </w:r>
      <w:r>
        <w:rPr>
          <w:spacing w:val="-2"/>
        </w:rPr>
        <w:t xml:space="preserve"> </w:t>
      </w:r>
      <w:r>
        <w:t>required</w:t>
      </w:r>
      <w:r>
        <w:rPr>
          <w:spacing w:val="-3"/>
        </w:rPr>
        <w:t xml:space="preserve"> </w:t>
      </w:r>
      <w:r>
        <w:t>by regulations</w:t>
      </w:r>
      <w:r>
        <w:rPr>
          <w:spacing w:val="-3"/>
        </w:rPr>
        <w:t xml:space="preserve"> </w:t>
      </w:r>
      <w:r>
        <w:t>6</w:t>
      </w:r>
      <w:r>
        <w:rPr>
          <w:spacing w:val="-2"/>
        </w:rPr>
        <w:t xml:space="preserve"> </w:t>
      </w:r>
      <w:r>
        <w:t>and</w:t>
      </w:r>
      <w:r>
        <w:rPr>
          <w:spacing w:val="-5"/>
        </w:rPr>
        <w:t xml:space="preserve"> </w:t>
      </w:r>
      <w:r>
        <w:t>7</w:t>
      </w:r>
      <w:r>
        <w:rPr>
          <w:spacing w:val="-2"/>
        </w:rPr>
        <w:t xml:space="preserve"> </w:t>
      </w:r>
      <w:r>
        <w:t>of</w:t>
      </w:r>
      <w:r>
        <w:rPr>
          <w:spacing w:val="-4"/>
        </w:rPr>
        <w:t xml:space="preserve"> </w:t>
      </w:r>
      <w:r>
        <w:t xml:space="preserve">the </w:t>
      </w:r>
      <w:r>
        <w:rPr>
          <w:spacing w:val="-2"/>
        </w:rPr>
        <w:t>Regulations.</w:t>
      </w:r>
    </w:p>
    <w:p w14:paraId="38603AE7" w14:textId="77777777" w:rsidR="00FF5FE4" w:rsidRDefault="00FF5FE4">
      <w:pPr>
        <w:pStyle w:val="BodyText"/>
      </w:pPr>
    </w:p>
    <w:p w14:paraId="38603AE8" w14:textId="77777777" w:rsidR="00FF5FE4" w:rsidRDefault="00FF5FE4">
      <w:pPr>
        <w:pStyle w:val="BodyText"/>
        <w:spacing w:before="172"/>
      </w:pPr>
    </w:p>
    <w:p w14:paraId="38603AE9" w14:textId="77777777" w:rsidR="00FF5FE4" w:rsidRDefault="006B04FD">
      <w:pPr>
        <w:ind w:left="23"/>
        <w:rPr>
          <w:b/>
        </w:rPr>
      </w:pPr>
      <w:r>
        <w:rPr>
          <w:b/>
          <w:spacing w:val="-2"/>
        </w:rPr>
        <w:t>Notes</w:t>
      </w:r>
    </w:p>
    <w:p w14:paraId="38603AEA" w14:textId="3A00FEF5" w:rsidR="00FF5FE4" w:rsidRDefault="006B04FD">
      <w:pPr>
        <w:pStyle w:val="BodyText"/>
        <w:spacing w:before="241" w:line="276" w:lineRule="auto"/>
        <w:ind w:left="23" w:right="9"/>
      </w:pPr>
      <w:r>
        <w:t>“</w:t>
      </w:r>
      <w:r>
        <w:rPr>
          <w:b/>
        </w:rPr>
        <w:t>Site</w:t>
      </w:r>
      <w:r>
        <w:rPr>
          <w:b/>
          <w:spacing w:val="-4"/>
        </w:rPr>
        <w:t xml:space="preserve"> </w:t>
      </w:r>
      <w:r>
        <w:rPr>
          <w:b/>
        </w:rPr>
        <w:t>map</w:t>
      </w:r>
      <w:r>
        <w:t>”</w:t>
      </w:r>
      <w:r>
        <w:rPr>
          <w:spacing w:val="-1"/>
        </w:rPr>
        <w:t xml:space="preserve"> </w:t>
      </w:r>
      <w:r>
        <w:t>is</w:t>
      </w:r>
      <w:r>
        <w:rPr>
          <w:spacing w:val="-1"/>
        </w:rPr>
        <w:t xml:space="preserve"> </w:t>
      </w:r>
      <w:r>
        <w:t>a</w:t>
      </w:r>
      <w:r>
        <w:rPr>
          <w:spacing w:val="-6"/>
        </w:rPr>
        <w:t xml:space="preserve"> </w:t>
      </w:r>
      <w:r>
        <w:t>map,</w:t>
      </w:r>
      <w:r>
        <w:rPr>
          <w:spacing w:val="-1"/>
        </w:rPr>
        <w:t xml:space="preserve"> </w:t>
      </w:r>
      <w:r>
        <w:t>reproduced</w:t>
      </w:r>
      <w:r>
        <w:rPr>
          <w:spacing w:val="-1"/>
        </w:rPr>
        <w:t xml:space="preserve"> </w:t>
      </w:r>
      <w:r>
        <w:t>from,</w:t>
      </w:r>
      <w:r>
        <w:rPr>
          <w:spacing w:val="-3"/>
        </w:rPr>
        <w:t xml:space="preserve"> </w:t>
      </w:r>
      <w:r>
        <w:t>or</w:t>
      </w:r>
      <w:r>
        <w:rPr>
          <w:spacing w:val="-1"/>
        </w:rPr>
        <w:t xml:space="preserve"> </w:t>
      </w:r>
      <w:r>
        <w:t>based</w:t>
      </w:r>
      <w:r>
        <w:rPr>
          <w:spacing w:val="-1"/>
        </w:rPr>
        <w:t xml:space="preserve"> </w:t>
      </w:r>
      <w:r>
        <w:t>on,</w:t>
      </w:r>
      <w:r>
        <w:rPr>
          <w:spacing w:val="-4"/>
        </w:rPr>
        <w:t xml:space="preserve"> </w:t>
      </w:r>
      <w:r>
        <w:t>an</w:t>
      </w:r>
      <w:r>
        <w:rPr>
          <w:spacing w:val="-2"/>
        </w:rPr>
        <w:t xml:space="preserve"> </w:t>
      </w:r>
      <w:r>
        <w:t>Ordnance</w:t>
      </w:r>
      <w:r>
        <w:rPr>
          <w:spacing w:val="-1"/>
        </w:rPr>
        <w:t xml:space="preserve"> </w:t>
      </w:r>
      <w:r>
        <w:t>Survey</w:t>
      </w:r>
      <w:r>
        <w:rPr>
          <w:spacing w:val="-2"/>
        </w:rPr>
        <w:t xml:space="preserve"> </w:t>
      </w:r>
      <w:r>
        <w:t>map</w:t>
      </w:r>
      <w:r>
        <w:rPr>
          <w:spacing w:val="-4"/>
        </w:rPr>
        <w:t xml:space="preserve"> </w:t>
      </w:r>
      <w:r>
        <w:t>with</w:t>
      </w:r>
      <w:r>
        <w:rPr>
          <w:spacing w:val="-1"/>
        </w:rPr>
        <w:t xml:space="preserve"> </w:t>
      </w:r>
      <w:r>
        <w:t>a</w:t>
      </w:r>
      <w:r>
        <w:rPr>
          <w:spacing w:val="-1"/>
        </w:rPr>
        <w:t xml:space="preserve"> </w:t>
      </w:r>
      <w:r>
        <w:t>scale</w:t>
      </w:r>
      <w:r>
        <w:rPr>
          <w:spacing w:val="-3"/>
        </w:rPr>
        <w:t xml:space="preserve"> </w:t>
      </w:r>
      <w:r>
        <w:t>of</w:t>
      </w:r>
      <w:r>
        <w:rPr>
          <w:spacing w:val="-1"/>
        </w:rPr>
        <w:t xml:space="preserve"> </w:t>
      </w:r>
      <w:r>
        <w:t>not</w:t>
      </w:r>
      <w:r>
        <w:rPr>
          <w:spacing w:val="-1"/>
        </w:rPr>
        <w:t xml:space="preserve"> </w:t>
      </w:r>
      <w:r>
        <w:t xml:space="preserve">less </w:t>
      </w:r>
      <w:r w:rsidRPr="007A4209">
        <w:t xml:space="preserve">than 1:10,000, which </w:t>
      </w:r>
      <w:r>
        <w:t>identifies the land to which the application relates</w:t>
      </w:r>
      <w:r w:rsidR="007A4209">
        <w:t>.</w:t>
      </w:r>
    </w:p>
    <w:p w14:paraId="38603AEB" w14:textId="77777777" w:rsidR="00FF5FE4" w:rsidRDefault="006B04FD">
      <w:pPr>
        <w:spacing w:before="199"/>
        <w:ind w:left="23"/>
      </w:pPr>
      <w:r>
        <w:t>“</w:t>
      </w:r>
      <w:r>
        <w:rPr>
          <w:b/>
        </w:rPr>
        <w:t>Substance</w:t>
      </w:r>
      <w:r>
        <w:rPr>
          <w:b/>
          <w:spacing w:val="-4"/>
        </w:rPr>
        <w:t xml:space="preserve"> </w:t>
      </w:r>
      <w:r>
        <w:rPr>
          <w:b/>
        </w:rPr>
        <w:t>location</w:t>
      </w:r>
      <w:r>
        <w:rPr>
          <w:b/>
          <w:spacing w:val="-3"/>
        </w:rPr>
        <w:t xml:space="preserve"> </w:t>
      </w:r>
      <w:r>
        <w:rPr>
          <w:b/>
        </w:rPr>
        <w:t>plan</w:t>
      </w:r>
      <w:r>
        <w:t>”</w:t>
      </w:r>
      <w:r>
        <w:rPr>
          <w:spacing w:val="-5"/>
        </w:rPr>
        <w:t xml:space="preserve"> </w:t>
      </w:r>
      <w:r>
        <w:t>is</w:t>
      </w:r>
      <w:r>
        <w:rPr>
          <w:spacing w:val="-2"/>
        </w:rPr>
        <w:t xml:space="preserve"> </w:t>
      </w:r>
      <w:r>
        <w:t>a</w:t>
      </w:r>
      <w:r>
        <w:rPr>
          <w:spacing w:val="-3"/>
        </w:rPr>
        <w:t xml:space="preserve"> </w:t>
      </w:r>
      <w:r>
        <w:t>plan</w:t>
      </w:r>
      <w:r>
        <w:rPr>
          <w:spacing w:val="-4"/>
        </w:rPr>
        <w:t xml:space="preserve"> </w:t>
      </w:r>
      <w:r>
        <w:t>of</w:t>
      </w:r>
      <w:r>
        <w:rPr>
          <w:spacing w:val="-5"/>
        </w:rPr>
        <w:t xml:space="preserve"> </w:t>
      </w:r>
      <w:r>
        <w:t>the</w:t>
      </w:r>
      <w:r>
        <w:rPr>
          <w:spacing w:val="-5"/>
        </w:rPr>
        <w:t xml:space="preserve"> </w:t>
      </w:r>
      <w:r>
        <w:t>land</w:t>
      </w:r>
      <w:r>
        <w:rPr>
          <w:spacing w:val="-3"/>
        </w:rPr>
        <w:t xml:space="preserve"> </w:t>
      </w:r>
      <w:r>
        <w:t>to</w:t>
      </w:r>
      <w:r>
        <w:rPr>
          <w:spacing w:val="-4"/>
        </w:rPr>
        <w:t xml:space="preserve"> </w:t>
      </w:r>
      <w:r>
        <w:t>which</w:t>
      </w:r>
      <w:r>
        <w:rPr>
          <w:spacing w:val="-4"/>
        </w:rPr>
        <w:t xml:space="preserve"> </w:t>
      </w:r>
      <w:r>
        <w:t>the</w:t>
      </w:r>
      <w:r>
        <w:rPr>
          <w:spacing w:val="-2"/>
        </w:rPr>
        <w:t xml:space="preserve"> </w:t>
      </w:r>
      <w:r>
        <w:t>application</w:t>
      </w:r>
      <w:r>
        <w:rPr>
          <w:spacing w:val="-4"/>
        </w:rPr>
        <w:t xml:space="preserve"> </w:t>
      </w:r>
      <w:r>
        <w:t>relates,</w:t>
      </w:r>
      <w:r>
        <w:rPr>
          <w:spacing w:val="-5"/>
        </w:rPr>
        <w:t xml:space="preserve"> </w:t>
      </w:r>
      <w:r>
        <w:t>drawn</w:t>
      </w:r>
      <w:r>
        <w:rPr>
          <w:spacing w:val="-3"/>
        </w:rPr>
        <w:t xml:space="preserve"> </w:t>
      </w:r>
      <w:r>
        <w:t>to</w:t>
      </w:r>
      <w:r>
        <w:rPr>
          <w:spacing w:val="-2"/>
        </w:rPr>
        <w:t xml:space="preserve"> </w:t>
      </w:r>
      <w:r>
        <w:t>a</w:t>
      </w:r>
      <w:r>
        <w:rPr>
          <w:spacing w:val="-2"/>
        </w:rPr>
        <w:t xml:space="preserve"> </w:t>
      </w:r>
      <w:r>
        <w:t>scale</w:t>
      </w:r>
      <w:r>
        <w:rPr>
          <w:spacing w:val="-4"/>
        </w:rPr>
        <w:t xml:space="preserve"> </w:t>
      </w:r>
      <w:r>
        <w:rPr>
          <w:spacing w:val="-5"/>
        </w:rPr>
        <w:t>of</w:t>
      </w:r>
    </w:p>
    <w:p w14:paraId="38603AEC" w14:textId="20042C55" w:rsidR="00FF5FE4" w:rsidRDefault="006B04FD">
      <w:pPr>
        <w:pStyle w:val="BodyText"/>
        <w:spacing w:before="41"/>
        <w:ind w:left="23"/>
      </w:pPr>
      <w:r>
        <w:t>not</w:t>
      </w:r>
      <w:r>
        <w:rPr>
          <w:spacing w:val="-4"/>
        </w:rPr>
        <w:t xml:space="preserve"> </w:t>
      </w:r>
      <w:r>
        <w:t>less</w:t>
      </w:r>
      <w:r>
        <w:rPr>
          <w:spacing w:val="-3"/>
        </w:rPr>
        <w:t xml:space="preserve"> </w:t>
      </w:r>
      <w:r w:rsidRPr="007A4209">
        <w:t>than</w:t>
      </w:r>
      <w:r w:rsidRPr="007A4209">
        <w:rPr>
          <w:spacing w:val="-7"/>
        </w:rPr>
        <w:t xml:space="preserve"> </w:t>
      </w:r>
      <w:r w:rsidRPr="007A4209">
        <w:t>1:2,</w:t>
      </w:r>
      <w:r w:rsidR="007A4209" w:rsidRPr="007A4209">
        <w:t>0</w:t>
      </w:r>
      <w:r w:rsidRPr="007A4209">
        <w:t>00,</w:t>
      </w:r>
      <w:r w:rsidRPr="007A4209">
        <w:rPr>
          <w:spacing w:val="-3"/>
        </w:rPr>
        <w:t xml:space="preserve"> </w:t>
      </w:r>
      <w:r>
        <w:t>which</w:t>
      </w:r>
      <w:r>
        <w:rPr>
          <w:spacing w:val="-4"/>
        </w:rPr>
        <w:t xml:space="preserve"> </w:t>
      </w:r>
      <w:r>
        <w:rPr>
          <w:spacing w:val="-2"/>
        </w:rPr>
        <w:t>identifies-</w:t>
      </w:r>
    </w:p>
    <w:p w14:paraId="38603AED" w14:textId="77777777" w:rsidR="00FF5FE4" w:rsidRPr="007A4209" w:rsidRDefault="006B04FD">
      <w:pPr>
        <w:pStyle w:val="ListParagraph"/>
        <w:numPr>
          <w:ilvl w:val="2"/>
          <w:numId w:val="2"/>
        </w:numPr>
        <w:tabs>
          <w:tab w:val="left" w:pos="807"/>
        </w:tabs>
        <w:spacing w:before="240"/>
        <w:ind w:left="807" w:hanging="357"/>
      </w:pPr>
      <w:r w:rsidRPr="007A4209">
        <w:t>any</w:t>
      </w:r>
      <w:r w:rsidRPr="007A4209">
        <w:rPr>
          <w:spacing w:val="-5"/>
        </w:rPr>
        <w:t xml:space="preserve"> </w:t>
      </w:r>
      <w:r w:rsidRPr="007A4209">
        <w:t>area</w:t>
      </w:r>
      <w:r w:rsidRPr="007A4209">
        <w:rPr>
          <w:spacing w:val="-4"/>
        </w:rPr>
        <w:t xml:space="preserve"> </w:t>
      </w:r>
      <w:r w:rsidRPr="007A4209">
        <w:t>of</w:t>
      </w:r>
      <w:r w:rsidRPr="007A4209">
        <w:rPr>
          <w:spacing w:val="-5"/>
        </w:rPr>
        <w:t xml:space="preserve"> </w:t>
      </w:r>
      <w:r w:rsidRPr="007A4209">
        <w:t>land</w:t>
      </w:r>
      <w:r w:rsidRPr="007A4209">
        <w:rPr>
          <w:spacing w:val="-3"/>
        </w:rPr>
        <w:t xml:space="preserve"> </w:t>
      </w:r>
      <w:r w:rsidRPr="007A4209">
        <w:t>intended</w:t>
      </w:r>
      <w:r w:rsidRPr="007A4209">
        <w:rPr>
          <w:spacing w:val="-2"/>
        </w:rPr>
        <w:t xml:space="preserve"> </w:t>
      </w:r>
      <w:r w:rsidRPr="007A4209">
        <w:t>to</w:t>
      </w:r>
      <w:r w:rsidRPr="007A4209">
        <w:rPr>
          <w:spacing w:val="-1"/>
        </w:rPr>
        <w:t xml:space="preserve"> </w:t>
      </w:r>
      <w:r w:rsidRPr="007A4209">
        <w:t>be</w:t>
      </w:r>
      <w:r w:rsidRPr="007A4209">
        <w:rPr>
          <w:spacing w:val="-3"/>
        </w:rPr>
        <w:t xml:space="preserve"> </w:t>
      </w:r>
      <w:r w:rsidRPr="007A4209">
        <w:t>used</w:t>
      </w:r>
      <w:r w:rsidRPr="007A4209">
        <w:rPr>
          <w:spacing w:val="-2"/>
        </w:rPr>
        <w:t xml:space="preserve"> </w:t>
      </w:r>
      <w:r w:rsidRPr="007A4209">
        <w:t>for</w:t>
      </w:r>
      <w:r w:rsidRPr="007A4209">
        <w:rPr>
          <w:spacing w:val="-2"/>
        </w:rPr>
        <w:t xml:space="preserve"> </w:t>
      </w:r>
      <w:r w:rsidRPr="007A4209">
        <w:t>the</w:t>
      </w:r>
      <w:r w:rsidRPr="007A4209">
        <w:rPr>
          <w:spacing w:val="-4"/>
        </w:rPr>
        <w:t xml:space="preserve"> </w:t>
      </w:r>
      <w:r w:rsidRPr="007A4209">
        <w:t>storage</w:t>
      </w:r>
      <w:r w:rsidRPr="007A4209">
        <w:rPr>
          <w:spacing w:val="-4"/>
        </w:rPr>
        <w:t xml:space="preserve"> </w:t>
      </w:r>
      <w:r w:rsidRPr="007A4209">
        <w:t>of</w:t>
      </w:r>
      <w:r w:rsidRPr="007A4209">
        <w:rPr>
          <w:spacing w:val="-2"/>
        </w:rPr>
        <w:t xml:space="preserve"> </w:t>
      </w:r>
      <w:r w:rsidRPr="007A4209">
        <w:t>the</w:t>
      </w:r>
      <w:r w:rsidRPr="007A4209">
        <w:rPr>
          <w:spacing w:val="-2"/>
        </w:rPr>
        <w:t xml:space="preserve"> substance;</w:t>
      </w:r>
    </w:p>
    <w:p w14:paraId="38603AEE" w14:textId="77777777" w:rsidR="00FF5FE4" w:rsidRPr="007A4209" w:rsidRDefault="006B04FD">
      <w:pPr>
        <w:pStyle w:val="ListParagraph"/>
        <w:numPr>
          <w:ilvl w:val="2"/>
          <w:numId w:val="2"/>
        </w:numPr>
        <w:tabs>
          <w:tab w:val="left" w:pos="807"/>
          <w:tab w:val="left" w:pos="810"/>
        </w:tabs>
        <w:spacing w:before="39" w:line="276" w:lineRule="auto"/>
        <w:ind w:right="643"/>
      </w:pPr>
      <w:r w:rsidRPr="007A4209">
        <w:t>where the substance is to be used in a manufacturing, treatment or other industrial process,</w:t>
      </w:r>
      <w:r w:rsidRPr="007A4209">
        <w:rPr>
          <w:spacing w:val="-2"/>
        </w:rPr>
        <w:t xml:space="preserve"> </w:t>
      </w:r>
      <w:r w:rsidRPr="007A4209">
        <w:t>the</w:t>
      </w:r>
      <w:r w:rsidRPr="007A4209">
        <w:rPr>
          <w:spacing w:val="-4"/>
        </w:rPr>
        <w:t xml:space="preserve"> </w:t>
      </w:r>
      <w:r w:rsidRPr="007A4209">
        <w:t>location</w:t>
      </w:r>
      <w:r w:rsidRPr="007A4209">
        <w:rPr>
          <w:spacing w:val="-6"/>
        </w:rPr>
        <w:t xml:space="preserve"> </w:t>
      </w:r>
      <w:r w:rsidRPr="007A4209">
        <w:t>of</w:t>
      </w:r>
      <w:r w:rsidRPr="007A4209">
        <w:rPr>
          <w:spacing w:val="-5"/>
        </w:rPr>
        <w:t xml:space="preserve"> </w:t>
      </w:r>
      <w:r w:rsidRPr="007A4209">
        <w:t>the</w:t>
      </w:r>
      <w:r w:rsidRPr="007A4209">
        <w:rPr>
          <w:spacing w:val="-4"/>
        </w:rPr>
        <w:t xml:space="preserve"> </w:t>
      </w:r>
      <w:r w:rsidRPr="007A4209">
        <w:t>major</w:t>
      </w:r>
      <w:r w:rsidRPr="007A4209">
        <w:rPr>
          <w:spacing w:val="-2"/>
        </w:rPr>
        <w:t xml:space="preserve"> </w:t>
      </w:r>
      <w:r w:rsidRPr="007A4209">
        <w:t>items</w:t>
      </w:r>
      <w:r w:rsidRPr="007A4209">
        <w:rPr>
          <w:spacing w:val="-4"/>
        </w:rPr>
        <w:t xml:space="preserve"> </w:t>
      </w:r>
      <w:r w:rsidRPr="007A4209">
        <w:t>of</w:t>
      </w:r>
      <w:r w:rsidRPr="007A4209">
        <w:rPr>
          <w:spacing w:val="-2"/>
        </w:rPr>
        <w:t xml:space="preserve"> </w:t>
      </w:r>
      <w:r w:rsidRPr="007A4209">
        <w:t>plant</w:t>
      </w:r>
      <w:r w:rsidRPr="007A4209">
        <w:rPr>
          <w:spacing w:val="-2"/>
        </w:rPr>
        <w:t xml:space="preserve"> </w:t>
      </w:r>
      <w:r w:rsidRPr="007A4209">
        <w:t>involved</w:t>
      </w:r>
      <w:r w:rsidRPr="007A4209">
        <w:rPr>
          <w:spacing w:val="-2"/>
        </w:rPr>
        <w:t xml:space="preserve"> </w:t>
      </w:r>
      <w:r w:rsidRPr="007A4209">
        <w:t>in</w:t>
      </w:r>
      <w:r w:rsidRPr="007A4209">
        <w:rPr>
          <w:spacing w:val="-3"/>
        </w:rPr>
        <w:t xml:space="preserve"> </w:t>
      </w:r>
      <w:r w:rsidRPr="007A4209">
        <w:t>that</w:t>
      </w:r>
      <w:r w:rsidRPr="007A4209">
        <w:rPr>
          <w:spacing w:val="-2"/>
        </w:rPr>
        <w:t xml:space="preserve"> </w:t>
      </w:r>
      <w:r w:rsidRPr="007A4209">
        <w:t>process</w:t>
      </w:r>
      <w:r w:rsidRPr="007A4209">
        <w:rPr>
          <w:spacing w:val="-1"/>
        </w:rPr>
        <w:t xml:space="preserve"> </w:t>
      </w:r>
      <w:r w:rsidRPr="007A4209">
        <w:t>in</w:t>
      </w:r>
      <w:r w:rsidRPr="007A4209">
        <w:rPr>
          <w:spacing w:val="-6"/>
        </w:rPr>
        <w:t xml:space="preserve"> </w:t>
      </w:r>
      <w:r w:rsidRPr="007A4209">
        <w:t>which</w:t>
      </w:r>
      <w:r w:rsidRPr="007A4209">
        <w:rPr>
          <w:spacing w:val="-6"/>
        </w:rPr>
        <w:t xml:space="preserve"> </w:t>
      </w:r>
      <w:r w:rsidRPr="007A4209">
        <w:t>the substance will be present; and</w:t>
      </w:r>
    </w:p>
    <w:p w14:paraId="38603AEF" w14:textId="77777777" w:rsidR="00FF5FE4" w:rsidRPr="007A4209" w:rsidRDefault="006B04FD">
      <w:pPr>
        <w:pStyle w:val="ListParagraph"/>
        <w:numPr>
          <w:ilvl w:val="2"/>
          <w:numId w:val="2"/>
        </w:numPr>
        <w:tabs>
          <w:tab w:val="left" w:pos="808"/>
        </w:tabs>
        <w:ind w:left="808" w:hanging="358"/>
      </w:pPr>
      <w:r w:rsidRPr="007A4209">
        <w:t>access</w:t>
      </w:r>
      <w:r w:rsidRPr="007A4209">
        <w:rPr>
          <w:spacing w:val="-6"/>
        </w:rPr>
        <w:t xml:space="preserve"> </w:t>
      </w:r>
      <w:r w:rsidRPr="007A4209">
        <w:t>points</w:t>
      </w:r>
      <w:r w:rsidRPr="007A4209">
        <w:rPr>
          <w:spacing w:val="-4"/>
        </w:rPr>
        <w:t xml:space="preserve"> </w:t>
      </w:r>
      <w:r w:rsidRPr="007A4209">
        <w:t>to</w:t>
      </w:r>
      <w:r w:rsidRPr="007A4209">
        <w:rPr>
          <w:spacing w:val="-5"/>
        </w:rPr>
        <w:t xml:space="preserve"> </w:t>
      </w:r>
      <w:r w:rsidRPr="007A4209">
        <w:t>and</w:t>
      </w:r>
      <w:r w:rsidRPr="007A4209">
        <w:rPr>
          <w:spacing w:val="-4"/>
        </w:rPr>
        <w:t xml:space="preserve"> </w:t>
      </w:r>
      <w:r w:rsidRPr="007A4209">
        <w:t>from</w:t>
      </w:r>
      <w:r w:rsidRPr="007A4209">
        <w:rPr>
          <w:spacing w:val="-5"/>
        </w:rPr>
        <w:t xml:space="preserve"> </w:t>
      </w:r>
      <w:r w:rsidRPr="007A4209">
        <w:t>the</w:t>
      </w:r>
      <w:r w:rsidRPr="007A4209">
        <w:rPr>
          <w:spacing w:val="-2"/>
        </w:rPr>
        <w:t xml:space="preserve"> </w:t>
      </w:r>
      <w:r w:rsidRPr="007A4209">
        <w:rPr>
          <w:spacing w:val="-4"/>
        </w:rPr>
        <w:t>land.</w:t>
      </w:r>
    </w:p>
    <w:sectPr w:rsidR="00FF5FE4" w:rsidRPr="007A4209">
      <w:pgSz w:w="11910" w:h="16840"/>
      <w:pgMar w:top="190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B5695"/>
    <w:multiLevelType w:val="hybridMultilevel"/>
    <w:tmpl w:val="44B89850"/>
    <w:lvl w:ilvl="0" w:tplc="DE0E7ACC">
      <w:numFmt w:val="bullet"/>
      <w:lvlText w:val="-"/>
      <w:lvlJc w:val="left"/>
      <w:pPr>
        <w:ind w:left="823" w:hanging="360"/>
      </w:pPr>
      <w:rPr>
        <w:rFonts w:ascii="Calibri" w:eastAsia="Calibri" w:hAnsi="Calibri" w:cs="Calibri" w:hint="default"/>
        <w:b w:val="0"/>
        <w:bCs w:val="0"/>
        <w:i w:val="0"/>
        <w:iCs w:val="0"/>
        <w:spacing w:val="0"/>
        <w:w w:val="100"/>
        <w:sz w:val="22"/>
        <w:szCs w:val="22"/>
        <w:lang w:val="en-US" w:eastAsia="en-US" w:bidi="ar-SA"/>
      </w:rPr>
    </w:lvl>
    <w:lvl w:ilvl="1" w:tplc="702264C2">
      <w:numFmt w:val="bullet"/>
      <w:lvlText w:val="•"/>
      <w:lvlJc w:val="left"/>
      <w:pPr>
        <w:ind w:left="1596" w:hanging="360"/>
      </w:pPr>
      <w:rPr>
        <w:rFonts w:hint="default"/>
        <w:lang w:val="en-US" w:eastAsia="en-US" w:bidi="ar-SA"/>
      </w:rPr>
    </w:lvl>
    <w:lvl w:ilvl="2" w:tplc="01742032">
      <w:numFmt w:val="bullet"/>
      <w:lvlText w:val="•"/>
      <w:lvlJc w:val="left"/>
      <w:pPr>
        <w:ind w:left="2372" w:hanging="360"/>
      </w:pPr>
      <w:rPr>
        <w:rFonts w:hint="default"/>
        <w:lang w:val="en-US" w:eastAsia="en-US" w:bidi="ar-SA"/>
      </w:rPr>
    </w:lvl>
    <w:lvl w:ilvl="3" w:tplc="951616BC">
      <w:numFmt w:val="bullet"/>
      <w:lvlText w:val="•"/>
      <w:lvlJc w:val="left"/>
      <w:pPr>
        <w:ind w:left="3148" w:hanging="360"/>
      </w:pPr>
      <w:rPr>
        <w:rFonts w:hint="default"/>
        <w:lang w:val="en-US" w:eastAsia="en-US" w:bidi="ar-SA"/>
      </w:rPr>
    </w:lvl>
    <w:lvl w:ilvl="4" w:tplc="84B44DC0">
      <w:numFmt w:val="bullet"/>
      <w:lvlText w:val="•"/>
      <w:lvlJc w:val="left"/>
      <w:pPr>
        <w:ind w:left="3924" w:hanging="360"/>
      </w:pPr>
      <w:rPr>
        <w:rFonts w:hint="default"/>
        <w:lang w:val="en-US" w:eastAsia="en-US" w:bidi="ar-SA"/>
      </w:rPr>
    </w:lvl>
    <w:lvl w:ilvl="5" w:tplc="0EB47540">
      <w:numFmt w:val="bullet"/>
      <w:lvlText w:val="•"/>
      <w:lvlJc w:val="left"/>
      <w:pPr>
        <w:ind w:left="4700" w:hanging="360"/>
      </w:pPr>
      <w:rPr>
        <w:rFonts w:hint="default"/>
        <w:lang w:val="en-US" w:eastAsia="en-US" w:bidi="ar-SA"/>
      </w:rPr>
    </w:lvl>
    <w:lvl w:ilvl="6" w:tplc="B5868158">
      <w:numFmt w:val="bullet"/>
      <w:lvlText w:val="•"/>
      <w:lvlJc w:val="left"/>
      <w:pPr>
        <w:ind w:left="5476" w:hanging="360"/>
      </w:pPr>
      <w:rPr>
        <w:rFonts w:hint="default"/>
        <w:lang w:val="en-US" w:eastAsia="en-US" w:bidi="ar-SA"/>
      </w:rPr>
    </w:lvl>
    <w:lvl w:ilvl="7" w:tplc="AA8EB352">
      <w:numFmt w:val="bullet"/>
      <w:lvlText w:val="•"/>
      <w:lvlJc w:val="left"/>
      <w:pPr>
        <w:ind w:left="6253" w:hanging="360"/>
      </w:pPr>
      <w:rPr>
        <w:rFonts w:hint="default"/>
        <w:lang w:val="en-US" w:eastAsia="en-US" w:bidi="ar-SA"/>
      </w:rPr>
    </w:lvl>
    <w:lvl w:ilvl="8" w:tplc="DB7A5A64">
      <w:numFmt w:val="bullet"/>
      <w:lvlText w:val="•"/>
      <w:lvlJc w:val="left"/>
      <w:pPr>
        <w:ind w:left="7029" w:hanging="360"/>
      </w:pPr>
      <w:rPr>
        <w:rFonts w:hint="default"/>
        <w:lang w:val="en-US" w:eastAsia="en-US" w:bidi="ar-SA"/>
      </w:rPr>
    </w:lvl>
  </w:abstractNum>
  <w:abstractNum w:abstractNumId="1" w15:restartNumberingAfterBreak="0">
    <w:nsid w:val="6ACC636F"/>
    <w:multiLevelType w:val="hybridMultilevel"/>
    <w:tmpl w:val="C142BB98"/>
    <w:lvl w:ilvl="0" w:tplc="526A37A8">
      <w:start w:val="1"/>
      <w:numFmt w:val="decimal"/>
      <w:lvlText w:val="%1"/>
      <w:lvlJc w:val="left"/>
      <w:pPr>
        <w:ind w:left="529" w:hanging="399"/>
        <w:jc w:val="right"/>
      </w:pPr>
      <w:rPr>
        <w:rFonts w:hint="default"/>
        <w:spacing w:val="0"/>
        <w:w w:val="100"/>
        <w:lang w:val="en-US" w:eastAsia="en-US" w:bidi="ar-SA"/>
      </w:rPr>
    </w:lvl>
    <w:lvl w:ilvl="1" w:tplc="8F729A12">
      <w:start w:val="1"/>
      <w:numFmt w:val="lowerLetter"/>
      <w:lvlText w:val="(%2)"/>
      <w:lvlJc w:val="left"/>
      <w:pPr>
        <w:ind w:left="450" w:hanging="428"/>
        <w:jc w:val="right"/>
      </w:pPr>
      <w:rPr>
        <w:rFonts w:ascii="Calibri" w:eastAsia="Calibri" w:hAnsi="Calibri" w:cs="Calibri" w:hint="default"/>
        <w:b w:val="0"/>
        <w:bCs w:val="0"/>
        <w:i w:val="0"/>
        <w:iCs w:val="0"/>
        <w:spacing w:val="-1"/>
        <w:w w:val="100"/>
        <w:sz w:val="22"/>
        <w:szCs w:val="22"/>
        <w:lang w:val="en-US" w:eastAsia="en-US" w:bidi="ar-SA"/>
      </w:rPr>
    </w:lvl>
    <w:lvl w:ilvl="2" w:tplc="2CCA9A10">
      <w:start w:val="1"/>
      <w:numFmt w:val="lowerLetter"/>
      <w:lvlText w:val="(%3)"/>
      <w:lvlJc w:val="left"/>
      <w:pPr>
        <w:ind w:left="810" w:hanging="360"/>
        <w:jc w:val="left"/>
      </w:pPr>
      <w:rPr>
        <w:rFonts w:ascii="Calibri" w:eastAsia="Calibri" w:hAnsi="Calibri" w:cs="Calibri" w:hint="default"/>
        <w:b w:val="0"/>
        <w:bCs w:val="0"/>
        <w:i w:val="0"/>
        <w:iCs w:val="0"/>
        <w:spacing w:val="-1"/>
        <w:w w:val="100"/>
        <w:sz w:val="22"/>
        <w:szCs w:val="22"/>
        <w:lang w:val="en-US" w:eastAsia="en-US" w:bidi="ar-SA"/>
      </w:rPr>
    </w:lvl>
    <w:lvl w:ilvl="3" w:tplc="C700F034">
      <w:numFmt w:val="bullet"/>
      <w:lvlText w:val="•"/>
      <w:lvlJc w:val="left"/>
      <w:pPr>
        <w:ind w:left="1851" w:hanging="360"/>
      </w:pPr>
      <w:rPr>
        <w:rFonts w:hint="default"/>
        <w:lang w:val="en-US" w:eastAsia="en-US" w:bidi="ar-SA"/>
      </w:rPr>
    </w:lvl>
    <w:lvl w:ilvl="4" w:tplc="B872881C">
      <w:numFmt w:val="bullet"/>
      <w:lvlText w:val="•"/>
      <w:lvlJc w:val="left"/>
      <w:pPr>
        <w:ind w:left="2883" w:hanging="360"/>
      </w:pPr>
      <w:rPr>
        <w:rFonts w:hint="default"/>
        <w:lang w:val="en-US" w:eastAsia="en-US" w:bidi="ar-SA"/>
      </w:rPr>
    </w:lvl>
    <w:lvl w:ilvl="5" w:tplc="3380FC16">
      <w:numFmt w:val="bullet"/>
      <w:lvlText w:val="•"/>
      <w:lvlJc w:val="left"/>
      <w:pPr>
        <w:ind w:left="3914" w:hanging="360"/>
      </w:pPr>
      <w:rPr>
        <w:rFonts w:hint="default"/>
        <w:lang w:val="en-US" w:eastAsia="en-US" w:bidi="ar-SA"/>
      </w:rPr>
    </w:lvl>
    <w:lvl w:ilvl="6" w:tplc="9460BC40">
      <w:numFmt w:val="bullet"/>
      <w:lvlText w:val="•"/>
      <w:lvlJc w:val="left"/>
      <w:pPr>
        <w:ind w:left="4946" w:hanging="360"/>
      </w:pPr>
      <w:rPr>
        <w:rFonts w:hint="default"/>
        <w:lang w:val="en-US" w:eastAsia="en-US" w:bidi="ar-SA"/>
      </w:rPr>
    </w:lvl>
    <w:lvl w:ilvl="7" w:tplc="7476598C">
      <w:numFmt w:val="bullet"/>
      <w:lvlText w:val="•"/>
      <w:lvlJc w:val="left"/>
      <w:pPr>
        <w:ind w:left="5977" w:hanging="360"/>
      </w:pPr>
      <w:rPr>
        <w:rFonts w:hint="default"/>
        <w:lang w:val="en-US" w:eastAsia="en-US" w:bidi="ar-SA"/>
      </w:rPr>
    </w:lvl>
    <w:lvl w:ilvl="8" w:tplc="C888885A">
      <w:numFmt w:val="bullet"/>
      <w:lvlText w:val="•"/>
      <w:lvlJc w:val="left"/>
      <w:pPr>
        <w:ind w:left="7009" w:hanging="360"/>
      </w:pPr>
      <w:rPr>
        <w:rFonts w:hint="default"/>
        <w:lang w:val="en-US" w:eastAsia="en-US" w:bidi="ar-SA"/>
      </w:rPr>
    </w:lvl>
  </w:abstractNum>
  <w:num w:numId="1" w16cid:durableId="877428600">
    <w:abstractNumId w:val="0"/>
  </w:num>
  <w:num w:numId="2" w16cid:durableId="634600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F5FE4"/>
    <w:rsid w:val="000035B5"/>
    <w:rsid w:val="00035C17"/>
    <w:rsid w:val="000657EE"/>
    <w:rsid w:val="000C7431"/>
    <w:rsid w:val="000E4F8C"/>
    <w:rsid w:val="00121BC6"/>
    <w:rsid w:val="0014347B"/>
    <w:rsid w:val="00177947"/>
    <w:rsid w:val="001C6D90"/>
    <w:rsid w:val="001F5FCE"/>
    <w:rsid w:val="002016A9"/>
    <w:rsid w:val="00220FEB"/>
    <w:rsid w:val="00223C55"/>
    <w:rsid w:val="00232331"/>
    <w:rsid w:val="00252FFC"/>
    <w:rsid w:val="00256784"/>
    <w:rsid w:val="002A2AFE"/>
    <w:rsid w:val="002F366B"/>
    <w:rsid w:val="003E0642"/>
    <w:rsid w:val="00437AAD"/>
    <w:rsid w:val="0049015F"/>
    <w:rsid w:val="00492BEC"/>
    <w:rsid w:val="004A6B9F"/>
    <w:rsid w:val="004B7372"/>
    <w:rsid w:val="00505206"/>
    <w:rsid w:val="00546E82"/>
    <w:rsid w:val="005773AD"/>
    <w:rsid w:val="00593BF9"/>
    <w:rsid w:val="005A1195"/>
    <w:rsid w:val="005B16D1"/>
    <w:rsid w:val="005B48B0"/>
    <w:rsid w:val="005E5F42"/>
    <w:rsid w:val="006B04FD"/>
    <w:rsid w:val="006B0FC3"/>
    <w:rsid w:val="00787DA1"/>
    <w:rsid w:val="007A4209"/>
    <w:rsid w:val="00825F6C"/>
    <w:rsid w:val="008872BD"/>
    <w:rsid w:val="008908E9"/>
    <w:rsid w:val="008A63A7"/>
    <w:rsid w:val="008E46D6"/>
    <w:rsid w:val="0091201B"/>
    <w:rsid w:val="009602C9"/>
    <w:rsid w:val="009C14B0"/>
    <w:rsid w:val="00AB303D"/>
    <w:rsid w:val="00B077F7"/>
    <w:rsid w:val="00B87F56"/>
    <w:rsid w:val="00BF75E1"/>
    <w:rsid w:val="00CC4E2A"/>
    <w:rsid w:val="00CE1738"/>
    <w:rsid w:val="00D03D62"/>
    <w:rsid w:val="00D35C0E"/>
    <w:rsid w:val="00D43890"/>
    <w:rsid w:val="00D451CC"/>
    <w:rsid w:val="00D55EC1"/>
    <w:rsid w:val="00D8175F"/>
    <w:rsid w:val="00DB5599"/>
    <w:rsid w:val="00DC3D1C"/>
    <w:rsid w:val="00E04F33"/>
    <w:rsid w:val="00E12110"/>
    <w:rsid w:val="00E34D1F"/>
    <w:rsid w:val="00E90D33"/>
    <w:rsid w:val="00EA731C"/>
    <w:rsid w:val="00FA64F0"/>
    <w:rsid w:val="00FE0316"/>
    <w:rsid w:val="00FF5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398D"/>
  <w15:docId w15:val="{7D2E14D9-12E2-4263-9094-DCABC46DA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50" w:hanging="428"/>
    </w:pPr>
  </w:style>
  <w:style w:type="paragraph" w:customStyle="1" w:styleId="TableParagraph">
    <w:name w:val="Table Paragraph"/>
    <w:basedOn w:val="Normal"/>
    <w:uiPriority w:val="1"/>
    <w:qFormat/>
    <w:pPr>
      <w:ind w:left="107"/>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8</Pages>
  <Words>1737</Words>
  <Characters>9902</Characters>
  <Application>Microsoft Office Word</Application>
  <DocSecurity>0</DocSecurity>
  <Lines>82</Lines>
  <Paragraphs>23</Paragraphs>
  <ScaleCrop>false</ScaleCrop>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2/Section 7</dc:title>
  <dc:subject>HSC Gen App</dc:subject>
  <dc:creator>ASH</dc:creator>
  <cp:lastModifiedBy>Gareth Jones</cp:lastModifiedBy>
  <cp:revision>57</cp:revision>
  <cp:lastPrinted>2026-05-08T15:07:00Z</cp:lastPrinted>
  <dcterms:created xsi:type="dcterms:W3CDTF">2026-01-28T15:19:00Z</dcterms:created>
  <dcterms:modified xsi:type="dcterms:W3CDTF">2026-05-08T15:12:00Z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2024-10-30T00:00:00Z</vt:filetime>
  </property>
  <property fmtid="{D5CDD505-2E9C-101B-9397-08002B2CF9AE}" pid="3" name="Creator">
    <vt:lpwstr>Microsoft® Word for Microsoft 365</vt:lpwstr>
  </property>
  <property fmtid="{D5CDD505-2E9C-101B-9397-08002B2CF9AE}" pid="4" name="LastSaved">
    <vt:filetime>2026-01-28T00:00:00Z</vt:filetime>
  </property>
  <property fmtid="{D5CDD505-2E9C-101B-9397-08002B2CF9AE}" pid="5" name="Producer">
    <vt:lpwstr>Microsoft® Word for Microsoft 365</vt:lpwstr>
  </property>
</Properties>
</file>