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F592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D3AD48C"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4F8FA5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0B6FA24" w14:textId="77777777" w:rsidTr="00683C17">
        <w:tc>
          <w:tcPr>
            <w:tcW w:w="3681" w:type="dxa"/>
          </w:tcPr>
          <w:p w14:paraId="5EA8C2A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B3F915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PL/2026/01657</w:t>
            </w:r>
          </w:p>
        </w:tc>
      </w:tr>
      <w:tr w:rsidR="00097010" w14:paraId="7095A713" w14:textId="77777777" w:rsidTr="00683C17">
        <w:tc>
          <w:tcPr>
            <w:tcW w:w="3681" w:type="dxa"/>
          </w:tcPr>
          <w:p w14:paraId="26A6FA8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EE55FB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E4CC130" w14:textId="77777777" w:rsidTr="00683C17">
        <w:tc>
          <w:tcPr>
            <w:tcW w:w="3681" w:type="dxa"/>
          </w:tcPr>
          <w:p w14:paraId="38377BB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391E00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4 </w:t>
            </w:r>
            <w:proofErr w:type="spellStart"/>
            <w:r w:rsidRPr="00C777DF">
              <w:rPr>
                <w:rFonts w:ascii="Arial" w:eastAsia="Times New Roman" w:hAnsi="Arial" w:cs="Arial"/>
                <w:kern w:val="0"/>
                <w:sz w:val="22"/>
                <w:szCs w:val="22"/>
                <w:lang w:eastAsia="en-GB"/>
                <w14:ligatures w14:val="none"/>
              </w:rPr>
              <w:t>Jubbs</w:t>
            </w:r>
            <w:proofErr w:type="spellEnd"/>
            <w:r w:rsidRPr="00C777DF">
              <w:rPr>
                <w:rFonts w:ascii="Arial" w:eastAsia="Times New Roman" w:hAnsi="Arial" w:cs="Arial"/>
                <w:kern w:val="0"/>
                <w:sz w:val="22"/>
                <w:szCs w:val="22"/>
                <w:lang w:eastAsia="en-GB"/>
                <w14:ligatures w14:val="none"/>
              </w:rPr>
              <w:t xml:space="preserve"> Lane, </w:t>
            </w:r>
            <w:proofErr w:type="spellStart"/>
            <w:r w:rsidRPr="00C777DF">
              <w:rPr>
                <w:rFonts w:ascii="Arial" w:eastAsia="Times New Roman" w:hAnsi="Arial" w:cs="Arial"/>
                <w:kern w:val="0"/>
                <w:sz w:val="22"/>
                <w:szCs w:val="22"/>
                <w:lang w:eastAsia="en-GB"/>
                <w14:ligatures w14:val="none"/>
              </w:rPr>
              <w:t>Ogbourne</w:t>
            </w:r>
            <w:proofErr w:type="spellEnd"/>
            <w:r w:rsidRPr="00C777DF">
              <w:rPr>
                <w:rFonts w:ascii="Arial" w:eastAsia="Times New Roman" w:hAnsi="Arial" w:cs="Arial"/>
                <w:kern w:val="0"/>
                <w:sz w:val="22"/>
                <w:szCs w:val="22"/>
                <w:lang w:eastAsia="en-GB"/>
                <w14:ligatures w14:val="none"/>
              </w:rPr>
              <w:t xml:space="preserve"> St George, Marlborough, SN8 1SR</w:t>
            </w:r>
          </w:p>
        </w:tc>
      </w:tr>
      <w:tr w:rsidR="00097010" w14:paraId="2D02A7DA" w14:textId="77777777" w:rsidTr="00683C17">
        <w:tc>
          <w:tcPr>
            <w:tcW w:w="3681" w:type="dxa"/>
          </w:tcPr>
          <w:p w14:paraId="719C3B4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19C1C9F" w14:textId="4416CF2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Two storey side</w:t>
            </w:r>
            <w:r w:rsidR="00331547">
              <w:rPr>
                <w:rFonts w:ascii="Arial" w:eastAsia="Times New Roman" w:hAnsi="Arial" w:cs="Arial"/>
                <w:kern w:val="0"/>
                <w:sz w:val="22"/>
                <w:szCs w:val="22"/>
                <w:lang w:eastAsia="en-GB"/>
                <w14:ligatures w14:val="none"/>
              </w:rPr>
              <w:t>/rear</w:t>
            </w:r>
            <w:r w:rsidRPr="00C777DF">
              <w:rPr>
                <w:rFonts w:ascii="Arial" w:eastAsia="Times New Roman" w:hAnsi="Arial" w:cs="Arial"/>
                <w:kern w:val="0"/>
                <w:sz w:val="22"/>
                <w:szCs w:val="22"/>
                <w:lang w:eastAsia="en-GB"/>
                <w14:ligatures w14:val="none"/>
              </w:rPr>
              <w:t xml:space="preserve"> extension</w:t>
            </w:r>
            <w:r w:rsidR="00797C3B">
              <w:rPr>
                <w:rFonts w:ascii="Arial" w:eastAsia="Times New Roman" w:hAnsi="Arial" w:cs="Arial"/>
                <w:kern w:val="0"/>
                <w:sz w:val="22"/>
                <w:szCs w:val="22"/>
                <w:lang w:eastAsia="en-GB"/>
                <w14:ligatures w14:val="none"/>
              </w:rPr>
              <w:t>.</w:t>
            </w:r>
          </w:p>
        </w:tc>
      </w:tr>
      <w:tr w:rsidR="00097010" w14:paraId="7539C4F8" w14:textId="77777777" w:rsidTr="00683C17">
        <w:tc>
          <w:tcPr>
            <w:tcW w:w="3681" w:type="dxa"/>
          </w:tcPr>
          <w:p w14:paraId="59EE107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CFB7164"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4464E6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83AF6C6"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919E19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351D4B8" w14:textId="013BEC6D" w:rsidR="005B0FD5" w:rsidRPr="00261F4D" w:rsidRDefault="005B0FD5" w:rsidP="009C1702">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w:t>
      </w:r>
      <w:r w:rsidRPr="00261F4D">
        <w:rPr>
          <w:rFonts w:ascii="Arial" w:eastAsia="Times New Roman" w:hAnsi="Arial" w:cs="Arial"/>
          <w:color w:val="000000" w:themeColor="text1"/>
          <w:kern w:val="0"/>
          <w:sz w:val="22"/>
          <w:szCs w:val="22"/>
          <w:lang w:eastAsia="en-GB"/>
          <w14:ligatures w14:val="none"/>
        </w:rPr>
        <w:t>mission for</w:t>
      </w:r>
      <w:r w:rsidR="00292125" w:rsidRPr="00261F4D">
        <w:rPr>
          <w:rFonts w:ascii="Arial" w:eastAsia="Times New Roman" w:hAnsi="Arial" w:cs="Arial"/>
          <w:color w:val="000000" w:themeColor="text1"/>
          <w:kern w:val="0"/>
          <w:sz w:val="22"/>
          <w:szCs w:val="22"/>
          <w:lang w:eastAsia="en-GB"/>
          <w14:ligatures w14:val="none"/>
        </w:rPr>
        <w:t xml:space="preserve"> the erection of a </w:t>
      </w:r>
      <w:r w:rsidR="00261F4D" w:rsidRPr="00261F4D">
        <w:rPr>
          <w:rFonts w:ascii="Arial" w:eastAsia="Times New Roman" w:hAnsi="Arial" w:cs="Arial"/>
          <w:color w:val="000000" w:themeColor="text1"/>
          <w:kern w:val="0"/>
          <w:sz w:val="22"/>
          <w:szCs w:val="22"/>
          <w:lang w:eastAsia="en-GB"/>
          <w14:ligatures w14:val="none"/>
        </w:rPr>
        <w:t>two-storey</w:t>
      </w:r>
      <w:r w:rsidR="00292125" w:rsidRPr="00261F4D">
        <w:rPr>
          <w:rFonts w:ascii="Arial" w:eastAsia="Times New Roman" w:hAnsi="Arial" w:cs="Arial"/>
          <w:color w:val="000000" w:themeColor="text1"/>
          <w:kern w:val="0"/>
          <w:sz w:val="22"/>
          <w:szCs w:val="22"/>
          <w:lang w:eastAsia="en-GB"/>
          <w14:ligatures w14:val="none"/>
        </w:rPr>
        <w:t xml:space="preserve"> side </w:t>
      </w:r>
      <w:r w:rsidR="00331547">
        <w:rPr>
          <w:rFonts w:ascii="Arial" w:eastAsia="Times New Roman" w:hAnsi="Arial" w:cs="Arial"/>
          <w:color w:val="000000" w:themeColor="text1"/>
          <w:kern w:val="0"/>
          <w:sz w:val="22"/>
          <w:szCs w:val="22"/>
          <w:lang w:eastAsia="en-GB"/>
          <w14:ligatures w14:val="none"/>
        </w:rPr>
        <w:t xml:space="preserve">and rear </w:t>
      </w:r>
      <w:r w:rsidR="00292125" w:rsidRPr="00261F4D">
        <w:rPr>
          <w:rFonts w:ascii="Arial" w:eastAsia="Times New Roman" w:hAnsi="Arial" w:cs="Arial"/>
          <w:color w:val="000000" w:themeColor="text1"/>
          <w:kern w:val="0"/>
          <w:sz w:val="22"/>
          <w:szCs w:val="22"/>
          <w:lang w:eastAsia="en-GB"/>
          <w14:ligatures w14:val="none"/>
        </w:rPr>
        <w:t>extension</w:t>
      </w:r>
      <w:r w:rsidR="00261F4D" w:rsidRPr="00261F4D">
        <w:rPr>
          <w:rFonts w:ascii="Arial" w:eastAsia="Times New Roman" w:hAnsi="Arial" w:cs="Arial"/>
          <w:color w:val="000000" w:themeColor="text1"/>
          <w:kern w:val="0"/>
          <w:sz w:val="22"/>
          <w:szCs w:val="22"/>
          <w:lang w:eastAsia="en-GB"/>
          <w14:ligatures w14:val="none"/>
        </w:rPr>
        <w:t>.</w:t>
      </w:r>
      <w:r w:rsidR="00486CED">
        <w:rPr>
          <w:rFonts w:ascii="Arial" w:eastAsia="Times New Roman" w:hAnsi="Arial" w:cs="Arial"/>
          <w:color w:val="000000" w:themeColor="text1"/>
          <w:kern w:val="0"/>
          <w:sz w:val="22"/>
          <w:szCs w:val="22"/>
          <w:lang w:eastAsia="en-GB"/>
          <w14:ligatures w14:val="none"/>
        </w:rPr>
        <w:t xml:space="preserve"> The extension would project approximately </w:t>
      </w:r>
      <w:r w:rsidR="00EC375C">
        <w:rPr>
          <w:rFonts w:ascii="Arial" w:eastAsia="Times New Roman" w:hAnsi="Arial" w:cs="Arial"/>
          <w:color w:val="000000" w:themeColor="text1"/>
          <w:kern w:val="0"/>
          <w:sz w:val="22"/>
          <w:szCs w:val="22"/>
          <w:lang w:eastAsia="en-GB"/>
          <w14:ligatures w14:val="none"/>
        </w:rPr>
        <w:t xml:space="preserve">3.3 metres to the side of the property and would span the entire depth of the property before projecting a further </w:t>
      </w:r>
      <w:r w:rsidR="009E2CD5">
        <w:rPr>
          <w:rFonts w:ascii="Arial" w:eastAsia="Times New Roman" w:hAnsi="Arial" w:cs="Arial"/>
          <w:color w:val="000000" w:themeColor="text1"/>
          <w:kern w:val="0"/>
          <w:sz w:val="22"/>
          <w:szCs w:val="22"/>
          <w:lang w:eastAsia="en-GB"/>
          <w14:ligatures w14:val="none"/>
        </w:rPr>
        <w:t>1.5 metres to the rear.</w:t>
      </w:r>
    </w:p>
    <w:p w14:paraId="355A809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C031FD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EE8EA19"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8699214" w14:textId="09FEDFE1" w:rsidR="006D4A80" w:rsidRPr="00261F4D" w:rsidRDefault="00261F4D"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4 </w:t>
      </w:r>
      <w:proofErr w:type="spellStart"/>
      <w:r>
        <w:rPr>
          <w:rFonts w:ascii="Arial" w:eastAsia="Times New Roman" w:hAnsi="Arial" w:cs="Arial"/>
          <w:color w:val="000000" w:themeColor="text1"/>
          <w:kern w:val="0"/>
          <w:sz w:val="22"/>
          <w:szCs w:val="22"/>
          <w:lang w:eastAsia="en-GB"/>
          <w14:ligatures w14:val="none"/>
        </w:rPr>
        <w:t>Jubbs</w:t>
      </w:r>
      <w:proofErr w:type="spellEnd"/>
      <w:r>
        <w:rPr>
          <w:rFonts w:ascii="Arial" w:eastAsia="Times New Roman" w:hAnsi="Arial" w:cs="Arial"/>
          <w:color w:val="000000" w:themeColor="text1"/>
          <w:kern w:val="0"/>
          <w:sz w:val="22"/>
          <w:szCs w:val="22"/>
          <w:lang w:eastAsia="en-GB"/>
          <w14:ligatures w14:val="none"/>
        </w:rPr>
        <w:t xml:space="preserve"> Lane</w:t>
      </w:r>
      <w:r w:rsidR="00264EE1">
        <w:rPr>
          <w:rFonts w:ascii="Arial" w:eastAsia="Times New Roman" w:hAnsi="Arial" w:cs="Arial"/>
          <w:color w:val="000000" w:themeColor="text1"/>
          <w:kern w:val="0"/>
          <w:sz w:val="22"/>
          <w:szCs w:val="22"/>
          <w:lang w:eastAsia="en-GB"/>
          <w14:ligatures w14:val="none"/>
        </w:rPr>
        <w:t xml:space="preserve"> in </w:t>
      </w:r>
      <w:proofErr w:type="spellStart"/>
      <w:r w:rsidR="00264EE1">
        <w:rPr>
          <w:rFonts w:ascii="Arial" w:eastAsia="Times New Roman" w:hAnsi="Arial" w:cs="Arial"/>
          <w:color w:val="000000" w:themeColor="text1"/>
          <w:kern w:val="0"/>
          <w:sz w:val="22"/>
          <w:szCs w:val="22"/>
          <w:lang w:eastAsia="en-GB"/>
          <w14:ligatures w14:val="none"/>
        </w:rPr>
        <w:t>Ogbourne</w:t>
      </w:r>
      <w:proofErr w:type="spellEnd"/>
      <w:r w:rsidR="00264EE1">
        <w:rPr>
          <w:rFonts w:ascii="Arial" w:eastAsia="Times New Roman" w:hAnsi="Arial" w:cs="Arial"/>
          <w:color w:val="000000" w:themeColor="text1"/>
          <w:kern w:val="0"/>
          <w:sz w:val="22"/>
          <w:szCs w:val="22"/>
          <w:lang w:eastAsia="en-GB"/>
          <w14:ligatures w14:val="none"/>
        </w:rPr>
        <w:t xml:space="preserve"> St George, Marlborough. It is a</w:t>
      </w:r>
      <w:r w:rsidR="00531A23">
        <w:rPr>
          <w:rFonts w:ascii="Arial" w:eastAsia="Times New Roman" w:hAnsi="Arial" w:cs="Arial"/>
          <w:color w:val="000000" w:themeColor="text1"/>
          <w:kern w:val="0"/>
          <w:sz w:val="22"/>
          <w:szCs w:val="22"/>
          <w:lang w:eastAsia="en-GB"/>
          <w14:ligatures w14:val="none"/>
        </w:rPr>
        <w:t xml:space="preserve"> two-storey, end-of terrace house located on a residential street.</w:t>
      </w:r>
      <w:r w:rsidR="00E60D95">
        <w:rPr>
          <w:rFonts w:ascii="Arial" w:eastAsia="Times New Roman" w:hAnsi="Arial" w:cs="Arial"/>
          <w:color w:val="000000" w:themeColor="text1"/>
          <w:kern w:val="0"/>
          <w:sz w:val="22"/>
          <w:szCs w:val="22"/>
          <w:lang w:eastAsia="en-GB"/>
          <w14:ligatures w14:val="none"/>
        </w:rPr>
        <w:t xml:space="preserve"> The house comprise</w:t>
      </w:r>
      <w:r w:rsidR="007C38B7">
        <w:rPr>
          <w:rFonts w:ascii="Arial" w:eastAsia="Times New Roman" w:hAnsi="Arial" w:cs="Arial"/>
          <w:color w:val="000000" w:themeColor="text1"/>
          <w:kern w:val="0"/>
          <w:sz w:val="22"/>
          <w:szCs w:val="22"/>
          <w:lang w:eastAsia="en-GB"/>
          <w14:ligatures w14:val="none"/>
        </w:rPr>
        <w:t>s</w:t>
      </w:r>
      <w:r w:rsidR="00E60D95">
        <w:rPr>
          <w:rFonts w:ascii="Arial" w:eastAsia="Times New Roman" w:hAnsi="Arial" w:cs="Arial"/>
          <w:color w:val="000000" w:themeColor="text1"/>
          <w:kern w:val="0"/>
          <w:sz w:val="22"/>
          <w:szCs w:val="22"/>
          <w:lang w:eastAsia="en-GB"/>
          <w14:ligatures w14:val="none"/>
        </w:rPr>
        <w:t xml:space="preserve"> brick exterior walling under </w:t>
      </w:r>
      <w:r w:rsidR="007C38B7">
        <w:rPr>
          <w:rFonts w:ascii="Arial" w:eastAsia="Times New Roman" w:hAnsi="Arial" w:cs="Arial"/>
          <w:color w:val="000000" w:themeColor="text1"/>
          <w:kern w:val="0"/>
          <w:sz w:val="22"/>
          <w:szCs w:val="22"/>
          <w:lang w:eastAsia="en-GB"/>
          <w14:ligatures w14:val="none"/>
        </w:rPr>
        <w:t xml:space="preserve">a </w:t>
      </w:r>
      <w:r w:rsidR="00E60D95">
        <w:rPr>
          <w:rFonts w:ascii="Arial" w:eastAsia="Times New Roman" w:hAnsi="Arial" w:cs="Arial"/>
          <w:color w:val="000000" w:themeColor="text1"/>
          <w:kern w:val="0"/>
          <w:sz w:val="22"/>
          <w:szCs w:val="22"/>
          <w:lang w:eastAsia="en-GB"/>
          <w14:ligatures w14:val="none"/>
        </w:rPr>
        <w:t>hip-to-gable roof</w:t>
      </w:r>
      <w:r w:rsidR="007C38B7">
        <w:rPr>
          <w:rFonts w:ascii="Arial" w:eastAsia="Times New Roman" w:hAnsi="Arial" w:cs="Arial"/>
          <w:color w:val="000000" w:themeColor="text1"/>
          <w:kern w:val="0"/>
          <w:sz w:val="22"/>
          <w:szCs w:val="22"/>
          <w:lang w:eastAsia="en-GB"/>
          <w14:ligatures w14:val="none"/>
        </w:rPr>
        <w:t xml:space="preserve"> with a hip-to-gable style front porch. The architectural style of the property forms a uniform appearance with the other properties on this row of houses</w:t>
      </w:r>
      <w:r w:rsidR="00E60D95">
        <w:rPr>
          <w:rFonts w:ascii="Arial" w:eastAsia="Times New Roman" w:hAnsi="Arial" w:cs="Arial"/>
          <w:color w:val="000000" w:themeColor="text1"/>
          <w:kern w:val="0"/>
          <w:sz w:val="22"/>
          <w:szCs w:val="22"/>
          <w:lang w:eastAsia="en-GB"/>
          <w14:ligatures w14:val="none"/>
        </w:rPr>
        <w:t>.</w:t>
      </w:r>
      <w:r w:rsidR="00531A23">
        <w:rPr>
          <w:rFonts w:ascii="Arial" w:eastAsia="Times New Roman" w:hAnsi="Arial" w:cs="Arial"/>
          <w:color w:val="000000" w:themeColor="text1"/>
          <w:kern w:val="0"/>
          <w:sz w:val="22"/>
          <w:szCs w:val="22"/>
          <w:lang w:eastAsia="en-GB"/>
          <w14:ligatures w14:val="none"/>
        </w:rPr>
        <w:t xml:space="preserve"> </w:t>
      </w:r>
      <w:r w:rsidR="001B4EBE">
        <w:rPr>
          <w:rFonts w:ascii="Arial" w:eastAsia="Times New Roman" w:hAnsi="Arial" w:cs="Arial"/>
          <w:color w:val="000000" w:themeColor="text1"/>
          <w:kern w:val="0"/>
          <w:sz w:val="22"/>
          <w:szCs w:val="22"/>
          <w:lang w:eastAsia="en-GB"/>
          <w14:ligatures w14:val="none"/>
        </w:rPr>
        <w:t xml:space="preserve">The site is bounded by residential </w:t>
      </w:r>
      <w:r w:rsidR="00E60D95">
        <w:rPr>
          <w:rFonts w:ascii="Arial" w:eastAsia="Times New Roman" w:hAnsi="Arial" w:cs="Arial"/>
          <w:color w:val="000000" w:themeColor="text1"/>
          <w:kern w:val="0"/>
          <w:sz w:val="22"/>
          <w:szCs w:val="22"/>
          <w:lang w:eastAsia="en-GB"/>
          <w14:ligatures w14:val="none"/>
        </w:rPr>
        <w:t>properties</w:t>
      </w:r>
      <w:r w:rsidR="001B4EBE">
        <w:rPr>
          <w:rFonts w:ascii="Arial" w:eastAsia="Times New Roman" w:hAnsi="Arial" w:cs="Arial"/>
          <w:color w:val="000000" w:themeColor="text1"/>
          <w:kern w:val="0"/>
          <w:sz w:val="22"/>
          <w:szCs w:val="22"/>
          <w:lang w:eastAsia="en-GB"/>
          <w14:ligatures w14:val="none"/>
        </w:rPr>
        <w:t xml:space="preserve"> to the east, south and west, </w:t>
      </w:r>
      <w:r w:rsidR="00015159">
        <w:rPr>
          <w:rFonts w:ascii="Arial" w:eastAsia="Times New Roman" w:hAnsi="Arial" w:cs="Arial"/>
          <w:color w:val="000000" w:themeColor="text1"/>
          <w:kern w:val="0"/>
          <w:sz w:val="22"/>
          <w:szCs w:val="22"/>
          <w:lang w:eastAsia="en-GB"/>
          <w14:ligatures w14:val="none"/>
        </w:rPr>
        <w:t xml:space="preserve">with open fields lying to the north of the property. The house is set within a relatively large garden and is accessed via a footpath, </w:t>
      </w:r>
      <w:r w:rsidR="00E60D95">
        <w:rPr>
          <w:rFonts w:ascii="Arial" w:eastAsia="Times New Roman" w:hAnsi="Arial" w:cs="Arial"/>
          <w:color w:val="000000" w:themeColor="text1"/>
          <w:kern w:val="0"/>
          <w:sz w:val="22"/>
          <w:szCs w:val="22"/>
          <w:lang w:eastAsia="en-GB"/>
          <w14:ligatures w14:val="none"/>
        </w:rPr>
        <w:t>with shared parking located approximately 45 metres to the east of the site.</w:t>
      </w:r>
    </w:p>
    <w:p w14:paraId="6515F0AA"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5BE9D13"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C9CAA48"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2374CF3" w14:textId="77FCF39E" w:rsidR="00EE475F" w:rsidRDefault="00EE475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 the North Wessex Downs National Landscape.</w:t>
      </w:r>
    </w:p>
    <w:p w14:paraId="09056931" w14:textId="3A381620" w:rsidR="00EE475F" w:rsidRDefault="00531A2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outside any defined limits of development.</w:t>
      </w:r>
    </w:p>
    <w:p w14:paraId="600125B8" w14:textId="318EAF62" w:rsidR="00531A23" w:rsidRPr="00531A23" w:rsidRDefault="00531A23" w:rsidP="00531A2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66196">
        <w:rPr>
          <w:rFonts w:ascii="Arial" w:eastAsia="Times New Roman" w:hAnsi="Arial" w:cs="Arial"/>
          <w:color w:val="000000" w:themeColor="text1"/>
          <w:kern w:val="0"/>
          <w:sz w:val="22"/>
          <w:szCs w:val="22"/>
          <w:lang w:eastAsia="en-GB"/>
          <w14:ligatures w14:val="none"/>
        </w:rPr>
        <w:t>Flood Zone 1.</w:t>
      </w:r>
    </w:p>
    <w:p w14:paraId="1E2ADA8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D0E571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A2F01D6"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CDF225B" w14:textId="3D76953C" w:rsidR="00BD6B4D" w:rsidRPr="00566196" w:rsidRDefault="00566196"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566196">
        <w:rPr>
          <w:rFonts w:ascii="Arial" w:eastAsia="Times New Roman" w:hAnsi="Arial" w:cs="Arial"/>
          <w:color w:val="000000" w:themeColor="text1"/>
          <w:kern w:val="0"/>
          <w:sz w:val="22"/>
          <w:szCs w:val="22"/>
          <w:lang w:eastAsia="en-GB"/>
          <w14:ligatures w14:val="none"/>
        </w:rPr>
        <w:t>No relevant planning history.</w:t>
      </w:r>
    </w:p>
    <w:p w14:paraId="4735FDC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D55E441"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322827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DF38B42"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3324B21"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AA49B16" w14:textId="77777777" w:rsidR="00315AE0" w:rsidRPr="0056619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66196">
        <w:rPr>
          <w:rFonts w:ascii="Arial" w:eastAsia="Times New Roman" w:hAnsi="Arial" w:cs="Arial"/>
          <w:color w:val="000000" w:themeColor="text1"/>
          <w:kern w:val="0"/>
          <w:sz w:val="22"/>
          <w:szCs w:val="22"/>
          <w:lang w:eastAsia="en-GB"/>
          <w14:ligatures w14:val="none"/>
        </w:rPr>
        <w:t>Core Policy 50</w:t>
      </w:r>
      <w:r w:rsidR="006A735A" w:rsidRPr="00566196">
        <w:rPr>
          <w:rFonts w:ascii="Arial" w:eastAsia="Times New Roman" w:hAnsi="Arial" w:cs="Arial"/>
          <w:color w:val="000000" w:themeColor="text1"/>
          <w:kern w:val="0"/>
          <w:sz w:val="22"/>
          <w:szCs w:val="22"/>
          <w:lang w:eastAsia="en-GB"/>
          <w14:ligatures w14:val="none"/>
        </w:rPr>
        <w:t>:</w:t>
      </w:r>
      <w:r w:rsidRPr="00566196">
        <w:rPr>
          <w:rFonts w:ascii="Arial" w:eastAsia="Times New Roman" w:hAnsi="Arial" w:cs="Arial"/>
          <w:color w:val="000000" w:themeColor="text1"/>
          <w:kern w:val="0"/>
          <w:sz w:val="22"/>
          <w:szCs w:val="22"/>
          <w:lang w:eastAsia="en-GB"/>
          <w14:ligatures w14:val="none"/>
        </w:rPr>
        <w:t xml:space="preserve"> Biodiversity and Geodiversity </w:t>
      </w:r>
    </w:p>
    <w:p w14:paraId="47DE8A69" w14:textId="77777777" w:rsidR="00315AE0" w:rsidRPr="0056619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66196">
        <w:rPr>
          <w:rFonts w:ascii="Arial" w:eastAsia="Times New Roman" w:hAnsi="Arial" w:cs="Arial"/>
          <w:color w:val="000000" w:themeColor="text1"/>
          <w:kern w:val="0"/>
          <w:sz w:val="22"/>
          <w:szCs w:val="22"/>
          <w:lang w:eastAsia="en-GB"/>
          <w14:ligatures w14:val="none"/>
        </w:rPr>
        <w:t>Core Policy 51</w:t>
      </w:r>
      <w:r w:rsidR="006A735A" w:rsidRPr="00566196">
        <w:rPr>
          <w:rFonts w:ascii="Arial" w:eastAsia="Times New Roman" w:hAnsi="Arial" w:cs="Arial"/>
          <w:color w:val="000000" w:themeColor="text1"/>
          <w:kern w:val="0"/>
          <w:sz w:val="22"/>
          <w:szCs w:val="22"/>
          <w:lang w:eastAsia="en-GB"/>
          <w14:ligatures w14:val="none"/>
        </w:rPr>
        <w:t xml:space="preserve">: </w:t>
      </w:r>
      <w:r w:rsidRPr="00566196">
        <w:rPr>
          <w:rFonts w:ascii="Arial" w:eastAsia="Times New Roman" w:hAnsi="Arial" w:cs="Arial"/>
          <w:color w:val="000000" w:themeColor="text1"/>
          <w:kern w:val="0"/>
          <w:sz w:val="22"/>
          <w:szCs w:val="22"/>
          <w:lang w:eastAsia="en-GB"/>
          <w14:ligatures w14:val="none"/>
        </w:rPr>
        <w:t xml:space="preserve">Landscape </w:t>
      </w:r>
    </w:p>
    <w:p w14:paraId="56C23269" w14:textId="53143AE7" w:rsidR="00D52B27" w:rsidRPr="00D52B27" w:rsidRDefault="00D52B27" w:rsidP="00D52B2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62E1A99F" w14:textId="77777777" w:rsidR="009F684B" w:rsidRPr="00DD3066"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D3066">
        <w:rPr>
          <w:rFonts w:ascii="Arial" w:eastAsia="Times New Roman" w:hAnsi="Arial" w:cs="Arial"/>
          <w:color w:val="000000" w:themeColor="text1"/>
          <w:kern w:val="0"/>
          <w:sz w:val="22"/>
          <w:szCs w:val="22"/>
          <w:lang w:eastAsia="en-GB"/>
          <w14:ligatures w14:val="none"/>
        </w:rPr>
        <w:t>Core Policy 61</w:t>
      </w:r>
      <w:r w:rsidR="006A735A" w:rsidRPr="00DD3066">
        <w:rPr>
          <w:rFonts w:ascii="Arial" w:eastAsia="Times New Roman" w:hAnsi="Arial" w:cs="Arial"/>
          <w:color w:val="000000" w:themeColor="text1"/>
          <w:kern w:val="0"/>
          <w:sz w:val="22"/>
          <w:szCs w:val="22"/>
          <w:lang w:eastAsia="en-GB"/>
          <w14:ligatures w14:val="none"/>
        </w:rPr>
        <w:t>:</w:t>
      </w:r>
      <w:r w:rsidRPr="00DD3066">
        <w:rPr>
          <w:rFonts w:ascii="Arial" w:eastAsia="Times New Roman" w:hAnsi="Arial" w:cs="Arial"/>
          <w:color w:val="000000" w:themeColor="text1"/>
          <w:kern w:val="0"/>
          <w:sz w:val="22"/>
          <w:szCs w:val="22"/>
          <w:lang w:eastAsia="en-GB"/>
          <w14:ligatures w14:val="none"/>
        </w:rPr>
        <w:t xml:space="preserve"> Transport and New Development</w:t>
      </w:r>
    </w:p>
    <w:p w14:paraId="06352629" w14:textId="77777777" w:rsidR="009F684B" w:rsidRPr="00DD3066"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D3066">
        <w:rPr>
          <w:rFonts w:ascii="Arial" w:eastAsia="Times New Roman" w:hAnsi="Arial" w:cs="Arial"/>
          <w:color w:val="000000" w:themeColor="text1"/>
          <w:kern w:val="0"/>
          <w:sz w:val="22"/>
          <w:szCs w:val="22"/>
          <w:lang w:eastAsia="en-GB"/>
          <w14:ligatures w14:val="none"/>
        </w:rPr>
        <w:lastRenderedPageBreak/>
        <w:t>Core Policy 64</w:t>
      </w:r>
      <w:r w:rsidR="006A735A" w:rsidRPr="00DD3066">
        <w:rPr>
          <w:rFonts w:ascii="Arial" w:eastAsia="Times New Roman" w:hAnsi="Arial" w:cs="Arial"/>
          <w:color w:val="000000" w:themeColor="text1"/>
          <w:kern w:val="0"/>
          <w:sz w:val="22"/>
          <w:szCs w:val="22"/>
          <w:lang w:eastAsia="en-GB"/>
          <w14:ligatures w14:val="none"/>
        </w:rPr>
        <w:t>:</w:t>
      </w:r>
      <w:r w:rsidRPr="00DD3066">
        <w:rPr>
          <w:rFonts w:ascii="Arial" w:eastAsia="Times New Roman" w:hAnsi="Arial" w:cs="Arial"/>
          <w:color w:val="000000" w:themeColor="text1"/>
          <w:kern w:val="0"/>
          <w:sz w:val="22"/>
          <w:szCs w:val="22"/>
          <w:lang w:eastAsia="en-GB"/>
          <w14:ligatures w14:val="none"/>
        </w:rPr>
        <w:t xml:space="preserve"> Demand Management</w:t>
      </w:r>
    </w:p>
    <w:p w14:paraId="4448E199"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B0386F8"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15DB083"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24951F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1D9D89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D57796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FD9BFC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FA03C0A" w14:textId="77777777" w:rsidR="00B633AB"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066ADC2" w14:textId="77777777" w:rsidR="007727E7" w:rsidRDefault="007727E7" w:rsidP="009C1702">
      <w:pPr>
        <w:spacing w:after="0" w:line="276" w:lineRule="auto"/>
        <w:jc w:val="both"/>
        <w:rPr>
          <w:rFonts w:ascii="Arial" w:eastAsia="Times New Roman" w:hAnsi="Arial" w:cs="Arial"/>
          <w:kern w:val="0"/>
          <w:sz w:val="22"/>
          <w:szCs w:val="22"/>
          <w:lang w:eastAsia="en-GB"/>
          <w14:ligatures w14:val="none"/>
        </w:rPr>
      </w:pPr>
    </w:p>
    <w:p w14:paraId="36A963F5" w14:textId="6A316558" w:rsidR="007727E7" w:rsidRPr="007727E7" w:rsidRDefault="007727E7" w:rsidP="007727E7">
      <w:pPr>
        <w:spacing w:before="20" w:after="0" w:line="276" w:lineRule="auto"/>
        <w:rPr>
          <w:rFonts w:ascii="Arial" w:hAnsi="Arial" w:cs="Arial"/>
          <w:sz w:val="22"/>
          <w:szCs w:val="22"/>
        </w:rPr>
      </w:pPr>
      <w:r w:rsidRPr="007727E7">
        <w:rPr>
          <w:rFonts w:ascii="Arial" w:hAnsi="Arial" w:cs="Arial"/>
          <w:sz w:val="22"/>
          <w:szCs w:val="22"/>
        </w:rPr>
        <w:t>Wiltshire Local Transport Plan 2011-2026, adopted 2015 - including the Car Parking Strategy and Cycling Strategy, adopted 2015</w:t>
      </w:r>
    </w:p>
    <w:p w14:paraId="412C55A7"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CDEB19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651055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D45C520" w14:textId="4EC33A20" w:rsidR="0016162B" w:rsidRPr="00E16B1D" w:rsidRDefault="00D52B27" w:rsidP="0016162B">
      <w:pPr>
        <w:spacing w:after="0" w:line="276" w:lineRule="auto"/>
        <w:jc w:val="both"/>
        <w:rPr>
          <w:rFonts w:ascii="Arial" w:eastAsia="Times New Roman" w:hAnsi="Arial" w:cs="Arial"/>
          <w:i/>
          <w:iCs/>
          <w:color w:val="ED0000"/>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Ogbourne</w:t>
      </w:r>
      <w:proofErr w:type="spellEnd"/>
      <w:r>
        <w:rPr>
          <w:rFonts w:ascii="Arial" w:eastAsia="Times New Roman" w:hAnsi="Arial" w:cs="Arial"/>
          <w:kern w:val="0"/>
          <w:sz w:val="22"/>
          <w:szCs w:val="22"/>
          <w:u w:val="single"/>
          <w:lang w:eastAsia="en-GB"/>
          <w14:ligatures w14:val="none"/>
        </w:rPr>
        <w:t xml:space="preserve"> St George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response received at the time of writing.</w:t>
      </w:r>
    </w:p>
    <w:bookmarkEnd w:id="0"/>
    <w:p w14:paraId="08A82828" w14:textId="77777777" w:rsidR="000815DE" w:rsidRPr="00D52B27"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36193D9B" w14:textId="3D527300" w:rsidR="00A55952" w:rsidRPr="00D52B27" w:rsidRDefault="00D52B2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52B27">
        <w:rPr>
          <w:rFonts w:ascii="Arial" w:eastAsia="Times New Roman" w:hAnsi="Arial" w:cs="Arial"/>
          <w:color w:val="000000" w:themeColor="text1"/>
          <w:kern w:val="0"/>
          <w:sz w:val="22"/>
          <w:szCs w:val="22"/>
          <w:u w:val="single"/>
          <w:lang w:eastAsia="en-GB"/>
          <w14:ligatures w14:val="none"/>
        </w:rPr>
        <w:t>Highways</w:t>
      </w:r>
      <w:r w:rsidRPr="00D52B27">
        <w:rPr>
          <w:rFonts w:ascii="Arial" w:eastAsia="Times New Roman" w:hAnsi="Arial" w:cs="Arial"/>
          <w:color w:val="000000" w:themeColor="text1"/>
          <w:kern w:val="0"/>
          <w:sz w:val="22"/>
          <w:szCs w:val="22"/>
          <w:lang w:eastAsia="en-GB"/>
          <w14:ligatures w14:val="none"/>
        </w:rPr>
        <w:t>: No objection.</w:t>
      </w:r>
    </w:p>
    <w:p w14:paraId="6E286D3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FF1F76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0ABE59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3BB74AD" w14:textId="08ADCC92" w:rsidR="008D7802" w:rsidRPr="00D52B27"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3977D81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5AA53A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2592C2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2009EC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CD714E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248A925"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88DCD2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30338E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DA656B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159638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0D4B082F"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285AF18"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D9AF22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C48921E" w14:textId="584F9998" w:rsidR="008C3D5B" w:rsidRDefault="007C38B7"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893F13">
        <w:rPr>
          <w:rFonts w:ascii="Arial" w:eastAsia="Times New Roman" w:hAnsi="Arial" w:cs="Arial"/>
          <w:color w:val="000000" w:themeColor="text1"/>
          <w:kern w:val="0"/>
          <w:sz w:val="22"/>
          <w:szCs w:val="22"/>
          <w:lang w:eastAsia="en-GB"/>
          <w14:ligatures w14:val="none"/>
        </w:rPr>
        <w:t xml:space="preserve">The </w:t>
      </w:r>
      <w:r w:rsidR="00BB64C2" w:rsidRPr="00893F13">
        <w:rPr>
          <w:rFonts w:ascii="Arial" w:eastAsia="Times New Roman" w:hAnsi="Arial" w:cs="Arial"/>
          <w:color w:val="000000" w:themeColor="text1"/>
          <w:kern w:val="0"/>
          <w:sz w:val="22"/>
          <w:szCs w:val="22"/>
          <w:lang w:eastAsia="en-GB"/>
          <w14:ligatures w14:val="none"/>
        </w:rPr>
        <w:t>proposed extension would be two-storeys high and would be located to the side of the property, also extending to the rear. The front section of the extension would act as a continuation of the existing building, with the same hip-to-gable style roof</w:t>
      </w:r>
      <w:r w:rsidR="00F257D3" w:rsidRPr="00893F13">
        <w:rPr>
          <w:rFonts w:ascii="Arial" w:eastAsia="Times New Roman" w:hAnsi="Arial" w:cs="Arial"/>
          <w:color w:val="000000" w:themeColor="text1"/>
          <w:kern w:val="0"/>
          <w:sz w:val="22"/>
          <w:szCs w:val="22"/>
          <w:lang w:eastAsia="en-GB"/>
          <w14:ligatures w14:val="none"/>
        </w:rPr>
        <w:t xml:space="preserve"> set at the same pitch and ridge/eaves height as the existing roof, and the front wall sitting flush with the existing front elevation. The rear section of the extension would maintain the same width as the side </w:t>
      </w:r>
      <w:r w:rsidR="00F257D3" w:rsidRPr="00893F13">
        <w:rPr>
          <w:rFonts w:ascii="Arial" w:eastAsia="Times New Roman" w:hAnsi="Arial" w:cs="Arial"/>
          <w:color w:val="000000" w:themeColor="text1"/>
          <w:kern w:val="0"/>
          <w:sz w:val="22"/>
          <w:szCs w:val="22"/>
          <w:lang w:eastAsia="en-GB"/>
          <w14:ligatures w14:val="none"/>
        </w:rPr>
        <w:lastRenderedPageBreak/>
        <w:t>elevation and would also have a hip-to-</w:t>
      </w:r>
      <w:r w:rsidR="00901988" w:rsidRPr="00893F13">
        <w:rPr>
          <w:rFonts w:ascii="Arial" w:eastAsia="Times New Roman" w:hAnsi="Arial" w:cs="Arial"/>
          <w:color w:val="000000" w:themeColor="text1"/>
          <w:kern w:val="0"/>
          <w:sz w:val="22"/>
          <w:szCs w:val="22"/>
          <w:lang w:eastAsia="en-GB"/>
          <w14:ligatures w14:val="none"/>
        </w:rPr>
        <w:t>gable</w:t>
      </w:r>
      <w:r w:rsidR="00F257D3" w:rsidRPr="00893F13">
        <w:rPr>
          <w:rFonts w:ascii="Arial" w:eastAsia="Times New Roman" w:hAnsi="Arial" w:cs="Arial"/>
          <w:color w:val="000000" w:themeColor="text1"/>
          <w:kern w:val="0"/>
          <w:sz w:val="22"/>
          <w:szCs w:val="22"/>
          <w:lang w:eastAsia="en-GB"/>
          <w14:ligatures w14:val="none"/>
        </w:rPr>
        <w:t xml:space="preserve"> style roof, but this would be set at a lower ridge height </w:t>
      </w:r>
      <w:r w:rsidR="00901988" w:rsidRPr="00893F13">
        <w:rPr>
          <w:rFonts w:ascii="Arial" w:eastAsia="Times New Roman" w:hAnsi="Arial" w:cs="Arial"/>
          <w:color w:val="000000" w:themeColor="text1"/>
          <w:kern w:val="0"/>
          <w:sz w:val="22"/>
          <w:szCs w:val="22"/>
          <w:lang w:eastAsia="en-GB"/>
          <w14:ligatures w14:val="none"/>
        </w:rPr>
        <w:t>and would run perpendicular to the main roof.</w:t>
      </w:r>
      <w:r w:rsidR="00677DC2" w:rsidRPr="00893F13">
        <w:rPr>
          <w:rFonts w:ascii="Arial" w:eastAsia="Times New Roman" w:hAnsi="Arial" w:cs="Arial"/>
          <w:color w:val="000000" w:themeColor="text1"/>
          <w:kern w:val="0"/>
          <w:sz w:val="22"/>
          <w:szCs w:val="22"/>
          <w:lang w:eastAsia="en-GB"/>
          <w14:ligatures w14:val="none"/>
        </w:rPr>
        <w:t xml:space="preserve"> </w:t>
      </w:r>
    </w:p>
    <w:p w14:paraId="04F4F1EE" w14:textId="77777777" w:rsidR="005E532B" w:rsidRDefault="005E532B"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341C3BDC" w14:textId="35491E9B" w:rsidR="005E532B" w:rsidRPr="00893F13" w:rsidRDefault="00D65C97"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CC1998">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w:t>
      </w:r>
      <w:r w:rsidR="00CC1998">
        <w:rPr>
          <w:rFonts w:ascii="Arial" w:eastAsia="Times New Roman" w:hAnsi="Arial" w:cs="Arial"/>
          <w:color w:val="000000" w:themeColor="text1"/>
          <w:kern w:val="0"/>
          <w:sz w:val="22"/>
          <w:szCs w:val="22"/>
          <w:lang w:eastAsia="en-GB"/>
          <w14:ligatures w14:val="none"/>
        </w:rPr>
        <w:t>openings</w:t>
      </w:r>
      <w:r>
        <w:rPr>
          <w:rFonts w:ascii="Arial" w:eastAsia="Times New Roman" w:hAnsi="Arial" w:cs="Arial"/>
          <w:color w:val="000000" w:themeColor="text1"/>
          <w:kern w:val="0"/>
          <w:sz w:val="22"/>
          <w:szCs w:val="22"/>
          <w:lang w:eastAsia="en-GB"/>
          <w14:ligatures w14:val="none"/>
        </w:rPr>
        <w:t xml:space="preserve"> are generally in keeping with the size, style and </w:t>
      </w:r>
      <w:r w:rsidR="00CC1998">
        <w:rPr>
          <w:rFonts w:ascii="Arial" w:eastAsia="Times New Roman" w:hAnsi="Arial" w:cs="Arial"/>
          <w:color w:val="000000" w:themeColor="text1"/>
          <w:kern w:val="0"/>
          <w:sz w:val="22"/>
          <w:szCs w:val="22"/>
          <w:lang w:eastAsia="en-GB"/>
          <w14:ligatures w14:val="none"/>
        </w:rPr>
        <w:t>placement</w:t>
      </w:r>
      <w:r>
        <w:rPr>
          <w:rFonts w:ascii="Arial" w:eastAsia="Times New Roman" w:hAnsi="Arial" w:cs="Arial"/>
          <w:color w:val="000000" w:themeColor="text1"/>
          <w:kern w:val="0"/>
          <w:sz w:val="22"/>
          <w:szCs w:val="22"/>
          <w:lang w:eastAsia="en-GB"/>
          <w14:ligatures w14:val="none"/>
        </w:rPr>
        <w:t xml:space="preserve"> of those found on the existing property; the ground floor door on the front elevation </w:t>
      </w:r>
      <w:r w:rsidR="00BD3181">
        <w:rPr>
          <w:rFonts w:ascii="Arial" w:eastAsia="Times New Roman" w:hAnsi="Arial" w:cs="Arial"/>
          <w:color w:val="000000" w:themeColor="text1"/>
          <w:kern w:val="0"/>
          <w:sz w:val="22"/>
          <w:szCs w:val="22"/>
          <w:lang w:eastAsia="en-GB"/>
          <w14:ligatures w14:val="none"/>
        </w:rPr>
        <w:t xml:space="preserve">is somewhat awkwardly placed but it is apparent this serves a utility purpose and is not considered materially harmful to the </w:t>
      </w:r>
      <w:r w:rsidR="00CC1998">
        <w:rPr>
          <w:rFonts w:ascii="Arial" w:eastAsia="Times New Roman" w:hAnsi="Arial" w:cs="Arial"/>
          <w:color w:val="000000" w:themeColor="text1"/>
          <w:kern w:val="0"/>
          <w:sz w:val="22"/>
          <w:szCs w:val="22"/>
          <w:lang w:eastAsia="en-GB"/>
          <w14:ligatures w14:val="none"/>
        </w:rPr>
        <w:t>overall</w:t>
      </w:r>
      <w:r w:rsidR="00BD3181">
        <w:rPr>
          <w:rFonts w:ascii="Arial" w:eastAsia="Times New Roman" w:hAnsi="Arial" w:cs="Arial"/>
          <w:color w:val="000000" w:themeColor="text1"/>
          <w:kern w:val="0"/>
          <w:sz w:val="22"/>
          <w:szCs w:val="22"/>
          <w:lang w:eastAsia="en-GB"/>
          <w14:ligatures w14:val="none"/>
        </w:rPr>
        <w:t xml:space="preserve"> appearance of the building given </w:t>
      </w:r>
      <w:r w:rsidR="005A4C4A">
        <w:rPr>
          <w:rFonts w:ascii="Arial" w:eastAsia="Times New Roman" w:hAnsi="Arial" w:cs="Arial"/>
          <w:color w:val="000000" w:themeColor="text1"/>
          <w:kern w:val="0"/>
          <w:sz w:val="22"/>
          <w:szCs w:val="22"/>
          <w:lang w:eastAsia="en-GB"/>
          <w14:ligatures w14:val="none"/>
        </w:rPr>
        <w:t>the</w:t>
      </w:r>
      <w:r w:rsidR="00BD3181">
        <w:rPr>
          <w:rFonts w:ascii="Arial" w:eastAsia="Times New Roman" w:hAnsi="Arial" w:cs="Arial"/>
          <w:color w:val="000000" w:themeColor="text1"/>
          <w:kern w:val="0"/>
          <w:sz w:val="22"/>
          <w:szCs w:val="22"/>
          <w:lang w:eastAsia="en-GB"/>
          <w14:ligatures w14:val="none"/>
        </w:rPr>
        <w:t xml:space="preserve"> lack </w:t>
      </w:r>
      <w:r w:rsidR="00630E91">
        <w:rPr>
          <w:rFonts w:ascii="Arial" w:eastAsia="Times New Roman" w:hAnsi="Arial" w:cs="Arial"/>
          <w:color w:val="000000" w:themeColor="text1"/>
          <w:kern w:val="0"/>
          <w:sz w:val="22"/>
          <w:szCs w:val="22"/>
          <w:lang w:eastAsia="en-GB"/>
          <w14:ligatures w14:val="none"/>
        </w:rPr>
        <w:t>of architectural sensitivity. All other openings are generally placed centrally in their respective elevations and appear prop</w:t>
      </w:r>
      <w:r w:rsidR="00D218E0">
        <w:rPr>
          <w:rFonts w:ascii="Arial" w:eastAsia="Times New Roman" w:hAnsi="Arial" w:cs="Arial"/>
          <w:color w:val="000000" w:themeColor="text1"/>
          <w:kern w:val="0"/>
          <w:sz w:val="22"/>
          <w:szCs w:val="22"/>
          <w:lang w:eastAsia="en-GB"/>
          <w14:ligatures w14:val="none"/>
        </w:rPr>
        <w:t>ort</w:t>
      </w:r>
      <w:r w:rsidR="00630E91">
        <w:rPr>
          <w:rFonts w:ascii="Arial" w:eastAsia="Times New Roman" w:hAnsi="Arial" w:cs="Arial"/>
          <w:color w:val="000000" w:themeColor="text1"/>
          <w:kern w:val="0"/>
          <w:sz w:val="22"/>
          <w:szCs w:val="22"/>
          <w:lang w:eastAsia="en-GB"/>
          <w14:ligatures w14:val="none"/>
        </w:rPr>
        <w:t>ionate/in keeping with the existing property.</w:t>
      </w:r>
    </w:p>
    <w:p w14:paraId="7B3E43D4" w14:textId="77777777" w:rsidR="00901988" w:rsidRPr="00893F13" w:rsidRDefault="0090198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7358A92" w14:textId="63270C88" w:rsidR="00901988" w:rsidRDefault="00901988"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893F13">
        <w:rPr>
          <w:rFonts w:ascii="Arial" w:eastAsia="Times New Roman" w:hAnsi="Arial" w:cs="Arial"/>
          <w:color w:val="000000" w:themeColor="text1"/>
          <w:kern w:val="0"/>
          <w:sz w:val="22"/>
          <w:szCs w:val="22"/>
          <w:lang w:eastAsia="en-GB"/>
          <w14:ligatures w14:val="none"/>
        </w:rPr>
        <w:t xml:space="preserve">The external walling is proposed as </w:t>
      </w:r>
      <w:r w:rsidR="005B32DA" w:rsidRPr="00893F13">
        <w:rPr>
          <w:rFonts w:ascii="Arial" w:eastAsia="Times New Roman" w:hAnsi="Arial" w:cs="Arial"/>
          <w:color w:val="000000" w:themeColor="text1"/>
          <w:kern w:val="0"/>
          <w:sz w:val="22"/>
          <w:szCs w:val="22"/>
          <w:lang w:eastAsia="en-GB"/>
          <w14:ligatures w14:val="none"/>
        </w:rPr>
        <w:t xml:space="preserve">stock facing brick in a brown/orange colour, the windows are </w:t>
      </w:r>
      <w:r w:rsidR="0061237B" w:rsidRPr="00893F13">
        <w:rPr>
          <w:rFonts w:ascii="Arial" w:eastAsia="Times New Roman" w:hAnsi="Arial" w:cs="Arial"/>
          <w:color w:val="000000" w:themeColor="text1"/>
          <w:kern w:val="0"/>
          <w:sz w:val="22"/>
          <w:szCs w:val="22"/>
          <w:lang w:eastAsia="en-GB"/>
          <w14:ligatures w14:val="none"/>
        </w:rPr>
        <w:t>proposed</w:t>
      </w:r>
      <w:r w:rsidR="005B32DA" w:rsidRPr="00893F13">
        <w:rPr>
          <w:rFonts w:ascii="Arial" w:eastAsia="Times New Roman" w:hAnsi="Arial" w:cs="Arial"/>
          <w:color w:val="000000" w:themeColor="text1"/>
          <w:kern w:val="0"/>
          <w:sz w:val="22"/>
          <w:szCs w:val="22"/>
          <w:lang w:eastAsia="en-GB"/>
          <w14:ligatures w14:val="none"/>
        </w:rPr>
        <w:t xml:space="preserve"> as white UPVC, and the roof tile is </w:t>
      </w:r>
      <w:r w:rsidR="0061237B" w:rsidRPr="00893F13">
        <w:rPr>
          <w:rFonts w:ascii="Arial" w:eastAsia="Times New Roman" w:hAnsi="Arial" w:cs="Arial"/>
          <w:color w:val="000000" w:themeColor="text1"/>
          <w:kern w:val="0"/>
          <w:sz w:val="22"/>
          <w:szCs w:val="22"/>
          <w:lang w:eastAsia="en-GB"/>
          <w14:ligatures w14:val="none"/>
        </w:rPr>
        <w:t>proposed</w:t>
      </w:r>
      <w:r w:rsidR="005B32DA" w:rsidRPr="00893F13">
        <w:rPr>
          <w:rFonts w:ascii="Arial" w:eastAsia="Times New Roman" w:hAnsi="Arial" w:cs="Arial"/>
          <w:color w:val="000000" w:themeColor="text1"/>
          <w:kern w:val="0"/>
          <w:sz w:val="22"/>
          <w:szCs w:val="22"/>
          <w:lang w:eastAsia="en-GB"/>
          <w14:ligatures w14:val="none"/>
        </w:rPr>
        <w:t xml:space="preserve"> as concrete </w:t>
      </w:r>
      <w:r w:rsidR="0061237B" w:rsidRPr="00893F13">
        <w:rPr>
          <w:rFonts w:ascii="Arial" w:eastAsia="Times New Roman" w:hAnsi="Arial" w:cs="Arial"/>
          <w:color w:val="000000" w:themeColor="text1"/>
          <w:kern w:val="0"/>
          <w:sz w:val="22"/>
          <w:szCs w:val="22"/>
          <w:lang w:eastAsia="en-GB"/>
          <w14:ligatures w14:val="none"/>
        </w:rPr>
        <w:t>plain</w:t>
      </w:r>
      <w:r w:rsidR="005B32DA" w:rsidRPr="00893F13">
        <w:rPr>
          <w:rFonts w:ascii="Arial" w:eastAsia="Times New Roman" w:hAnsi="Arial" w:cs="Arial"/>
          <w:color w:val="000000" w:themeColor="text1"/>
          <w:kern w:val="0"/>
          <w:sz w:val="22"/>
          <w:szCs w:val="22"/>
          <w:lang w:eastAsia="en-GB"/>
          <w14:ligatures w14:val="none"/>
        </w:rPr>
        <w:t xml:space="preserve"> roof tiles in a brown colour</w:t>
      </w:r>
      <w:r w:rsidR="00CC1998">
        <w:rPr>
          <w:rFonts w:ascii="Arial" w:eastAsia="Times New Roman" w:hAnsi="Arial" w:cs="Arial"/>
          <w:color w:val="000000" w:themeColor="text1"/>
          <w:kern w:val="0"/>
          <w:sz w:val="22"/>
          <w:szCs w:val="22"/>
          <w:lang w:eastAsia="en-GB"/>
          <w14:ligatures w14:val="none"/>
        </w:rPr>
        <w:t>. A condition will be imposed to ensure the materials match the existing property in the interest of protecting visual amenity.</w:t>
      </w:r>
    </w:p>
    <w:p w14:paraId="3BDD1BBB" w14:textId="77777777" w:rsidR="00630E91" w:rsidRDefault="00630E91"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E4D4097" w14:textId="43CFA2DE" w:rsidR="00630E91" w:rsidRPr="00893F13" w:rsidRDefault="00630E91"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Overall, the proposed extension would retain the same architectural style</w:t>
      </w:r>
      <w:r w:rsidR="008B3BD0">
        <w:rPr>
          <w:rFonts w:ascii="Arial" w:eastAsia="Times New Roman" w:hAnsi="Arial" w:cs="Arial"/>
          <w:color w:val="000000" w:themeColor="text1"/>
          <w:kern w:val="0"/>
          <w:sz w:val="22"/>
          <w:szCs w:val="22"/>
          <w:lang w:eastAsia="en-GB"/>
          <w14:ligatures w14:val="none"/>
        </w:rPr>
        <w:t xml:space="preserve"> and scale as the existing property, and while it would see a notable addition of built form to the dwellinghouse, this can be comfortably </w:t>
      </w:r>
      <w:r w:rsidR="00CC1998">
        <w:rPr>
          <w:rFonts w:ascii="Arial" w:eastAsia="Times New Roman" w:hAnsi="Arial" w:cs="Arial"/>
          <w:color w:val="000000" w:themeColor="text1"/>
          <w:kern w:val="0"/>
          <w:sz w:val="22"/>
          <w:szCs w:val="22"/>
          <w:lang w:eastAsia="en-GB"/>
          <w14:ligatures w14:val="none"/>
        </w:rPr>
        <w:t>accommodated</w:t>
      </w:r>
      <w:r w:rsidR="008B3BD0">
        <w:rPr>
          <w:rFonts w:ascii="Arial" w:eastAsia="Times New Roman" w:hAnsi="Arial" w:cs="Arial"/>
          <w:color w:val="000000" w:themeColor="text1"/>
          <w:kern w:val="0"/>
          <w:sz w:val="22"/>
          <w:szCs w:val="22"/>
          <w:lang w:eastAsia="en-GB"/>
          <w14:ligatures w14:val="none"/>
        </w:rPr>
        <w:t xml:space="preserve"> within the plot and </w:t>
      </w:r>
      <w:r w:rsidR="00CC1998">
        <w:rPr>
          <w:rFonts w:ascii="Arial" w:eastAsia="Times New Roman" w:hAnsi="Arial" w:cs="Arial"/>
          <w:color w:val="000000" w:themeColor="text1"/>
          <w:kern w:val="0"/>
          <w:sz w:val="22"/>
          <w:szCs w:val="22"/>
          <w:lang w:eastAsia="en-GB"/>
          <w14:ligatures w14:val="none"/>
        </w:rPr>
        <w:t xml:space="preserve">a subservient appearance to the main dwellinghouse </w:t>
      </w:r>
      <w:r w:rsidR="005A4C4A">
        <w:rPr>
          <w:rFonts w:ascii="Arial" w:eastAsia="Times New Roman" w:hAnsi="Arial" w:cs="Arial"/>
          <w:color w:val="000000" w:themeColor="text1"/>
          <w:kern w:val="0"/>
          <w:sz w:val="22"/>
          <w:szCs w:val="22"/>
          <w:lang w:eastAsia="en-GB"/>
          <w14:ligatures w14:val="none"/>
        </w:rPr>
        <w:t>would be</w:t>
      </w:r>
      <w:r w:rsidR="00CC1998">
        <w:rPr>
          <w:rFonts w:ascii="Arial" w:eastAsia="Times New Roman" w:hAnsi="Arial" w:cs="Arial"/>
          <w:color w:val="000000" w:themeColor="text1"/>
          <w:kern w:val="0"/>
          <w:sz w:val="22"/>
          <w:szCs w:val="22"/>
          <w:lang w:eastAsia="en-GB"/>
          <w14:ligatures w14:val="none"/>
        </w:rPr>
        <w:t xml:space="preserve"> retained.</w:t>
      </w:r>
    </w:p>
    <w:p w14:paraId="771A5B77" w14:textId="77777777" w:rsidR="008F0D3D" w:rsidRPr="00893F13" w:rsidRDefault="008F0D3D" w:rsidP="00A050F1">
      <w:pPr>
        <w:spacing w:after="0" w:line="276" w:lineRule="auto"/>
        <w:jc w:val="both"/>
        <w:rPr>
          <w:rFonts w:ascii="Arial" w:hAnsi="Arial" w:cs="Arial"/>
          <w:color w:val="000000" w:themeColor="text1"/>
          <w:sz w:val="22"/>
          <w:szCs w:val="22"/>
        </w:rPr>
      </w:pPr>
    </w:p>
    <w:p w14:paraId="4933EAE0"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7C67CF2" w14:textId="77777777" w:rsidR="00A050F1" w:rsidRDefault="00A050F1" w:rsidP="00A050F1">
      <w:pPr>
        <w:spacing w:after="0" w:line="276" w:lineRule="auto"/>
        <w:jc w:val="both"/>
        <w:rPr>
          <w:rFonts w:ascii="Arial" w:hAnsi="Arial" w:cs="Arial"/>
          <w:b/>
          <w:bCs/>
          <w:i/>
          <w:iCs/>
          <w:color w:val="FF0000"/>
          <w:sz w:val="22"/>
          <w:szCs w:val="22"/>
        </w:rPr>
      </w:pPr>
    </w:p>
    <w:p w14:paraId="44B44D7E"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40DC51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F4F204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9954518" w14:textId="77777777" w:rsidR="00393433" w:rsidRDefault="00393433" w:rsidP="00A050F1">
      <w:pPr>
        <w:spacing w:after="0" w:line="276" w:lineRule="auto"/>
        <w:jc w:val="both"/>
        <w:rPr>
          <w:rFonts w:ascii="Arial" w:hAnsi="Arial" w:cs="Arial"/>
          <w:color w:val="000000" w:themeColor="text1"/>
          <w:sz w:val="22"/>
          <w:szCs w:val="22"/>
        </w:rPr>
      </w:pPr>
    </w:p>
    <w:p w14:paraId="3E885747"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F89030E" w14:textId="77777777" w:rsidR="00400FB2" w:rsidRDefault="00400FB2" w:rsidP="00A050F1">
      <w:pPr>
        <w:spacing w:after="0" w:line="276" w:lineRule="auto"/>
        <w:jc w:val="both"/>
        <w:rPr>
          <w:rFonts w:ascii="Arial" w:hAnsi="Arial" w:cs="Arial"/>
          <w:color w:val="000000" w:themeColor="text1"/>
          <w:sz w:val="22"/>
          <w:szCs w:val="22"/>
        </w:rPr>
      </w:pPr>
    </w:p>
    <w:p w14:paraId="1646F5C6"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B4F5D8F" w14:textId="77777777" w:rsidR="00DB13C3" w:rsidRPr="00A12369" w:rsidRDefault="00DB13C3" w:rsidP="00DB13C3">
      <w:pPr>
        <w:spacing w:after="0" w:line="276" w:lineRule="auto"/>
        <w:jc w:val="both"/>
        <w:rPr>
          <w:rFonts w:ascii="Arial" w:hAnsi="Arial" w:cs="Arial"/>
          <w:color w:val="000000" w:themeColor="text1"/>
          <w:sz w:val="22"/>
          <w:szCs w:val="22"/>
        </w:rPr>
      </w:pPr>
    </w:p>
    <w:p w14:paraId="48A2A0F7" w14:textId="327CCB25" w:rsidR="00855CF8" w:rsidRDefault="0058624B" w:rsidP="00DB13C3">
      <w:pPr>
        <w:spacing w:after="0" w:line="276" w:lineRule="auto"/>
        <w:jc w:val="both"/>
        <w:rPr>
          <w:rFonts w:ascii="Arial" w:hAnsi="Arial" w:cs="Arial"/>
          <w:color w:val="000000" w:themeColor="text1"/>
          <w:sz w:val="22"/>
          <w:szCs w:val="22"/>
        </w:rPr>
      </w:pPr>
      <w:r w:rsidRPr="00A12369">
        <w:rPr>
          <w:rFonts w:ascii="Arial" w:hAnsi="Arial" w:cs="Arial"/>
          <w:color w:val="000000" w:themeColor="text1"/>
          <w:sz w:val="22"/>
          <w:szCs w:val="22"/>
        </w:rPr>
        <w:t xml:space="preserve">The </w:t>
      </w:r>
      <w:r w:rsidR="000706E0" w:rsidRPr="00A12369">
        <w:rPr>
          <w:rFonts w:ascii="Arial" w:hAnsi="Arial" w:cs="Arial"/>
          <w:color w:val="000000" w:themeColor="text1"/>
          <w:sz w:val="22"/>
          <w:szCs w:val="22"/>
        </w:rPr>
        <w:t xml:space="preserve">proposal would </w:t>
      </w:r>
      <w:r w:rsidR="00707572" w:rsidRPr="00A12369">
        <w:rPr>
          <w:rFonts w:ascii="Arial" w:hAnsi="Arial" w:cs="Arial"/>
          <w:color w:val="000000" w:themeColor="text1"/>
          <w:sz w:val="22"/>
          <w:szCs w:val="22"/>
        </w:rPr>
        <w:t>involve</w:t>
      </w:r>
      <w:r w:rsidR="000706E0" w:rsidRPr="00A12369">
        <w:rPr>
          <w:rFonts w:ascii="Arial" w:hAnsi="Arial" w:cs="Arial"/>
          <w:color w:val="000000" w:themeColor="text1"/>
          <w:sz w:val="22"/>
          <w:szCs w:val="22"/>
        </w:rPr>
        <w:t xml:space="preserve"> a relatively large amount of built form being added to the property at the </w:t>
      </w:r>
      <w:r w:rsidR="00707572" w:rsidRPr="00A12369">
        <w:rPr>
          <w:rFonts w:ascii="Arial" w:hAnsi="Arial" w:cs="Arial"/>
          <w:color w:val="000000" w:themeColor="text1"/>
          <w:sz w:val="22"/>
          <w:szCs w:val="22"/>
        </w:rPr>
        <w:t>first-floor</w:t>
      </w:r>
      <w:r w:rsidR="000706E0" w:rsidRPr="00A12369">
        <w:rPr>
          <w:rFonts w:ascii="Arial" w:hAnsi="Arial" w:cs="Arial"/>
          <w:color w:val="000000" w:themeColor="text1"/>
          <w:sz w:val="22"/>
          <w:szCs w:val="22"/>
        </w:rPr>
        <w:t xml:space="preserve"> level. However, the site is relatively </w:t>
      </w:r>
      <w:r w:rsidR="00707572" w:rsidRPr="00A12369">
        <w:rPr>
          <w:rFonts w:ascii="Arial" w:hAnsi="Arial" w:cs="Arial"/>
          <w:color w:val="000000" w:themeColor="text1"/>
          <w:sz w:val="22"/>
          <w:szCs w:val="22"/>
        </w:rPr>
        <w:t>generous,</w:t>
      </w:r>
      <w:r w:rsidR="000706E0" w:rsidRPr="00A12369">
        <w:rPr>
          <w:rFonts w:ascii="Arial" w:hAnsi="Arial" w:cs="Arial"/>
          <w:color w:val="000000" w:themeColor="text1"/>
          <w:sz w:val="22"/>
          <w:szCs w:val="22"/>
        </w:rPr>
        <w:t xml:space="preserve"> and </w:t>
      </w:r>
      <w:r w:rsidR="00F70C17" w:rsidRPr="00A12369">
        <w:rPr>
          <w:rFonts w:ascii="Arial" w:hAnsi="Arial" w:cs="Arial"/>
          <w:color w:val="000000" w:themeColor="text1"/>
          <w:sz w:val="22"/>
          <w:szCs w:val="22"/>
        </w:rPr>
        <w:t>the additional two-storey built form would re</w:t>
      </w:r>
      <w:r w:rsidR="007D4AB3" w:rsidRPr="00A12369">
        <w:rPr>
          <w:rFonts w:ascii="Arial" w:hAnsi="Arial" w:cs="Arial"/>
          <w:color w:val="000000" w:themeColor="text1"/>
          <w:sz w:val="22"/>
          <w:szCs w:val="22"/>
        </w:rPr>
        <w:t>tain</w:t>
      </w:r>
      <w:r w:rsidR="00F70C17" w:rsidRPr="00A12369">
        <w:rPr>
          <w:rFonts w:ascii="Arial" w:hAnsi="Arial" w:cs="Arial"/>
          <w:color w:val="000000" w:themeColor="text1"/>
          <w:sz w:val="22"/>
          <w:szCs w:val="22"/>
        </w:rPr>
        <w:t xml:space="preserve"> </w:t>
      </w:r>
      <w:r w:rsidR="00BC3E66" w:rsidRPr="00A12369">
        <w:rPr>
          <w:rFonts w:ascii="Arial" w:hAnsi="Arial" w:cs="Arial"/>
          <w:color w:val="000000" w:themeColor="text1"/>
          <w:sz w:val="22"/>
          <w:szCs w:val="22"/>
        </w:rPr>
        <w:t xml:space="preserve">a separation distance of </w:t>
      </w:r>
      <w:r w:rsidR="00601CB0" w:rsidRPr="00A12369">
        <w:rPr>
          <w:rFonts w:ascii="Arial" w:hAnsi="Arial" w:cs="Arial"/>
          <w:color w:val="000000" w:themeColor="text1"/>
          <w:sz w:val="22"/>
          <w:szCs w:val="22"/>
        </w:rPr>
        <w:t xml:space="preserve">approximately 2.6 metres </w:t>
      </w:r>
      <w:r w:rsidR="00BC3E66" w:rsidRPr="00A12369">
        <w:rPr>
          <w:rFonts w:ascii="Arial" w:hAnsi="Arial" w:cs="Arial"/>
          <w:color w:val="000000" w:themeColor="text1"/>
          <w:sz w:val="22"/>
          <w:szCs w:val="22"/>
        </w:rPr>
        <w:t>f</w:t>
      </w:r>
      <w:r w:rsidR="007727E7">
        <w:rPr>
          <w:rFonts w:ascii="Arial" w:hAnsi="Arial" w:cs="Arial"/>
          <w:color w:val="000000" w:themeColor="text1"/>
          <w:sz w:val="22"/>
          <w:szCs w:val="22"/>
        </w:rPr>
        <w:t>ro</w:t>
      </w:r>
      <w:r w:rsidR="00BC3E66" w:rsidRPr="00A12369">
        <w:rPr>
          <w:rFonts w:ascii="Arial" w:hAnsi="Arial" w:cs="Arial"/>
          <w:color w:val="000000" w:themeColor="text1"/>
          <w:sz w:val="22"/>
          <w:szCs w:val="22"/>
        </w:rPr>
        <w:t xml:space="preserve">m the shared boundary with </w:t>
      </w:r>
      <w:r w:rsidR="00B57024" w:rsidRPr="00A12369">
        <w:rPr>
          <w:rFonts w:ascii="Arial" w:hAnsi="Arial" w:cs="Arial"/>
          <w:color w:val="000000" w:themeColor="text1"/>
          <w:sz w:val="22"/>
          <w:szCs w:val="22"/>
        </w:rPr>
        <w:t xml:space="preserve">18 </w:t>
      </w:r>
      <w:r w:rsidR="00A12369" w:rsidRPr="00A12369">
        <w:rPr>
          <w:rFonts w:ascii="Arial" w:hAnsi="Arial" w:cs="Arial"/>
          <w:color w:val="000000" w:themeColor="text1"/>
          <w:sz w:val="22"/>
          <w:szCs w:val="22"/>
        </w:rPr>
        <w:t>Liddiard’s</w:t>
      </w:r>
      <w:r w:rsidR="00B57024" w:rsidRPr="00A12369">
        <w:rPr>
          <w:rFonts w:ascii="Arial" w:hAnsi="Arial" w:cs="Arial"/>
          <w:color w:val="000000" w:themeColor="text1"/>
          <w:sz w:val="22"/>
          <w:szCs w:val="22"/>
        </w:rPr>
        <w:t xml:space="preserve"> to the west and a separation distance of approximately 10 metres from the neighbouring house itself. </w:t>
      </w:r>
      <w:r w:rsidR="00D97ECC" w:rsidRPr="00A12369">
        <w:rPr>
          <w:rFonts w:ascii="Arial" w:hAnsi="Arial" w:cs="Arial"/>
          <w:color w:val="000000" w:themeColor="text1"/>
          <w:sz w:val="22"/>
          <w:szCs w:val="22"/>
        </w:rPr>
        <w:t xml:space="preserve">The host dwelling is located to the east of No.18 </w:t>
      </w:r>
      <w:r w:rsidR="00893F13" w:rsidRPr="00A12369">
        <w:rPr>
          <w:rFonts w:ascii="Arial" w:hAnsi="Arial" w:cs="Arial"/>
          <w:color w:val="000000" w:themeColor="text1"/>
          <w:sz w:val="22"/>
          <w:szCs w:val="22"/>
        </w:rPr>
        <w:t xml:space="preserve">so any light blocking would be limited to the early hours of the </w:t>
      </w:r>
      <w:r w:rsidR="00A12369" w:rsidRPr="00A12369">
        <w:rPr>
          <w:rFonts w:ascii="Arial" w:hAnsi="Arial" w:cs="Arial"/>
          <w:color w:val="000000" w:themeColor="text1"/>
          <w:sz w:val="22"/>
          <w:szCs w:val="22"/>
        </w:rPr>
        <w:t>day and</w:t>
      </w:r>
      <w:r w:rsidR="001608B5" w:rsidRPr="00A12369">
        <w:rPr>
          <w:rFonts w:ascii="Arial" w:hAnsi="Arial" w:cs="Arial"/>
          <w:color w:val="000000" w:themeColor="text1"/>
          <w:sz w:val="22"/>
          <w:szCs w:val="22"/>
        </w:rPr>
        <w:t xml:space="preserve"> would only be slightly increased by the </w:t>
      </w:r>
      <w:r w:rsidR="00855CF8">
        <w:rPr>
          <w:rFonts w:ascii="Arial" w:hAnsi="Arial" w:cs="Arial"/>
          <w:color w:val="000000" w:themeColor="text1"/>
          <w:sz w:val="22"/>
          <w:szCs w:val="22"/>
        </w:rPr>
        <w:t>section of the</w:t>
      </w:r>
      <w:r w:rsidR="001608B5" w:rsidRPr="00A12369">
        <w:rPr>
          <w:rFonts w:ascii="Arial" w:hAnsi="Arial" w:cs="Arial"/>
          <w:color w:val="000000" w:themeColor="text1"/>
          <w:sz w:val="22"/>
          <w:szCs w:val="22"/>
        </w:rPr>
        <w:t xml:space="preserve"> extension</w:t>
      </w:r>
      <w:r w:rsidR="00855CF8">
        <w:rPr>
          <w:rFonts w:ascii="Arial" w:hAnsi="Arial" w:cs="Arial"/>
          <w:color w:val="000000" w:themeColor="text1"/>
          <w:sz w:val="22"/>
          <w:szCs w:val="22"/>
        </w:rPr>
        <w:t xml:space="preserve"> which projects to the rear, which is only 1.5 metres with a roof form sloping away from the boundary</w:t>
      </w:r>
      <w:r w:rsidR="001608B5" w:rsidRPr="00A12369">
        <w:rPr>
          <w:rFonts w:ascii="Arial" w:hAnsi="Arial" w:cs="Arial"/>
          <w:color w:val="000000" w:themeColor="text1"/>
          <w:sz w:val="22"/>
          <w:szCs w:val="22"/>
        </w:rPr>
        <w:t xml:space="preserve">. Given the limited change from existing levels of </w:t>
      </w:r>
      <w:r w:rsidR="00A12369" w:rsidRPr="00A12369">
        <w:rPr>
          <w:rFonts w:ascii="Arial" w:hAnsi="Arial" w:cs="Arial"/>
          <w:color w:val="000000" w:themeColor="text1"/>
          <w:sz w:val="22"/>
          <w:szCs w:val="22"/>
        </w:rPr>
        <w:t>light</w:t>
      </w:r>
      <w:r w:rsidR="001608B5" w:rsidRPr="00A12369">
        <w:rPr>
          <w:rFonts w:ascii="Arial" w:hAnsi="Arial" w:cs="Arial"/>
          <w:color w:val="000000" w:themeColor="text1"/>
          <w:sz w:val="22"/>
          <w:szCs w:val="22"/>
        </w:rPr>
        <w:t xml:space="preserve"> blocking and</w:t>
      </w:r>
      <w:r w:rsidR="00855CF8">
        <w:rPr>
          <w:rFonts w:ascii="Arial" w:hAnsi="Arial" w:cs="Arial"/>
          <w:color w:val="000000" w:themeColor="text1"/>
          <w:sz w:val="22"/>
          <w:szCs w:val="22"/>
        </w:rPr>
        <w:t xml:space="preserve"> the</w:t>
      </w:r>
      <w:r w:rsidR="001608B5" w:rsidRPr="00A12369">
        <w:rPr>
          <w:rFonts w:ascii="Arial" w:hAnsi="Arial" w:cs="Arial"/>
          <w:color w:val="000000" w:themeColor="text1"/>
          <w:sz w:val="22"/>
          <w:szCs w:val="22"/>
        </w:rPr>
        <w:t xml:space="preserve"> </w:t>
      </w:r>
      <w:r w:rsidR="00A12369" w:rsidRPr="00A12369">
        <w:rPr>
          <w:rFonts w:ascii="Arial" w:hAnsi="Arial" w:cs="Arial"/>
          <w:color w:val="000000" w:themeColor="text1"/>
          <w:sz w:val="22"/>
          <w:szCs w:val="22"/>
        </w:rPr>
        <w:t>separation</w:t>
      </w:r>
      <w:r w:rsidR="00855CF8">
        <w:rPr>
          <w:rFonts w:ascii="Arial" w:hAnsi="Arial" w:cs="Arial"/>
          <w:color w:val="000000" w:themeColor="text1"/>
          <w:sz w:val="22"/>
          <w:szCs w:val="22"/>
        </w:rPr>
        <w:t xml:space="preserve"> distance</w:t>
      </w:r>
      <w:r w:rsidR="001608B5" w:rsidRPr="00A12369">
        <w:rPr>
          <w:rFonts w:ascii="Arial" w:hAnsi="Arial" w:cs="Arial"/>
          <w:color w:val="000000" w:themeColor="text1"/>
          <w:sz w:val="22"/>
          <w:szCs w:val="22"/>
        </w:rPr>
        <w:t xml:space="preserve">, </w:t>
      </w:r>
      <w:r w:rsidR="00860BAB" w:rsidRPr="00A12369">
        <w:rPr>
          <w:rFonts w:ascii="Arial" w:hAnsi="Arial" w:cs="Arial"/>
          <w:color w:val="000000" w:themeColor="text1"/>
          <w:sz w:val="22"/>
          <w:szCs w:val="22"/>
        </w:rPr>
        <w:t>the proposed additional built form would not give rise to any unacceptable levels of overshadowing or overbearing impact</w:t>
      </w:r>
      <w:r w:rsidR="00E82FF8">
        <w:rPr>
          <w:rFonts w:ascii="Arial" w:hAnsi="Arial" w:cs="Arial"/>
          <w:color w:val="000000" w:themeColor="text1"/>
          <w:sz w:val="22"/>
          <w:szCs w:val="22"/>
        </w:rPr>
        <w:t xml:space="preserve"> for</w:t>
      </w:r>
      <w:r w:rsidR="00855CF8">
        <w:rPr>
          <w:rFonts w:ascii="Arial" w:hAnsi="Arial" w:cs="Arial"/>
          <w:color w:val="000000" w:themeColor="text1"/>
          <w:sz w:val="22"/>
          <w:szCs w:val="22"/>
        </w:rPr>
        <w:t xml:space="preserve"> </w:t>
      </w:r>
      <w:r w:rsidR="00E82FF8">
        <w:rPr>
          <w:rFonts w:ascii="Arial" w:hAnsi="Arial" w:cs="Arial"/>
          <w:color w:val="000000" w:themeColor="text1"/>
          <w:sz w:val="22"/>
          <w:szCs w:val="22"/>
        </w:rPr>
        <w:t>18 Li</w:t>
      </w:r>
      <w:r w:rsidR="00977966">
        <w:rPr>
          <w:rFonts w:ascii="Arial" w:hAnsi="Arial" w:cs="Arial"/>
          <w:color w:val="000000" w:themeColor="text1"/>
          <w:sz w:val="22"/>
          <w:szCs w:val="22"/>
        </w:rPr>
        <w:t>ddi</w:t>
      </w:r>
      <w:r w:rsidR="00E82FF8">
        <w:rPr>
          <w:rFonts w:ascii="Arial" w:hAnsi="Arial" w:cs="Arial"/>
          <w:color w:val="000000" w:themeColor="text1"/>
          <w:sz w:val="22"/>
          <w:szCs w:val="22"/>
        </w:rPr>
        <w:t>ard’s</w:t>
      </w:r>
      <w:r w:rsidR="005A4C4A">
        <w:rPr>
          <w:rFonts w:ascii="Arial" w:hAnsi="Arial" w:cs="Arial"/>
          <w:color w:val="000000" w:themeColor="text1"/>
          <w:sz w:val="22"/>
          <w:szCs w:val="22"/>
        </w:rPr>
        <w:t xml:space="preserve">. </w:t>
      </w:r>
    </w:p>
    <w:p w14:paraId="5C19CD7C" w14:textId="77777777" w:rsidR="00855CF8" w:rsidRDefault="00855CF8" w:rsidP="00DB13C3">
      <w:pPr>
        <w:spacing w:after="0" w:line="276" w:lineRule="auto"/>
        <w:jc w:val="both"/>
        <w:rPr>
          <w:rFonts w:ascii="Arial" w:hAnsi="Arial" w:cs="Arial"/>
          <w:color w:val="000000" w:themeColor="text1"/>
          <w:sz w:val="22"/>
          <w:szCs w:val="22"/>
        </w:rPr>
      </w:pPr>
    </w:p>
    <w:p w14:paraId="2244817F" w14:textId="75E3BD35" w:rsidR="001608B5" w:rsidRPr="00A12369" w:rsidRDefault="005A4C4A"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There would also be a modest impact upon </w:t>
      </w:r>
      <w:r w:rsidR="00156192">
        <w:rPr>
          <w:rFonts w:ascii="Arial" w:hAnsi="Arial" w:cs="Arial"/>
          <w:color w:val="000000" w:themeColor="text1"/>
          <w:sz w:val="22"/>
          <w:szCs w:val="22"/>
        </w:rPr>
        <w:t xml:space="preserve">3 </w:t>
      </w:r>
      <w:proofErr w:type="spellStart"/>
      <w:r w:rsidR="00156192">
        <w:rPr>
          <w:rFonts w:ascii="Arial" w:hAnsi="Arial" w:cs="Arial"/>
          <w:color w:val="000000" w:themeColor="text1"/>
          <w:sz w:val="22"/>
          <w:szCs w:val="22"/>
        </w:rPr>
        <w:t>Jubbs</w:t>
      </w:r>
      <w:proofErr w:type="spellEnd"/>
      <w:r w:rsidR="00156192">
        <w:rPr>
          <w:rFonts w:ascii="Arial" w:hAnsi="Arial" w:cs="Arial"/>
          <w:color w:val="000000" w:themeColor="text1"/>
          <w:sz w:val="22"/>
          <w:szCs w:val="22"/>
        </w:rPr>
        <w:t xml:space="preserve"> Lane which adjoins to the east</w:t>
      </w:r>
      <w:r w:rsidR="00E82FF8">
        <w:rPr>
          <w:rFonts w:ascii="Arial" w:hAnsi="Arial" w:cs="Arial"/>
          <w:color w:val="000000" w:themeColor="text1"/>
          <w:sz w:val="22"/>
          <w:szCs w:val="22"/>
        </w:rPr>
        <w:t>.</w:t>
      </w:r>
      <w:r w:rsidR="00156192">
        <w:rPr>
          <w:rFonts w:ascii="Arial" w:hAnsi="Arial" w:cs="Arial"/>
          <w:color w:val="000000" w:themeColor="text1"/>
          <w:sz w:val="22"/>
          <w:szCs w:val="22"/>
        </w:rPr>
        <w:t xml:space="preserve"> </w:t>
      </w:r>
      <w:r w:rsidR="00E82FF8">
        <w:rPr>
          <w:rFonts w:ascii="Arial" w:hAnsi="Arial" w:cs="Arial"/>
          <w:color w:val="000000" w:themeColor="text1"/>
          <w:sz w:val="22"/>
          <w:szCs w:val="22"/>
        </w:rPr>
        <w:t>T</w:t>
      </w:r>
      <w:r w:rsidR="00156192">
        <w:rPr>
          <w:rFonts w:ascii="Arial" w:hAnsi="Arial" w:cs="Arial"/>
          <w:color w:val="000000" w:themeColor="text1"/>
          <w:sz w:val="22"/>
          <w:szCs w:val="22"/>
        </w:rPr>
        <w:t>he extension only projects by 1.5 metres to the rear</w:t>
      </w:r>
      <w:r w:rsidR="00810400">
        <w:rPr>
          <w:rFonts w:ascii="Arial" w:hAnsi="Arial" w:cs="Arial"/>
          <w:color w:val="000000" w:themeColor="text1"/>
          <w:sz w:val="22"/>
          <w:szCs w:val="22"/>
        </w:rPr>
        <w:t xml:space="preserve"> and would have a roof form which slopes away from the neighbouring property</w:t>
      </w:r>
      <w:r w:rsidR="00E82FF8">
        <w:rPr>
          <w:rFonts w:ascii="Arial" w:hAnsi="Arial" w:cs="Arial"/>
          <w:color w:val="000000" w:themeColor="text1"/>
          <w:sz w:val="22"/>
          <w:szCs w:val="22"/>
        </w:rPr>
        <w:t>;</w:t>
      </w:r>
      <w:r w:rsidR="00810400">
        <w:rPr>
          <w:rFonts w:ascii="Arial" w:hAnsi="Arial" w:cs="Arial"/>
          <w:color w:val="000000" w:themeColor="text1"/>
          <w:sz w:val="22"/>
          <w:szCs w:val="22"/>
        </w:rPr>
        <w:t xml:space="preserve"> </w:t>
      </w:r>
      <w:r w:rsidR="00E82FF8">
        <w:rPr>
          <w:rFonts w:ascii="Arial" w:hAnsi="Arial" w:cs="Arial"/>
          <w:color w:val="000000" w:themeColor="text1"/>
          <w:sz w:val="22"/>
          <w:szCs w:val="22"/>
        </w:rPr>
        <w:t>t</w:t>
      </w:r>
      <w:r w:rsidR="00810400">
        <w:rPr>
          <w:rFonts w:ascii="Arial" w:hAnsi="Arial" w:cs="Arial"/>
          <w:color w:val="000000" w:themeColor="text1"/>
          <w:sz w:val="22"/>
          <w:szCs w:val="22"/>
        </w:rPr>
        <w:t xml:space="preserve">herefore, given the separation distance of </w:t>
      </w:r>
      <w:r w:rsidR="006A1D7B">
        <w:rPr>
          <w:rFonts w:ascii="Arial" w:hAnsi="Arial" w:cs="Arial"/>
          <w:color w:val="000000" w:themeColor="text1"/>
          <w:sz w:val="22"/>
          <w:szCs w:val="22"/>
        </w:rPr>
        <w:t xml:space="preserve">approximately 8 metres between the extension and the shared </w:t>
      </w:r>
      <w:r w:rsidR="006A1D7B" w:rsidRPr="00007087">
        <w:rPr>
          <w:rFonts w:ascii="Arial" w:hAnsi="Arial" w:cs="Arial"/>
          <w:color w:val="000000" w:themeColor="text1"/>
          <w:sz w:val="22"/>
          <w:szCs w:val="22"/>
        </w:rPr>
        <w:t>boundary with No.</w:t>
      </w:r>
      <w:r w:rsidR="00007087" w:rsidRPr="00007087">
        <w:rPr>
          <w:rFonts w:ascii="Arial" w:hAnsi="Arial" w:cs="Arial"/>
          <w:color w:val="000000" w:themeColor="text1"/>
          <w:sz w:val="22"/>
          <w:szCs w:val="22"/>
        </w:rPr>
        <w:t>3</w:t>
      </w:r>
      <w:r w:rsidR="006A1D7B" w:rsidRPr="00007087">
        <w:rPr>
          <w:rFonts w:ascii="Arial" w:hAnsi="Arial" w:cs="Arial"/>
          <w:color w:val="000000" w:themeColor="text1"/>
          <w:sz w:val="22"/>
          <w:szCs w:val="22"/>
        </w:rPr>
        <w:t>, this</w:t>
      </w:r>
      <w:r w:rsidR="00860BAB">
        <w:rPr>
          <w:rFonts w:ascii="Arial" w:hAnsi="Arial" w:cs="Arial"/>
          <w:color w:val="000000" w:themeColor="text1"/>
          <w:sz w:val="22"/>
          <w:szCs w:val="22"/>
        </w:rPr>
        <w:t xml:space="preserve"> relationship is also considered acceptable.</w:t>
      </w:r>
    </w:p>
    <w:p w14:paraId="67E074C5" w14:textId="77777777" w:rsidR="001608B5" w:rsidRPr="00A12369" w:rsidRDefault="001608B5" w:rsidP="00DB13C3">
      <w:pPr>
        <w:spacing w:after="0" w:line="276" w:lineRule="auto"/>
        <w:jc w:val="both"/>
        <w:rPr>
          <w:rFonts w:ascii="Arial" w:hAnsi="Arial" w:cs="Arial"/>
          <w:color w:val="000000" w:themeColor="text1"/>
          <w:sz w:val="22"/>
          <w:szCs w:val="22"/>
        </w:rPr>
      </w:pPr>
    </w:p>
    <w:p w14:paraId="21D89098" w14:textId="5A692567" w:rsidR="00A12369" w:rsidRPr="00A12369" w:rsidRDefault="001608B5" w:rsidP="00DB13C3">
      <w:pPr>
        <w:spacing w:after="0" w:line="276" w:lineRule="auto"/>
        <w:jc w:val="both"/>
        <w:rPr>
          <w:rFonts w:ascii="Arial" w:hAnsi="Arial" w:cs="Arial"/>
          <w:color w:val="000000" w:themeColor="text1"/>
          <w:sz w:val="22"/>
          <w:szCs w:val="22"/>
        </w:rPr>
      </w:pPr>
      <w:r w:rsidRPr="00A12369">
        <w:rPr>
          <w:rFonts w:ascii="Arial" w:hAnsi="Arial" w:cs="Arial"/>
          <w:color w:val="000000" w:themeColor="text1"/>
          <w:sz w:val="22"/>
          <w:szCs w:val="22"/>
        </w:rPr>
        <w:t>The only new</w:t>
      </w:r>
      <w:r w:rsidR="00855CF8">
        <w:rPr>
          <w:rFonts w:ascii="Arial" w:hAnsi="Arial" w:cs="Arial"/>
          <w:color w:val="000000" w:themeColor="text1"/>
          <w:sz w:val="22"/>
          <w:szCs w:val="22"/>
        </w:rPr>
        <w:t>ly proposed</w:t>
      </w:r>
      <w:r w:rsidRPr="00A12369">
        <w:rPr>
          <w:rFonts w:ascii="Arial" w:hAnsi="Arial" w:cs="Arial"/>
          <w:color w:val="000000" w:themeColor="text1"/>
          <w:sz w:val="22"/>
          <w:szCs w:val="22"/>
        </w:rPr>
        <w:t xml:space="preserve"> first floor openings would be sited on the </w:t>
      </w:r>
      <w:r w:rsidR="0090166A" w:rsidRPr="00A12369">
        <w:rPr>
          <w:rFonts w:ascii="Arial" w:hAnsi="Arial" w:cs="Arial"/>
          <w:color w:val="000000" w:themeColor="text1"/>
          <w:sz w:val="22"/>
          <w:szCs w:val="22"/>
        </w:rPr>
        <w:t xml:space="preserve">front (south) and rear (north) elevations of the property. There are already first floor openings on </w:t>
      </w:r>
      <w:r w:rsidR="001466AC" w:rsidRPr="00A12369">
        <w:rPr>
          <w:rFonts w:ascii="Arial" w:hAnsi="Arial" w:cs="Arial"/>
          <w:color w:val="000000" w:themeColor="text1"/>
          <w:sz w:val="22"/>
          <w:szCs w:val="22"/>
        </w:rPr>
        <w:t>the front</w:t>
      </w:r>
      <w:r w:rsidR="0090166A" w:rsidRPr="00A12369">
        <w:rPr>
          <w:rFonts w:ascii="Arial" w:hAnsi="Arial" w:cs="Arial"/>
          <w:color w:val="000000" w:themeColor="text1"/>
          <w:sz w:val="22"/>
          <w:szCs w:val="22"/>
        </w:rPr>
        <w:t xml:space="preserve"> elevations with </w:t>
      </w:r>
      <w:r w:rsidR="001466AC" w:rsidRPr="00A12369">
        <w:rPr>
          <w:rFonts w:ascii="Arial" w:hAnsi="Arial" w:cs="Arial"/>
          <w:color w:val="000000" w:themeColor="text1"/>
          <w:sz w:val="22"/>
          <w:szCs w:val="22"/>
        </w:rPr>
        <w:t xml:space="preserve">a similar outlook to the newly </w:t>
      </w:r>
      <w:r w:rsidR="00A12369" w:rsidRPr="00A12369">
        <w:rPr>
          <w:rFonts w:ascii="Arial" w:hAnsi="Arial" w:cs="Arial"/>
          <w:color w:val="000000" w:themeColor="text1"/>
          <w:sz w:val="22"/>
          <w:szCs w:val="22"/>
        </w:rPr>
        <w:t>proposed</w:t>
      </w:r>
      <w:r w:rsidR="001466AC" w:rsidRPr="00A12369">
        <w:rPr>
          <w:rFonts w:ascii="Arial" w:hAnsi="Arial" w:cs="Arial"/>
          <w:color w:val="000000" w:themeColor="text1"/>
          <w:sz w:val="22"/>
          <w:szCs w:val="22"/>
        </w:rPr>
        <w:t xml:space="preserve"> window, and there would be a separation distance of approximately 20 metres between the new opening and the closest neighbouring </w:t>
      </w:r>
      <w:r w:rsidR="00A12369" w:rsidRPr="00A12369">
        <w:rPr>
          <w:rFonts w:ascii="Arial" w:hAnsi="Arial" w:cs="Arial"/>
          <w:color w:val="000000" w:themeColor="text1"/>
          <w:sz w:val="22"/>
          <w:szCs w:val="22"/>
        </w:rPr>
        <w:t>property,</w:t>
      </w:r>
      <w:r w:rsidR="001466AC" w:rsidRPr="00A12369">
        <w:rPr>
          <w:rFonts w:ascii="Arial" w:hAnsi="Arial" w:cs="Arial"/>
          <w:color w:val="000000" w:themeColor="text1"/>
          <w:sz w:val="22"/>
          <w:szCs w:val="22"/>
        </w:rPr>
        <w:t xml:space="preserve"> so this is not considered to give rise to any </w:t>
      </w:r>
      <w:r w:rsidR="00A12369" w:rsidRPr="00A12369">
        <w:rPr>
          <w:rFonts w:ascii="Arial" w:hAnsi="Arial" w:cs="Arial"/>
          <w:color w:val="000000" w:themeColor="text1"/>
          <w:sz w:val="22"/>
          <w:szCs w:val="22"/>
        </w:rPr>
        <w:t>unacceptable</w:t>
      </w:r>
      <w:r w:rsidR="001466AC" w:rsidRPr="00A12369">
        <w:rPr>
          <w:rFonts w:ascii="Arial" w:hAnsi="Arial" w:cs="Arial"/>
          <w:color w:val="000000" w:themeColor="text1"/>
          <w:sz w:val="22"/>
          <w:szCs w:val="22"/>
        </w:rPr>
        <w:t xml:space="preserve"> levels of overlooking. The </w:t>
      </w:r>
      <w:r w:rsidR="003210A5" w:rsidRPr="00A12369">
        <w:rPr>
          <w:rFonts w:ascii="Arial" w:hAnsi="Arial" w:cs="Arial"/>
          <w:color w:val="000000" w:themeColor="text1"/>
          <w:sz w:val="22"/>
          <w:szCs w:val="22"/>
        </w:rPr>
        <w:t xml:space="preserve">proposed rear first floor window would have oblique views towards the garden of no.18 to the west, </w:t>
      </w:r>
      <w:r w:rsidR="00A12369" w:rsidRPr="00A12369">
        <w:rPr>
          <w:rFonts w:ascii="Arial" w:hAnsi="Arial" w:cs="Arial"/>
          <w:color w:val="000000" w:themeColor="text1"/>
          <w:sz w:val="22"/>
          <w:szCs w:val="22"/>
        </w:rPr>
        <w:t xml:space="preserve">but the existing first floor windows already have a similar outlook, and this window would not have any direct views to the property or the immediate outdoor amenity </w:t>
      </w:r>
      <w:r w:rsidR="00855CF8" w:rsidRPr="00A12369">
        <w:rPr>
          <w:rFonts w:ascii="Arial" w:hAnsi="Arial" w:cs="Arial"/>
          <w:color w:val="000000" w:themeColor="text1"/>
          <w:sz w:val="22"/>
          <w:szCs w:val="22"/>
        </w:rPr>
        <w:t>space,</w:t>
      </w:r>
      <w:r w:rsidR="00A12369" w:rsidRPr="00A12369">
        <w:rPr>
          <w:rFonts w:ascii="Arial" w:hAnsi="Arial" w:cs="Arial"/>
          <w:color w:val="000000" w:themeColor="text1"/>
          <w:sz w:val="22"/>
          <w:szCs w:val="22"/>
        </w:rPr>
        <w:t xml:space="preserve"> so this is also considered an acceptable relationship. All other newly proposed openings are situated on the ground floor where they raise no cause for concern regarding overlooking.</w:t>
      </w:r>
    </w:p>
    <w:p w14:paraId="52288B51" w14:textId="77777777" w:rsidR="00DB13C3" w:rsidRPr="00A050F1" w:rsidRDefault="00DB13C3" w:rsidP="00DB13C3">
      <w:pPr>
        <w:spacing w:after="0" w:line="276" w:lineRule="auto"/>
        <w:jc w:val="both"/>
        <w:rPr>
          <w:rFonts w:ascii="Arial" w:hAnsi="Arial" w:cs="Arial"/>
          <w:color w:val="000000" w:themeColor="text1"/>
          <w:sz w:val="22"/>
          <w:szCs w:val="22"/>
        </w:rPr>
      </w:pPr>
    </w:p>
    <w:p w14:paraId="78758614"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FA59D6F"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F958205" w14:textId="019737EB"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0655BF9C" w14:textId="77777777" w:rsidR="00677DC2" w:rsidRPr="006705B5" w:rsidRDefault="00677DC2"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5A9B35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A52BD72"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33A7CE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5D6967E" w14:textId="77777777" w:rsidR="001A6E40" w:rsidRPr="00DE1AD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4581AE5" w14:textId="664DBCA8" w:rsidR="006705B5" w:rsidRPr="00DE1AD5" w:rsidRDefault="00677DC2"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E1AD5">
        <w:rPr>
          <w:rFonts w:ascii="Arial" w:eastAsia="Times New Roman" w:hAnsi="Arial" w:cs="Arial"/>
          <w:color w:val="000000" w:themeColor="text1"/>
          <w:kern w:val="0"/>
          <w:sz w:val="22"/>
          <w:szCs w:val="22"/>
          <w:lang w:eastAsia="en-GB"/>
          <w14:ligatures w14:val="none"/>
        </w:rPr>
        <w:t>No alterations are proposed to the access</w:t>
      </w:r>
      <w:r w:rsidR="00E17684">
        <w:rPr>
          <w:rFonts w:ascii="Arial" w:eastAsia="Times New Roman" w:hAnsi="Arial" w:cs="Arial"/>
          <w:color w:val="000000" w:themeColor="text1"/>
          <w:kern w:val="0"/>
          <w:sz w:val="22"/>
          <w:szCs w:val="22"/>
          <w:lang w:eastAsia="en-GB"/>
          <w14:ligatures w14:val="none"/>
        </w:rPr>
        <w:t xml:space="preserve"> </w:t>
      </w:r>
      <w:r w:rsidRPr="00DE1AD5">
        <w:rPr>
          <w:rFonts w:ascii="Arial" w:eastAsia="Times New Roman" w:hAnsi="Arial" w:cs="Arial"/>
          <w:color w:val="000000" w:themeColor="text1"/>
          <w:kern w:val="0"/>
          <w:sz w:val="22"/>
          <w:szCs w:val="22"/>
          <w:lang w:eastAsia="en-GB"/>
          <w14:ligatures w14:val="none"/>
        </w:rPr>
        <w:t>or number of bedrooms on site.</w:t>
      </w:r>
      <w:r w:rsidR="00DE1AD5" w:rsidRPr="00DE1AD5">
        <w:rPr>
          <w:rFonts w:ascii="Arial" w:eastAsia="Times New Roman" w:hAnsi="Arial" w:cs="Arial"/>
          <w:color w:val="000000" w:themeColor="text1"/>
          <w:kern w:val="0"/>
          <w:sz w:val="22"/>
          <w:szCs w:val="22"/>
          <w:lang w:eastAsia="en-GB"/>
          <w14:ligatures w14:val="none"/>
        </w:rPr>
        <w:t xml:space="preserve"> </w:t>
      </w:r>
      <w:r w:rsidR="00E17684">
        <w:rPr>
          <w:rFonts w:ascii="Arial" w:eastAsia="Times New Roman" w:hAnsi="Arial" w:cs="Arial"/>
          <w:color w:val="000000" w:themeColor="text1"/>
          <w:kern w:val="0"/>
          <w:sz w:val="22"/>
          <w:szCs w:val="22"/>
          <w:lang w:eastAsia="en-GB"/>
          <w14:ligatures w14:val="none"/>
        </w:rPr>
        <w:t>The existing c</w:t>
      </w:r>
      <w:r w:rsidR="00E17684" w:rsidRPr="00E17684">
        <w:rPr>
          <w:rFonts w:ascii="Arial" w:eastAsia="Times New Roman" w:hAnsi="Arial" w:cs="Arial"/>
          <w:color w:val="000000" w:themeColor="text1"/>
          <w:kern w:val="0"/>
          <w:sz w:val="22"/>
          <w:szCs w:val="22"/>
          <w:lang w:eastAsia="en-GB"/>
          <w14:ligatures w14:val="none"/>
        </w:rPr>
        <w:t>ar parking</w:t>
      </w:r>
      <w:r w:rsidR="00E17684">
        <w:rPr>
          <w:rFonts w:ascii="Arial" w:eastAsia="Times New Roman" w:hAnsi="Arial" w:cs="Arial"/>
          <w:color w:val="000000" w:themeColor="text1"/>
          <w:kern w:val="0"/>
          <w:sz w:val="22"/>
          <w:szCs w:val="22"/>
          <w:lang w:eastAsia="en-GB"/>
          <w14:ligatures w14:val="none"/>
        </w:rPr>
        <w:t xml:space="preserve"> arrangement comprises </w:t>
      </w:r>
      <w:r w:rsidR="00E17684" w:rsidRPr="00E17684">
        <w:rPr>
          <w:rFonts w:ascii="Arial" w:eastAsia="Times New Roman" w:hAnsi="Arial" w:cs="Arial"/>
          <w:color w:val="000000" w:themeColor="text1"/>
          <w:kern w:val="0"/>
          <w:sz w:val="22"/>
          <w:szCs w:val="22"/>
          <w:lang w:eastAsia="en-GB"/>
          <w14:ligatures w14:val="none"/>
        </w:rPr>
        <w:t xml:space="preserve">unallocated spaces off </w:t>
      </w:r>
      <w:proofErr w:type="spellStart"/>
      <w:r w:rsidR="00E17684" w:rsidRPr="00E17684">
        <w:rPr>
          <w:rFonts w:ascii="Arial" w:eastAsia="Times New Roman" w:hAnsi="Arial" w:cs="Arial"/>
          <w:color w:val="000000" w:themeColor="text1"/>
          <w:kern w:val="0"/>
          <w:sz w:val="22"/>
          <w:szCs w:val="22"/>
          <w:lang w:eastAsia="en-GB"/>
          <w14:ligatures w14:val="none"/>
        </w:rPr>
        <w:t>Jubbs</w:t>
      </w:r>
      <w:proofErr w:type="spellEnd"/>
      <w:r w:rsidR="00E17684" w:rsidRPr="00E17684">
        <w:rPr>
          <w:rFonts w:ascii="Arial" w:eastAsia="Times New Roman" w:hAnsi="Arial" w:cs="Arial"/>
          <w:color w:val="000000" w:themeColor="text1"/>
          <w:kern w:val="0"/>
          <w:sz w:val="22"/>
          <w:szCs w:val="22"/>
          <w:lang w:eastAsia="en-GB"/>
          <w14:ligatures w14:val="none"/>
        </w:rPr>
        <w:t xml:space="preserve"> Lane</w:t>
      </w:r>
      <w:r w:rsidR="00E17684">
        <w:rPr>
          <w:rFonts w:ascii="Arial" w:eastAsia="Times New Roman" w:hAnsi="Arial" w:cs="Arial"/>
          <w:color w:val="000000" w:themeColor="text1"/>
          <w:kern w:val="0"/>
          <w:sz w:val="22"/>
          <w:szCs w:val="22"/>
          <w:lang w:eastAsia="en-GB"/>
          <w14:ligatures w14:val="none"/>
        </w:rPr>
        <w:t xml:space="preserve">, no on-site parking is </w:t>
      </w:r>
      <w:r w:rsidR="00B221B3">
        <w:rPr>
          <w:rFonts w:ascii="Arial" w:eastAsia="Times New Roman" w:hAnsi="Arial" w:cs="Arial"/>
          <w:color w:val="000000" w:themeColor="text1"/>
          <w:kern w:val="0"/>
          <w:sz w:val="22"/>
          <w:szCs w:val="22"/>
          <w:lang w:eastAsia="en-GB"/>
          <w14:ligatures w14:val="none"/>
        </w:rPr>
        <w:t xml:space="preserve">currently </w:t>
      </w:r>
      <w:r w:rsidR="00E17684">
        <w:rPr>
          <w:rFonts w:ascii="Arial" w:eastAsia="Times New Roman" w:hAnsi="Arial" w:cs="Arial"/>
          <w:color w:val="000000" w:themeColor="text1"/>
          <w:kern w:val="0"/>
          <w:sz w:val="22"/>
          <w:szCs w:val="22"/>
          <w:lang w:eastAsia="en-GB"/>
          <w14:ligatures w14:val="none"/>
        </w:rPr>
        <w:t xml:space="preserve">provided or proposed. </w:t>
      </w:r>
    </w:p>
    <w:p w14:paraId="7BDB09F8" w14:textId="77777777" w:rsidR="00DE1AD5" w:rsidRPr="00DE1AD5" w:rsidRDefault="00DE1AD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9FE007A" w14:textId="77777777" w:rsidR="004770C7" w:rsidRPr="00061C5E" w:rsidRDefault="00B221B3" w:rsidP="004770C7">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consideration of the proposed development, the c</w:t>
      </w:r>
      <w:r w:rsidR="00DE1AD5" w:rsidRPr="00DE1AD5">
        <w:rPr>
          <w:rFonts w:ascii="Arial" w:eastAsia="Times New Roman" w:hAnsi="Arial" w:cs="Arial"/>
          <w:color w:val="000000" w:themeColor="text1"/>
          <w:kern w:val="0"/>
          <w:sz w:val="22"/>
          <w:szCs w:val="22"/>
          <w:lang w:eastAsia="en-GB"/>
          <w14:ligatures w14:val="none"/>
        </w:rPr>
        <w:t xml:space="preserve">ouncil’s Highways </w:t>
      </w:r>
      <w:r>
        <w:rPr>
          <w:rFonts w:ascii="Arial" w:eastAsia="Times New Roman" w:hAnsi="Arial" w:cs="Arial"/>
          <w:color w:val="000000" w:themeColor="text1"/>
          <w:kern w:val="0"/>
          <w:sz w:val="22"/>
          <w:szCs w:val="22"/>
          <w:lang w:eastAsia="en-GB"/>
          <w14:ligatures w14:val="none"/>
        </w:rPr>
        <w:t>Officer has raised no objection</w:t>
      </w:r>
      <w:r w:rsidR="004770C7">
        <w:rPr>
          <w:rFonts w:ascii="Arial" w:eastAsia="Times New Roman" w:hAnsi="Arial" w:cs="Arial"/>
          <w:color w:val="000000" w:themeColor="text1"/>
          <w:kern w:val="0"/>
          <w:sz w:val="22"/>
          <w:szCs w:val="22"/>
          <w:lang w:eastAsia="en-GB"/>
          <w14:ligatures w14:val="none"/>
        </w:rPr>
        <w:t>, commenting “</w:t>
      </w:r>
      <w:r w:rsidR="004770C7" w:rsidRPr="00061C5E">
        <w:rPr>
          <w:rFonts w:ascii="Arial" w:eastAsia="Times New Roman" w:hAnsi="Arial" w:cs="Arial"/>
          <w:i/>
          <w:iCs/>
          <w:color w:val="000000" w:themeColor="text1"/>
          <w:kern w:val="0"/>
          <w:sz w:val="22"/>
          <w:szCs w:val="22"/>
          <w:lang w:eastAsia="en-GB"/>
          <w14:ligatures w14:val="none"/>
        </w:rPr>
        <w:t>The number of bedrooms in the property is to remain the same and therefore no change to the parking arrangements is necessary.</w:t>
      </w:r>
    </w:p>
    <w:p w14:paraId="70650589" w14:textId="77777777" w:rsidR="004770C7" w:rsidRPr="00061C5E" w:rsidRDefault="004770C7" w:rsidP="004770C7">
      <w:pPr>
        <w:spacing w:after="0" w:line="276" w:lineRule="auto"/>
        <w:jc w:val="both"/>
        <w:rPr>
          <w:rFonts w:ascii="Arial" w:eastAsia="Times New Roman" w:hAnsi="Arial" w:cs="Arial"/>
          <w:i/>
          <w:iCs/>
          <w:color w:val="000000" w:themeColor="text1"/>
          <w:kern w:val="0"/>
          <w:sz w:val="22"/>
          <w:szCs w:val="22"/>
          <w:lang w:eastAsia="en-GB"/>
          <w14:ligatures w14:val="none"/>
        </w:rPr>
      </w:pPr>
    </w:p>
    <w:p w14:paraId="176C481E" w14:textId="5416EFB8" w:rsidR="00DE1AD5" w:rsidRPr="00061C5E" w:rsidRDefault="004770C7" w:rsidP="004770C7">
      <w:pPr>
        <w:spacing w:after="0" w:line="276" w:lineRule="auto"/>
        <w:jc w:val="both"/>
        <w:rPr>
          <w:rFonts w:ascii="Arial" w:eastAsia="Times New Roman" w:hAnsi="Arial" w:cs="Arial"/>
          <w:i/>
          <w:iCs/>
          <w:color w:val="ED0000"/>
          <w:kern w:val="0"/>
          <w:sz w:val="22"/>
          <w:szCs w:val="22"/>
          <w:lang w:eastAsia="en-GB"/>
          <w14:ligatures w14:val="none"/>
        </w:rPr>
      </w:pPr>
      <w:r w:rsidRPr="00061C5E">
        <w:rPr>
          <w:rFonts w:ascii="Arial" w:eastAsia="Times New Roman" w:hAnsi="Arial" w:cs="Arial"/>
          <w:i/>
          <w:iCs/>
          <w:color w:val="000000" w:themeColor="text1"/>
          <w:kern w:val="0"/>
          <w:sz w:val="22"/>
          <w:szCs w:val="22"/>
          <w:lang w:eastAsia="en-GB"/>
          <w14:ligatures w14:val="none"/>
        </w:rPr>
        <w:t>I raise no highway objection.</w:t>
      </w:r>
      <w:r w:rsidR="00061C5E" w:rsidRPr="00061C5E">
        <w:rPr>
          <w:rFonts w:ascii="Arial" w:eastAsia="Times New Roman" w:hAnsi="Arial" w:cs="Arial"/>
          <w:i/>
          <w:iCs/>
          <w:color w:val="000000" w:themeColor="text1"/>
          <w:kern w:val="0"/>
          <w:sz w:val="22"/>
          <w:szCs w:val="22"/>
          <w:lang w:eastAsia="en-GB"/>
          <w14:ligatures w14:val="none"/>
        </w:rPr>
        <w:t>”</w:t>
      </w:r>
    </w:p>
    <w:p w14:paraId="330C82BB"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02001AFA" w14:textId="46F41EF9" w:rsidR="006705B5" w:rsidRDefault="00B221B3"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light of the above and as the Highways Officer has raised no objection, it is concluded that t</w:t>
      </w:r>
      <w:r w:rsidR="006705B5" w:rsidRPr="006705B5">
        <w:rPr>
          <w:rFonts w:ascii="Arial" w:eastAsia="Times New Roman" w:hAnsi="Arial" w:cs="Arial"/>
          <w:color w:val="000000" w:themeColor="text1"/>
          <w:kern w:val="0"/>
          <w:sz w:val="22"/>
          <w:szCs w:val="22"/>
          <w:lang w:eastAsia="en-GB"/>
          <w14:ligatures w14:val="none"/>
        </w:rPr>
        <w:t xml:space="preserve">he proposed development would not </w:t>
      </w:r>
      <w:r>
        <w:rPr>
          <w:rFonts w:ascii="Arial" w:eastAsia="Times New Roman" w:hAnsi="Arial" w:cs="Arial"/>
          <w:color w:val="000000" w:themeColor="text1"/>
          <w:kern w:val="0"/>
          <w:sz w:val="22"/>
          <w:szCs w:val="22"/>
          <w:lang w:eastAsia="en-GB"/>
          <w14:ligatures w14:val="none"/>
        </w:rPr>
        <w:t>give rise to any concerns in terms of highway safety</w:t>
      </w:r>
      <w:r w:rsidR="00061C5E">
        <w:rPr>
          <w:rFonts w:ascii="Arial" w:eastAsia="Times New Roman" w:hAnsi="Arial" w:cs="Arial"/>
          <w:color w:val="000000" w:themeColor="text1"/>
          <w:kern w:val="0"/>
          <w:sz w:val="22"/>
          <w:szCs w:val="22"/>
          <w:lang w:eastAsia="en-GB"/>
          <w14:ligatures w14:val="none"/>
        </w:rPr>
        <w:t xml:space="preserve"> and the existing parking arrangements are </w:t>
      </w:r>
      <w:r w:rsidR="0034456A">
        <w:rPr>
          <w:rFonts w:ascii="Arial" w:eastAsia="Times New Roman" w:hAnsi="Arial" w:cs="Arial"/>
          <w:color w:val="000000" w:themeColor="text1"/>
          <w:kern w:val="0"/>
          <w:sz w:val="22"/>
          <w:szCs w:val="22"/>
          <w:lang w:eastAsia="en-GB"/>
          <w14:ligatures w14:val="none"/>
        </w:rPr>
        <w:t xml:space="preserve">considered </w:t>
      </w:r>
      <w:r w:rsidR="00061C5E">
        <w:rPr>
          <w:rFonts w:ascii="Arial" w:eastAsia="Times New Roman" w:hAnsi="Arial" w:cs="Arial"/>
          <w:color w:val="000000" w:themeColor="text1"/>
          <w:kern w:val="0"/>
          <w:sz w:val="22"/>
          <w:szCs w:val="22"/>
          <w:lang w:eastAsia="en-GB"/>
          <w14:ligatures w14:val="none"/>
        </w:rPr>
        <w:t>acceptable.</w:t>
      </w:r>
    </w:p>
    <w:p w14:paraId="59179088"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10959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3B8CCFD"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39CA90D" w14:textId="11591516"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lastRenderedPageBreak/>
        <w:t>National Landscape</w:t>
      </w:r>
    </w:p>
    <w:p w14:paraId="5F0FA3B2" w14:textId="77777777" w:rsidR="00EE475F" w:rsidRPr="00F40F2D" w:rsidRDefault="00EE475F"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C0E38D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8A7067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AAEE65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2C7171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AB0EA91" w14:textId="77777777" w:rsidR="00486CED" w:rsidRPr="00486CED" w:rsidRDefault="00486CED" w:rsidP="00486CED">
      <w:pPr>
        <w:spacing w:after="0" w:line="276" w:lineRule="auto"/>
        <w:jc w:val="both"/>
        <w:rPr>
          <w:rFonts w:ascii="Arial" w:eastAsia="Times New Roman" w:hAnsi="Arial" w:cs="Arial"/>
          <w:color w:val="000000" w:themeColor="text1"/>
          <w:kern w:val="0"/>
          <w:sz w:val="22"/>
          <w:szCs w:val="22"/>
          <w:lang w:eastAsia="en-GB"/>
          <w14:ligatures w14:val="none"/>
        </w:rPr>
      </w:pPr>
      <w:r w:rsidRPr="00486CED">
        <w:rPr>
          <w:rFonts w:ascii="Arial" w:eastAsia="Times New Roman" w:hAnsi="Arial" w:cs="Arial"/>
          <w:color w:val="000000" w:themeColor="text1"/>
          <w:kern w:val="0"/>
          <w:sz w:val="22"/>
          <w:szCs w:val="22"/>
          <w:lang w:eastAsia="en-GB"/>
          <w14:ligatures w14:val="none"/>
        </w:rPr>
        <w:t>Given the proposal’s modest domestic scale and its siting within the established residential curtilage of the dwellinghouse, it would not encroach into the open countryside or erode the wider landscape character. The extension would be read in the context of existing built form and would not harm the special qualities or scenic beauty of the North Wessex Downs National Landscape.</w:t>
      </w:r>
    </w:p>
    <w:p w14:paraId="2184F13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427C54C" w14:textId="2D22CF3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w:t>
      </w:r>
      <w:r w:rsidRPr="0058624B">
        <w:rPr>
          <w:rFonts w:ascii="Arial" w:eastAsia="Times New Roman" w:hAnsi="Arial" w:cs="Arial"/>
          <w:color w:val="000000" w:themeColor="text1"/>
          <w:kern w:val="0"/>
          <w:sz w:val="22"/>
          <w:szCs w:val="22"/>
          <w:lang w:eastAsia="en-GB"/>
          <w14:ligatures w14:val="none"/>
        </w:rPr>
        <w:t xml:space="preserve">of the North Wessex Downs National </w:t>
      </w:r>
      <w:r w:rsidRPr="00F40F2D">
        <w:rPr>
          <w:rFonts w:ascii="Arial" w:eastAsia="Times New Roman" w:hAnsi="Arial" w:cs="Arial"/>
          <w:color w:val="000000" w:themeColor="text1"/>
          <w:kern w:val="0"/>
          <w:sz w:val="22"/>
          <w:szCs w:val="22"/>
          <w:lang w:eastAsia="en-GB"/>
          <w14:ligatures w14:val="none"/>
        </w:rPr>
        <w:t>Landscape.</w:t>
      </w:r>
    </w:p>
    <w:p w14:paraId="04C8AC0F"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17D7ED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3773588E"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F19157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058E31F"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719196D" w14:textId="58238325" w:rsidR="002C5B77" w:rsidRPr="0058624B"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68F126C3"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669019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56E2C1D"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E9F017D" w14:textId="2DE4E27E"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r w:rsidR="009355B9">
        <w:rPr>
          <w:rFonts w:ascii="Arial" w:eastAsia="Times New Roman" w:hAnsi="Arial" w:cs="Arial"/>
          <w:color w:val="000000" w:themeColor="text1"/>
          <w:kern w:val="0"/>
          <w:sz w:val="22"/>
          <w:szCs w:val="22"/>
          <w:lang w:eastAsia="en-GB"/>
          <w14:ligatures w14:val="none"/>
        </w:rPr>
        <w:t>.</w:t>
      </w:r>
    </w:p>
    <w:p w14:paraId="6509180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8EB11D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D1759E3"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3074140" w14:textId="36BBB5EA" w:rsidR="009B7AD7" w:rsidRPr="0058624B"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85EFE3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6"/>
  </w:num>
  <w:num w:numId="13" w16cid:durableId="14882079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087"/>
    <w:rsid w:val="00011496"/>
    <w:rsid w:val="000143A5"/>
    <w:rsid w:val="000148E7"/>
    <w:rsid w:val="00015159"/>
    <w:rsid w:val="00015ADB"/>
    <w:rsid w:val="000221CB"/>
    <w:rsid w:val="00033847"/>
    <w:rsid w:val="00036B7E"/>
    <w:rsid w:val="00043B9C"/>
    <w:rsid w:val="000610AC"/>
    <w:rsid w:val="00061C5E"/>
    <w:rsid w:val="00063A02"/>
    <w:rsid w:val="00063D1C"/>
    <w:rsid w:val="0006701C"/>
    <w:rsid w:val="000706E0"/>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0F6E88"/>
    <w:rsid w:val="001044B1"/>
    <w:rsid w:val="00111D21"/>
    <w:rsid w:val="00134D23"/>
    <w:rsid w:val="00141929"/>
    <w:rsid w:val="0014198B"/>
    <w:rsid w:val="001466AC"/>
    <w:rsid w:val="00152901"/>
    <w:rsid w:val="00156192"/>
    <w:rsid w:val="001608B5"/>
    <w:rsid w:val="0016162B"/>
    <w:rsid w:val="00162405"/>
    <w:rsid w:val="0018298F"/>
    <w:rsid w:val="001A4142"/>
    <w:rsid w:val="001A6E40"/>
    <w:rsid w:val="001B34A3"/>
    <w:rsid w:val="001B4EBE"/>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61F4D"/>
    <w:rsid w:val="00264EE1"/>
    <w:rsid w:val="00276C28"/>
    <w:rsid w:val="00284692"/>
    <w:rsid w:val="00292125"/>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10A5"/>
    <w:rsid w:val="00331547"/>
    <w:rsid w:val="00331E7A"/>
    <w:rsid w:val="00332D09"/>
    <w:rsid w:val="003342BE"/>
    <w:rsid w:val="00335B14"/>
    <w:rsid w:val="003415BB"/>
    <w:rsid w:val="0034456A"/>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0F6"/>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539B"/>
    <w:rsid w:val="004770C7"/>
    <w:rsid w:val="004810AA"/>
    <w:rsid w:val="00482050"/>
    <w:rsid w:val="00486CED"/>
    <w:rsid w:val="00487D26"/>
    <w:rsid w:val="004908AE"/>
    <w:rsid w:val="00491C07"/>
    <w:rsid w:val="00492385"/>
    <w:rsid w:val="00492C16"/>
    <w:rsid w:val="00496A46"/>
    <w:rsid w:val="004A4A11"/>
    <w:rsid w:val="004A6DB3"/>
    <w:rsid w:val="004B0B23"/>
    <w:rsid w:val="004B3C0C"/>
    <w:rsid w:val="004D3857"/>
    <w:rsid w:val="004D3BA9"/>
    <w:rsid w:val="004E5EF6"/>
    <w:rsid w:val="004E7970"/>
    <w:rsid w:val="004F635C"/>
    <w:rsid w:val="004F65E7"/>
    <w:rsid w:val="00515980"/>
    <w:rsid w:val="0051645C"/>
    <w:rsid w:val="0052069C"/>
    <w:rsid w:val="00520E30"/>
    <w:rsid w:val="00531A23"/>
    <w:rsid w:val="0054068B"/>
    <w:rsid w:val="00540D13"/>
    <w:rsid w:val="00550749"/>
    <w:rsid w:val="00561A9C"/>
    <w:rsid w:val="00566196"/>
    <w:rsid w:val="00582EB0"/>
    <w:rsid w:val="0058624B"/>
    <w:rsid w:val="0059524B"/>
    <w:rsid w:val="00597BBB"/>
    <w:rsid w:val="005A2832"/>
    <w:rsid w:val="005A2CD7"/>
    <w:rsid w:val="005A4C4A"/>
    <w:rsid w:val="005A5492"/>
    <w:rsid w:val="005B0FD5"/>
    <w:rsid w:val="005B32DA"/>
    <w:rsid w:val="005C1D3F"/>
    <w:rsid w:val="005D04A7"/>
    <w:rsid w:val="005D13DC"/>
    <w:rsid w:val="005D24B8"/>
    <w:rsid w:val="005D30AB"/>
    <w:rsid w:val="005E0776"/>
    <w:rsid w:val="005E0F78"/>
    <w:rsid w:val="005E2BAD"/>
    <w:rsid w:val="005E532B"/>
    <w:rsid w:val="00601CB0"/>
    <w:rsid w:val="00611B72"/>
    <w:rsid w:val="0061237B"/>
    <w:rsid w:val="00615302"/>
    <w:rsid w:val="006164A3"/>
    <w:rsid w:val="00616DC2"/>
    <w:rsid w:val="0062234B"/>
    <w:rsid w:val="006242FB"/>
    <w:rsid w:val="00630E91"/>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7DC2"/>
    <w:rsid w:val="00680DA9"/>
    <w:rsid w:val="00683C17"/>
    <w:rsid w:val="00696570"/>
    <w:rsid w:val="006A15F9"/>
    <w:rsid w:val="006A1D7B"/>
    <w:rsid w:val="006A6EB8"/>
    <w:rsid w:val="006A735A"/>
    <w:rsid w:val="006B1193"/>
    <w:rsid w:val="006B6C79"/>
    <w:rsid w:val="006C2EF8"/>
    <w:rsid w:val="006C5A72"/>
    <w:rsid w:val="006D1073"/>
    <w:rsid w:val="006D4A80"/>
    <w:rsid w:val="006E139C"/>
    <w:rsid w:val="00707572"/>
    <w:rsid w:val="00711058"/>
    <w:rsid w:val="00714FE5"/>
    <w:rsid w:val="00715057"/>
    <w:rsid w:val="007235F5"/>
    <w:rsid w:val="00742C35"/>
    <w:rsid w:val="00744E80"/>
    <w:rsid w:val="00750FD1"/>
    <w:rsid w:val="00755B0D"/>
    <w:rsid w:val="007638C3"/>
    <w:rsid w:val="00771C95"/>
    <w:rsid w:val="007727E7"/>
    <w:rsid w:val="00790038"/>
    <w:rsid w:val="00793652"/>
    <w:rsid w:val="00797C3B"/>
    <w:rsid w:val="007B70B8"/>
    <w:rsid w:val="007C1403"/>
    <w:rsid w:val="007C28D5"/>
    <w:rsid w:val="007C38B7"/>
    <w:rsid w:val="007C6DE3"/>
    <w:rsid w:val="007D187B"/>
    <w:rsid w:val="007D390B"/>
    <w:rsid w:val="007D4AB3"/>
    <w:rsid w:val="007D4B14"/>
    <w:rsid w:val="007D5706"/>
    <w:rsid w:val="007D6521"/>
    <w:rsid w:val="007E229B"/>
    <w:rsid w:val="007E4274"/>
    <w:rsid w:val="007E4322"/>
    <w:rsid w:val="007F3ABA"/>
    <w:rsid w:val="007F4EDD"/>
    <w:rsid w:val="00802C50"/>
    <w:rsid w:val="00810400"/>
    <w:rsid w:val="00810B9F"/>
    <w:rsid w:val="008176BD"/>
    <w:rsid w:val="0083213E"/>
    <w:rsid w:val="008376A8"/>
    <w:rsid w:val="0084670A"/>
    <w:rsid w:val="00852CAC"/>
    <w:rsid w:val="00855117"/>
    <w:rsid w:val="0085527B"/>
    <w:rsid w:val="00855CF8"/>
    <w:rsid w:val="00860BAB"/>
    <w:rsid w:val="00862AEC"/>
    <w:rsid w:val="0086379F"/>
    <w:rsid w:val="00867EFD"/>
    <w:rsid w:val="0087005A"/>
    <w:rsid w:val="0087744B"/>
    <w:rsid w:val="008822ED"/>
    <w:rsid w:val="00884A97"/>
    <w:rsid w:val="00892438"/>
    <w:rsid w:val="00893F13"/>
    <w:rsid w:val="008A0F17"/>
    <w:rsid w:val="008A1574"/>
    <w:rsid w:val="008A3152"/>
    <w:rsid w:val="008A4252"/>
    <w:rsid w:val="008A4A27"/>
    <w:rsid w:val="008B30BE"/>
    <w:rsid w:val="008B3BD0"/>
    <w:rsid w:val="008B578F"/>
    <w:rsid w:val="008C2176"/>
    <w:rsid w:val="008C2C2F"/>
    <w:rsid w:val="008C3D5B"/>
    <w:rsid w:val="008C67C6"/>
    <w:rsid w:val="008C704F"/>
    <w:rsid w:val="008D694B"/>
    <w:rsid w:val="008D7802"/>
    <w:rsid w:val="008E3EA2"/>
    <w:rsid w:val="008E684D"/>
    <w:rsid w:val="008F0D3D"/>
    <w:rsid w:val="008F1CF8"/>
    <w:rsid w:val="008F6030"/>
    <w:rsid w:val="0090166A"/>
    <w:rsid w:val="00901988"/>
    <w:rsid w:val="00921A38"/>
    <w:rsid w:val="0092325F"/>
    <w:rsid w:val="00924221"/>
    <w:rsid w:val="0092586B"/>
    <w:rsid w:val="00932A4E"/>
    <w:rsid w:val="009350D4"/>
    <w:rsid w:val="009355B9"/>
    <w:rsid w:val="00961C4E"/>
    <w:rsid w:val="00965A06"/>
    <w:rsid w:val="00967DCB"/>
    <w:rsid w:val="00970A8A"/>
    <w:rsid w:val="00972DD7"/>
    <w:rsid w:val="00974EA2"/>
    <w:rsid w:val="00977966"/>
    <w:rsid w:val="009858F4"/>
    <w:rsid w:val="00990A8B"/>
    <w:rsid w:val="00997B32"/>
    <w:rsid w:val="009A1B10"/>
    <w:rsid w:val="009A7BFF"/>
    <w:rsid w:val="009B63DB"/>
    <w:rsid w:val="009B7AD7"/>
    <w:rsid w:val="009C1702"/>
    <w:rsid w:val="009C3071"/>
    <w:rsid w:val="009C36DF"/>
    <w:rsid w:val="009C3A91"/>
    <w:rsid w:val="009D47BD"/>
    <w:rsid w:val="009E1642"/>
    <w:rsid w:val="009E2CD5"/>
    <w:rsid w:val="009E77F7"/>
    <w:rsid w:val="009F1BA2"/>
    <w:rsid w:val="009F684B"/>
    <w:rsid w:val="00A050F1"/>
    <w:rsid w:val="00A10D10"/>
    <w:rsid w:val="00A12369"/>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221B3"/>
    <w:rsid w:val="00B3075F"/>
    <w:rsid w:val="00B424B9"/>
    <w:rsid w:val="00B44C99"/>
    <w:rsid w:val="00B44EC9"/>
    <w:rsid w:val="00B52C0E"/>
    <w:rsid w:val="00B54DA2"/>
    <w:rsid w:val="00B57024"/>
    <w:rsid w:val="00B633AB"/>
    <w:rsid w:val="00B71530"/>
    <w:rsid w:val="00B71D0E"/>
    <w:rsid w:val="00B7214D"/>
    <w:rsid w:val="00B82691"/>
    <w:rsid w:val="00B915D4"/>
    <w:rsid w:val="00BA2753"/>
    <w:rsid w:val="00BB5ECE"/>
    <w:rsid w:val="00BB64C2"/>
    <w:rsid w:val="00BB7690"/>
    <w:rsid w:val="00BC3E66"/>
    <w:rsid w:val="00BD3181"/>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1998"/>
    <w:rsid w:val="00CC51B9"/>
    <w:rsid w:val="00CC552A"/>
    <w:rsid w:val="00CC57A0"/>
    <w:rsid w:val="00CD745F"/>
    <w:rsid w:val="00CE7093"/>
    <w:rsid w:val="00CF4F6C"/>
    <w:rsid w:val="00CF7529"/>
    <w:rsid w:val="00D06D32"/>
    <w:rsid w:val="00D14841"/>
    <w:rsid w:val="00D15F32"/>
    <w:rsid w:val="00D20665"/>
    <w:rsid w:val="00D218E0"/>
    <w:rsid w:val="00D22F8E"/>
    <w:rsid w:val="00D30109"/>
    <w:rsid w:val="00D3717E"/>
    <w:rsid w:val="00D44370"/>
    <w:rsid w:val="00D5047C"/>
    <w:rsid w:val="00D50CF6"/>
    <w:rsid w:val="00D52B27"/>
    <w:rsid w:val="00D65C97"/>
    <w:rsid w:val="00D7435B"/>
    <w:rsid w:val="00D831EE"/>
    <w:rsid w:val="00D859CC"/>
    <w:rsid w:val="00D902FA"/>
    <w:rsid w:val="00D907C3"/>
    <w:rsid w:val="00D97ECC"/>
    <w:rsid w:val="00DA2ED4"/>
    <w:rsid w:val="00DA41A3"/>
    <w:rsid w:val="00DB13C3"/>
    <w:rsid w:val="00DB7D89"/>
    <w:rsid w:val="00DC0041"/>
    <w:rsid w:val="00DC6E07"/>
    <w:rsid w:val="00DD0655"/>
    <w:rsid w:val="00DD2D61"/>
    <w:rsid w:val="00DD3066"/>
    <w:rsid w:val="00DD3F9C"/>
    <w:rsid w:val="00DD5DF9"/>
    <w:rsid w:val="00DD76CB"/>
    <w:rsid w:val="00DE1AD5"/>
    <w:rsid w:val="00DE442D"/>
    <w:rsid w:val="00DF2FE5"/>
    <w:rsid w:val="00E0076E"/>
    <w:rsid w:val="00E0301C"/>
    <w:rsid w:val="00E10F53"/>
    <w:rsid w:val="00E12366"/>
    <w:rsid w:val="00E162CA"/>
    <w:rsid w:val="00E16B1D"/>
    <w:rsid w:val="00E17684"/>
    <w:rsid w:val="00E37C6D"/>
    <w:rsid w:val="00E51166"/>
    <w:rsid w:val="00E57D1F"/>
    <w:rsid w:val="00E60D95"/>
    <w:rsid w:val="00E61170"/>
    <w:rsid w:val="00E61ADC"/>
    <w:rsid w:val="00E70135"/>
    <w:rsid w:val="00E70D98"/>
    <w:rsid w:val="00E82FF8"/>
    <w:rsid w:val="00E90A3F"/>
    <w:rsid w:val="00E95266"/>
    <w:rsid w:val="00E977C4"/>
    <w:rsid w:val="00EB421A"/>
    <w:rsid w:val="00EC2E4E"/>
    <w:rsid w:val="00EC375C"/>
    <w:rsid w:val="00EC4215"/>
    <w:rsid w:val="00EC4E9E"/>
    <w:rsid w:val="00EE475F"/>
    <w:rsid w:val="00EE47DB"/>
    <w:rsid w:val="00EE5C03"/>
    <w:rsid w:val="00EE6AA5"/>
    <w:rsid w:val="00EE7315"/>
    <w:rsid w:val="00EF0DA4"/>
    <w:rsid w:val="00F005A4"/>
    <w:rsid w:val="00F01283"/>
    <w:rsid w:val="00F07D8C"/>
    <w:rsid w:val="00F1263F"/>
    <w:rsid w:val="00F1491F"/>
    <w:rsid w:val="00F15E48"/>
    <w:rsid w:val="00F17D1C"/>
    <w:rsid w:val="00F2477F"/>
    <w:rsid w:val="00F257D3"/>
    <w:rsid w:val="00F272A5"/>
    <w:rsid w:val="00F335B4"/>
    <w:rsid w:val="00F33A0F"/>
    <w:rsid w:val="00F400B5"/>
    <w:rsid w:val="00F40F2D"/>
    <w:rsid w:val="00F50F61"/>
    <w:rsid w:val="00F7017C"/>
    <w:rsid w:val="00F70C17"/>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7B64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1784</Words>
  <Characters>10170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salesforceId:6b048aa6-290c-48ca-93af-ad777b4d9e5e</dc:subject>
  <dc:creator>O'Donoghue, Ruaridh</dc:creator>
  <cp:keywords/>
  <dc:description/>
  <cp:lastModifiedBy>Carney, Helena</cp:lastModifiedBy>
  <cp:revision>9</cp:revision>
  <dcterms:created xsi:type="dcterms:W3CDTF">2026-05-13T14:18:00Z</dcterms:created>
  <dcterms:modified xsi:type="dcterms:W3CDTF">2026-05-13T14:33:00Z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069Q300000PJ6T8IAL</vt:lpwstr>
  </property>
</Properties>
</file>