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1ADA1" w14:textId="4A354DE3" w:rsidR="00097010" w:rsidRPr="000C60FA" w:rsidRDefault="00097010" w:rsidP="00571F18">
      <w:pPr>
        <w:spacing w:after="0"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 xml:space="preserve">APPLICATION FOR </w:t>
      </w:r>
      <w:r w:rsidR="00D22F8E" w:rsidRPr="000C60FA">
        <w:rPr>
          <w:rFonts w:ascii="Arial" w:eastAsia="Times New Roman" w:hAnsi="Arial" w:cs="Arial"/>
          <w:b/>
          <w:bCs/>
          <w:kern w:val="0"/>
          <w:sz w:val="22"/>
          <w:szCs w:val="22"/>
          <w:lang w:eastAsia="en-GB"/>
          <w14:ligatures w14:val="none"/>
        </w:rPr>
        <w:t>HOUSEHOLDER</w:t>
      </w:r>
      <w:r w:rsidRPr="000C60FA">
        <w:rPr>
          <w:rFonts w:ascii="Arial" w:eastAsia="Times New Roman" w:hAnsi="Arial" w:cs="Arial"/>
          <w:b/>
          <w:bCs/>
          <w:kern w:val="0"/>
          <w:sz w:val="22"/>
          <w:szCs w:val="22"/>
          <w:lang w:eastAsia="en-GB"/>
          <w14:ligatures w14:val="none"/>
        </w:rPr>
        <w:t xml:space="preserve"> PLANNING PERMISSION</w:t>
      </w:r>
      <w:r w:rsidR="00C72A11">
        <w:rPr>
          <w:rFonts w:ascii="Arial" w:eastAsia="Times New Roman" w:hAnsi="Arial" w:cs="Arial"/>
          <w:b/>
          <w:bCs/>
          <w:kern w:val="0"/>
          <w:sz w:val="22"/>
          <w:szCs w:val="22"/>
          <w:lang w:eastAsia="en-GB"/>
          <w14:ligatures w14:val="none"/>
        </w:rPr>
        <w:t xml:space="preserve"> AND LISTED BUILDING CONSENT </w:t>
      </w:r>
      <w:r w:rsidRPr="000C60FA">
        <w:rPr>
          <w:rFonts w:ascii="Arial" w:eastAsia="Times New Roman" w:hAnsi="Arial" w:cs="Arial"/>
          <w:b/>
          <w:bCs/>
          <w:kern w:val="0"/>
          <w:sz w:val="22"/>
          <w:szCs w:val="22"/>
          <w:lang w:eastAsia="en-GB"/>
          <w14:ligatures w14:val="none"/>
        </w:rPr>
        <w:t>DEL</w:t>
      </w:r>
      <w:r w:rsidR="000143A5" w:rsidRPr="000C60FA">
        <w:rPr>
          <w:rFonts w:ascii="Arial" w:eastAsia="Times New Roman" w:hAnsi="Arial" w:cs="Arial"/>
          <w:b/>
          <w:bCs/>
          <w:kern w:val="0"/>
          <w:sz w:val="22"/>
          <w:szCs w:val="22"/>
          <w:lang w:eastAsia="en-GB"/>
          <w14:ligatures w14:val="none"/>
        </w:rPr>
        <w:t>E</w:t>
      </w:r>
      <w:r w:rsidRPr="000C60FA">
        <w:rPr>
          <w:rFonts w:ascii="Arial" w:eastAsia="Times New Roman" w:hAnsi="Arial" w:cs="Arial"/>
          <w:b/>
          <w:bCs/>
          <w:kern w:val="0"/>
          <w:sz w:val="22"/>
          <w:szCs w:val="22"/>
          <w:lang w:eastAsia="en-GB"/>
          <w14:ligatures w14:val="none"/>
        </w:rPr>
        <w:t>GATED REPORT</w:t>
      </w:r>
    </w:p>
    <w:p w14:paraId="7BFF0048" w14:textId="77777777" w:rsidR="00683C17" w:rsidRPr="000C60FA" w:rsidRDefault="00683C17" w:rsidP="00571F18">
      <w:pPr>
        <w:spacing w:after="0" w:line="276" w:lineRule="auto"/>
        <w:jc w:val="both"/>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0C60FA" w14:paraId="1EA23FAA" w14:textId="77777777" w:rsidTr="00683C17">
        <w:tc>
          <w:tcPr>
            <w:tcW w:w="3681" w:type="dxa"/>
          </w:tcPr>
          <w:p w14:paraId="00BAC1AC" w14:textId="77777777" w:rsidR="00097010" w:rsidRPr="000C60FA" w:rsidRDefault="00097010" w:rsidP="00571F1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APPLICATION REFERENCE:</w:t>
            </w:r>
          </w:p>
        </w:tc>
        <w:tc>
          <w:tcPr>
            <w:tcW w:w="5335" w:type="dxa"/>
          </w:tcPr>
          <w:p w14:paraId="17A48C2C" w14:textId="37CA2E05" w:rsidR="00097010" w:rsidRPr="000C60FA" w:rsidRDefault="00C777DF" w:rsidP="00571F1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PL/2026/01310</w:t>
            </w:r>
            <w:r w:rsidR="00C72A11">
              <w:rPr>
                <w:rFonts w:ascii="Arial" w:eastAsia="Times New Roman" w:hAnsi="Arial" w:cs="Arial"/>
                <w:kern w:val="0"/>
                <w:sz w:val="22"/>
                <w:szCs w:val="22"/>
                <w:lang w:eastAsia="en-GB"/>
                <w14:ligatures w14:val="none"/>
              </w:rPr>
              <w:t xml:space="preserve"> AND PL/2026/</w:t>
            </w:r>
            <w:r w:rsidR="00AB2554">
              <w:rPr>
                <w:rFonts w:ascii="Arial" w:eastAsia="Times New Roman" w:hAnsi="Arial" w:cs="Arial"/>
                <w:kern w:val="0"/>
                <w:sz w:val="22"/>
                <w:szCs w:val="22"/>
                <w:lang w:eastAsia="en-GB"/>
                <w14:ligatures w14:val="none"/>
              </w:rPr>
              <w:t>01454</w:t>
            </w:r>
          </w:p>
        </w:tc>
      </w:tr>
      <w:tr w:rsidR="00097010" w:rsidRPr="000C60FA" w14:paraId="74EFE093" w14:textId="77777777" w:rsidTr="00683C17">
        <w:tc>
          <w:tcPr>
            <w:tcW w:w="3681" w:type="dxa"/>
          </w:tcPr>
          <w:p w14:paraId="51712D44" w14:textId="77777777" w:rsidR="00097010" w:rsidRPr="000C60FA" w:rsidRDefault="00097010" w:rsidP="00571F1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APPLICATION TYPE:</w:t>
            </w:r>
          </w:p>
        </w:tc>
        <w:tc>
          <w:tcPr>
            <w:tcW w:w="5335" w:type="dxa"/>
          </w:tcPr>
          <w:p w14:paraId="7DE27D5A" w14:textId="77777777" w:rsidR="00097010" w:rsidRPr="000C60FA" w:rsidRDefault="00C777DF" w:rsidP="00571F1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Householder planning permission</w:t>
            </w:r>
          </w:p>
        </w:tc>
      </w:tr>
      <w:tr w:rsidR="00097010" w:rsidRPr="000C60FA" w14:paraId="64E30A91" w14:textId="77777777" w:rsidTr="00683C17">
        <w:tc>
          <w:tcPr>
            <w:tcW w:w="3681" w:type="dxa"/>
          </w:tcPr>
          <w:p w14:paraId="31876369" w14:textId="77777777" w:rsidR="00097010" w:rsidRPr="000C60FA" w:rsidRDefault="00097010" w:rsidP="00571F1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SITE ADDRESS:</w:t>
            </w:r>
          </w:p>
        </w:tc>
        <w:tc>
          <w:tcPr>
            <w:tcW w:w="5335" w:type="dxa"/>
          </w:tcPr>
          <w:p w14:paraId="31FD7E4C" w14:textId="77777777" w:rsidR="00097010" w:rsidRPr="000C60FA" w:rsidRDefault="00C777DF" w:rsidP="00571F1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2 Bences Lane, Corsham, SN13 0DD</w:t>
            </w:r>
          </w:p>
        </w:tc>
      </w:tr>
      <w:tr w:rsidR="00097010" w:rsidRPr="000C60FA" w14:paraId="1E68E81D" w14:textId="77777777" w:rsidTr="00683C17">
        <w:tc>
          <w:tcPr>
            <w:tcW w:w="3681" w:type="dxa"/>
          </w:tcPr>
          <w:p w14:paraId="75193829" w14:textId="77777777" w:rsidR="00097010" w:rsidRPr="000C60FA" w:rsidRDefault="00097010" w:rsidP="00571F1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DEVELOPMENT DESCRIPTION:</w:t>
            </w:r>
          </w:p>
        </w:tc>
        <w:tc>
          <w:tcPr>
            <w:tcW w:w="5335" w:type="dxa"/>
          </w:tcPr>
          <w:p w14:paraId="638C74C7" w14:textId="77777777" w:rsidR="00097010" w:rsidRPr="000C60FA" w:rsidRDefault="00C777DF" w:rsidP="00571F18">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Proposed internal alterations within cottage including link first floor levels; rooflight and sun tubes; linking outbuildings to create ancillary accommodation</w:t>
            </w:r>
          </w:p>
        </w:tc>
      </w:tr>
      <w:tr w:rsidR="00097010" w:rsidRPr="000C60FA" w14:paraId="143E1D27" w14:textId="77777777" w:rsidTr="00683C17">
        <w:tc>
          <w:tcPr>
            <w:tcW w:w="3681" w:type="dxa"/>
          </w:tcPr>
          <w:p w14:paraId="399D50A4" w14:textId="77777777" w:rsidR="00097010" w:rsidRPr="000C60FA" w:rsidRDefault="00097010" w:rsidP="00571F18">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RECOMMENDATION:</w:t>
            </w:r>
          </w:p>
        </w:tc>
        <w:tc>
          <w:tcPr>
            <w:tcW w:w="5335" w:type="dxa"/>
          </w:tcPr>
          <w:p w14:paraId="632B6E94" w14:textId="77777777" w:rsidR="00680DA9" w:rsidRPr="000C60FA" w:rsidRDefault="00680DA9" w:rsidP="00571F18">
            <w:pPr>
              <w:spacing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That Planning Permission be GRANTED</w:t>
            </w:r>
          </w:p>
        </w:tc>
      </w:tr>
    </w:tbl>
    <w:p w14:paraId="205C9E13" w14:textId="77777777" w:rsidR="00AB2554" w:rsidRDefault="00AB2554" w:rsidP="00571F18">
      <w:pPr>
        <w:spacing w:after="0" w:line="276" w:lineRule="auto"/>
        <w:jc w:val="both"/>
        <w:rPr>
          <w:rFonts w:ascii="Arial" w:eastAsia="Times New Roman" w:hAnsi="Arial" w:cs="Arial"/>
          <w:b/>
          <w:bCs/>
          <w:kern w:val="0"/>
          <w:sz w:val="22"/>
          <w:szCs w:val="22"/>
          <w:lang w:eastAsia="en-GB"/>
          <w14:ligatures w14:val="none"/>
        </w:rPr>
      </w:pPr>
    </w:p>
    <w:p w14:paraId="2DF11E89" w14:textId="5BF354A0" w:rsidR="00F7609E" w:rsidRPr="000C60FA" w:rsidRDefault="00AB2554" w:rsidP="00571F18">
      <w:pPr>
        <w:spacing w:after="0" w:line="276" w:lineRule="auto"/>
        <w:jc w:val="both"/>
        <w:rPr>
          <w:rFonts w:ascii="Arial" w:eastAsia="Times New Roman" w:hAnsi="Arial" w:cs="Arial"/>
          <w:kern w:val="0"/>
          <w:sz w:val="22"/>
          <w:szCs w:val="22"/>
          <w:lang w:eastAsia="en-GB"/>
          <w14:ligatures w14:val="none"/>
        </w:rPr>
      </w:pPr>
      <w:r w:rsidRPr="00AB2554">
        <w:rPr>
          <w:rFonts w:ascii="Arial" w:eastAsia="Times New Roman" w:hAnsi="Arial" w:cs="Arial"/>
          <w:b/>
          <w:bCs/>
          <w:kern w:val="0"/>
          <w:sz w:val="22"/>
          <w:szCs w:val="22"/>
          <w:lang w:eastAsia="en-GB"/>
          <w14:ligatures w14:val="none"/>
        </w:rPr>
        <w:t>This is a joint report for PL/2026/0</w:t>
      </w:r>
      <w:r w:rsidR="0099504A">
        <w:rPr>
          <w:rFonts w:ascii="Arial" w:eastAsia="Times New Roman" w:hAnsi="Arial" w:cs="Arial"/>
          <w:b/>
          <w:bCs/>
          <w:kern w:val="0"/>
          <w:sz w:val="22"/>
          <w:szCs w:val="22"/>
          <w:lang w:eastAsia="en-GB"/>
          <w14:ligatures w14:val="none"/>
        </w:rPr>
        <w:t>1310</w:t>
      </w:r>
      <w:r w:rsidRPr="00AB2554">
        <w:rPr>
          <w:rFonts w:ascii="Arial" w:eastAsia="Times New Roman" w:hAnsi="Arial" w:cs="Arial"/>
          <w:b/>
          <w:bCs/>
          <w:kern w:val="0"/>
          <w:sz w:val="22"/>
          <w:szCs w:val="22"/>
          <w:lang w:eastAsia="en-GB"/>
          <w14:ligatures w14:val="none"/>
        </w:rPr>
        <w:t xml:space="preserve"> (Householder) and PL/2025/0</w:t>
      </w:r>
      <w:r w:rsidR="0099504A">
        <w:rPr>
          <w:rFonts w:ascii="Arial" w:eastAsia="Times New Roman" w:hAnsi="Arial" w:cs="Arial"/>
          <w:b/>
          <w:bCs/>
          <w:kern w:val="0"/>
          <w:sz w:val="22"/>
          <w:szCs w:val="22"/>
          <w:lang w:eastAsia="en-GB"/>
          <w14:ligatures w14:val="none"/>
        </w:rPr>
        <w:t xml:space="preserve">1454 </w:t>
      </w:r>
      <w:r w:rsidRPr="00AB2554">
        <w:rPr>
          <w:rFonts w:ascii="Arial" w:eastAsia="Times New Roman" w:hAnsi="Arial" w:cs="Arial"/>
          <w:b/>
          <w:bCs/>
          <w:kern w:val="0"/>
          <w:sz w:val="22"/>
          <w:szCs w:val="22"/>
          <w:lang w:eastAsia="en-GB"/>
          <w14:ligatures w14:val="none"/>
        </w:rPr>
        <w:t>(LBC)</w:t>
      </w:r>
    </w:p>
    <w:p w14:paraId="6B62B3D6" w14:textId="77777777" w:rsidR="00AB2554" w:rsidRDefault="00AB2554" w:rsidP="00571F18">
      <w:pPr>
        <w:spacing w:after="0" w:line="276" w:lineRule="auto"/>
        <w:jc w:val="both"/>
        <w:outlineLvl w:val="2"/>
        <w:rPr>
          <w:rFonts w:ascii="Arial" w:eastAsia="Times New Roman" w:hAnsi="Arial" w:cs="Arial"/>
          <w:b/>
          <w:bCs/>
          <w:kern w:val="0"/>
          <w:sz w:val="22"/>
          <w:szCs w:val="22"/>
          <w:lang w:eastAsia="en-GB"/>
          <w14:ligatures w14:val="none"/>
        </w:rPr>
      </w:pPr>
    </w:p>
    <w:p w14:paraId="162D3E8C" w14:textId="1C28FC45" w:rsidR="005B0FD5" w:rsidRPr="000C60FA" w:rsidRDefault="005B0FD5" w:rsidP="00571F18">
      <w:pPr>
        <w:spacing w:after="0" w:line="276" w:lineRule="auto"/>
        <w:jc w:val="both"/>
        <w:outlineLvl w:val="2"/>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PROPOSAL</w:t>
      </w:r>
    </w:p>
    <w:p w14:paraId="075BE597" w14:textId="3DDF40B9" w:rsidR="005B0FD5" w:rsidRPr="000C60FA" w:rsidRDefault="005B0FD5" w:rsidP="00571F18">
      <w:pPr>
        <w:spacing w:after="0" w:line="276" w:lineRule="auto"/>
        <w:jc w:val="both"/>
        <w:outlineLvl w:val="2"/>
        <w:rPr>
          <w:rFonts w:ascii="Arial" w:eastAsia="Times New Roman" w:hAnsi="Arial" w:cs="Arial"/>
          <w:i/>
          <w:iCs/>
          <w:color w:val="FF0000"/>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 xml:space="preserve">The proposal seeks </w:t>
      </w:r>
      <w:r w:rsidR="00B23CD4" w:rsidRPr="000C60FA">
        <w:rPr>
          <w:rFonts w:ascii="Arial" w:eastAsia="Times New Roman" w:hAnsi="Arial" w:cs="Arial"/>
          <w:color w:val="000000" w:themeColor="text1"/>
          <w:kern w:val="0"/>
          <w:sz w:val="22"/>
          <w:szCs w:val="22"/>
          <w:lang w:eastAsia="en-GB"/>
          <w14:ligatures w14:val="none"/>
        </w:rPr>
        <w:t xml:space="preserve">householder </w:t>
      </w:r>
      <w:r w:rsidRPr="000C60FA">
        <w:rPr>
          <w:rFonts w:ascii="Arial" w:eastAsia="Times New Roman" w:hAnsi="Arial" w:cs="Arial"/>
          <w:color w:val="000000" w:themeColor="text1"/>
          <w:kern w:val="0"/>
          <w:sz w:val="22"/>
          <w:szCs w:val="22"/>
          <w:lang w:eastAsia="en-GB"/>
          <w14:ligatures w14:val="none"/>
        </w:rPr>
        <w:t xml:space="preserve">planning permission </w:t>
      </w:r>
      <w:r w:rsidR="00707818" w:rsidRPr="000C60FA">
        <w:rPr>
          <w:rFonts w:ascii="Arial" w:eastAsia="Times New Roman" w:hAnsi="Arial" w:cs="Arial"/>
          <w:color w:val="000000" w:themeColor="text1"/>
          <w:kern w:val="0"/>
          <w:sz w:val="22"/>
          <w:szCs w:val="22"/>
          <w:lang w:eastAsia="en-GB"/>
          <w14:ligatures w14:val="none"/>
        </w:rPr>
        <w:t xml:space="preserve">and listed building consent </w:t>
      </w:r>
      <w:r w:rsidRPr="000C60FA">
        <w:rPr>
          <w:rFonts w:ascii="Arial" w:eastAsia="Times New Roman" w:hAnsi="Arial" w:cs="Arial"/>
          <w:color w:val="000000" w:themeColor="text1"/>
          <w:kern w:val="0"/>
          <w:sz w:val="22"/>
          <w:szCs w:val="22"/>
          <w:lang w:eastAsia="en-GB"/>
          <w14:ligatures w14:val="none"/>
        </w:rPr>
        <w:t>for</w:t>
      </w:r>
      <w:r w:rsidRPr="000C60FA">
        <w:rPr>
          <w:rFonts w:ascii="Arial" w:eastAsia="Times New Roman" w:hAnsi="Arial" w:cs="Arial"/>
          <w:color w:val="ED0000"/>
          <w:kern w:val="0"/>
          <w:sz w:val="22"/>
          <w:szCs w:val="22"/>
          <w:lang w:eastAsia="en-GB"/>
          <w14:ligatures w14:val="none"/>
        </w:rPr>
        <w:t xml:space="preserve"> </w:t>
      </w:r>
      <w:r w:rsidR="00707818" w:rsidRPr="000C60FA">
        <w:rPr>
          <w:rFonts w:ascii="Arial" w:eastAsia="Times New Roman" w:hAnsi="Arial" w:cs="Arial"/>
          <w:kern w:val="0"/>
          <w:sz w:val="22"/>
          <w:szCs w:val="22"/>
          <w:lang w:eastAsia="en-GB"/>
          <w14:ligatures w14:val="none"/>
        </w:rPr>
        <w:t>p</w:t>
      </w:r>
      <w:r w:rsidR="00176176" w:rsidRPr="000C60FA">
        <w:rPr>
          <w:rFonts w:ascii="Arial" w:eastAsia="Times New Roman" w:hAnsi="Arial" w:cs="Arial"/>
          <w:kern w:val="0"/>
          <w:sz w:val="22"/>
          <w:szCs w:val="22"/>
          <w:lang w:eastAsia="en-GB"/>
          <w14:ligatures w14:val="none"/>
        </w:rPr>
        <w:t xml:space="preserve">roposed internal alterations within </w:t>
      </w:r>
      <w:r w:rsidR="00707818" w:rsidRPr="000C60FA">
        <w:rPr>
          <w:rFonts w:ascii="Arial" w:eastAsia="Times New Roman" w:hAnsi="Arial" w:cs="Arial"/>
          <w:kern w:val="0"/>
          <w:sz w:val="22"/>
          <w:szCs w:val="22"/>
          <w:lang w:eastAsia="en-GB"/>
          <w14:ligatures w14:val="none"/>
        </w:rPr>
        <w:t xml:space="preserve">the </w:t>
      </w:r>
      <w:r w:rsidR="00176176" w:rsidRPr="000C60FA">
        <w:rPr>
          <w:rFonts w:ascii="Arial" w:eastAsia="Times New Roman" w:hAnsi="Arial" w:cs="Arial"/>
          <w:kern w:val="0"/>
          <w:sz w:val="22"/>
          <w:szCs w:val="22"/>
          <w:lang w:eastAsia="en-GB"/>
          <w14:ligatures w14:val="none"/>
        </w:rPr>
        <w:t xml:space="preserve">cottage </w:t>
      </w:r>
      <w:r w:rsidR="00707818" w:rsidRPr="000C60FA">
        <w:rPr>
          <w:rFonts w:ascii="Arial" w:eastAsia="Times New Roman" w:hAnsi="Arial" w:cs="Arial"/>
          <w:kern w:val="0"/>
          <w:sz w:val="22"/>
          <w:szCs w:val="22"/>
          <w:lang w:eastAsia="en-GB"/>
          <w14:ligatures w14:val="none"/>
        </w:rPr>
        <w:t xml:space="preserve">to </w:t>
      </w:r>
      <w:r w:rsidR="0099504A">
        <w:rPr>
          <w:rFonts w:ascii="Arial" w:eastAsia="Times New Roman" w:hAnsi="Arial" w:cs="Arial"/>
          <w:kern w:val="0"/>
          <w:sz w:val="22"/>
          <w:szCs w:val="22"/>
          <w:lang w:eastAsia="en-GB"/>
          <w14:ligatures w14:val="none"/>
        </w:rPr>
        <w:t>join</w:t>
      </w:r>
      <w:r w:rsidR="00F32FEB" w:rsidRPr="000C60FA">
        <w:rPr>
          <w:rFonts w:ascii="Arial" w:eastAsia="Times New Roman" w:hAnsi="Arial" w:cs="Arial"/>
          <w:kern w:val="0"/>
          <w:sz w:val="22"/>
          <w:szCs w:val="22"/>
          <w:lang w:eastAsia="en-GB"/>
          <w14:ligatures w14:val="none"/>
        </w:rPr>
        <w:t xml:space="preserve"> the two separate existing first floor areas, the insertion of a rooflight and two sun tubes</w:t>
      </w:r>
      <w:r w:rsidR="005327C1" w:rsidRPr="000C60FA">
        <w:rPr>
          <w:rFonts w:ascii="Arial" w:eastAsia="Times New Roman" w:hAnsi="Arial" w:cs="Arial"/>
          <w:kern w:val="0"/>
          <w:sz w:val="22"/>
          <w:szCs w:val="22"/>
          <w:lang w:eastAsia="en-GB"/>
          <w14:ligatures w14:val="none"/>
        </w:rPr>
        <w:t xml:space="preserve"> and a single storey link between two existing garden outbuildings to form ancillary accommodation. </w:t>
      </w:r>
    </w:p>
    <w:p w14:paraId="3295BD69" w14:textId="77777777" w:rsidR="005B0FD5" w:rsidRPr="000C60FA" w:rsidRDefault="005B0FD5" w:rsidP="00571F18">
      <w:pPr>
        <w:spacing w:after="0" w:line="276" w:lineRule="auto"/>
        <w:jc w:val="both"/>
        <w:outlineLvl w:val="2"/>
        <w:rPr>
          <w:rFonts w:ascii="Arial" w:eastAsia="Times New Roman" w:hAnsi="Arial" w:cs="Arial"/>
          <w:b/>
          <w:bCs/>
          <w:kern w:val="0"/>
          <w:sz w:val="22"/>
          <w:szCs w:val="22"/>
          <w:lang w:eastAsia="en-GB"/>
          <w14:ligatures w14:val="none"/>
        </w:rPr>
      </w:pPr>
    </w:p>
    <w:p w14:paraId="359030E6" w14:textId="77777777" w:rsidR="00683C17" w:rsidRPr="000C60FA" w:rsidRDefault="00683C17" w:rsidP="00571F18">
      <w:pPr>
        <w:spacing w:after="0" w:line="276" w:lineRule="auto"/>
        <w:jc w:val="both"/>
        <w:outlineLvl w:val="2"/>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SITE DESCRIPTION</w:t>
      </w:r>
      <w:r w:rsidR="00F1263F" w:rsidRPr="000C60FA">
        <w:rPr>
          <w:rFonts w:ascii="Arial" w:eastAsia="Times New Roman" w:hAnsi="Arial" w:cs="Arial"/>
          <w:b/>
          <w:bCs/>
          <w:kern w:val="0"/>
          <w:sz w:val="22"/>
          <w:szCs w:val="22"/>
          <w:lang w:eastAsia="en-GB"/>
          <w14:ligatures w14:val="none"/>
        </w:rPr>
        <w:t>/CONTEXT</w:t>
      </w:r>
    </w:p>
    <w:p w14:paraId="10544E7A" w14:textId="1E49A591" w:rsidR="000F3885" w:rsidRPr="000C60FA" w:rsidRDefault="000F3885" w:rsidP="00571F18">
      <w:pPr>
        <w:spacing w:after="0" w:line="240" w:lineRule="auto"/>
        <w:jc w:val="both"/>
        <w:rPr>
          <w:rFonts w:ascii="Arial" w:eastAsia="Times New Roman" w:hAnsi="Arial" w:cs="Arial"/>
          <w:color w:val="3E3E3C"/>
          <w:sz w:val="22"/>
          <w:szCs w:val="22"/>
          <w:shd w:val="clear" w:color="auto" w:fill="FFFFFF"/>
          <w:lang w:eastAsia="en-GB"/>
        </w:rPr>
      </w:pPr>
      <w:r w:rsidRPr="000C60FA">
        <w:rPr>
          <w:rFonts w:ascii="Arial" w:eastAsia="Times New Roman" w:hAnsi="Arial" w:cs="Arial"/>
          <w:color w:val="3E3E3C"/>
          <w:sz w:val="22"/>
          <w:szCs w:val="22"/>
          <w:shd w:val="clear" w:color="auto" w:fill="FFFFFF"/>
          <w:lang w:eastAsia="en-GB"/>
        </w:rPr>
        <w:t>This application relates to a semi-detached two storey</w:t>
      </w:r>
      <w:r w:rsidR="002E59AC" w:rsidRPr="000C60FA">
        <w:rPr>
          <w:rFonts w:ascii="Arial" w:eastAsia="Times New Roman" w:hAnsi="Arial" w:cs="Arial"/>
          <w:color w:val="3E3E3C"/>
          <w:sz w:val="22"/>
          <w:szCs w:val="22"/>
          <w:shd w:val="clear" w:color="auto" w:fill="FFFFFF"/>
          <w:lang w:eastAsia="en-GB"/>
        </w:rPr>
        <w:t xml:space="preserve"> Grade II listed</w:t>
      </w:r>
      <w:r w:rsidRPr="000C60FA">
        <w:rPr>
          <w:rFonts w:ascii="Arial" w:eastAsia="Times New Roman" w:hAnsi="Arial" w:cs="Arial"/>
          <w:color w:val="3E3E3C"/>
          <w:sz w:val="22"/>
          <w:szCs w:val="22"/>
          <w:shd w:val="clear" w:color="auto" w:fill="FFFFFF"/>
          <w:lang w:eastAsia="en-GB"/>
        </w:rPr>
        <w:t xml:space="preserve"> dwelling, 2 </w:t>
      </w:r>
      <w:r w:rsidR="005327C1" w:rsidRPr="000C60FA">
        <w:rPr>
          <w:rFonts w:ascii="Arial" w:eastAsia="Times New Roman" w:hAnsi="Arial" w:cs="Arial"/>
          <w:color w:val="3E3E3C"/>
          <w:sz w:val="22"/>
          <w:szCs w:val="22"/>
          <w:shd w:val="clear" w:color="auto" w:fill="FFFFFF"/>
          <w:lang w:eastAsia="en-GB"/>
        </w:rPr>
        <w:t>Be</w:t>
      </w:r>
      <w:r w:rsidR="002E59AC" w:rsidRPr="000C60FA">
        <w:rPr>
          <w:rFonts w:ascii="Arial" w:eastAsia="Times New Roman" w:hAnsi="Arial" w:cs="Arial"/>
          <w:color w:val="3E3E3C"/>
          <w:sz w:val="22"/>
          <w:szCs w:val="22"/>
          <w:shd w:val="clear" w:color="auto" w:fill="FFFFFF"/>
          <w:lang w:eastAsia="en-GB"/>
        </w:rPr>
        <w:t>nches Lane</w:t>
      </w:r>
      <w:r w:rsidR="00FA72D7" w:rsidRPr="000C60FA">
        <w:rPr>
          <w:rFonts w:ascii="Arial" w:eastAsia="Times New Roman" w:hAnsi="Arial" w:cs="Arial"/>
          <w:color w:val="3E3E3C"/>
          <w:sz w:val="22"/>
          <w:szCs w:val="22"/>
          <w:shd w:val="clear" w:color="auto" w:fill="FFFFFF"/>
          <w:lang w:eastAsia="en-GB"/>
        </w:rPr>
        <w:t>,</w:t>
      </w:r>
      <w:r w:rsidRPr="000C60FA">
        <w:rPr>
          <w:rFonts w:ascii="Arial" w:eastAsia="Times New Roman" w:hAnsi="Arial" w:cs="Arial"/>
          <w:color w:val="3E3E3C"/>
          <w:sz w:val="22"/>
          <w:szCs w:val="22"/>
          <w:shd w:val="clear" w:color="auto" w:fill="FFFFFF"/>
          <w:lang w:eastAsia="en-GB"/>
        </w:rPr>
        <w:t xml:space="preserve"> located within </w:t>
      </w:r>
      <w:r w:rsidR="002E59AC" w:rsidRPr="000C60FA">
        <w:rPr>
          <w:rFonts w:ascii="Arial" w:eastAsia="Times New Roman" w:hAnsi="Arial" w:cs="Arial"/>
          <w:color w:val="3E3E3C"/>
          <w:sz w:val="22"/>
          <w:szCs w:val="22"/>
          <w:shd w:val="clear" w:color="auto" w:fill="FFFFFF"/>
          <w:lang w:eastAsia="en-GB"/>
        </w:rPr>
        <w:t xml:space="preserve">the historic core of Corsham. The </w:t>
      </w:r>
      <w:r w:rsidR="00FA72D7" w:rsidRPr="000C60FA">
        <w:rPr>
          <w:rFonts w:ascii="Arial" w:eastAsia="Times New Roman" w:hAnsi="Arial" w:cs="Arial"/>
          <w:color w:val="3E3E3C"/>
          <w:sz w:val="22"/>
          <w:szCs w:val="22"/>
          <w:shd w:val="clear" w:color="auto" w:fill="FFFFFF"/>
          <w:lang w:eastAsia="en-GB"/>
        </w:rPr>
        <w:t xml:space="preserve">host </w:t>
      </w:r>
      <w:r w:rsidR="002E59AC" w:rsidRPr="000C60FA">
        <w:rPr>
          <w:rFonts w:ascii="Arial" w:eastAsia="Times New Roman" w:hAnsi="Arial" w:cs="Arial"/>
          <w:color w:val="3E3E3C"/>
          <w:sz w:val="22"/>
          <w:szCs w:val="22"/>
          <w:shd w:val="clear" w:color="auto" w:fill="FFFFFF"/>
          <w:lang w:eastAsia="en-GB"/>
        </w:rPr>
        <w:t xml:space="preserve">dwelling lies within the Corsham Conservation Area and is in close to proximity to </w:t>
      </w:r>
      <w:proofErr w:type="gramStart"/>
      <w:r w:rsidR="002E59AC" w:rsidRPr="000C60FA">
        <w:rPr>
          <w:rFonts w:ascii="Arial" w:eastAsia="Times New Roman" w:hAnsi="Arial" w:cs="Arial"/>
          <w:color w:val="3E3E3C"/>
          <w:sz w:val="22"/>
          <w:szCs w:val="22"/>
          <w:shd w:val="clear" w:color="auto" w:fill="FFFFFF"/>
          <w:lang w:eastAsia="en-GB"/>
        </w:rPr>
        <w:t>a number of</w:t>
      </w:r>
      <w:proofErr w:type="gramEnd"/>
      <w:r w:rsidR="002E59AC" w:rsidRPr="000C60FA">
        <w:rPr>
          <w:rFonts w:ascii="Arial" w:eastAsia="Times New Roman" w:hAnsi="Arial" w:cs="Arial"/>
          <w:color w:val="3E3E3C"/>
          <w:sz w:val="22"/>
          <w:szCs w:val="22"/>
          <w:shd w:val="clear" w:color="auto" w:fill="FFFFFF"/>
          <w:lang w:eastAsia="en-GB"/>
        </w:rPr>
        <w:t xml:space="preserve"> listed buildings. </w:t>
      </w:r>
      <w:r w:rsidRPr="000C60FA">
        <w:rPr>
          <w:rFonts w:ascii="Arial" w:eastAsia="Times New Roman" w:hAnsi="Arial" w:cs="Arial"/>
          <w:color w:val="3E3E3C"/>
          <w:sz w:val="22"/>
          <w:szCs w:val="22"/>
          <w:shd w:val="clear" w:color="auto" w:fill="FFFFFF"/>
          <w:lang w:eastAsia="en-GB"/>
        </w:rPr>
        <w:t>The host dwelling benefits from an off-road parking area to the front elevation</w:t>
      </w:r>
      <w:r w:rsidR="00FA72D7" w:rsidRPr="000C60FA">
        <w:rPr>
          <w:rFonts w:ascii="Arial" w:eastAsia="Times New Roman" w:hAnsi="Arial" w:cs="Arial"/>
          <w:color w:val="3E3E3C"/>
          <w:sz w:val="22"/>
          <w:szCs w:val="22"/>
          <w:shd w:val="clear" w:color="auto" w:fill="FFFFFF"/>
          <w:lang w:eastAsia="en-GB"/>
        </w:rPr>
        <w:t>.</w:t>
      </w:r>
      <w:r w:rsidRPr="000C60FA">
        <w:rPr>
          <w:rFonts w:ascii="Arial" w:eastAsia="Times New Roman" w:hAnsi="Arial" w:cs="Arial"/>
          <w:color w:val="3E3E3C"/>
          <w:sz w:val="22"/>
          <w:szCs w:val="22"/>
          <w:shd w:val="clear" w:color="auto" w:fill="FFFFFF"/>
          <w:lang w:eastAsia="en-GB"/>
        </w:rPr>
        <w:t xml:space="preserve"> </w:t>
      </w:r>
    </w:p>
    <w:p w14:paraId="5210DE49" w14:textId="77777777" w:rsidR="000F3885" w:rsidRPr="000C60FA" w:rsidRDefault="000F3885" w:rsidP="00571F18">
      <w:pPr>
        <w:spacing w:after="0" w:line="240" w:lineRule="auto"/>
        <w:jc w:val="both"/>
        <w:rPr>
          <w:rFonts w:ascii="Arial" w:eastAsia="Times New Roman" w:hAnsi="Arial" w:cs="Arial"/>
          <w:color w:val="3E3E3C"/>
          <w:sz w:val="22"/>
          <w:szCs w:val="22"/>
          <w:shd w:val="clear" w:color="auto" w:fill="FFFFFF"/>
          <w:lang w:eastAsia="en-GB"/>
        </w:rPr>
      </w:pPr>
    </w:p>
    <w:p w14:paraId="0352F60F" w14:textId="3EE31DAA" w:rsidR="00683C17" w:rsidRPr="000C60FA" w:rsidRDefault="000F3885" w:rsidP="00571F18">
      <w:pPr>
        <w:spacing w:after="0" w:line="240"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color w:val="181818"/>
          <w:sz w:val="22"/>
          <w:szCs w:val="22"/>
          <w:lang w:eastAsia="en-GB"/>
        </w:rPr>
        <w:t xml:space="preserve">The application site sits within the Bath and Bradford on Avon Special Area of Conservation for bats. </w:t>
      </w:r>
    </w:p>
    <w:p w14:paraId="3A051A26" w14:textId="77777777" w:rsidR="00AD219B" w:rsidRPr="000C60FA" w:rsidRDefault="00AD219B" w:rsidP="00571F18">
      <w:pPr>
        <w:spacing w:after="0" w:line="276" w:lineRule="auto"/>
        <w:jc w:val="both"/>
        <w:outlineLvl w:val="2"/>
        <w:rPr>
          <w:rFonts w:ascii="Arial" w:eastAsia="Times New Roman" w:hAnsi="Arial" w:cs="Arial"/>
          <w:b/>
          <w:bCs/>
          <w:kern w:val="0"/>
          <w:sz w:val="22"/>
          <w:szCs w:val="22"/>
          <w:lang w:eastAsia="en-GB"/>
          <w14:ligatures w14:val="none"/>
        </w:rPr>
      </w:pPr>
    </w:p>
    <w:p w14:paraId="20B64191" w14:textId="54CF9146" w:rsidR="00F7609E" w:rsidRPr="000C60FA" w:rsidRDefault="00F7609E" w:rsidP="00571F18">
      <w:pPr>
        <w:spacing w:after="0" w:line="276" w:lineRule="auto"/>
        <w:jc w:val="both"/>
        <w:outlineLvl w:val="2"/>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PLANNING HISTORY</w:t>
      </w:r>
    </w:p>
    <w:p w14:paraId="0AFE204A" w14:textId="77777777" w:rsidR="00631B2E" w:rsidRPr="000C60FA" w:rsidRDefault="00631B2E" w:rsidP="00571F18">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0C60FA" w14:paraId="17A336F6" w14:textId="77777777" w:rsidTr="00B13119">
        <w:trPr>
          <w:trHeight w:hRule="exact" w:val="20"/>
        </w:trPr>
        <w:tc>
          <w:tcPr>
            <w:tcW w:w="8921" w:type="dxa"/>
            <w:tcBorders>
              <w:bottom w:val="single" w:sz="6" w:space="0" w:color="auto"/>
            </w:tcBorders>
            <w:vAlign w:val="center"/>
            <w:hideMark/>
          </w:tcPr>
          <w:p w14:paraId="52295B5F" w14:textId="77777777" w:rsidR="00C777DF" w:rsidRPr="000C60FA" w:rsidRDefault="00C777DF" w:rsidP="00571F18">
            <w:pPr>
              <w:jc w:val="both"/>
              <w:rPr>
                <w:rFonts w:ascii="Arial" w:hAnsi="Arial" w:cs="Arial"/>
                <w:sz w:val="22"/>
                <w:szCs w:val="22"/>
              </w:rPr>
            </w:pPr>
            <w:bookmarkStart w:id="0" w:name="_bc9eaa23_7b84_4e11_8860_67eb8bbe0c9e"/>
          </w:p>
        </w:tc>
      </w:tr>
      <w:tr w:rsidR="00C777DF" w:rsidRPr="000C60FA" w14:paraId="324986D8"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B8040F9" w14:textId="77777777" w:rsidR="00C777DF" w:rsidRPr="000C60FA" w:rsidRDefault="00C777DF" w:rsidP="00571F18">
            <w:pPr>
              <w:spacing w:after="0"/>
              <w:jc w:val="both"/>
              <w:rPr>
                <w:rFonts w:ascii="Arial" w:hAnsi="Arial" w:cs="Arial"/>
                <w:b/>
                <w:bCs/>
                <w:sz w:val="22"/>
                <w:szCs w:val="22"/>
              </w:rPr>
            </w:pPr>
            <w:r w:rsidRPr="000C60FA">
              <w:rPr>
                <w:rFonts w:ascii="Arial" w:hAnsi="Arial" w:cs="Arial"/>
                <w:b/>
                <w:bCs/>
                <w:sz w:val="22"/>
                <w:szCs w:val="22"/>
              </w:rPr>
              <w:t>Proposal / Summary</w:t>
            </w:r>
          </w:p>
        </w:tc>
      </w:tr>
      <w:tr w:rsidR="00C777DF" w:rsidRPr="000C60FA" w14:paraId="6E72B6E3" w14:textId="77777777" w:rsidTr="00B13119">
        <w:tc>
          <w:tcPr>
            <w:tcW w:w="8921" w:type="dxa"/>
            <w:tcBorders>
              <w:left w:val="single" w:sz="12" w:space="0" w:color="auto"/>
              <w:bottom w:val="single" w:sz="12" w:space="0" w:color="auto"/>
              <w:right w:val="single" w:sz="12" w:space="0" w:color="auto"/>
            </w:tcBorders>
            <w:vAlign w:val="center"/>
          </w:tcPr>
          <w:p w14:paraId="49C6E602" w14:textId="77777777" w:rsidR="00C777DF" w:rsidRPr="000C60FA" w:rsidRDefault="00C777DF" w:rsidP="00571F18">
            <w:pPr>
              <w:spacing w:after="0"/>
              <w:jc w:val="both"/>
              <w:rPr>
                <w:rFonts w:ascii="Arial" w:hAnsi="Arial" w:cs="Arial"/>
                <w:sz w:val="22"/>
                <w:szCs w:val="22"/>
              </w:rPr>
            </w:pPr>
            <w:r w:rsidRPr="000C60FA">
              <w:rPr>
                <w:rFonts w:ascii="Arial" w:hAnsi="Arial" w:cs="Arial"/>
                <w:sz w:val="22"/>
                <w:szCs w:val="22"/>
              </w:rPr>
              <w:t>PL/2024/09917 - Lawful development: Existing use Decision - Approve Date: 27/1/2025 – Certificate of lawfulness to demonstrate that the erection of an outbuilding was substantially completed more than 10 years ago</w:t>
            </w:r>
          </w:p>
        </w:tc>
      </w:tr>
      <w:bookmarkEnd w:id="0"/>
    </w:tbl>
    <w:p w14:paraId="7BB1888D" w14:textId="77777777" w:rsidR="006409F5" w:rsidRPr="000C60FA" w:rsidRDefault="006409F5" w:rsidP="00571F18">
      <w:pPr>
        <w:spacing w:after="0" w:line="276" w:lineRule="auto"/>
        <w:jc w:val="both"/>
        <w:rPr>
          <w:rFonts w:ascii="Arial" w:eastAsia="Times New Roman" w:hAnsi="Arial" w:cs="Arial"/>
          <w:b/>
          <w:bCs/>
          <w:kern w:val="0"/>
          <w:sz w:val="22"/>
          <w:szCs w:val="22"/>
          <w:lang w:eastAsia="en-GB"/>
          <w14:ligatures w14:val="none"/>
        </w:rPr>
      </w:pPr>
    </w:p>
    <w:p w14:paraId="3117D69E" w14:textId="77777777" w:rsidR="006409F5" w:rsidRPr="000C60FA" w:rsidRDefault="006409F5" w:rsidP="00571F18">
      <w:pPr>
        <w:spacing w:after="0" w:line="276" w:lineRule="auto"/>
        <w:jc w:val="both"/>
        <w:rPr>
          <w:rFonts w:ascii="Arial" w:eastAsia="Times New Roman" w:hAnsi="Arial" w:cs="Arial"/>
          <w:b/>
          <w:bCs/>
          <w:kern w:val="0"/>
          <w:sz w:val="22"/>
          <w:szCs w:val="22"/>
          <w:lang w:eastAsia="en-GB"/>
          <w14:ligatures w14:val="none"/>
        </w:rPr>
      </w:pPr>
    </w:p>
    <w:p w14:paraId="29A1511B" w14:textId="64D09603" w:rsidR="00683C17" w:rsidRPr="000C60FA" w:rsidRDefault="00F7609E" w:rsidP="00571F18">
      <w:pPr>
        <w:spacing w:after="0" w:line="276" w:lineRule="auto"/>
        <w:jc w:val="both"/>
        <w:rPr>
          <w:rFonts w:ascii="Arial" w:eastAsia="Times New Roman" w:hAnsi="Arial" w:cs="Arial"/>
          <w:color w:val="FF0000"/>
          <w:kern w:val="0"/>
          <w:sz w:val="22"/>
          <w:szCs w:val="22"/>
          <w:lang w:eastAsia="en-GB"/>
          <w14:ligatures w14:val="none"/>
        </w:rPr>
      </w:pPr>
      <w:r w:rsidRPr="000C60FA">
        <w:rPr>
          <w:rFonts w:ascii="Arial" w:eastAsia="Times New Roman" w:hAnsi="Arial" w:cs="Arial"/>
          <w:b/>
          <w:bCs/>
          <w:kern w:val="0"/>
          <w:sz w:val="22"/>
          <w:szCs w:val="22"/>
          <w:lang w:eastAsia="en-GB"/>
          <w14:ligatures w14:val="none"/>
        </w:rPr>
        <w:t>RELEVANT POLICIES AND GUIDANCE</w:t>
      </w:r>
    </w:p>
    <w:p w14:paraId="247298E4" w14:textId="77777777" w:rsidR="008B578F" w:rsidRPr="000C60FA" w:rsidRDefault="008B578F" w:rsidP="00571F18">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Wiltshire Core Strategy:</w:t>
      </w:r>
    </w:p>
    <w:p w14:paraId="5B602CB5" w14:textId="77777777" w:rsidR="008B578F" w:rsidRPr="000C60FA" w:rsidRDefault="008B578F" w:rsidP="00571F18">
      <w:pPr>
        <w:spacing w:after="0" w:line="276" w:lineRule="auto"/>
        <w:jc w:val="both"/>
        <w:rPr>
          <w:rFonts w:ascii="Arial" w:eastAsia="Times New Roman" w:hAnsi="Arial" w:cs="Arial"/>
          <w:kern w:val="0"/>
          <w:sz w:val="22"/>
          <w:szCs w:val="22"/>
          <w:lang w:eastAsia="en-GB"/>
          <w14:ligatures w14:val="none"/>
        </w:rPr>
      </w:pPr>
    </w:p>
    <w:p w14:paraId="629F5915" w14:textId="77777777" w:rsidR="00815FDF" w:rsidRPr="000C60FA" w:rsidRDefault="00815FDF" w:rsidP="00815FDF">
      <w:pPr>
        <w:rPr>
          <w:rFonts w:ascii="Arial" w:hAnsi="Arial" w:cs="Arial"/>
          <w:sz w:val="22"/>
          <w:szCs w:val="22"/>
        </w:rPr>
      </w:pPr>
      <w:r w:rsidRPr="000C60FA">
        <w:rPr>
          <w:rFonts w:ascii="Arial" w:hAnsi="Arial" w:cs="Arial"/>
          <w:sz w:val="22"/>
          <w:szCs w:val="22"/>
        </w:rPr>
        <w:t>Core Policy 2 Delivery Strategy</w:t>
      </w:r>
    </w:p>
    <w:p w14:paraId="0A79E34E" w14:textId="0BEFD476" w:rsidR="00F84D35" w:rsidRPr="000C60FA" w:rsidRDefault="00F84D35" w:rsidP="008261C9">
      <w:pPr>
        <w:rPr>
          <w:rFonts w:ascii="Arial" w:hAnsi="Arial" w:cs="Arial"/>
          <w:sz w:val="22"/>
          <w:szCs w:val="22"/>
        </w:rPr>
      </w:pPr>
      <w:r w:rsidRPr="00F84D35">
        <w:rPr>
          <w:rFonts w:ascii="Arial" w:eastAsia="Times New Roman" w:hAnsi="Arial" w:cs="Arial"/>
          <w:color w:val="231F20"/>
          <w:kern w:val="0"/>
          <w:sz w:val="22"/>
          <w:szCs w:val="22"/>
          <w:lang w:eastAsia="en-GB"/>
          <w14:ligatures w14:val="none"/>
        </w:rPr>
        <w:t>Core Policy 11</w:t>
      </w:r>
      <w:r w:rsidR="008261C9" w:rsidRPr="000C60FA">
        <w:rPr>
          <w:rFonts w:ascii="Arial" w:eastAsia="Times New Roman" w:hAnsi="Arial" w:cs="Arial"/>
          <w:color w:val="231F20"/>
          <w:kern w:val="0"/>
          <w:sz w:val="22"/>
          <w:szCs w:val="22"/>
          <w:lang w:eastAsia="en-GB"/>
          <w14:ligatures w14:val="none"/>
        </w:rPr>
        <w:t xml:space="preserve"> - </w:t>
      </w:r>
      <w:r w:rsidRPr="00F84D35">
        <w:rPr>
          <w:rFonts w:ascii="Arial" w:eastAsia="Times New Roman" w:hAnsi="Arial" w:cs="Arial"/>
          <w:color w:val="231F20"/>
          <w:kern w:val="0"/>
          <w:sz w:val="22"/>
          <w:szCs w:val="22"/>
          <w:lang w:eastAsia="en-GB"/>
          <w14:ligatures w14:val="none"/>
        </w:rPr>
        <w:t>Spatial Strategy for the Corsham Community Area</w:t>
      </w:r>
    </w:p>
    <w:p w14:paraId="26EF272A" w14:textId="77777777" w:rsidR="00815FDF" w:rsidRPr="000C60FA" w:rsidRDefault="00815FDF" w:rsidP="00815FDF">
      <w:pPr>
        <w:rPr>
          <w:rFonts w:ascii="Arial" w:hAnsi="Arial" w:cs="Arial"/>
          <w:sz w:val="22"/>
          <w:szCs w:val="22"/>
        </w:rPr>
      </w:pPr>
      <w:r w:rsidRPr="000C60FA">
        <w:rPr>
          <w:rFonts w:ascii="Arial" w:hAnsi="Arial" w:cs="Arial"/>
          <w:sz w:val="22"/>
          <w:szCs w:val="22"/>
        </w:rPr>
        <w:t>Core Policy 50 – Biodiversity and Geodiversity</w:t>
      </w:r>
    </w:p>
    <w:p w14:paraId="02E2C2F5" w14:textId="77777777" w:rsidR="00815FDF" w:rsidRPr="000C60FA" w:rsidRDefault="00815FDF" w:rsidP="00815FDF">
      <w:pPr>
        <w:rPr>
          <w:rFonts w:ascii="Arial" w:hAnsi="Arial" w:cs="Arial"/>
          <w:sz w:val="22"/>
          <w:szCs w:val="22"/>
        </w:rPr>
      </w:pPr>
      <w:r w:rsidRPr="000C60FA">
        <w:rPr>
          <w:rFonts w:ascii="Arial" w:hAnsi="Arial" w:cs="Arial"/>
          <w:sz w:val="22"/>
          <w:szCs w:val="22"/>
        </w:rPr>
        <w:t>Core Policy 57 - Ensuring High Quality Design and Place Shaping</w:t>
      </w:r>
    </w:p>
    <w:p w14:paraId="505DDD5C" w14:textId="77777777" w:rsidR="00815FDF" w:rsidRPr="000C60FA" w:rsidRDefault="00815FDF" w:rsidP="00815FDF">
      <w:pPr>
        <w:rPr>
          <w:rFonts w:ascii="Arial" w:eastAsia="Calibri" w:hAnsi="Arial" w:cs="Arial"/>
          <w:sz w:val="22"/>
          <w:szCs w:val="22"/>
        </w:rPr>
      </w:pPr>
      <w:r w:rsidRPr="000C60FA">
        <w:rPr>
          <w:rFonts w:ascii="Arial" w:hAnsi="Arial" w:cs="Arial"/>
          <w:sz w:val="22"/>
          <w:szCs w:val="22"/>
        </w:rPr>
        <w:t xml:space="preserve">Core Policy 58 - </w:t>
      </w:r>
      <w:r w:rsidRPr="000C60FA">
        <w:rPr>
          <w:rFonts w:ascii="Arial" w:eastAsia="Calibri" w:hAnsi="Arial" w:cs="Arial"/>
          <w:sz w:val="22"/>
          <w:szCs w:val="22"/>
        </w:rPr>
        <w:t xml:space="preserve">Ensuring the Conservation of the Historic Environment </w:t>
      </w:r>
    </w:p>
    <w:p w14:paraId="3C0200A5" w14:textId="77777777" w:rsidR="00815FDF" w:rsidRPr="000C60FA" w:rsidRDefault="00815FDF" w:rsidP="00815FDF">
      <w:pPr>
        <w:rPr>
          <w:rFonts w:ascii="Arial" w:hAnsi="Arial" w:cs="Arial"/>
          <w:sz w:val="22"/>
          <w:szCs w:val="22"/>
        </w:rPr>
      </w:pPr>
      <w:r w:rsidRPr="000C60FA">
        <w:rPr>
          <w:rFonts w:ascii="Arial" w:hAnsi="Arial" w:cs="Arial"/>
          <w:sz w:val="22"/>
          <w:szCs w:val="22"/>
        </w:rPr>
        <w:t>Core Policy 60 – Sustainable Transport</w:t>
      </w:r>
    </w:p>
    <w:p w14:paraId="33DF8BD7" w14:textId="77777777" w:rsidR="00815FDF" w:rsidRPr="000C60FA" w:rsidRDefault="00815FDF" w:rsidP="00815FDF">
      <w:pPr>
        <w:rPr>
          <w:rFonts w:ascii="Arial" w:hAnsi="Arial" w:cs="Arial"/>
          <w:sz w:val="22"/>
          <w:szCs w:val="22"/>
        </w:rPr>
      </w:pPr>
      <w:r w:rsidRPr="000C60FA">
        <w:rPr>
          <w:rFonts w:ascii="Arial" w:hAnsi="Arial" w:cs="Arial"/>
          <w:sz w:val="22"/>
          <w:szCs w:val="22"/>
        </w:rPr>
        <w:lastRenderedPageBreak/>
        <w:t>Core Policy 61 – Transport and Development</w:t>
      </w:r>
    </w:p>
    <w:p w14:paraId="44CD61FB" w14:textId="054E2BA4" w:rsidR="0021435E" w:rsidRDefault="00815FDF" w:rsidP="008261C9">
      <w:pPr>
        <w:rPr>
          <w:rFonts w:ascii="Arial" w:hAnsi="Arial" w:cs="Arial"/>
          <w:sz w:val="22"/>
          <w:szCs w:val="22"/>
        </w:rPr>
      </w:pPr>
      <w:r w:rsidRPr="000C60FA">
        <w:rPr>
          <w:rFonts w:ascii="Arial" w:hAnsi="Arial" w:cs="Arial"/>
          <w:sz w:val="22"/>
          <w:szCs w:val="22"/>
        </w:rPr>
        <w:t>Core Policy 64 – Demand Management</w:t>
      </w:r>
    </w:p>
    <w:p w14:paraId="777A3301" w14:textId="77777777" w:rsidR="00382E0F" w:rsidRPr="00382E0F" w:rsidRDefault="00382E0F" w:rsidP="00382E0F">
      <w:pPr>
        <w:rPr>
          <w:rFonts w:ascii="Arial" w:hAnsi="Arial" w:cs="Arial"/>
          <w:sz w:val="22"/>
          <w:szCs w:val="22"/>
        </w:rPr>
      </w:pPr>
      <w:r w:rsidRPr="00382E0F">
        <w:rPr>
          <w:rFonts w:ascii="Arial" w:hAnsi="Arial" w:cs="Arial"/>
          <w:sz w:val="22"/>
          <w:szCs w:val="22"/>
        </w:rPr>
        <w:t>Emerging Policy – Wiltshire Local Plan Review</w:t>
      </w:r>
    </w:p>
    <w:p w14:paraId="2151C140" w14:textId="260396CA" w:rsidR="00382E0F" w:rsidRPr="000C60FA" w:rsidRDefault="00382E0F" w:rsidP="00382E0F">
      <w:pPr>
        <w:rPr>
          <w:rFonts w:ascii="Arial" w:hAnsi="Arial" w:cs="Arial"/>
          <w:sz w:val="22"/>
          <w:szCs w:val="22"/>
        </w:rPr>
      </w:pPr>
      <w:r w:rsidRPr="00382E0F">
        <w:rPr>
          <w:rFonts w:ascii="Arial" w:hAnsi="Arial" w:cs="Arial"/>
          <w:sz w:val="22"/>
          <w:szCs w:val="22"/>
        </w:rPr>
        <w:t>The examination of the emerging Wiltshire Local Plan has been paused and the weight to be afforded to any part of the emerging plan can be no more than very limited. A decision on how to proceed will be made by the Council in May</w:t>
      </w:r>
    </w:p>
    <w:p w14:paraId="19F9CCDF" w14:textId="77777777" w:rsidR="00E61AEB" w:rsidRPr="00E61AEB" w:rsidRDefault="00E61AEB" w:rsidP="00E61AEB">
      <w:pPr>
        <w:spacing w:after="0" w:line="276" w:lineRule="auto"/>
        <w:jc w:val="both"/>
        <w:rPr>
          <w:rFonts w:ascii="Arial" w:eastAsia="Times New Roman" w:hAnsi="Arial" w:cs="Arial"/>
          <w:color w:val="000000" w:themeColor="text1"/>
          <w:kern w:val="0"/>
          <w:sz w:val="22"/>
          <w:szCs w:val="22"/>
          <w:lang w:eastAsia="en-GB"/>
          <w14:ligatures w14:val="none"/>
        </w:rPr>
      </w:pPr>
      <w:r w:rsidRPr="00E61AEB">
        <w:rPr>
          <w:rFonts w:ascii="Arial" w:eastAsia="Times New Roman" w:hAnsi="Arial" w:cs="Arial"/>
          <w:color w:val="000000" w:themeColor="text1"/>
          <w:kern w:val="0"/>
          <w:sz w:val="22"/>
          <w:szCs w:val="22"/>
          <w:lang w:eastAsia="en-GB"/>
          <w14:ligatures w14:val="none"/>
        </w:rPr>
        <w:t>Corsham Neighbourhood Plan 2016–2026</w:t>
      </w:r>
    </w:p>
    <w:p w14:paraId="1634B60C" w14:textId="77777777" w:rsidR="00454C71" w:rsidRPr="000C60FA" w:rsidRDefault="00454C71"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Wiltshire Design Guide</w:t>
      </w:r>
      <w:r w:rsidR="00015ADB" w:rsidRPr="000C60FA">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3E057EA2" w14:textId="77777777" w:rsidR="00284692" w:rsidRPr="000C60FA" w:rsidRDefault="00284692" w:rsidP="00571F18">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 xml:space="preserve">The National Planning Policy Framework (NPPF) </w:t>
      </w:r>
    </w:p>
    <w:p w14:paraId="3C80688F" w14:textId="77777777" w:rsidR="00284692" w:rsidRPr="000C60FA" w:rsidRDefault="00284692" w:rsidP="00571F18">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 xml:space="preserve">The Planning Practice Guidance </w:t>
      </w:r>
    </w:p>
    <w:p w14:paraId="1015CF4A" w14:textId="2FBE0BE5" w:rsidR="00F376BF" w:rsidRPr="000C60FA" w:rsidRDefault="00F376BF" w:rsidP="00571F18">
      <w:pPr>
        <w:spacing w:after="0" w:line="276" w:lineRule="auto"/>
        <w:jc w:val="both"/>
        <w:rPr>
          <w:rFonts w:ascii="Arial" w:eastAsia="Times New Roman" w:hAnsi="Arial" w:cs="Arial"/>
          <w:kern w:val="0"/>
          <w:sz w:val="22"/>
          <w:szCs w:val="22"/>
          <w:lang w:eastAsia="en-GB"/>
          <w14:ligatures w14:val="none"/>
        </w:rPr>
      </w:pPr>
      <w:r w:rsidRPr="000C60FA">
        <w:rPr>
          <w:rFonts w:ascii="Arial" w:hAnsi="Arial" w:cs="Arial"/>
          <w:color w:val="000000"/>
          <w:sz w:val="22"/>
          <w:szCs w:val="22"/>
        </w:rPr>
        <w:t xml:space="preserve">Planning </w:t>
      </w:r>
      <w:r w:rsidRPr="000C60FA">
        <w:rPr>
          <w:rFonts w:ascii="Arial" w:hAnsi="Arial" w:cs="Arial"/>
          <w:color w:val="080707"/>
          <w:sz w:val="22"/>
          <w:szCs w:val="22"/>
          <w:shd w:val="clear" w:color="auto" w:fill="FFFFFF"/>
        </w:rPr>
        <w:t>(Listed Buildings and Conservation Areas) Act 1990</w:t>
      </w:r>
    </w:p>
    <w:p w14:paraId="739180BE" w14:textId="77777777" w:rsidR="00B633AB" w:rsidRPr="000C60FA" w:rsidRDefault="00B633AB" w:rsidP="00571F18">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 xml:space="preserve">National </w:t>
      </w:r>
      <w:r w:rsidR="00DB7D89" w:rsidRPr="000C60FA">
        <w:rPr>
          <w:rFonts w:ascii="Arial" w:eastAsia="Times New Roman" w:hAnsi="Arial" w:cs="Arial"/>
          <w:kern w:val="0"/>
          <w:sz w:val="22"/>
          <w:szCs w:val="22"/>
          <w:lang w:eastAsia="en-GB"/>
          <w14:ligatures w14:val="none"/>
        </w:rPr>
        <w:t>Design Guide</w:t>
      </w:r>
    </w:p>
    <w:p w14:paraId="3004DC9B" w14:textId="77777777" w:rsidR="00284692" w:rsidRPr="000C60FA" w:rsidRDefault="00284692" w:rsidP="00571F18">
      <w:pPr>
        <w:spacing w:after="0" w:line="276" w:lineRule="auto"/>
        <w:jc w:val="both"/>
        <w:rPr>
          <w:rFonts w:ascii="Arial" w:eastAsia="Times New Roman" w:hAnsi="Arial" w:cs="Arial"/>
          <w:b/>
          <w:bCs/>
          <w:color w:val="FF0000"/>
          <w:kern w:val="0"/>
          <w:sz w:val="22"/>
          <w:szCs w:val="22"/>
          <w:lang w:eastAsia="en-GB"/>
          <w14:ligatures w14:val="none"/>
        </w:rPr>
      </w:pPr>
    </w:p>
    <w:p w14:paraId="458FE938" w14:textId="77777777" w:rsidR="00D902FA" w:rsidRPr="000C60FA" w:rsidRDefault="00F7609E" w:rsidP="00571F18">
      <w:pPr>
        <w:spacing w:after="0" w:line="276" w:lineRule="auto"/>
        <w:jc w:val="both"/>
        <w:rPr>
          <w:rFonts w:ascii="Arial" w:eastAsia="Times New Roman" w:hAnsi="Arial" w:cs="Arial"/>
          <w:b/>
          <w:bCs/>
          <w:color w:val="FF0000"/>
          <w:kern w:val="0"/>
          <w:sz w:val="22"/>
          <w:szCs w:val="22"/>
          <w:lang w:eastAsia="en-GB"/>
          <w14:ligatures w14:val="none"/>
        </w:rPr>
      </w:pPr>
      <w:r w:rsidRPr="000C60FA">
        <w:rPr>
          <w:rFonts w:ascii="Arial" w:eastAsia="Times New Roman" w:hAnsi="Arial" w:cs="Arial"/>
          <w:b/>
          <w:bCs/>
          <w:kern w:val="0"/>
          <w:sz w:val="22"/>
          <w:szCs w:val="22"/>
          <w:lang w:eastAsia="en-GB"/>
          <w14:ligatures w14:val="none"/>
        </w:rPr>
        <w:t>CONSULTATION</w:t>
      </w:r>
      <w:r w:rsidR="00D902FA" w:rsidRPr="000C60FA">
        <w:rPr>
          <w:rFonts w:ascii="Arial" w:eastAsia="Times New Roman" w:hAnsi="Arial" w:cs="Arial"/>
          <w:b/>
          <w:bCs/>
          <w:kern w:val="0"/>
          <w:sz w:val="22"/>
          <w:szCs w:val="22"/>
          <w:lang w:eastAsia="en-GB"/>
          <w14:ligatures w14:val="none"/>
        </w:rPr>
        <w:t xml:space="preserve"> RESPONSES</w:t>
      </w:r>
    </w:p>
    <w:p w14:paraId="3CF2EB0D" w14:textId="77777777" w:rsidR="00D902FA" w:rsidRPr="000C60FA" w:rsidRDefault="00D902FA" w:rsidP="00571F18">
      <w:pPr>
        <w:spacing w:after="0" w:line="276" w:lineRule="auto"/>
        <w:jc w:val="both"/>
        <w:rPr>
          <w:rFonts w:ascii="Arial" w:eastAsia="Times New Roman" w:hAnsi="Arial" w:cs="Arial"/>
          <w:b/>
          <w:bCs/>
          <w:color w:val="FF0000"/>
          <w:kern w:val="0"/>
          <w:sz w:val="22"/>
          <w:szCs w:val="22"/>
          <w:lang w:eastAsia="en-GB"/>
          <w14:ligatures w14:val="none"/>
        </w:rPr>
      </w:pPr>
    </w:p>
    <w:p w14:paraId="4E30262B" w14:textId="552F024D" w:rsidR="0016162B" w:rsidRPr="000C60FA" w:rsidRDefault="00CD3B23" w:rsidP="00571F18">
      <w:pPr>
        <w:spacing w:after="0" w:line="276" w:lineRule="auto"/>
        <w:jc w:val="both"/>
        <w:rPr>
          <w:rFonts w:ascii="Arial" w:eastAsia="Times New Roman" w:hAnsi="Arial" w:cs="Arial"/>
          <w:i/>
          <w:iCs/>
          <w:kern w:val="0"/>
          <w:sz w:val="22"/>
          <w:szCs w:val="22"/>
          <w:lang w:eastAsia="en-GB"/>
          <w14:ligatures w14:val="none"/>
        </w:rPr>
      </w:pPr>
      <w:r w:rsidRPr="000C60FA">
        <w:rPr>
          <w:rFonts w:ascii="Arial" w:eastAsia="Times New Roman" w:hAnsi="Arial" w:cs="Arial"/>
          <w:kern w:val="0"/>
          <w:sz w:val="22"/>
          <w:szCs w:val="22"/>
          <w:u w:val="single"/>
          <w:lang w:eastAsia="en-GB"/>
          <w14:ligatures w14:val="none"/>
        </w:rPr>
        <w:t xml:space="preserve">Corsham </w:t>
      </w:r>
      <w:r w:rsidR="00F7609E" w:rsidRPr="000C60FA">
        <w:rPr>
          <w:rFonts w:ascii="Arial" w:eastAsia="Times New Roman" w:hAnsi="Arial" w:cs="Arial"/>
          <w:kern w:val="0"/>
          <w:sz w:val="22"/>
          <w:szCs w:val="22"/>
          <w:u w:val="single"/>
          <w:lang w:eastAsia="en-GB"/>
          <w14:ligatures w14:val="none"/>
        </w:rPr>
        <w:t>Town Council</w:t>
      </w:r>
      <w:r w:rsidR="00F7609E" w:rsidRPr="000C60FA">
        <w:rPr>
          <w:rFonts w:ascii="Arial" w:eastAsia="Times New Roman" w:hAnsi="Arial" w:cs="Arial"/>
          <w:kern w:val="0"/>
          <w:sz w:val="22"/>
          <w:szCs w:val="22"/>
          <w:lang w:eastAsia="en-GB"/>
          <w14:ligatures w14:val="none"/>
        </w:rPr>
        <w:t>:</w:t>
      </w:r>
      <w:r w:rsidR="0016162B" w:rsidRPr="000C60FA">
        <w:rPr>
          <w:rFonts w:ascii="Arial" w:eastAsia="Times New Roman" w:hAnsi="Arial" w:cs="Arial"/>
          <w:kern w:val="0"/>
          <w:sz w:val="22"/>
          <w:szCs w:val="22"/>
          <w:lang w:eastAsia="en-GB"/>
          <w14:ligatures w14:val="none"/>
        </w:rPr>
        <w:t xml:space="preserve"> </w:t>
      </w:r>
      <w:r w:rsidR="00A3010D" w:rsidRPr="000C60FA">
        <w:rPr>
          <w:rFonts w:ascii="Arial" w:eastAsia="Times New Roman" w:hAnsi="Arial" w:cs="Arial"/>
          <w:kern w:val="0"/>
          <w:sz w:val="22"/>
          <w:szCs w:val="22"/>
          <w:lang w:eastAsia="en-GB"/>
          <w14:ligatures w14:val="none"/>
        </w:rPr>
        <w:t xml:space="preserve">No objection </w:t>
      </w:r>
      <w:bookmarkStart w:id="1" w:name="_Hlk198304422"/>
    </w:p>
    <w:bookmarkEnd w:id="1"/>
    <w:p w14:paraId="28350E4C" w14:textId="77777777" w:rsidR="000815DE" w:rsidRPr="000C60FA" w:rsidRDefault="000815DE" w:rsidP="00571F18">
      <w:pPr>
        <w:spacing w:after="0" w:line="276" w:lineRule="auto"/>
        <w:jc w:val="both"/>
        <w:rPr>
          <w:rFonts w:ascii="Arial" w:eastAsia="Times New Roman" w:hAnsi="Arial" w:cs="Arial"/>
          <w:b/>
          <w:bCs/>
          <w:kern w:val="0"/>
          <w:sz w:val="22"/>
          <w:szCs w:val="22"/>
          <w:lang w:eastAsia="en-GB"/>
          <w14:ligatures w14:val="none"/>
        </w:rPr>
      </w:pPr>
    </w:p>
    <w:p w14:paraId="396006D0" w14:textId="46217150" w:rsidR="005B0FD5" w:rsidRPr="000C60FA" w:rsidRDefault="00CD3B23" w:rsidP="00571F18">
      <w:pPr>
        <w:spacing w:after="0"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kern w:val="0"/>
          <w:sz w:val="22"/>
          <w:szCs w:val="22"/>
          <w:u w:val="single"/>
          <w:lang w:eastAsia="en-GB"/>
          <w14:ligatures w14:val="none"/>
        </w:rPr>
        <w:t xml:space="preserve">Wiltshire Council Highways: </w:t>
      </w:r>
      <w:r w:rsidRPr="000C60FA">
        <w:rPr>
          <w:rFonts w:ascii="Arial" w:eastAsia="Times New Roman" w:hAnsi="Arial" w:cs="Arial"/>
          <w:kern w:val="0"/>
          <w:sz w:val="22"/>
          <w:szCs w:val="22"/>
          <w:lang w:eastAsia="en-GB"/>
          <w14:ligatures w14:val="none"/>
        </w:rPr>
        <w:t>No objection</w:t>
      </w:r>
      <w:r w:rsidR="000815DE" w:rsidRPr="000C60FA">
        <w:rPr>
          <w:rFonts w:ascii="Arial" w:eastAsia="Times New Roman" w:hAnsi="Arial" w:cs="Arial"/>
          <w:kern w:val="0"/>
          <w:sz w:val="22"/>
          <w:szCs w:val="22"/>
          <w:lang w:eastAsia="en-GB"/>
          <w14:ligatures w14:val="none"/>
        </w:rPr>
        <w:t xml:space="preserve"> </w:t>
      </w:r>
    </w:p>
    <w:p w14:paraId="33F23CB2" w14:textId="77777777" w:rsidR="0086379F" w:rsidRPr="000C60FA" w:rsidRDefault="0086379F" w:rsidP="00571F18">
      <w:pPr>
        <w:spacing w:after="0" w:line="276" w:lineRule="auto"/>
        <w:jc w:val="both"/>
        <w:rPr>
          <w:rFonts w:ascii="Arial" w:eastAsia="Times New Roman" w:hAnsi="Arial" w:cs="Arial"/>
          <w:b/>
          <w:bCs/>
          <w:color w:val="FF0000"/>
          <w:kern w:val="0"/>
          <w:sz w:val="22"/>
          <w:szCs w:val="22"/>
          <w:lang w:eastAsia="en-GB"/>
          <w14:ligatures w14:val="none"/>
        </w:rPr>
      </w:pPr>
    </w:p>
    <w:p w14:paraId="6F0F380D" w14:textId="77777777" w:rsidR="00D902FA" w:rsidRPr="000C60FA" w:rsidRDefault="00F7609E" w:rsidP="00571F18">
      <w:pPr>
        <w:spacing w:after="0"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REPRESENTATIONS</w:t>
      </w:r>
    </w:p>
    <w:p w14:paraId="35E63E30" w14:textId="77777777" w:rsidR="005B0FD5" w:rsidRPr="000C60FA" w:rsidRDefault="005B0FD5" w:rsidP="00571F18">
      <w:pPr>
        <w:spacing w:after="0" w:line="276" w:lineRule="auto"/>
        <w:jc w:val="both"/>
        <w:rPr>
          <w:rFonts w:ascii="Arial" w:eastAsia="Times New Roman" w:hAnsi="Arial" w:cs="Arial"/>
          <w:b/>
          <w:bCs/>
          <w:color w:val="FF0000"/>
          <w:kern w:val="0"/>
          <w:sz w:val="22"/>
          <w:szCs w:val="22"/>
          <w:lang w:eastAsia="en-GB"/>
          <w14:ligatures w14:val="none"/>
        </w:rPr>
      </w:pPr>
    </w:p>
    <w:p w14:paraId="5CEC8DD4" w14:textId="77777777" w:rsidR="0007377C" w:rsidRPr="000C60FA" w:rsidRDefault="00E51166"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No comments were received</w:t>
      </w:r>
      <w:r w:rsidR="00924221" w:rsidRPr="000C60FA">
        <w:rPr>
          <w:rFonts w:ascii="Arial" w:eastAsia="Times New Roman" w:hAnsi="Arial" w:cs="Arial"/>
          <w:color w:val="000000" w:themeColor="text1"/>
          <w:kern w:val="0"/>
          <w:sz w:val="22"/>
          <w:szCs w:val="22"/>
          <w:lang w:eastAsia="en-GB"/>
          <w14:ligatures w14:val="none"/>
        </w:rPr>
        <w:t xml:space="preserve">. </w:t>
      </w:r>
      <w:r w:rsidR="00DA41A3" w:rsidRPr="000C60FA">
        <w:rPr>
          <w:rFonts w:ascii="Arial" w:eastAsia="Times New Roman" w:hAnsi="Arial" w:cs="Arial"/>
          <w:color w:val="000000" w:themeColor="text1"/>
          <w:kern w:val="0"/>
          <w:sz w:val="22"/>
          <w:szCs w:val="22"/>
          <w:lang w:eastAsia="en-GB"/>
          <w14:ligatures w14:val="none"/>
        </w:rPr>
        <w:t xml:space="preserve"> </w:t>
      </w:r>
    </w:p>
    <w:p w14:paraId="7A09E869" w14:textId="77777777" w:rsidR="00E51166" w:rsidRPr="000C60FA" w:rsidRDefault="00E51166" w:rsidP="00571F18">
      <w:pPr>
        <w:spacing w:after="0" w:line="276" w:lineRule="auto"/>
        <w:jc w:val="both"/>
        <w:rPr>
          <w:rFonts w:ascii="Arial" w:eastAsia="Times New Roman" w:hAnsi="Arial" w:cs="Arial"/>
          <w:b/>
          <w:bCs/>
          <w:color w:val="FF0000"/>
          <w:kern w:val="0"/>
          <w:sz w:val="22"/>
          <w:szCs w:val="22"/>
          <w:lang w:eastAsia="en-GB"/>
          <w14:ligatures w14:val="none"/>
        </w:rPr>
      </w:pPr>
    </w:p>
    <w:p w14:paraId="5036FC14" w14:textId="77777777" w:rsidR="0007377C" w:rsidRPr="000C60FA" w:rsidRDefault="00F7609E" w:rsidP="00571F18">
      <w:pPr>
        <w:spacing w:after="0"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ASSESSMENT</w:t>
      </w:r>
    </w:p>
    <w:p w14:paraId="630C79C9" w14:textId="77777777" w:rsidR="0092586B" w:rsidRPr="000C60FA" w:rsidRDefault="0092586B"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70A90C94" w14:textId="77777777" w:rsidR="0092586B" w:rsidRPr="000C60FA" w:rsidRDefault="0092586B"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20546D93" w14:textId="77777777" w:rsidR="0092586B" w:rsidRPr="000C60FA" w:rsidRDefault="0092586B" w:rsidP="00571F18">
      <w:pPr>
        <w:spacing w:after="0" w:line="276" w:lineRule="auto"/>
        <w:jc w:val="both"/>
        <w:rPr>
          <w:rFonts w:ascii="Arial" w:eastAsia="Times New Roman" w:hAnsi="Arial" w:cs="Arial"/>
          <w:i/>
          <w:iCs/>
          <w:color w:val="000000" w:themeColor="text1"/>
          <w:kern w:val="0"/>
          <w:sz w:val="22"/>
          <w:szCs w:val="22"/>
          <w:lang w:eastAsia="en-GB"/>
          <w14:ligatures w14:val="none"/>
        </w:rPr>
      </w:pPr>
      <w:r w:rsidRPr="000C60FA">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61FC51C7" w14:textId="77777777" w:rsidR="0092586B" w:rsidRPr="000C60FA" w:rsidRDefault="0092586B"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27DA3408" w14:textId="77777777" w:rsidR="0092586B" w:rsidRPr="000C60FA" w:rsidRDefault="0092586B"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0C60FA">
        <w:rPr>
          <w:rFonts w:ascii="Arial" w:eastAsia="Times New Roman" w:hAnsi="Arial" w:cs="Arial"/>
          <w:color w:val="000000" w:themeColor="text1"/>
          <w:kern w:val="0"/>
          <w:sz w:val="22"/>
          <w:szCs w:val="22"/>
          <w:lang w:eastAsia="en-GB"/>
          <w14:ligatures w14:val="none"/>
        </w:rPr>
        <w:t xml:space="preserve">adopted </w:t>
      </w:r>
      <w:r w:rsidRPr="000C60FA">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90AF098" w14:textId="77777777" w:rsidR="00B71D0E" w:rsidRPr="000C60FA" w:rsidRDefault="00B71D0E" w:rsidP="00571F18">
      <w:pPr>
        <w:spacing w:after="0" w:line="276" w:lineRule="auto"/>
        <w:jc w:val="both"/>
        <w:rPr>
          <w:rFonts w:ascii="Arial" w:eastAsia="Times New Roman" w:hAnsi="Arial" w:cs="Arial"/>
          <w:b/>
          <w:bCs/>
          <w:color w:val="FF0000"/>
          <w:kern w:val="0"/>
          <w:sz w:val="22"/>
          <w:szCs w:val="22"/>
          <w:lang w:eastAsia="en-GB"/>
          <w14:ligatures w14:val="none"/>
        </w:rPr>
      </w:pPr>
    </w:p>
    <w:p w14:paraId="1A4D86ED" w14:textId="0E3B549D" w:rsidR="005B0FD5" w:rsidRPr="000C60FA" w:rsidRDefault="00FC5368" w:rsidP="00571F18">
      <w:pPr>
        <w:spacing w:after="0" w:line="276" w:lineRule="auto"/>
        <w:jc w:val="both"/>
        <w:rPr>
          <w:rFonts w:ascii="Arial" w:eastAsia="Times New Roman" w:hAnsi="Arial" w:cs="Arial"/>
          <w:kern w:val="0"/>
          <w:sz w:val="22"/>
          <w:szCs w:val="22"/>
          <w:u w:val="single"/>
          <w:lang w:eastAsia="en-GB"/>
          <w14:ligatures w14:val="none"/>
        </w:rPr>
      </w:pPr>
      <w:r w:rsidRPr="00FC5368">
        <w:rPr>
          <w:rFonts w:ascii="Arial" w:eastAsia="Times New Roman" w:hAnsi="Arial" w:cs="Arial"/>
          <w:kern w:val="0"/>
          <w:sz w:val="22"/>
          <w:szCs w:val="22"/>
          <w:u w:val="single"/>
          <w:lang w:eastAsia="en-GB"/>
          <w14:ligatures w14:val="none"/>
        </w:rPr>
        <w:t>Heritage, Design and Impact upon the character and context of the area</w:t>
      </w:r>
    </w:p>
    <w:p w14:paraId="67438387" w14:textId="77777777" w:rsidR="00FC5368" w:rsidRPr="00FC5368" w:rsidRDefault="00FC5368" w:rsidP="00FC5368">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From the point of view of the historic environment the main statutory tests are set out within the Planning (Listed Building and Conservation Areas) Act 1990.</w:t>
      </w:r>
    </w:p>
    <w:p w14:paraId="6D7F8A50" w14:textId="77777777" w:rsidR="00FF4B8C" w:rsidRDefault="00FF4B8C" w:rsidP="00FC5368">
      <w:pPr>
        <w:spacing w:after="0" w:line="276" w:lineRule="auto"/>
        <w:jc w:val="both"/>
        <w:rPr>
          <w:rFonts w:ascii="Arial" w:hAnsi="Arial" w:cs="Arial"/>
          <w:color w:val="000000" w:themeColor="text1"/>
          <w:sz w:val="22"/>
          <w:szCs w:val="22"/>
        </w:rPr>
      </w:pPr>
    </w:p>
    <w:p w14:paraId="2419C67C" w14:textId="0159CFA4" w:rsidR="00FC5368" w:rsidRPr="00FC5368" w:rsidRDefault="00FC5368" w:rsidP="00FC5368">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Section 66 requires that special regard be given to the desirability of preserving listed buildings, their settings or any features of special architectural or historic interest which they possess.</w:t>
      </w:r>
    </w:p>
    <w:p w14:paraId="22B3A403" w14:textId="77777777" w:rsidR="00127B03" w:rsidRDefault="00127B03" w:rsidP="00FC5368">
      <w:pPr>
        <w:spacing w:after="0" w:line="276" w:lineRule="auto"/>
        <w:jc w:val="both"/>
        <w:rPr>
          <w:rFonts w:ascii="Arial" w:hAnsi="Arial" w:cs="Arial"/>
          <w:color w:val="000000" w:themeColor="text1"/>
          <w:sz w:val="22"/>
          <w:szCs w:val="22"/>
        </w:rPr>
      </w:pPr>
    </w:p>
    <w:p w14:paraId="0BE040DE" w14:textId="11631F47" w:rsidR="00FC5368" w:rsidRPr="00FC5368" w:rsidRDefault="00FC5368" w:rsidP="00FC5368">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Section 72(1) of the Act requires the Council to pay special attention to the desirability of preserving or enhancing the character or appearance of designated Conservation Areas.</w:t>
      </w:r>
    </w:p>
    <w:p w14:paraId="35253281" w14:textId="77777777" w:rsidR="00FC5368" w:rsidRPr="00FC5368" w:rsidRDefault="00FC5368" w:rsidP="00FC5368">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lastRenderedPageBreak/>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F0E4467" w14:textId="77777777" w:rsidR="00127B03" w:rsidRDefault="00127B03" w:rsidP="00FC5368">
      <w:pPr>
        <w:spacing w:after="0" w:line="276" w:lineRule="auto"/>
        <w:jc w:val="both"/>
        <w:rPr>
          <w:rFonts w:ascii="Arial" w:hAnsi="Arial" w:cs="Arial"/>
          <w:color w:val="000000" w:themeColor="text1"/>
          <w:sz w:val="22"/>
          <w:szCs w:val="22"/>
        </w:rPr>
      </w:pPr>
    </w:p>
    <w:p w14:paraId="6F0F5EFE" w14:textId="4C262961" w:rsidR="00FC5368" w:rsidRPr="00FC5368" w:rsidRDefault="00FC5368" w:rsidP="00FC5368">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3B01B915" w14:textId="77777777" w:rsidR="00127B03" w:rsidRDefault="00127B03" w:rsidP="00FC5368">
      <w:pPr>
        <w:spacing w:after="0" w:line="276" w:lineRule="auto"/>
        <w:jc w:val="both"/>
        <w:rPr>
          <w:rFonts w:ascii="Arial" w:hAnsi="Arial" w:cs="Arial"/>
          <w:color w:val="000000" w:themeColor="text1"/>
          <w:sz w:val="22"/>
          <w:szCs w:val="22"/>
        </w:rPr>
      </w:pPr>
    </w:p>
    <w:p w14:paraId="78762F33" w14:textId="6E2C77ED" w:rsidR="00FC5368" w:rsidRDefault="00FC5368" w:rsidP="00FC5368">
      <w:pPr>
        <w:spacing w:after="0" w:line="276" w:lineRule="auto"/>
        <w:jc w:val="both"/>
        <w:rPr>
          <w:rFonts w:ascii="Arial" w:hAnsi="Arial" w:cs="Arial"/>
          <w:color w:val="000000" w:themeColor="text1"/>
          <w:sz w:val="22"/>
          <w:szCs w:val="22"/>
        </w:rPr>
      </w:pPr>
      <w:r w:rsidRPr="00FC5368">
        <w:rPr>
          <w:rFonts w:ascii="Arial" w:hAnsi="Arial" w:cs="Arial"/>
          <w:color w:val="000000" w:themeColor="text1"/>
          <w:sz w:val="22"/>
          <w:szCs w:val="22"/>
        </w:rPr>
        <w:t xml:space="preserve">The NPPF outlines government policy for planning. Chapter 16 of the NPPF 'Conserving and enhancing the historic environment' sets out the Government's high-level policies concerning heritage and sustainable development. </w:t>
      </w:r>
    </w:p>
    <w:p w14:paraId="0CBFBFD8" w14:textId="77777777" w:rsidR="00487074" w:rsidRPr="00DF43FB" w:rsidRDefault="00487074" w:rsidP="00FC5368">
      <w:pPr>
        <w:spacing w:after="0" w:line="276" w:lineRule="auto"/>
        <w:jc w:val="both"/>
        <w:rPr>
          <w:rFonts w:ascii="Arial" w:hAnsi="Arial" w:cs="Arial"/>
          <w:sz w:val="22"/>
          <w:szCs w:val="22"/>
        </w:rPr>
      </w:pPr>
    </w:p>
    <w:p w14:paraId="40E11784" w14:textId="77777777" w:rsidR="00774271" w:rsidRDefault="00270396" w:rsidP="00D72B01">
      <w:pPr>
        <w:spacing w:after="0" w:line="276" w:lineRule="auto"/>
        <w:jc w:val="both"/>
        <w:outlineLvl w:val="2"/>
        <w:rPr>
          <w:rFonts w:ascii="Arial" w:hAnsi="Arial" w:cs="Arial"/>
          <w:sz w:val="22"/>
          <w:szCs w:val="22"/>
        </w:rPr>
      </w:pPr>
      <w:r w:rsidRPr="00270396">
        <w:rPr>
          <w:rFonts w:ascii="Arial" w:hAnsi="Arial" w:cs="Arial"/>
          <w:sz w:val="22"/>
          <w:szCs w:val="22"/>
        </w:rPr>
        <w:t xml:space="preserve">The host building is Grade II listed and lies within the vicinity of </w:t>
      </w:r>
      <w:proofErr w:type="gramStart"/>
      <w:r w:rsidRPr="00270396">
        <w:rPr>
          <w:rFonts w:ascii="Arial" w:hAnsi="Arial" w:cs="Arial"/>
          <w:sz w:val="22"/>
          <w:szCs w:val="22"/>
        </w:rPr>
        <w:t>a number of</w:t>
      </w:r>
      <w:proofErr w:type="gramEnd"/>
      <w:r w:rsidRPr="00270396">
        <w:rPr>
          <w:rFonts w:ascii="Arial" w:hAnsi="Arial" w:cs="Arial"/>
          <w:sz w:val="22"/>
          <w:szCs w:val="22"/>
        </w:rPr>
        <w:t xml:space="preserve"> listed buildings that line </w:t>
      </w:r>
      <w:r w:rsidR="00D72B01" w:rsidRPr="00DF43FB">
        <w:rPr>
          <w:rFonts w:ascii="Arial" w:hAnsi="Arial" w:cs="Arial"/>
          <w:sz w:val="22"/>
          <w:szCs w:val="22"/>
        </w:rPr>
        <w:t>Benches Lane</w:t>
      </w:r>
      <w:r w:rsidR="00152BCC" w:rsidRPr="00DF43FB">
        <w:rPr>
          <w:rFonts w:ascii="Arial" w:hAnsi="Arial" w:cs="Arial"/>
          <w:sz w:val="22"/>
          <w:szCs w:val="22"/>
        </w:rPr>
        <w:t xml:space="preserve"> and Newlands Road</w:t>
      </w:r>
      <w:r w:rsidRPr="00270396">
        <w:rPr>
          <w:rFonts w:ascii="Arial" w:hAnsi="Arial" w:cs="Arial"/>
          <w:sz w:val="22"/>
          <w:szCs w:val="22"/>
        </w:rPr>
        <w:t xml:space="preserve">, </w:t>
      </w:r>
      <w:r w:rsidR="00DF43FB" w:rsidRPr="00DF43FB">
        <w:rPr>
          <w:rFonts w:ascii="Arial" w:hAnsi="Arial" w:cs="Arial"/>
          <w:sz w:val="22"/>
          <w:szCs w:val="22"/>
        </w:rPr>
        <w:t>some</w:t>
      </w:r>
      <w:r w:rsidRPr="00270396">
        <w:rPr>
          <w:rFonts w:ascii="Arial" w:hAnsi="Arial" w:cs="Arial"/>
          <w:sz w:val="22"/>
          <w:szCs w:val="22"/>
        </w:rPr>
        <w:t xml:space="preserve"> of the principal routes through the town</w:t>
      </w:r>
      <w:r w:rsidR="00DF43FB" w:rsidRPr="00DF43FB">
        <w:rPr>
          <w:rFonts w:ascii="Arial" w:hAnsi="Arial" w:cs="Arial"/>
          <w:sz w:val="22"/>
          <w:szCs w:val="22"/>
        </w:rPr>
        <w:t>.</w:t>
      </w:r>
      <w:r w:rsidRPr="00270396">
        <w:rPr>
          <w:rFonts w:ascii="Arial" w:hAnsi="Arial" w:cs="Arial"/>
          <w:sz w:val="22"/>
          <w:szCs w:val="22"/>
        </w:rPr>
        <w:t xml:space="preserve"> The application site is also located within the </w:t>
      </w:r>
      <w:r w:rsidR="0095728F" w:rsidRPr="00DF43FB">
        <w:rPr>
          <w:rFonts w:ascii="Arial" w:hAnsi="Arial" w:cs="Arial"/>
          <w:sz w:val="22"/>
          <w:szCs w:val="22"/>
        </w:rPr>
        <w:t>Corsham</w:t>
      </w:r>
      <w:r w:rsidRPr="00270396">
        <w:rPr>
          <w:rFonts w:ascii="Arial" w:hAnsi="Arial" w:cs="Arial"/>
          <w:sz w:val="22"/>
          <w:szCs w:val="22"/>
        </w:rPr>
        <w:t xml:space="preserve"> Conservation Area, which covers the historic core of the town. </w:t>
      </w:r>
    </w:p>
    <w:p w14:paraId="18146D3A" w14:textId="77777777" w:rsidR="00774271" w:rsidRDefault="00774271" w:rsidP="00D72B01">
      <w:pPr>
        <w:spacing w:after="0" w:line="276" w:lineRule="auto"/>
        <w:jc w:val="both"/>
        <w:outlineLvl w:val="2"/>
        <w:rPr>
          <w:rFonts w:ascii="Arial" w:hAnsi="Arial" w:cs="Arial"/>
          <w:sz w:val="22"/>
          <w:szCs w:val="22"/>
        </w:rPr>
      </w:pPr>
    </w:p>
    <w:p w14:paraId="14D56608" w14:textId="16500D21" w:rsidR="00D72B01" w:rsidRPr="00DF43FB" w:rsidRDefault="00270396" w:rsidP="00D72B01">
      <w:pPr>
        <w:spacing w:after="0" w:line="276" w:lineRule="auto"/>
        <w:jc w:val="both"/>
        <w:outlineLvl w:val="2"/>
        <w:rPr>
          <w:rFonts w:ascii="Arial" w:eastAsia="Times New Roman" w:hAnsi="Arial" w:cs="Arial"/>
          <w:i/>
          <w:iCs/>
          <w:kern w:val="0"/>
          <w:sz w:val="22"/>
          <w:szCs w:val="22"/>
          <w:lang w:eastAsia="en-GB"/>
          <w14:ligatures w14:val="none"/>
        </w:rPr>
      </w:pPr>
      <w:r w:rsidRPr="00270396">
        <w:rPr>
          <w:rFonts w:ascii="Arial" w:hAnsi="Arial" w:cs="Arial"/>
          <w:sz w:val="22"/>
          <w:szCs w:val="22"/>
        </w:rPr>
        <w:t xml:space="preserve">The proposal relates to </w:t>
      </w:r>
      <w:r w:rsidR="0095728F" w:rsidRPr="00DF43FB">
        <w:rPr>
          <w:rFonts w:ascii="Arial" w:hAnsi="Arial" w:cs="Arial"/>
          <w:sz w:val="22"/>
          <w:szCs w:val="22"/>
        </w:rPr>
        <w:t xml:space="preserve">householder </w:t>
      </w:r>
      <w:r w:rsidRPr="00270396">
        <w:rPr>
          <w:rFonts w:ascii="Arial" w:hAnsi="Arial" w:cs="Arial"/>
          <w:sz w:val="22"/>
          <w:szCs w:val="22"/>
        </w:rPr>
        <w:t>permission</w:t>
      </w:r>
      <w:r w:rsidR="00D72B01" w:rsidRPr="00DF43FB">
        <w:rPr>
          <w:rFonts w:ascii="Arial" w:hAnsi="Arial" w:cs="Arial"/>
          <w:sz w:val="22"/>
          <w:szCs w:val="22"/>
        </w:rPr>
        <w:t xml:space="preserve"> and listed building consent</w:t>
      </w:r>
      <w:r w:rsidRPr="00270396">
        <w:rPr>
          <w:rFonts w:ascii="Arial" w:hAnsi="Arial" w:cs="Arial"/>
          <w:sz w:val="22"/>
          <w:szCs w:val="22"/>
        </w:rPr>
        <w:t xml:space="preserve"> for </w:t>
      </w:r>
      <w:r w:rsidR="00D72B01" w:rsidRPr="00DF43FB">
        <w:rPr>
          <w:rFonts w:ascii="Arial" w:eastAsia="Times New Roman" w:hAnsi="Arial" w:cs="Arial"/>
          <w:kern w:val="0"/>
          <w:sz w:val="22"/>
          <w:szCs w:val="22"/>
          <w:lang w:eastAsia="en-GB"/>
          <w14:ligatures w14:val="none"/>
        </w:rPr>
        <w:t xml:space="preserve">internal alterations within the cottage to join the two separate existing first floor areas, the insertion of a rooflight and two sun tubes and a single storey link between two existing garden outbuildings to form ancillary accommodation. </w:t>
      </w:r>
    </w:p>
    <w:p w14:paraId="025B9129" w14:textId="7FE533C1" w:rsidR="00487074" w:rsidRDefault="00487074" w:rsidP="00FC5368">
      <w:pPr>
        <w:spacing w:after="0" w:line="276" w:lineRule="auto"/>
        <w:jc w:val="both"/>
        <w:rPr>
          <w:rFonts w:ascii="Arial" w:hAnsi="Arial" w:cs="Arial"/>
          <w:color w:val="000000" w:themeColor="text1"/>
          <w:sz w:val="22"/>
          <w:szCs w:val="22"/>
        </w:rPr>
      </w:pPr>
    </w:p>
    <w:p w14:paraId="7AA4F636" w14:textId="77777777" w:rsidR="00487074" w:rsidRPr="00217CCF" w:rsidRDefault="00487074" w:rsidP="00487074">
      <w:pPr>
        <w:spacing w:after="0" w:line="276" w:lineRule="auto"/>
        <w:jc w:val="both"/>
        <w:rPr>
          <w:rFonts w:ascii="Arial" w:hAnsi="Arial" w:cs="Arial"/>
          <w:sz w:val="22"/>
          <w:szCs w:val="22"/>
        </w:rPr>
      </w:pPr>
      <w:r w:rsidRPr="00487074">
        <w:rPr>
          <w:rFonts w:ascii="Arial" w:hAnsi="Arial" w:cs="Arial"/>
          <w:color w:val="000000" w:themeColor="text1"/>
          <w:sz w:val="22"/>
          <w:szCs w:val="22"/>
        </w:rPr>
        <w:t xml:space="preserve">The Council Conservation officer was consulted on the proposal and offered the following </w:t>
      </w:r>
      <w:r w:rsidRPr="00217CCF">
        <w:rPr>
          <w:rFonts w:ascii="Arial" w:hAnsi="Arial" w:cs="Arial"/>
          <w:sz w:val="22"/>
          <w:szCs w:val="22"/>
        </w:rPr>
        <w:t>response.</w:t>
      </w:r>
    </w:p>
    <w:p w14:paraId="00654ACB" w14:textId="1383D018" w:rsidR="000D34C7" w:rsidRPr="00FC2289" w:rsidRDefault="00487074" w:rsidP="00843F5E">
      <w:pPr>
        <w:spacing w:line="276" w:lineRule="auto"/>
      </w:pPr>
      <w:r w:rsidRPr="00217CCF">
        <w:rPr>
          <w:rFonts w:ascii="Arial" w:hAnsi="Arial" w:cs="Arial"/>
          <w:sz w:val="22"/>
          <w:szCs w:val="22"/>
        </w:rPr>
        <w:t>‘</w:t>
      </w:r>
      <w:r w:rsidR="00033D7B" w:rsidRPr="00217CCF">
        <w:rPr>
          <w:rFonts w:ascii="Arial" w:hAnsi="Arial" w:cs="Arial"/>
          <w:i/>
          <w:iCs/>
          <w:sz w:val="22"/>
          <w:szCs w:val="22"/>
        </w:rPr>
        <w:t xml:space="preserve">No objection in principle - subject to the provision of conditions to control the form of the works. As the application lacks information concerning the detailed form of the new works and their junctions with the existing built fabric. In </w:t>
      </w:r>
      <w:r w:rsidR="000D34C7" w:rsidRPr="00217CCF">
        <w:rPr>
          <w:rFonts w:ascii="Arial" w:hAnsi="Arial" w:cs="Arial"/>
          <w:i/>
          <w:iCs/>
          <w:sz w:val="22"/>
          <w:szCs w:val="22"/>
        </w:rPr>
        <w:t>general,</w:t>
      </w:r>
      <w:r w:rsidR="00033D7B" w:rsidRPr="00217CCF">
        <w:rPr>
          <w:rFonts w:ascii="Arial" w:hAnsi="Arial" w:cs="Arial"/>
          <w:i/>
          <w:iCs/>
          <w:sz w:val="22"/>
          <w:szCs w:val="22"/>
        </w:rPr>
        <w:t xml:space="preserve"> the scope of the proposed works does not compromise the form of the existing building and is of a reversible nature</w:t>
      </w:r>
      <w:r w:rsidR="00033D7B">
        <w:rPr>
          <w:rFonts w:ascii="Arial" w:hAnsi="Arial" w:cs="Arial"/>
          <w:i/>
          <w:iCs/>
          <w:sz w:val="22"/>
          <w:szCs w:val="22"/>
        </w:rPr>
        <w:t>’</w:t>
      </w:r>
      <w:r w:rsidR="00033D7B" w:rsidRPr="00217CCF">
        <w:rPr>
          <w:rFonts w:ascii="Arial" w:hAnsi="Arial" w:cs="Arial"/>
          <w:i/>
          <w:iCs/>
          <w:sz w:val="22"/>
          <w:szCs w:val="22"/>
        </w:rPr>
        <w:br/>
      </w:r>
      <w:r w:rsidR="00033D7B" w:rsidRPr="00216CAC">
        <w:rPr>
          <w:rFonts w:ascii="Arial" w:hAnsi="Arial" w:cs="Arial"/>
          <w:color w:val="FF0000"/>
          <w:sz w:val="22"/>
          <w:szCs w:val="22"/>
        </w:rPr>
        <w:br/>
      </w:r>
      <w:r w:rsidR="00843F5E" w:rsidRPr="0084746C">
        <w:rPr>
          <w:rFonts w:ascii="Arial" w:hAnsi="Arial" w:cs="Arial"/>
          <w:sz w:val="22"/>
          <w:szCs w:val="22"/>
        </w:rPr>
        <w:t>The conservation officer has recommended that further detail be submitted</w:t>
      </w:r>
      <w:r w:rsidR="00843F5E">
        <w:rPr>
          <w:rFonts w:ascii="Arial" w:hAnsi="Arial" w:cs="Arial"/>
          <w:sz w:val="22"/>
          <w:szCs w:val="22"/>
        </w:rPr>
        <w:t xml:space="preserve"> via condition</w:t>
      </w:r>
      <w:r w:rsidR="00843F5E" w:rsidRPr="0084746C">
        <w:rPr>
          <w:rFonts w:ascii="Arial" w:hAnsi="Arial" w:cs="Arial"/>
          <w:sz w:val="22"/>
          <w:szCs w:val="22"/>
        </w:rPr>
        <w:t xml:space="preserve"> in regard to </w:t>
      </w:r>
      <w:r w:rsidR="00843F5E">
        <w:rPr>
          <w:rFonts w:ascii="Arial" w:hAnsi="Arial" w:cs="Arial"/>
          <w:sz w:val="22"/>
          <w:szCs w:val="22"/>
        </w:rPr>
        <w:t xml:space="preserve">the </w:t>
      </w:r>
      <w:r w:rsidR="00843F5E" w:rsidRPr="0084746C">
        <w:rPr>
          <w:rFonts w:ascii="Arial" w:hAnsi="Arial" w:cs="Arial"/>
          <w:sz w:val="22"/>
          <w:szCs w:val="22"/>
        </w:rPr>
        <w:t xml:space="preserve">joinery, rooflights and sun tubes, flues and soil pipes, detail of </w:t>
      </w:r>
      <w:r w:rsidR="00843F5E">
        <w:rPr>
          <w:rFonts w:ascii="Arial" w:hAnsi="Arial" w:cs="Arial"/>
          <w:sz w:val="22"/>
          <w:szCs w:val="22"/>
        </w:rPr>
        <w:t xml:space="preserve">the </w:t>
      </w:r>
      <w:r w:rsidR="00843F5E" w:rsidRPr="0084746C">
        <w:rPr>
          <w:rFonts w:ascii="Arial" w:hAnsi="Arial" w:cs="Arial"/>
          <w:sz w:val="22"/>
          <w:szCs w:val="22"/>
        </w:rPr>
        <w:t xml:space="preserve">proposed eaves and verges to the new link structure between the existing outbuildings, details of external decoration to </w:t>
      </w:r>
      <w:r w:rsidR="00843F5E">
        <w:rPr>
          <w:rFonts w:ascii="Arial" w:hAnsi="Arial" w:cs="Arial"/>
          <w:sz w:val="22"/>
          <w:szCs w:val="22"/>
        </w:rPr>
        <w:t xml:space="preserve">the </w:t>
      </w:r>
      <w:r w:rsidR="00843F5E" w:rsidRPr="0084746C">
        <w:rPr>
          <w:rFonts w:ascii="Arial" w:hAnsi="Arial" w:cs="Arial"/>
          <w:sz w:val="22"/>
          <w:szCs w:val="22"/>
        </w:rPr>
        <w:t>render, joinery and metalwork, and details and samples of any external</w:t>
      </w:r>
      <w:r w:rsidR="00843F5E">
        <w:rPr>
          <w:rFonts w:ascii="Arial" w:hAnsi="Arial" w:cs="Arial"/>
          <w:sz w:val="22"/>
          <w:szCs w:val="22"/>
        </w:rPr>
        <w:t xml:space="preserve"> </w:t>
      </w:r>
      <w:r w:rsidR="00843F5E" w:rsidRPr="0084746C">
        <w:rPr>
          <w:rFonts w:ascii="Arial" w:hAnsi="Arial" w:cs="Arial"/>
          <w:sz w:val="22"/>
          <w:szCs w:val="22"/>
        </w:rPr>
        <w:t>materials</w:t>
      </w:r>
      <w:r w:rsidR="00216CAC" w:rsidRPr="0084746C">
        <w:rPr>
          <w:rFonts w:ascii="Arial" w:hAnsi="Arial" w:cs="Arial"/>
          <w:sz w:val="22"/>
          <w:szCs w:val="22"/>
        </w:rPr>
        <w:br/>
      </w:r>
    </w:p>
    <w:p w14:paraId="30EA1B31" w14:textId="141A686A" w:rsidR="00127B03" w:rsidRPr="00FC2289" w:rsidRDefault="00127B03" w:rsidP="000D34C7">
      <w:pPr>
        <w:spacing w:line="276" w:lineRule="auto"/>
        <w:jc w:val="both"/>
      </w:pPr>
      <w:r w:rsidRPr="00FC2289">
        <w:rPr>
          <w:rFonts w:ascii="Arial" w:hAnsi="Arial" w:cs="Arial"/>
          <w:sz w:val="22"/>
          <w:szCs w:val="22"/>
        </w:rPr>
        <w:t xml:space="preserve">The proposal, by virtue of its scale, design, and use of materials, would not result in harm to the significance of any heritage assets and subject to </w:t>
      </w:r>
      <w:r w:rsidR="00FC2289" w:rsidRPr="00FC2289">
        <w:rPr>
          <w:rFonts w:ascii="Arial" w:hAnsi="Arial" w:cs="Arial"/>
          <w:sz w:val="22"/>
          <w:szCs w:val="22"/>
        </w:rPr>
        <w:t>the necessary</w:t>
      </w:r>
      <w:r w:rsidRPr="00FC2289">
        <w:rPr>
          <w:rFonts w:ascii="Arial" w:hAnsi="Arial" w:cs="Arial"/>
          <w:sz w:val="22"/>
          <w:szCs w:val="22"/>
        </w:rPr>
        <w:t xml:space="preserve"> condition being added, no objections have been raised by the Conservation Officer.</w:t>
      </w:r>
    </w:p>
    <w:p w14:paraId="0B52D909" w14:textId="77777777" w:rsidR="00BB6C68" w:rsidRPr="00BB6C68" w:rsidRDefault="00BB6C68" w:rsidP="00BB6C68">
      <w:pPr>
        <w:spacing w:after="0" w:line="276" w:lineRule="auto"/>
        <w:jc w:val="both"/>
        <w:rPr>
          <w:rFonts w:ascii="Arial" w:hAnsi="Arial" w:cs="Arial"/>
          <w:color w:val="FF0000"/>
          <w:sz w:val="22"/>
          <w:szCs w:val="22"/>
        </w:rPr>
      </w:pPr>
    </w:p>
    <w:p w14:paraId="045CD5E9" w14:textId="77777777" w:rsidR="00BB6C68" w:rsidRPr="00BB6C68" w:rsidRDefault="00BB6C68" w:rsidP="00BB6C68">
      <w:pPr>
        <w:spacing w:after="0" w:line="276" w:lineRule="auto"/>
        <w:jc w:val="both"/>
        <w:rPr>
          <w:rFonts w:ascii="Arial" w:hAnsi="Arial" w:cs="Arial"/>
          <w:sz w:val="22"/>
          <w:szCs w:val="22"/>
        </w:rPr>
      </w:pPr>
      <w:r w:rsidRPr="00BB6C68">
        <w:rPr>
          <w:rFonts w:ascii="Arial" w:hAnsi="Arial" w:cs="Arial"/>
          <w:sz w:val="22"/>
          <w:szCs w:val="22"/>
        </w:rPr>
        <w:lastRenderedPageBreak/>
        <w:t>The development is therefore considered to comply with Core Policy 57 and 58 of the Wiltshire Core Strategy and Sections 66 and 72 of the Planning (Listed Buildings and Conservation Areas) Act 1990, as well as the relevant provisions of the NPPF and the Wiltshire Design Guide.</w:t>
      </w:r>
    </w:p>
    <w:p w14:paraId="666D6A79" w14:textId="77777777" w:rsidR="00FC5368" w:rsidRDefault="00FC5368" w:rsidP="00FC5368">
      <w:pPr>
        <w:spacing w:after="0" w:line="276" w:lineRule="auto"/>
        <w:jc w:val="both"/>
        <w:rPr>
          <w:rFonts w:ascii="Arial" w:hAnsi="Arial" w:cs="Arial"/>
          <w:color w:val="000000" w:themeColor="text1"/>
          <w:sz w:val="22"/>
          <w:szCs w:val="22"/>
        </w:rPr>
      </w:pPr>
    </w:p>
    <w:p w14:paraId="06D024A0" w14:textId="68FDA9F1" w:rsidR="00A050F1" w:rsidRPr="000C60FA" w:rsidRDefault="00A050F1" w:rsidP="00FC5368">
      <w:pPr>
        <w:spacing w:after="0" w:line="276" w:lineRule="auto"/>
        <w:jc w:val="both"/>
        <w:rPr>
          <w:rFonts w:ascii="Arial" w:hAnsi="Arial" w:cs="Arial"/>
          <w:color w:val="000000" w:themeColor="text1"/>
          <w:sz w:val="22"/>
          <w:szCs w:val="22"/>
          <w:u w:val="single"/>
        </w:rPr>
      </w:pPr>
      <w:r w:rsidRPr="000C60FA">
        <w:rPr>
          <w:rFonts w:ascii="Arial" w:hAnsi="Arial" w:cs="Arial"/>
          <w:color w:val="000000" w:themeColor="text1"/>
          <w:sz w:val="22"/>
          <w:szCs w:val="22"/>
          <w:u w:val="single"/>
        </w:rPr>
        <w:t>Amenity</w:t>
      </w:r>
    </w:p>
    <w:p w14:paraId="4BBFE49D" w14:textId="77777777" w:rsidR="00450181" w:rsidRPr="000C60FA" w:rsidRDefault="00450181" w:rsidP="00571F18">
      <w:pPr>
        <w:spacing w:after="0" w:line="276" w:lineRule="auto"/>
        <w:jc w:val="both"/>
        <w:rPr>
          <w:rFonts w:ascii="Arial" w:hAnsi="Arial" w:cs="Arial"/>
          <w:color w:val="000000" w:themeColor="text1"/>
          <w:sz w:val="22"/>
          <w:szCs w:val="22"/>
        </w:rPr>
      </w:pPr>
      <w:r w:rsidRPr="000C60FA">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C60FA">
        <w:rPr>
          <w:rFonts w:ascii="Arial" w:eastAsia="Times New Roman" w:hAnsi="Arial" w:cs="Arial"/>
          <w:kern w:val="0"/>
          <w:sz w:val="22"/>
          <w:szCs w:val="22"/>
          <w:lang w:eastAsia="en-GB"/>
          <w14:ligatures w14:val="none"/>
        </w:rPr>
        <w:t>that developments do not adversely affect neighbouring properties.</w:t>
      </w:r>
    </w:p>
    <w:p w14:paraId="1BB23793" w14:textId="77777777" w:rsidR="00393433" w:rsidRPr="000C60FA" w:rsidRDefault="00393433" w:rsidP="00571F18">
      <w:pPr>
        <w:spacing w:after="0" w:line="276" w:lineRule="auto"/>
        <w:jc w:val="both"/>
        <w:rPr>
          <w:rFonts w:ascii="Arial" w:hAnsi="Arial" w:cs="Arial"/>
          <w:color w:val="000000" w:themeColor="text1"/>
          <w:sz w:val="22"/>
          <w:szCs w:val="22"/>
        </w:rPr>
      </w:pPr>
    </w:p>
    <w:p w14:paraId="1F0AC265" w14:textId="77777777" w:rsidR="00400FB2" w:rsidRPr="000C60FA" w:rsidRDefault="00400FB2" w:rsidP="00571F18">
      <w:pPr>
        <w:spacing w:after="0" w:line="276" w:lineRule="auto"/>
        <w:jc w:val="both"/>
        <w:rPr>
          <w:rFonts w:ascii="Arial" w:eastAsia="Times New Roman" w:hAnsi="Arial" w:cs="Arial"/>
          <w:kern w:val="0"/>
          <w:sz w:val="22"/>
          <w:szCs w:val="22"/>
          <w:lang w:eastAsia="en-GB"/>
          <w14:ligatures w14:val="none"/>
        </w:rPr>
      </w:pPr>
      <w:r w:rsidRPr="000C60FA">
        <w:rPr>
          <w:rFonts w:ascii="Arial" w:eastAsia="Times New Roman" w:hAnsi="Arial" w:cs="Arial"/>
          <w:kern w:val="0"/>
          <w:sz w:val="22"/>
          <w:szCs w:val="22"/>
          <w:lang w:eastAsia="en-GB"/>
          <w14:ligatures w14:val="none"/>
        </w:rPr>
        <w:t>The National Planning Policy Framework (NPPF), particularly Paragraph 135</w:t>
      </w:r>
      <w:r w:rsidR="00862AEC" w:rsidRPr="000C60FA">
        <w:rPr>
          <w:rFonts w:ascii="Arial" w:eastAsia="Times New Roman" w:hAnsi="Arial" w:cs="Arial"/>
          <w:kern w:val="0"/>
          <w:sz w:val="22"/>
          <w:szCs w:val="22"/>
          <w:lang w:eastAsia="en-GB"/>
          <w14:ligatures w14:val="none"/>
        </w:rPr>
        <w:t>(f)</w:t>
      </w:r>
      <w:r w:rsidRPr="000C60FA">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AD054CF" w14:textId="77777777" w:rsidR="00400FB2" w:rsidRPr="000C60FA" w:rsidRDefault="00400FB2" w:rsidP="00571F18">
      <w:pPr>
        <w:spacing w:after="0" w:line="276" w:lineRule="auto"/>
        <w:jc w:val="both"/>
        <w:rPr>
          <w:rFonts w:ascii="Arial" w:hAnsi="Arial" w:cs="Arial"/>
          <w:color w:val="000000" w:themeColor="text1"/>
          <w:sz w:val="22"/>
          <w:szCs w:val="22"/>
        </w:rPr>
      </w:pPr>
    </w:p>
    <w:p w14:paraId="25528B47" w14:textId="77777777" w:rsidR="00DB13C3" w:rsidRDefault="00DB13C3" w:rsidP="00571F18">
      <w:pPr>
        <w:spacing w:after="0" w:line="276" w:lineRule="auto"/>
        <w:jc w:val="both"/>
        <w:rPr>
          <w:rFonts w:ascii="Arial" w:hAnsi="Arial" w:cs="Arial"/>
          <w:i/>
          <w:iCs/>
          <w:color w:val="000000" w:themeColor="text1"/>
          <w:sz w:val="22"/>
          <w:szCs w:val="22"/>
        </w:rPr>
      </w:pPr>
      <w:r w:rsidRPr="000C60FA">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0C60FA">
        <w:rPr>
          <w:rFonts w:ascii="Arial" w:hAnsi="Arial" w:cs="Arial"/>
          <w:color w:val="000000" w:themeColor="text1"/>
          <w:sz w:val="22"/>
          <w:szCs w:val="22"/>
        </w:rPr>
        <w:t>particular regard</w:t>
      </w:r>
      <w:proofErr w:type="gramEnd"/>
      <w:r w:rsidRPr="000C60FA">
        <w:rPr>
          <w:rFonts w:ascii="Arial" w:hAnsi="Arial" w:cs="Arial"/>
          <w:color w:val="000000" w:themeColor="text1"/>
          <w:sz w:val="22"/>
          <w:szCs w:val="22"/>
        </w:rPr>
        <w:t xml:space="preserve"> to loss of light, overshadowing, loss of privacy, and overbearing effects.</w:t>
      </w:r>
      <w:r w:rsidRPr="000C60FA">
        <w:rPr>
          <w:rFonts w:ascii="Arial" w:hAnsi="Arial" w:cs="Arial"/>
          <w:i/>
          <w:iCs/>
          <w:color w:val="000000" w:themeColor="text1"/>
          <w:sz w:val="22"/>
          <w:szCs w:val="22"/>
        </w:rPr>
        <w:t xml:space="preserve"> </w:t>
      </w:r>
    </w:p>
    <w:p w14:paraId="0703F904" w14:textId="77777777" w:rsidR="00CB58EE" w:rsidRDefault="00CB58EE" w:rsidP="00571F18">
      <w:pPr>
        <w:spacing w:after="0" w:line="276" w:lineRule="auto"/>
        <w:jc w:val="both"/>
        <w:rPr>
          <w:rFonts w:ascii="Arial" w:hAnsi="Arial" w:cs="Arial"/>
          <w:i/>
          <w:iCs/>
          <w:color w:val="000000" w:themeColor="text1"/>
          <w:sz w:val="22"/>
          <w:szCs w:val="22"/>
        </w:rPr>
      </w:pPr>
    </w:p>
    <w:p w14:paraId="1F43A484" w14:textId="25E234B7" w:rsidR="00CB58EE" w:rsidRDefault="00CB58EE" w:rsidP="00571F18">
      <w:pPr>
        <w:spacing w:after="0" w:line="276" w:lineRule="auto"/>
        <w:jc w:val="both"/>
        <w:rPr>
          <w:rFonts w:ascii="Arial" w:hAnsi="Arial" w:cs="Arial"/>
          <w:color w:val="000000" w:themeColor="text1"/>
          <w:sz w:val="22"/>
          <w:szCs w:val="22"/>
        </w:rPr>
      </w:pPr>
      <w:r w:rsidRPr="00B775FA">
        <w:rPr>
          <w:rFonts w:ascii="Arial" w:hAnsi="Arial" w:cs="Arial"/>
          <w:color w:val="000000" w:themeColor="text1"/>
          <w:sz w:val="22"/>
          <w:szCs w:val="22"/>
        </w:rPr>
        <w:t xml:space="preserve">The proposal seeks to insert two sun lights within the </w:t>
      </w:r>
      <w:r w:rsidR="00E840B3" w:rsidRPr="00B775FA">
        <w:rPr>
          <w:rFonts w:ascii="Arial" w:hAnsi="Arial" w:cs="Arial"/>
          <w:color w:val="000000" w:themeColor="text1"/>
          <w:sz w:val="22"/>
          <w:szCs w:val="22"/>
        </w:rPr>
        <w:t xml:space="preserve">rear roof space, however given the nature of these </w:t>
      </w:r>
      <w:r w:rsidR="00152E73" w:rsidRPr="00B775FA">
        <w:rPr>
          <w:rFonts w:ascii="Arial" w:hAnsi="Arial" w:cs="Arial"/>
          <w:color w:val="000000" w:themeColor="text1"/>
          <w:sz w:val="22"/>
          <w:szCs w:val="22"/>
        </w:rPr>
        <w:t xml:space="preserve">roof lights, set high within the roof void, </w:t>
      </w:r>
      <w:r w:rsidR="00E840B3" w:rsidRPr="00B775FA">
        <w:rPr>
          <w:rFonts w:ascii="Arial" w:hAnsi="Arial" w:cs="Arial"/>
          <w:color w:val="000000" w:themeColor="text1"/>
          <w:sz w:val="22"/>
          <w:szCs w:val="22"/>
        </w:rPr>
        <w:t>no overlooking would occur.</w:t>
      </w:r>
      <w:r w:rsidR="000C0EF9">
        <w:rPr>
          <w:rFonts w:ascii="Arial" w:hAnsi="Arial" w:cs="Arial"/>
          <w:color w:val="000000" w:themeColor="text1"/>
          <w:sz w:val="22"/>
          <w:szCs w:val="22"/>
        </w:rPr>
        <w:t xml:space="preserve"> </w:t>
      </w:r>
      <w:r w:rsidR="00B775FA">
        <w:rPr>
          <w:rFonts w:ascii="Arial" w:hAnsi="Arial" w:cs="Arial"/>
          <w:color w:val="000000" w:themeColor="text1"/>
          <w:sz w:val="22"/>
          <w:szCs w:val="22"/>
        </w:rPr>
        <w:t xml:space="preserve">The single storey link between the two outbuildings would not raise any overlooking concerns given the single storey nature of the proposal with all windows overlooking the applicant’s </w:t>
      </w:r>
      <w:r w:rsidR="000C0EF9">
        <w:rPr>
          <w:rFonts w:ascii="Arial" w:hAnsi="Arial" w:cs="Arial"/>
          <w:color w:val="000000" w:themeColor="text1"/>
          <w:sz w:val="22"/>
          <w:szCs w:val="22"/>
        </w:rPr>
        <w:t>private residential rear curtilage.</w:t>
      </w:r>
    </w:p>
    <w:p w14:paraId="7985B25A" w14:textId="77777777" w:rsidR="000C0EF9" w:rsidRDefault="000C0EF9" w:rsidP="00571F18">
      <w:pPr>
        <w:spacing w:after="0" w:line="276" w:lineRule="auto"/>
        <w:jc w:val="both"/>
        <w:rPr>
          <w:rFonts w:ascii="Arial" w:hAnsi="Arial" w:cs="Arial"/>
          <w:color w:val="000000" w:themeColor="text1"/>
          <w:sz w:val="22"/>
          <w:szCs w:val="22"/>
        </w:rPr>
      </w:pPr>
    </w:p>
    <w:p w14:paraId="4E2BDC37" w14:textId="19988358" w:rsidR="000C0EF9" w:rsidRDefault="00434378" w:rsidP="00571F18">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Similarly,</w:t>
      </w:r>
      <w:r w:rsidR="000C0EF9">
        <w:rPr>
          <w:rFonts w:ascii="Arial" w:hAnsi="Arial" w:cs="Arial"/>
          <w:color w:val="000000" w:themeColor="text1"/>
          <w:sz w:val="22"/>
          <w:szCs w:val="22"/>
        </w:rPr>
        <w:t xml:space="preserve"> the single storey extension within the r</w:t>
      </w:r>
      <w:r w:rsidR="007C0E08">
        <w:rPr>
          <w:rFonts w:ascii="Arial" w:hAnsi="Arial" w:cs="Arial"/>
          <w:color w:val="000000" w:themeColor="text1"/>
          <w:sz w:val="22"/>
          <w:szCs w:val="22"/>
        </w:rPr>
        <w:t>ea</w:t>
      </w:r>
      <w:r w:rsidR="000C0EF9">
        <w:rPr>
          <w:rFonts w:ascii="Arial" w:hAnsi="Arial" w:cs="Arial"/>
          <w:color w:val="000000" w:themeColor="text1"/>
          <w:sz w:val="22"/>
          <w:szCs w:val="22"/>
        </w:rPr>
        <w:t xml:space="preserve">r curtilage raises no </w:t>
      </w:r>
      <w:r w:rsidR="007C0E08">
        <w:rPr>
          <w:rFonts w:ascii="Arial" w:hAnsi="Arial" w:cs="Arial"/>
          <w:color w:val="000000" w:themeColor="text1"/>
          <w:sz w:val="22"/>
          <w:szCs w:val="22"/>
        </w:rPr>
        <w:t xml:space="preserve">overbearing or overshadowing concerns given the </w:t>
      </w:r>
      <w:r w:rsidR="001566E0">
        <w:rPr>
          <w:rFonts w:ascii="Arial" w:hAnsi="Arial" w:cs="Arial"/>
          <w:color w:val="000000" w:themeColor="text1"/>
          <w:sz w:val="22"/>
          <w:szCs w:val="22"/>
        </w:rPr>
        <w:t xml:space="preserve">extension would sit between </w:t>
      </w:r>
      <w:r w:rsidR="00457C0A">
        <w:rPr>
          <w:rFonts w:ascii="Arial" w:hAnsi="Arial" w:cs="Arial"/>
          <w:color w:val="000000" w:themeColor="text1"/>
          <w:sz w:val="22"/>
          <w:szCs w:val="22"/>
        </w:rPr>
        <w:t>two</w:t>
      </w:r>
      <w:r w:rsidR="001566E0">
        <w:rPr>
          <w:rFonts w:ascii="Arial" w:hAnsi="Arial" w:cs="Arial"/>
          <w:color w:val="000000" w:themeColor="text1"/>
          <w:sz w:val="22"/>
          <w:szCs w:val="22"/>
        </w:rPr>
        <w:t xml:space="preserve"> existing structures, within the rear curtilage, of a similar height and scale</w:t>
      </w:r>
      <w:r w:rsidR="00457C0A">
        <w:rPr>
          <w:rFonts w:ascii="Arial" w:hAnsi="Arial" w:cs="Arial"/>
          <w:color w:val="000000" w:themeColor="text1"/>
          <w:sz w:val="22"/>
          <w:szCs w:val="22"/>
        </w:rPr>
        <w:t xml:space="preserve">, with </w:t>
      </w:r>
      <w:r w:rsidR="007C0E08">
        <w:rPr>
          <w:rFonts w:ascii="Arial" w:hAnsi="Arial" w:cs="Arial"/>
          <w:color w:val="000000" w:themeColor="text1"/>
          <w:sz w:val="22"/>
          <w:szCs w:val="22"/>
        </w:rPr>
        <w:t xml:space="preserve">extended separation distances to </w:t>
      </w:r>
      <w:r w:rsidR="00FE7A6D">
        <w:rPr>
          <w:rFonts w:ascii="Arial" w:hAnsi="Arial" w:cs="Arial"/>
          <w:color w:val="000000" w:themeColor="text1"/>
          <w:sz w:val="22"/>
          <w:szCs w:val="22"/>
        </w:rPr>
        <w:t>any neighbouring occupiers.</w:t>
      </w:r>
    </w:p>
    <w:p w14:paraId="68C065C5" w14:textId="77777777" w:rsidR="00434378" w:rsidRDefault="00434378" w:rsidP="00571F18">
      <w:pPr>
        <w:spacing w:after="0" w:line="276" w:lineRule="auto"/>
        <w:jc w:val="both"/>
        <w:rPr>
          <w:rFonts w:ascii="Arial" w:hAnsi="Arial" w:cs="Arial"/>
          <w:color w:val="000000" w:themeColor="text1"/>
          <w:sz w:val="22"/>
          <w:szCs w:val="22"/>
        </w:rPr>
      </w:pPr>
    </w:p>
    <w:p w14:paraId="306A88E8" w14:textId="77777777" w:rsidR="00434378" w:rsidRDefault="00434378" w:rsidP="00434378">
      <w:pPr>
        <w:spacing w:after="0" w:line="276" w:lineRule="auto"/>
        <w:jc w:val="both"/>
        <w:rPr>
          <w:rFonts w:ascii="Arial" w:hAnsi="Arial" w:cs="Arial"/>
          <w:color w:val="000000" w:themeColor="text1"/>
          <w:sz w:val="22"/>
          <w:szCs w:val="22"/>
        </w:rPr>
      </w:pPr>
      <w:r w:rsidRPr="00832C20">
        <w:rPr>
          <w:rFonts w:ascii="Arial" w:hAnsi="Arial" w:cs="Arial"/>
          <w:color w:val="000000" w:themeColor="text1"/>
          <w:sz w:val="22"/>
          <w:szCs w:val="22"/>
        </w:rPr>
        <w:t>This application seeks to utilise the proposed building as ancillary accommodation, and a condition would be applied on any planning permission granted to ensure that the accommodation shall remain as ancillary to the host property and not as separate independent accommodation.</w:t>
      </w:r>
    </w:p>
    <w:p w14:paraId="25E72B08" w14:textId="77777777" w:rsidR="00434378" w:rsidRDefault="00434378" w:rsidP="00571F18">
      <w:pPr>
        <w:spacing w:after="0" w:line="276" w:lineRule="auto"/>
        <w:jc w:val="both"/>
        <w:rPr>
          <w:rFonts w:ascii="Arial" w:hAnsi="Arial" w:cs="Arial"/>
          <w:color w:val="000000" w:themeColor="text1"/>
          <w:sz w:val="22"/>
          <w:szCs w:val="22"/>
        </w:rPr>
      </w:pPr>
    </w:p>
    <w:p w14:paraId="73BBB7C7" w14:textId="77777777" w:rsidR="00DB13C3" w:rsidRPr="000C60FA" w:rsidRDefault="00DB13C3" w:rsidP="00571F18">
      <w:pPr>
        <w:spacing w:after="0" w:line="276" w:lineRule="auto"/>
        <w:jc w:val="both"/>
        <w:rPr>
          <w:rFonts w:ascii="Arial" w:hAnsi="Arial" w:cs="Arial"/>
          <w:color w:val="000000" w:themeColor="text1"/>
          <w:sz w:val="22"/>
          <w:szCs w:val="22"/>
        </w:rPr>
      </w:pPr>
      <w:r w:rsidRPr="000C60FA">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03863632" w14:textId="77777777" w:rsidR="006D1073" w:rsidRPr="000C60FA" w:rsidRDefault="006D1073" w:rsidP="00571F18">
      <w:pPr>
        <w:spacing w:after="0" w:line="276" w:lineRule="auto"/>
        <w:jc w:val="both"/>
        <w:rPr>
          <w:rFonts w:ascii="Arial" w:eastAsia="Times New Roman" w:hAnsi="Arial" w:cs="Arial"/>
          <w:b/>
          <w:bCs/>
          <w:color w:val="000000" w:themeColor="text1"/>
          <w:kern w:val="0"/>
          <w:sz w:val="22"/>
          <w:szCs w:val="22"/>
          <w:lang w:eastAsia="en-GB"/>
          <w14:ligatures w14:val="none"/>
        </w:rPr>
      </w:pPr>
    </w:p>
    <w:p w14:paraId="4ED9DB07" w14:textId="5911963C" w:rsidR="006705B5" w:rsidRPr="000C60FA" w:rsidRDefault="006705B5" w:rsidP="00571F1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C60FA">
        <w:rPr>
          <w:rFonts w:ascii="Arial" w:eastAsia="Times New Roman" w:hAnsi="Arial" w:cs="Arial"/>
          <w:color w:val="000000" w:themeColor="text1"/>
          <w:kern w:val="0"/>
          <w:sz w:val="22"/>
          <w:szCs w:val="22"/>
          <w:u w:val="single"/>
          <w:lang w:eastAsia="en-GB"/>
          <w14:ligatures w14:val="none"/>
        </w:rPr>
        <w:t>Highways Impact</w:t>
      </w:r>
      <w:r w:rsidR="00AE028B" w:rsidRPr="000C60FA">
        <w:rPr>
          <w:rFonts w:ascii="Arial" w:eastAsia="Times New Roman" w:hAnsi="Arial" w:cs="Arial"/>
          <w:color w:val="ED0000"/>
          <w:kern w:val="0"/>
          <w:sz w:val="22"/>
          <w:szCs w:val="22"/>
          <w:lang w:eastAsia="en-GB"/>
          <w14:ligatures w14:val="none"/>
        </w:rPr>
        <w:t xml:space="preserve"> </w:t>
      </w:r>
    </w:p>
    <w:p w14:paraId="16B48498" w14:textId="77777777" w:rsidR="006705B5" w:rsidRPr="000C60FA"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Core Policy 57 (</w:t>
      </w:r>
      <w:r w:rsidR="008822ED" w:rsidRPr="000C60FA">
        <w:rPr>
          <w:rFonts w:ascii="Arial" w:eastAsia="Times New Roman" w:hAnsi="Arial" w:cs="Arial"/>
          <w:color w:val="000000" w:themeColor="text1"/>
          <w:kern w:val="0"/>
          <w:sz w:val="22"/>
          <w:szCs w:val="22"/>
          <w:lang w:eastAsia="en-GB"/>
          <w14:ligatures w14:val="none"/>
        </w:rPr>
        <w:t>x</w:t>
      </w:r>
      <w:r w:rsidRPr="000C60FA">
        <w:rPr>
          <w:rFonts w:ascii="Arial" w:eastAsia="Times New Roman" w:hAnsi="Arial" w:cs="Arial"/>
          <w:color w:val="000000" w:themeColor="text1"/>
          <w:kern w:val="0"/>
          <w:sz w:val="22"/>
          <w:szCs w:val="22"/>
          <w:lang w:eastAsia="en-GB"/>
          <w14:ligatures w14:val="none"/>
        </w:rPr>
        <w:t>i</w:t>
      </w:r>
      <w:r w:rsidR="008822ED" w:rsidRPr="000C60FA">
        <w:rPr>
          <w:rFonts w:ascii="Arial" w:eastAsia="Times New Roman" w:hAnsi="Arial" w:cs="Arial"/>
          <w:color w:val="000000" w:themeColor="text1"/>
          <w:kern w:val="0"/>
          <w:sz w:val="22"/>
          <w:szCs w:val="22"/>
          <w:lang w:eastAsia="en-GB"/>
          <w14:ligatures w14:val="none"/>
        </w:rPr>
        <w:t>v</w:t>
      </w:r>
      <w:r w:rsidRPr="000C60FA">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0C60FA">
        <w:rPr>
          <w:rFonts w:ascii="Arial" w:eastAsia="Times New Roman" w:hAnsi="Arial" w:cs="Arial"/>
          <w:color w:val="000000" w:themeColor="text1"/>
          <w:kern w:val="0"/>
          <w:sz w:val="22"/>
          <w:szCs w:val="22"/>
          <w:lang w:eastAsia="en-GB"/>
          <w14:ligatures w14:val="none"/>
        </w:rPr>
        <w:t>must meet the requirements of</w:t>
      </w:r>
      <w:r w:rsidRPr="000C60FA">
        <w:rPr>
          <w:rFonts w:ascii="Arial" w:eastAsia="Times New Roman" w:hAnsi="Arial" w:cs="Arial"/>
          <w:color w:val="000000" w:themeColor="text1"/>
          <w:kern w:val="0"/>
          <w:sz w:val="22"/>
          <w:szCs w:val="22"/>
          <w:lang w:eastAsia="en-GB"/>
          <w14:ligatures w14:val="none"/>
        </w:rPr>
        <w:t xml:space="preserve"> Core Policy 61</w:t>
      </w:r>
      <w:r w:rsidR="008822ED" w:rsidRPr="000C60FA">
        <w:rPr>
          <w:rFonts w:ascii="Arial" w:eastAsia="Times New Roman" w:hAnsi="Arial" w:cs="Arial"/>
          <w:color w:val="000000" w:themeColor="text1"/>
          <w:kern w:val="0"/>
          <w:sz w:val="22"/>
          <w:szCs w:val="22"/>
          <w:lang w:eastAsia="en-GB"/>
          <w14:ligatures w14:val="none"/>
        </w:rPr>
        <w:t>. This policy</w:t>
      </w:r>
      <w:r w:rsidRPr="000C60FA">
        <w:rPr>
          <w:rFonts w:ascii="Arial" w:eastAsia="Times New Roman" w:hAnsi="Arial" w:cs="Arial"/>
          <w:color w:val="000000" w:themeColor="text1"/>
          <w:kern w:val="0"/>
          <w:sz w:val="22"/>
          <w:szCs w:val="22"/>
          <w:lang w:eastAsia="en-GB"/>
          <w14:ligatures w14:val="none"/>
        </w:rPr>
        <w:t xml:space="preserve"> requires </w:t>
      </w:r>
      <w:r w:rsidR="00EE7315" w:rsidRPr="000C60FA">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0C60FA">
        <w:rPr>
          <w:rFonts w:ascii="Arial" w:eastAsia="Times New Roman" w:hAnsi="Arial" w:cs="Arial"/>
          <w:color w:val="000000" w:themeColor="text1"/>
          <w:kern w:val="0"/>
          <w:sz w:val="22"/>
          <w:szCs w:val="22"/>
          <w:lang w:eastAsia="en-GB"/>
          <w14:ligatures w14:val="none"/>
        </w:rPr>
        <w:t xml:space="preserve"> Core Policy 64 se</w:t>
      </w:r>
      <w:r w:rsidR="001F17EC" w:rsidRPr="000C60FA">
        <w:rPr>
          <w:rFonts w:ascii="Arial" w:eastAsia="Times New Roman" w:hAnsi="Arial" w:cs="Arial"/>
          <w:color w:val="000000" w:themeColor="text1"/>
          <w:kern w:val="0"/>
          <w:sz w:val="22"/>
          <w:szCs w:val="22"/>
          <w:lang w:eastAsia="en-GB"/>
          <w14:ligatures w14:val="none"/>
        </w:rPr>
        <w:t>eks to ensure compliance with</w:t>
      </w:r>
      <w:r w:rsidRPr="000C60FA">
        <w:rPr>
          <w:rFonts w:ascii="Arial" w:eastAsia="Times New Roman" w:hAnsi="Arial" w:cs="Arial"/>
          <w:color w:val="000000" w:themeColor="text1"/>
          <w:kern w:val="0"/>
          <w:sz w:val="22"/>
          <w:szCs w:val="22"/>
          <w:lang w:eastAsia="en-GB"/>
          <w14:ligatures w14:val="none"/>
        </w:rPr>
        <w:t xml:space="preserve"> parking standards </w:t>
      </w:r>
      <w:r w:rsidR="00491C07" w:rsidRPr="000C60FA">
        <w:rPr>
          <w:rFonts w:ascii="Arial" w:eastAsia="Times New Roman" w:hAnsi="Arial" w:cs="Arial"/>
          <w:color w:val="000000" w:themeColor="text1"/>
          <w:kern w:val="0"/>
          <w:sz w:val="22"/>
          <w:szCs w:val="22"/>
          <w:lang w:eastAsia="en-GB"/>
          <w14:ligatures w14:val="none"/>
        </w:rPr>
        <w:t>set out in the Local Transport Plan</w:t>
      </w:r>
      <w:r w:rsidRPr="000C60FA">
        <w:rPr>
          <w:rFonts w:ascii="Arial" w:eastAsia="Times New Roman" w:hAnsi="Arial" w:cs="Arial"/>
          <w:color w:val="000000" w:themeColor="text1"/>
          <w:kern w:val="0"/>
          <w:sz w:val="22"/>
          <w:szCs w:val="22"/>
          <w:lang w:eastAsia="en-GB"/>
          <w14:ligatures w14:val="none"/>
        </w:rPr>
        <w:t>.</w:t>
      </w:r>
    </w:p>
    <w:p w14:paraId="264F8806" w14:textId="77777777" w:rsidR="003C7574" w:rsidRPr="000C60FA" w:rsidRDefault="003C7574"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5422089F" w14:textId="77777777" w:rsidR="006705B5"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0C60FA">
        <w:rPr>
          <w:rFonts w:ascii="Arial" w:eastAsia="Times New Roman" w:hAnsi="Arial" w:cs="Arial"/>
          <w:color w:val="000000" w:themeColor="text1"/>
          <w:kern w:val="0"/>
          <w:sz w:val="22"/>
          <w:szCs w:val="22"/>
          <w:lang w:eastAsia="en-GB"/>
          <w14:ligatures w14:val="none"/>
        </w:rPr>
        <w:t>6</w:t>
      </w:r>
      <w:r w:rsidRPr="000C60FA">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5CF2F1C3" w14:textId="77777777" w:rsidR="005E18C1" w:rsidRDefault="005E18C1"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34118E6C" w14:textId="1A2F9A75" w:rsidR="00EB72B3" w:rsidRPr="002A64BB" w:rsidRDefault="00FF5067" w:rsidP="002A64BB">
      <w:pPr>
        <w:rPr>
          <w:rFonts w:ascii="Arial" w:hAnsi="Arial" w:cs="Arial"/>
          <w:color w:val="000000"/>
          <w:sz w:val="22"/>
          <w:szCs w:val="22"/>
        </w:rPr>
      </w:pPr>
      <w:proofErr w:type="gramStart"/>
      <w:r w:rsidRPr="002A64BB">
        <w:rPr>
          <w:rFonts w:ascii="Arial" w:hAnsi="Arial" w:cs="Arial"/>
          <w:sz w:val="22"/>
          <w:szCs w:val="22"/>
        </w:rPr>
        <w:lastRenderedPageBreak/>
        <w:t>In order to</w:t>
      </w:r>
      <w:proofErr w:type="gramEnd"/>
      <w:r w:rsidRPr="002A64BB">
        <w:rPr>
          <w:rFonts w:ascii="Arial" w:hAnsi="Arial" w:cs="Arial"/>
          <w:sz w:val="22"/>
          <w:szCs w:val="22"/>
        </w:rPr>
        <w:t xml:space="preserve"> comply with the Wiltshire Local Transport Plan 2011 – 2026: Car Parking Strategy (March 2015) </w:t>
      </w:r>
      <w:r w:rsidR="002A64BB" w:rsidRPr="002A64BB">
        <w:rPr>
          <w:rFonts w:ascii="Arial" w:hAnsi="Arial" w:cs="Arial"/>
          <w:sz w:val="22"/>
          <w:szCs w:val="22"/>
        </w:rPr>
        <w:t>three</w:t>
      </w:r>
      <w:r w:rsidRPr="002A64BB">
        <w:rPr>
          <w:rFonts w:ascii="Arial" w:hAnsi="Arial" w:cs="Arial"/>
          <w:sz w:val="22"/>
          <w:szCs w:val="22"/>
        </w:rPr>
        <w:t xml:space="preserve"> on-site car parking spaces would be required for a 4+ bed dwelling (standard min. size 2.4m x 4.8m).</w:t>
      </w:r>
    </w:p>
    <w:p w14:paraId="0CE11577" w14:textId="563BA90E" w:rsidR="00EB72B3" w:rsidRDefault="00EB72B3" w:rsidP="00571F1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Local Authority Highways officer was consulted on the proposal and offered the following </w:t>
      </w:r>
      <w:r w:rsidR="002A64BB">
        <w:rPr>
          <w:rFonts w:ascii="Arial" w:eastAsia="Times New Roman" w:hAnsi="Arial" w:cs="Arial"/>
          <w:color w:val="000000" w:themeColor="text1"/>
          <w:kern w:val="0"/>
          <w:sz w:val="22"/>
          <w:szCs w:val="22"/>
          <w:lang w:eastAsia="en-GB"/>
          <w14:ligatures w14:val="none"/>
        </w:rPr>
        <w:t>response.</w:t>
      </w:r>
    </w:p>
    <w:p w14:paraId="012979A0" w14:textId="77777777" w:rsidR="002A64BB" w:rsidRDefault="002A64BB" w:rsidP="001C68C0">
      <w:pPr>
        <w:spacing w:after="0" w:line="276" w:lineRule="auto"/>
        <w:jc w:val="both"/>
        <w:rPr>
          <w:rFonts w:ascii="Arial" w:eastAsia="Times New Roman" w:hAnsi="Arial" w:cs="Arial"/>
          <w:i/>
          <w:iCs/>
          <w:color w:val="000000" w:themeColor="text1"/>
          <w:kern w:val="0"/>
          <w:sz w:val="22"/>
          <w:szCs w:val="22"/>
          <w:lang w:eastAsia="en-GB"/>
          <w14:ligatures w14:val="none"/>
        </w:rPr>
      </w:pPr>
    </w:p>
    <w:p w14:paraId="0D6E252E" w14:textId="49D16556" w:rsidR="001C68C0" w:rsidRDefault="001C68C0" w:rsidP="001C68C0">
      <w:pPr>
        <w:spacing w:after="0" w:line="276" w:lineRule="auto"/>
        <w:jc w:val="both"/>
        <w:rPr>
          <w:rFonts w:ascii="Arial" w:eastAsia="Times New Roman" w:hAnsi="Arial" w:cs="Arial"/>
          <w:i/>
          <w:iCs/>
          <w:color w:val="000000" w:themeColor="text1"/>
          <w:kern w:val="0"/>
          <w:sz w:val="22"/>
          <w:szCs w:val="22"/>
          <w:lang w:eastAsia="en-GB"/>
          <w14:ligatures w14:val="none"/>
        </w:rPr>
      </w:pPr>
      <w:r w:rsidRPr="001C68C0">
        <w:rPr>
          <w:rFonts w:ascii="Arial" w:eastAsia="Times New Roman" w:hAnsi="Arial" w:cs="Arial"/>
          <w:i/>
          <w:iCs/>
          <w:color w:val="000000" w:themeColor="text1"/>
          <w:kern w:val="0"/>
          <w:sz w:val="22"/>
          <w:szCs w:val="22"/>
          <w:lang w:eastAsia="en-GB"/>
          <w14:ligatures w14:val="none"/>
        </w:rPr>
        <w:t>‘</w:t>
      </w:r>
      <w:r>
        <w:rPr>
          <w:rFonts w:ascii="Arial" w:eastAsia="Times New Roman" w:hAnsi="Arial" w:cs="Arial"/>
          <w:i/>
          <w:iCs/>
          <w:color w:val="000000" w:themeColor="text1"/>
          <w:kern w:val="0"/>
          <w:sz w:val="22"/>
          <w:szCs w:val="22"/>
          <w:lang w:eastAsia="en-GB"/>
          <w14:ligatures w14:val="none"/>
        </w:rPr>
        <w:t>T</w:t>
      </w:r>
      <w:r w:rsidRPr="001C68C0">
        <w:rPr>
          <w:rFonts w:ascii="Arial" w:eastAsia="Times New Roman" w:hAnsi="Arial" w:cs="Arial"/>
          <w:i/>
          <w:iCs/>
          <w:color w:val="000000" w:themeColor="text1"/>
          <w:kern w:val="0"/>
          <w:sz w:val="22"/>
          <w:szCs w:val="22"/>
          <w:lang w:eastAsia="en-GB"/>
          <w14:ligatures w14:val="none"/>
        </w:rPr>
        <w:t>he site is located with existing access onto Bences Lane, an unclassified section of public highway subject to a speed limit of 30mph. There are no proposals to alter the existing access with the public highway.</w:t>
      </w:r>
    </w:p>
    <w:p w14:paraId="7DA08653" w14:textId="77777777" w:rsidR="001C68C0" w:rsidRPr="001C68C0" w:rsidRDefault="001C68C0" w:rsidP="001C68C0">
      <w:pPr>
        <w:spacing w:after="0" w:line="276" w:lineRule="auto"/>
        <w:jc w:val="both"/>
        <w:rPr>
          <w:rFonts w:ascii="Arial" w:eastAsia="Times New Roman" w:hAnsi="Arial" w:cs="Arial"/>
          <w:i/>
          <w:iCs/>
          <w:color w:val="000000" w:themeColor="text1"/>
          <w:kern w:val="0"/>
          <w:sz w:val="22"/>
          <w:szCs w:val="22"/>
          <w:lang w:eastAsia="en-GB"/>
          <w14:ligatures w14:val="none"/>
        </w:rPr>
      </w:pPr>
    </w:p>
    <w:p w14:paraId="59C9FC8F" w14:textId="77777777" w:rsidR="001C68C0" w:rsidRDefault="001C68C0" w:rsidP="001C68C0">
      <w:pPr>
        <w:spacing w:after="0" w:line="276" w:lineRule="auto"/>
        <w:jc w:val="both"/>
        <w:rPr>
          <w:rFonts w:ascii="Arial" w:eastAsia="Times New Roman" w:hAnsi="Arial" w:cs="Arial"/>
          <w:i/>
          <w:iCs/>
          <w:color w:val="000000" w:themeColor="text1"/>
          <w:kern w:val="0"/>
          <w:sz w:val="22"/>
          <w:szCs w:val="22"/>
          <w:lang w:eastAsia="en-GB"/>
          <w14:ligatures w14:val="none"/>
        </w:rPr>
      </w:pPr>
      <w:r w:rsidRPr="001C68C0">
        <w:rPr>
          <w:rFonts w:ascii="Arial" w:eastAsia="Times New Roman" w:hAnsi="Arial" w:cs="Arial"/>
          <w:i/>
          <w:iCs/>
          <w:color w:val="000000" w:themeColor="text1"/>
          <w:kern w:val="0"/>
          <w:sz w:val="22"/>
          <w:szCs w:val="22"/>
          <w:lang w:eastAsia="en-GB"/>
          <w14:ligatures w14:val="none"/>
        </w:rPr>
        <w:t xml:space="preserve">The proposals seek to link the existing property at first floor level. This would remain a 3- bedroom dwelling, with proposed outbuildings to be linked providing ancillary accommodation and a further possible bedroom. </w:t>
      </w:r>
    </w:p>
    <w:p w14:paraId="3418AC86" w14:textId="77777777" w:rsidR="001C68C0" w:rsidRDefault="001C68C0" w:rsidP="001C68C0">
      <w:pPr>
        <w:spacing w:after="0" w:line="276" w:lineRule="auto"/>
        <w:jc w:val="both"/>
        <w:rPr>
          <w:rFonts w:ascii="Arial" w:eastAsia="Times New Roman" w:hAnsi="Arial" w:cs="Arial"/>
          <w:i/>
          <w:iCs/>
          <w:color w:val="000000" w:themeColor="text1"/>
          <w:kern w:val="0"/>
          <w:sz w:val="22"/>
          <w:szCs w:val="22"/>
          <w:lang w:eastAsia="en-GB"/>
          <w14:ligatures w14:val="none"/>
        </w:rPr>
      </w:pPr>
    </w:p>
    <w:p w14:paraId="5594FC4C" w14:textId="34EAF07D" w:rsidR="001C68C0" w:rsidRDefault="001C68C0" w:rsidP="001C68C0">
      <w:pPr>
        <w:spacing w:after="0" w:line="276" w:lineRule="auto"/>
        <w:jc w:val="both"/>
        <w:rPr>
          <w:rFonts w:ascii="Arial" w:eastAsia="Times New Roman" w:hAnsi="Arial" w:cs="Arial"/>
          <w:i/>
          <w:iCs/>
          <w:color w:val="000000" w:themeColor="text1"/>
          <w:kern w:val="0"/>
          <w:sz w:val="22"/>
          <w:szCs w:val="22"/>
          <w:lang w:eastAsia="en-GB"/>
          <w14:ligatures w14:val="none"/>
        </w:rPr>
      </w:pPr>
      <w:r w:rsidRPr="001C68C0">
        <w:rPr>
          <w:rFonts w:ascii="Arial" w:eastAsia="Times New Roman" w:hAnsi="Arial" w:cs="Arial"/>
          <w:i/>
          <w:iCs/>
          <w:color w:val="000000" w:themeColor="text1"/>
          <w:kern w:val="0"/>
          <w:sz w:val="22"/>
          <w:szCs w:val="22"/>
          <w:lang w:eastAsia="en-GB"/>
          <w14:ligatures w14:val="none"/>
        </w:rPr>
        <w:t xml:space="preserve">The property has approximately 2 vehicle parking spaces within the driveway and this would remain. The creation of a further bedroom within the ancillary accommodation would raise the minimum parking standard to 3 spaces, </w:t>
      </w:r>
      <w:proofErr w:type="gramStart"/>
      <w:r w:rsidRPr="001C68C0">
        <w:rPr>
          <w:rFonts w:ascii="Arial" w:eastAsia="Times New Roman" w:hAnsi="Arial" w:cs="Arial"/>
          <w:i/>
          <w:iCs/>
          <w:color w:val="000000" w:themeColor="text1"/>
          <w:kern w:val="0"/>
          <w:sz w:val="22"/>
          <w:szCs w:val="22"/>
          <w:lang w:eastAsia="en-GB"/>
          <w14:ligatures w14:val="none"/>
        </w:rPr>
        <w:t>it is clear that this</w:t>
      </w:r>
      <w:proofErr w:type="gramEnd"/>
      <w:r w:rsidRPr="001C68C0">
        <w:rPr>
          <w:rFonts w:ascii="Arial" w:eastAsia="Times New Roman" w:hAnsi="Arial" w:cs="Arial"/>
          <w:i/>
          <w:iCs/>
          <w:color w:val="000000" w:themeColor="text1"/>
          <w:kern w:val="0"/>
          <w:sz w:val="22"/>
          <w:szCs w:val="22"/>
          <w:lang w:eastAsia="en-GB"/>
          <w14:ligatures w14:val="none"/>
        </w:rPr>
        <w:t xml:space="preserve"> would not be accommodated within the curtilage, however, the displacement of a single vehicle onto the surrounding available on-street parking would not be considered of detriment.</w:t>
      </w:r>
    </w:p>
    <w:p w14:paraId="4AE32C34" w14:textId="77777777" w:rsidR="001C68C0" w:rsidRPr="001C68C0" w:rsidRDefault="001C68C0" w:rsidP="001C68C0">
      <w:pPr>
        <w:spacing w:after="0" w:line="276" w:lineRule="auto"/>
        <w:jc w:val="both"/>
        <w:rPr>
          <w:rFonts w:ascii="Arial" w:eastAsia="Times New Roman" w:hAnsi="Arial" w:cs="Arial"/>
          <w:i/>
          <w:iCs/>
          <w:color w:val="000000" w:themeColor="text1"/>
          <w:kern w:val="0"/>
          <w:sz w:val="22"/>
          <w:szCs w:val="22"/>
          <w:lang w:eastAsia="en-GB"/>
          <w14:ligatures w14:val="none"/>
        </w:rPr>
      </w:pPr>
    </w:p>
    <w:p w14:paraId="01DA2F7A" w14:textId="77777777" w:rsidR="001C68C0" w:rsidRDefault="001C68C0" w:rsidP="00571F18">
      <w:pPr>
        <w:spacing w:after="0" w:line="276" w:lineRule="auto"/>
        <w:jc w:val="both"/>
        <w:rPr>
          <w:rFonts w:ascii="Arial" w:eastAsia="Times New Roman" w:hAnsi="Arial" w:cs="Arial"/>
          <w:i/>
          <w:iCs/>
          <w:color w:val="000000" w:themeColor="text1"/>
          <w:kern w:val="0"/>
          <w:sz w:val="22"/>
          <w:szCs w:val="22"/>
          <w:lang w:eastAsia="en-GB"/>
          <w14:ligatures w14:val="none"/>
        </w:rPr>
      </w:pPr>
      <w:r w:rsidRPr="001C68C0">
        <w:rPr>
          <w:rFonts w:ascii="Arial" w:eastAsia="Times New Roman" w:hAnsi="Arial" w:cs="Arial"/>
          <w:i/>
          <w:iCs/>
          <w:color w:val="000000" w:themeColor="text1"/>
          <w:kern w:val="0"/>
          <w:sz w:val="22"/>
          <w:szCs w:val="22"/>
          <w:lang w:eastAsia="en-GB"/>
          <w14:ligatures w14:val="none"/>
        </w:rPr>
        <w:t>The proposals are not considered to be of detriment to the surrounding public highway and therefore it is recommended that no highway</w:t>
      </w:r>
      <w:r>
        <w:rPr>
          <w:rFonts w:ascii="Arial" w:eastAsia="Times New Roman" w:hAnsi="Arial" w:cs="Arial"/>
          <w:i/>
          <w:iCs/>
          <w:color w:val="000000" w:themeColor="text1"/>
          <w:kern w:val="0"/>
          <w:sz w:val="22"/>
          <w:szCs w:val="22"/>
          <w:lang w:eastAsia="en-GB"/>
          <w14:ligatures w14:val="none"/>
        </w:rPr>
        <w:t>’</w:t>
      </w:r>
    </w:p>
    <w:p w14:paraId="36A82F87" w14:textId="77777777" w:rsidR="002A64BB" w:rsidRDefault="002A64BB" w:rsidP="00571F18">
      <w:pPr>
        <w:spacing w:after="0" w:line="276" w:lineRule="auto"/>
        <w:jc w:val="both"/>
        <w:rPr>
          <w:rFonts w:ascii="Arial" w:eastAsia="Times New Roman" w:hAnsi="Arial" w:cs="Arial"/>
          <w:i/>
          <w:iCs/>
          <w:color w:val="000000" w:themeColor="text1"/>
          <w:kern w:val="0"/>
          <w:sz w:val="22"/>
          <w:szCs w:val="22"/>
          <w:lang w:eastAsia="en-GB"/>
          <w14:ligatures w14:val="none"/>
        </w:rPr>
      </w:pPr>
    </w:p>
    <w:p w14:paraId="30307E2C" w14:textId="56973507" w:rsidR="006705B5" w:rsidRPr="001C68C0" w:rsidRDefault="006705B5" w:rsidP="00571F18">
      <w:pPr>
        <w:spacing w:after="0" w:line="276" w:lineRule="auto"/>
        <w:jc w:val="both"/>
        <w:rPr>
          <w:rFonts w:ascii="Arial" w:eastAsia="Times New Roman" w:hAnsi="Arial" w:cs="Arial"/>
          <w:i/>
          <w:iCs/>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0C60FA">
        <w:rPr>
          <w:rFonts w:ascii="Arial" w:eastAsia="Times New Roman" w:hAnsi="Arial" w:cs="Arial"/>
          <w:color w:val="000000" w:themeColor="text1"/>
          <w:kern w:val="0"/>
          <w:sz w:val="22"/>
          <w:szCs w:val="22"/>
          <w:lang w:eastAsia="en-GB"/>
          <w14:ligatures w14:val="none"/>
        </w:rPr>
        <w:t>is</w:t>
      </w:r>
      <w:proofErr w:type="gramEnd"/>
      <w:r w:rsidRPr="000C60FA">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4F652BD6" w14:textId="77777777" w:rsidR="00FF21CE" w:rsidRPr="000C60FA" w:rsidRDefault="00FF21CE"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774F8003" w14:textId="77777777" w:rsidR="006705B5" w:rsidRPr="000C60FA"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0C60FA">
        <w:rPr>
          <w:rFonts w:ascii="Arial" w:eastAsia="Times New Roman" w:hAnsi="Arial" w:cs="Arial"/>
          <w:color w:val="000000" w:themeColor="text1"/>
          <w:kern w:val="0"/>
          <w:sz w:val="22"/>
          <w:szCs w:val="22"/>
          <w:lang w:eastAsia="en-GB"/>
          <w14:ligatures w14:val="none"/>
        </w:rPr>
        <w:t>iv</w:t>
      </w:r>
      <w:r w:rsidRPr="000C60FA">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FDC8DFF" w14:textId="77777777" w:rsidR="006705B5" w:rsidRPr="000C60FA"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4B405E01" w14:textId="4A56669D" w:rsidR="006705B5" w:rsidRPr="000C60FA" w:rsidRDefault="006705B5" w:rsidP="00571F18">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C60FA">
        <w:rPr>
          <w:rFonts w:ascii="Arial" w:eastAsia="Times New Roman" w:hAnsi="Arial" w:cs="Arial"/>
          <w:color w:val="000000" w:themeColor="text1"/>
          <w:kern w:val="0"/>
          <w:sz w:val="22"/>
          <w:szCs w:val="22"/>
          <w:u w:val="single"/>
          <w:lang w:eastAsia="en-GB"/>
          <w14:ligatures w14:val="none"/>
        </w:rPr>
        <w:t>Ecology Impact</w:t>
      </w:r>
      <w:r w:rsidR="00247CD5" w:rsidRPr="000C60FA">
        <w:rPr>
          <w:rFonts w:ascii="Arial" w:eastAsia="Times New Roman" w:hAnsi="Arial" w:cs="Arial"/>
          <w:color w:val="ED0000"/>
          <w:kern w:val="0"/>
          <w:sz w:val="22"/>
          <w:szCs w:val="22"/>
          <w:lang w:eastAsia="en-GB"/>
          <w14:ligatures w14:val="none"/>
        </w:rPr>
        <w:t xml:space="preserve"> </w:t>
      </w:r>
    </w:p>
    <w:p w14:paraId="7F633BA1" w14:textId="77777777" w:rsidR="006705B5" w:rsidRPr="000C60FA"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1CF38594" w14:textId="77777777" w:rsidR="00F272A5" w:rsidRPr="000C60FA" w:rsidRDefault="00F272A5"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45583C6E" w14:textId="77777777" w:rsidR="006705B5"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The National Planning Policy Framework (NPPF), in Paragraphs 1</w:t>
      </w:r>
      <w:r w:rsidR="009A1B10" w:rsidRPr="000C60FA">
        <w:rPr>
          <w:rFonts w:ascii="Arial" w:eastAsia="Times New Roman" w:hAnsi="Arial" w:cs="Arial"/>
          <w:color w:val="000000" w:themeColor="text1"/>
          <w:kern w:val="0"/>
          <w:sz w:val="22"/>
          <w:szCs w:val="22"/>
          <w:lang w:eastAsia="en-GB"/>
          <w14:ligatures w14:val="none"/>
        </w:rPr>
        <w:t>93</w:t>
      </w:r>
      <w:r w:rsidRPr="000C60FA">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63C6CAE4" w14:textId="77777777" w:rsidR="00BB0031" w:rsidRDefault="00BB0031"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36C6BCB8" w14:textId="0E9FD3A5" w:rsidR="00BB0031" w:rsidRPr="00BB0031" w:rsidRDefault="00BB0031" w:rsidP="00BB0031">
      <w:pPr>
        <w:shd w:val="clear" w:color="auto" w:fill="FFFFFF"/>
        <w:spacing w:after="0" w:line="240" w:lineRule="auto"/>
        <w:jc w:val="both"/>
        <w:rPr>
          <w:rFonts w:ascii="Arial" w:eastAsia="Times New Roman" w:hAnsi="Arial" w:cs="Arial"/>
          <w:color w:val="181818"/>
          <w:sz w:val="22"/>
          <w:szCs w:val="22"/>
          <w:lang w:eastAsia="en-GB"/>
        </w:rPr>
      </w:pPr>
      <w:r w:rsidRPr="00BB0031">
        <w:rPr>
          <w:rFonts w:ascii="Arial" w:eastAsia="Times New Roman" w:hAnsi="Arial" w:cs="Arial"/>
          <w:color w:val="181818"/>
          <w:sz w:val="22"/>
          <w:szCs w:val="22"/>
          <w:lang w:eastAsia="en-GB"/>
        </w:rPr>
        <w:t xml:space="preserve">The application site sits within the Bath and Bradford on Avon Special Area of Conservation for bats and as this application involves disturbance to the existing </w:t>
      </w:r>
      <w:proofErr w:type="gramStart"/>
      <w:r w:rsidRPr="00BB0031">
        <w:rPr>
          <w:rFonts w:ascii="Arial" w:eastAsia="Times New Roman" w:hAnsi="Arial" w:cs="Arial"/>
          <w:color w:val="181818"/>
          <w:sz w:val="22"/>
          <w:szCs w:val="22"/>
          <w:lang w:eastAsia="en-GB"/>
        </w:rPr>
        <w:t>roof</w:t>
      </w:r>
      <w:r w:rsidR="00E03D14">
        <w:rPr>
          <w:rFonts w:ascii="Arial" w:eastAsia="Times New Roman" w:hAnsi="Arial" w:cs="Arial"/>
          <w:color w:val="181818"/>
          <w:sz w:val="22"/>
          <w:szCs w:val="22"/>
          <w:lang w:eastAsia="en-GB"/>
        </w:rPr>
        <w:t>,</w:t>
      </w:r>
      <w:proofErr w:type="gramEnd"/>
      <w:r w:rsidR="00E03D14">
        <w:rPr>
          <w:rFonts w:ascii="Arial" w:eastAsia="Times New Roman" w:hAnsi="Arial" w:cs="Arial"/>
          <w:color w:val="181818"/>
          <w:sz w:val="22"/>
          <w:szCs w:val="22"/>
          <w:lang w:eastAsia="en-GB"/>
        </w:rPr>
        <w:t xml:space="preserve"> to insert some sun tubes, due</w:t>
      </w:r>
      <w:r w:rsidRPr="00BB0031">
        <w:rPr>
          <w:rFonts w:ascii="Arial" w:eastAsia="Times New Roman" w:hAnsi="Arial" w:cs="Arial"/>
          <w:color w:val="181818"/>
          <w:sz w:val="22"/>
          <w:szCs w:val="22"/>
          <w:lang w:eastAsia="en-GB"/>
        </w:rPr>
        <w:t xml:space="preserve"> consideration </w:t>
      </w:r>
      <w:proofErr w:type="gramStart"/>
      <w:r w:rsidRPr="00BB0031">
        <w:rPr>
          <w:rFonts w:ascii="Arial" w:eastAsia="Times New Roman" w:hAnsi="Arial" w:cs="Arial"/>
          <w:color w:val="181818"/>
          <w:sz w:val="22"/>
          <w:szCs w:val="22"/>
          <w:lang w:eastAsia="en-GB"/>
        </w:rPr>
        <w:t>has to</w:t>
      </w:r>
      <w:proofErr w:type="gramEnd"/>
      <w:r w:rsidRPr="00BB0031">
        <w:rPr>
          <w:rFonts w:ascii="Arial" w:eastAsia="Times New Roman" w:hAnsi="Arial" w:cs="Arial"/>
          <w:color w:val="181818"/>
          <w:sz w:val="22"/>
          <w:szCs w:val="22"/>
          <w:lang w:eastAsia="en-GB"/>
        </w:rPr>
        <w:t xml:space="preserve"> be given to the potential disturbance of any bats because of the proposed development.</w:t>
      </w:r>
    </w:p>
    <w:p w14:paraId="0142BE15" w14:textId="77777777" w:rsidR="00BB0031" w:rsidRPr="00BB0031" w:rsidRDefault="00BB0031" w:rsidP="00BB0031">
      <w:pPr>
        <w:shd w:val="clear" w:color="auto" w:fill="FFFFFF"/>
        <w:spacing w:after="0" w:line="240" w:lineRule="auto"/>
        <w:jc w:val="both"/>
        <w:rPr>
          <w:rFonts w:ascii="Arial" w:eastAsia="Times New Roman" w:hAnsi="Arial" w:cs="Arial"/>
          <w:color w:val="181818"/>
          <w:sz w:val="22"/>
          <w:szCs w:val="22"/>
          <w:lang w:eastAsia="en-GB"/>
        </w:rPr>
      </w:pPr>
    </w:p>
    <w:p w14:paraId="7882D9EE" w14:textId="62AF136C" w:rsidR="00BB0031" w:rsidRDefault="00BB0031" w:rsidP="00BB0031">
      <w:pPr>
        <w:pStyle w:val="NoSpacing"/>
        <w:jc w:val="both"/>
        <w:rPr>
          <w:rFonts w:ascii="Arial" w:hAnsi="Arial" w:cs="Arial"/>
        </w:rPr>
      </w:pPr>
      <w:r w:rsidRPr="00BB0031">
        <w:rPr>
          <w:rFonts w:ascii="Arial" w:hAnsi="Arial" w:cs="Arial"/>
        </w:rPr>
        <w:t xml:space="preserve">Given the established high density urban residential nature of the location, it is considered highly unlikely that any bats would be affected and significant effects relating to the disturbance to bats can be ruled out. </w:t>
      </w:r>
    </w:p>
    <w:p w14:paraId="6F4F05B6" w14:textId="77777777" w:rsidR="00E03D14" w:rsidRPr="00BB0031" w:rsidRDefault="00E03D14" w:rsidP="00BB0031">
      <w:pPr>
        <w:pStyle w:val="NoSpacing"/>
        <w:jc w:val="both"/>
        <w:rPr>
          <w:rFonts w:ascii="Arial" w:hAnsi="Arial" w:cs="Arial"/>
        </w:rPr>
      </w:pPr>
    </w:p>
    <w:p w14:paraId="1F186156" w14:textId="3DCF62C1" w:rsidR="00BB0031" w:rsidRPr="00BB0031" w:rsidRDefault="00BB0031" w:rsidP="00BB0031">
      <w:pPr>
        <w:shd w:val="clear" w:color="auto" w:fill="FFFFFF"/>
        <w:spacing w:after="0" w:line="240" w:lineRule="auto"/>
        <w:jc w:val="both"/>
        <w:rPr>
          <w:rFonts w:ascii="Arial" w:eastAsia="Times New Roman" w:hAnsi="Arial" w:cs="Arial"/>
          <w:color w:val="181818"/>
          <w:sz w:val="22"/>
          <w:szCs w:val="22"/>
          <w:lang w:eastAsia="en-GB"/>
        </w:rPr>
      </w:pPr>
      <w:r w:rsidRPr="00BB0031">
        <w:rPr>
          <w:rFonts w:ascii="Arial" w:eastAsia="Times New Roman" w:hAnsi="Arial" w:cs="Arial"/>
          <w:color w:val="181818"/>
          <w:sz w:val="22"/>
          <w:szCs w:val="22"/>
          <w:lang w:eastAsia="en-GB"/>
        </w:rPr>
        <w:lastRenderedPageBreak/>
        <w:t>As a precautionary measure an informative would be added to any decision that in event any evidence of bat activity is detected that the applicant should follow the advice of a professional ecologist or contact Natural England.</w:t>
      </w:r>
    </w:p>
    <w:p w14:paraId="2F5F8BAE" w14:textId="77777777" w:rsidR="00515980" w:rsidRPr="000C60FA" w:rsidRDefault="00515980"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7F7E6574" w14:textId="77777777" w:rsidR="006705B5" w:rsidRPr="000C60FA" w:rsidRDefault="006705B5"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F070BC7" w14:textId="77777777" w:rsidR="002B3C19" w:rsidRPr="000C60FA" w:rsidRDefault="002B3C19"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101C122B" w14:textId="77777777" w:rsidR="00200044" w:rsidRPr="000C60FA" w:rsidRDefault="00200044" w:rsidP="00571F18">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0C60FA">
        <w:rPr>
          <w:rFonts w:ascii="Arial" w:eastAsia="Times New Roman" w:hAnsi="Arial" w:cs="Arial"/>
          <w:color w:val="000000" w:themeColor="text1"/>
          <w:kern w:val="0"/>
          <w:sz w:val="22"/>
          <w:szCs w:val="22"/>
          <w:u w:val="single"/>
          <w:lang w:eastAsia="en-GB"/>
          <w14:ligatures w14:val="none"/>
        </w:rPr>
        <w:t xml:space="preserve">Biodiversity Net Gain </w:t>
      </w:r>
    </w:p>
    <w:p w14:paraId="156708CD" w14:textId="77777777" w:rsidR="00200044" w:rsidRPr="000C60FA" w:rsidRDefault="00200044"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CC95AC5" w14:textId="77777777" w:rsidR="00A3010D" w:rsidRPr="000C60FA" w:rsidRDefault="00A3010D" w:rsidP="00571F18">
      <w:pPr>
        <w:spacing w:after="0" w:line="276" w:lineRule="auto"/>
        <w:jc w:val="both"/>
        <w:rPr>
          <w:rFonts w:ascii="Arial" w:eastAsia="Times New Roman" w:hAnsi="Arial" w:cs="Arial"/>
          <w:color w:val="FF0000"/>
          <w:kern w:val="0"/>
          <w:sz w:val="22"/>
          <w:szCs w:val="22"/>
          <w:lang w:eastAsia="en-GB"/>
          <w14:ligatures w14:val="none"/>
        </w:rPr>
      </w:pPr>
    </w:p>
    <w:p w14:paraId="2150F909" w14:textId="77777777" w:rsidR="00F7609E" w:rsidRPr="000C60FA" w:rsidRDefault="00F7609E" w:rsidP="00571F18">
      <w:pPr>
        <w:spacing w:after="0"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CONCLUSION</w:t>
      </w:r>
    </w:p>
    <w:p w14:paraId="3CFE47DA" w14:textId="1AC0DB38" w:rsidR="007D4B14" w:rsidRPr="000C60FA" w:rsidRDefault="006A16E4"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6A16E4">
        <w:rPr>
          <w:rFonts w:ascii="Arial" w:eastAsia="Times New Roman" w:hAnsi="Arial" w:cs="Arial"/>
          <w:color w:val="000000" w:themeColor="text1"/>
          <w:kern w:val="0"/>
          <w:sz w:val="22"/>
          <w:szCs w:val="22"/>
          <w:lang w:eastAsia="en-GB"/>
          <w14:ligatures w14:val="none"/>
        </w:rPr>
        <w:t xml:space="preserve">The proposal has been assessed to not result in harm to the significance of any heritage </w:t>
      </w:r>
      <w:proofErr w:type="gramStart"/>
      <w:r w:rsidRPr="006A16E4">
        <w:rPr>
          <w:rFonts w:ascii="Arial" w:eastAsia="Times New Roman" w:hAnsi="Arial" w:cs="Arial"/>
          <w:color w:val="000000" w:themeColor="text1"/>
          <w:kern w:val="0"/>
          <w:sz w:val="22"/>
          <w:szCs w:val="22"/>
          <w:lang w:eastAsia="en-GB"/>
          <w14:ligatures w14:val="none"/>
        </w:rPr>
        <w:t>assets</w:t>
      </w:r>
      <w:proofErr w:type="gramEnd"/>
      <w:r w:rsidRPr="006A16E4">
        <w:rPr>
          <w:rFonts w:ascii="Arial" w:eastAsia="Times New Roman" w:hAnsi="Arial" w:cs="Arial"/>
          <w:color w:val="000000" w:themeColor="text1"/>
          <w:kern w:val="0"/>
          <w:sz w:val="22"/>
          <w:szCs w:val="22"/>
          <w:lang w:eastAsia="en-GB"/>
          <w14:ligatures w14:val="none"/>
        </w:rPr>
        <w:t xml:space="preserve"> and the proposed development </w:t>
      </w:r>
      <w:proofErr w:type="gramStart"/>
      <w:r w:rsidRPr="006A16E4">
        <w:rPr>
          <w:rFonts w:ascii="Arial" w:eastAsia="Times New Roman" w:hAnsi="Arial" w:cs="Arial"/>
          <w:color w:val="000000" w:themeColor="text1"/>
          <w:kern w:val="0"/>
          <w:sz w:val="22"/>
          <w:szCs w:val="22"/>
          <w:lang w:eastAsia="en-GB"/>
          <w14:ligatures w14:val="none"/>
        </w:rPr>
        <w:t>is considered to be</w:t>
      </w:r>
      <w:proofErr w:type="gramEnd"/>
      <w:r w:rsidRPr="006A16E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w:t>
      </w:r>
      <w:r w:rsidR="007D4B14" w:rsidRPr="000C60FA">
        <w:rPr>
          <w:rFonts w:ascii="Arial" w:eastAsia="Times New Roman" w:hAnsi="Arial" w:cs="Arial"/>
          <w:color w:val="000000" w:themeColor="text1"/>
          <w:kern w:val="0"/>
          <w:sz w:val="22"/>
          <w:szCs w:val="22"/>
          <w:lang w:eastAsia="en-GB"/>
          <w14:ligatures w14:val="none"/>
        </w:rPr>
        <w:t>It would not result in any unacceptable harm to the character of the locality, the amenities of neighbouring occupiers, or the interests of highway safety, heritage, or ecology.</w:t>
      </w:r>
    </w:p>
    <w:p w14:paraId="02174998" w14:textId="77777777" w:rsidR="007D4B14" w:rsidRPr="000C60FA" w:rsidRDefault="007D4B14" w:rsidP="00571F18">
      <w:pPr>
        <w:spacing w:after="0" w:line="276" w:lineRule="auto"/>
        <w:jc w:val="both"/>
        <w:rPr>
          <w:rFonts w:ascii="Arial" w:eastAsia="Times New Roman" w:hAnsi="Arial" w:cs="Arial"/>
          <w:color w:val="000000" w:themeColor="text1"/>
          <w:kern w:val="0"/>
          <w:sz w:val="22"/>
          <w:szCs w:val="22"/>
          <w:lang w:eastAsia="en-GB"/>
          <w14:ligatures w14:val="none"/>
        </w:rPr>
      </w:pPr>
    </w:p>
    <w:p w14:paraId="526F0610" w14:textId="77777777" w:rsidR="007D4B14" w:rsidRPr="000C60FA" w:rsidRDefault="007D4B14" w:rsidP="00571F18">
      <w:pPr>
        <w:spacing w:after="0" w:line="276" w:lineRule="auto"/>
        <w:jc w:val="both"/>
        <w:rPr>
          <w:rFonts w:ascii="Arial" w:eastAsia="Times New Roman" w:hAnsi="Arial" w:cs="Arial"/>
          <w:color w:val="000000" w:themeColor="text1"/>
          <w:kern w:val="0"/>
          <w:sz w:val="22"/>
          <w:szCs w:val="22"/>
          <w:lang w:eastAsia="en-GB"/>
          <w14:ligatures w14:val="none"/>
        </w:rPr>
      </w:pPr>
      <w:r w:rsidRPr="000C60FA">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08487659" w14:textId="77777777" w:rsidR="004D3BA9" w:rsidRPr="000C60FA" w:rsidRDefault="004D3BA9" w:rsidP="00571F18">
      <w:pPr>
        <w:spacing w:after="0" w:line="276" w:lineRule="auto"/>
        <w:jc w:val="both"/>
        <w:rPr>
          <w:rFonts w:ascii="Arial" w:eastAsia="Times New Roman" w:hAnsi="Arial" w:cs="Arial"/>
          <w:color w:val="FF0000"/>
          <w:kern w:val="0"/>
          <w:sz w:val="22"/>
          <w:szCs w:val="22"/>
          <w:lang w:eastAsia="en-GB"/>
          <w14:ligatures w14:val="none"/>
        </w:rPr>
      </w:pPr>
    </w:p>
    <w:p w14:paraId="5EF0F957" w14:textId="6881F01D" w:rsidR="00F7609E" w:rsidRPr="000C60FA" w:rsidRDefault="00F7609E" w:rsidP="00571F18">
      <w:pPr>
        <w:spacing w:after="0" w:line="276" w:lineRule="auto"/>
        <w:jc w:val="both"/>
        <w:rPr>
          <w:rFonts w:ascii="Arial" w:eastAsia="Times New Roman" w:hAnsi="Arial" w:cs="Arial"/>
          <w:b/>
          <w:bCs/>
          <w:kern w:val="0"/>
          <w:sz w:val="22"/>
          <w:szCs w:val="22"/>
          <w:lang w:eastAsia="en-GB"/>
          <w14:ligatures w14:val="none"/>
        </w:rPr>
      </w:pPr>
      <w:r w:rsidRPr="000C60FA">
        <w:rPr>
          <w:rFonts w:ascii="Arial" w:eastAsia="Times New Roman" w:hAnsi="Arial" w:cs="Arial"/>
          <w:b/>
          <w:bCs/>
          <w:kern w:val="0"/>
          <w:sz w:val="22"/>
          <w:szCs w:val="22"/>
          <w:lang w:eastAsia="en-GB"/>
          <w14:ligatures w14:val="none"/>
        </w:rPr>
        <w:t>RECOMMENDATION:</w:t>
      </w:r>
      <w:r w:rsidR="00E61ADC" w:rsidRPr="000C60FA">
        <w:rPr>
          <w:rFonts w:ascii="Arial" w:eastAsia="Times New Roman" w:hAnsi="Arial" w:cs="Arial"/>
          <w:b/>
          <w:bCs/>
          <w:kern w:val="0"/>
          <w:sz w:val="22"/>
          <w:szCs w:val="22"/>
          <w:lang w:eastAsia="en-GB"/>
          <w14:ligatures w14:val="none"/>
        </w:rPr>
        <w:t xml:space="preserve">  </w:t>
      </w:r>
      <w:r w:rsidRPr="000C60FA">
        <w:rPr>
          <w:rFonts w:ascii="Arial" w:eastAsia="Times New Roman" w:hAnsi="Arial" w:cs="Arial"/>
          <w:b/>
          <w:bCs/>
          <w:kern w:val="0"/>
          <w:sz w:val="22"/>
          <w:szCs w:val="22"/>
          <w:lang w:eastAsia="en-GB"/>
          <w14:ligatures w14:val="none"/>
        </w:rPr>
        <w:t>That Planning Permission</w:t>
      </w:r>
      <w:r w:rsidR="00632A7E">
        <w:rPr>
          <w:rFonts w:ascii="Arial" w:eastAsia="Times New Roman" w:hAnsi="Arial" w:cs="Arial"/>
          <w:b/>
          <w:bCs/>
          <w:kern w:val="0"/>
          <w:sz w:val="22"/>
          <w:szCs w:val="22"/>
          <w:lang w:eastAsia="en-GB"/>
          <w14:ligatures w14:val="none"/>
        </w:rPr>
        <w:t xml:space="preserve"> and Listed Building Consent</w:t>
      </w:r>
      <w:r w:rsidRPr="000C60FA">
        <w:rPr>
          <w:rFonts w:ascii="Arial" w:eastAsia="Times New Roman" w:hAnsi="Arial" w:cs="Arial"/>
          <w:b/>
          <w:bCs/>
          <w:kern w:val="0"/>
          <w:sz w:val="22"/>
          <w:szCs w:val="22"/>
          <w:lang w:eastAsia="en-GB"/>
          <w14:ligatures w14:val="none"/>
        </w:rPr>
        <w:t xml:space="preserve"> be GRANTED subject to condition</w:t>
      </w:r>
      <w:r w:rsidR="009B7AD7" w:rsidRPr="000C60FA">
        <w:rPr>
          <w:rFonts w:ascii="Arial" w:eastAsia="Times New Roman" w:hAnsi="Arial" w:cs="Arial"/>
          <w:b/>
          <w:bCs/>
          <w:kern w:val="0"/>
          <w:sz w:val="22"/>
          <w:szCs w:val="22"/>
          <w:lang w:eastAsia="en-GB"/>
          <w14:ligatures w14:val="none"/>
        </w:rPr>
        <w:t>s.</w:t>
      </w:r>
    </w:p>
    <w:p w14:paraId="03BD2C79" w14:textId="77777777" w:rsidR="00651178" w:rsidRPr="000C60FA" w:rsidRDefault="00651178" w:rsidP="00571F18">
      <w:pPr>
        <w:spacing w:after="0" w:line="276" w:lineRule="auto"/>
        <w:jc w:val="both"/>
        <w:rPr>
          <w:rFonts w:ascii="Arial" w:eastAsia="Times New Roman" w:hAnsi="Arial" w:cs="Arial"/>
          <w:b/>
          <w:bCs/>
          <w:kern w:val="0"/>
          <w:sz w:val="22"/>
          <w:szCs w:val="22"/>
          <w:lang w:eastAsia="en-GB"/>
          <w14:ligatures w14:val="none"/>
        </w:rPr>
      </w:pPr>
    </w:p>
    <w:sectPr w:rsidR="00651178" w:rsidRPr="000C60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Bold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4994A9B"/>
    <w:multiLevelType w:val="hybridMultilevel"/>
    <w:tmpl w:val="A8A65522"/>
    <w:lvl w:ilvl="0" w:tplc="8CA878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3F0296D"/>
    <w:multiLevelType w:val="hybridMultilevel"/>
    <w:tmpl w:val="0E5A0D1C"/>
    <w:lvl w:ilvl="0" w:tplc="6B9A8614">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7"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6"/>
  </w:num>
  <w:num w:numId="2" w16cid:durableId="892273552">
    <w:abstractNumId w:val="1"/>
  </w:num>
  <w:num w:numId="3" w16cid:durableId="1181357059">
    <w:abstractNumId w:val="11"/>
  </w:num>
  <w:num w:numId="4" w16cid:durableId="1650787556">
    <w:abstractNumId w:val="7"/>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5"/>
  </w:num>
  <w:num w:numId="10" w16cid:durableId="2027555515">
    <w:abstractNumId w:val="10"/>
  </w:num>
  <w:num w:numId="11" w16cid:durableId="334724159">
    <w:abstractNumId w:val="9"/>
  </w:num>
  <w:num w:numId="12" w16cid:durableId="1840384416">
    <w:abstractNumId w:val="8"/>
  </w:num>
  <w:num w:numId="13" w16cid:durableId="1637448536">
    <w:abstractNumId w:val="4"/>
  </w:num>
  <w:num w:numId="14" w16cid:durableId="13978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10D"/>
    <w:rsid w:val="00011496"/>
    <w:rsid w:val="000143A5"/>
    <w:rsid w:val="000148E7"/>
    <w:rsid w:val="00015ADB"/>
    <w:rsid w:val="000221CB"/>
    <w:rsid w:val="00033847"/>
    <w:rsid w:val="00033D7B"/>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0EF9"/>
    <w:rsid w:val="000C60FA"/>
    <w:rsid w:val="000C7F98"/>
    <w:rsid w:val="000D0858"/>
    <w:rsid w:val="000D34C7"/>
    <w:rsid w:val="000D5836"/>
    <w:rsid w:val="000E063D"/>
    <w:rsid w:val="000E18EB"/>
    <w:rsid w:val="000E6021"/>
    <w:rsid w:val="000E7462"/>
    <w:rsid w:val="000F3885"/>
    <w:rsid w:val="000F3916"/>
    <w:rsid w:val="001044B1"/>
    <w:rsid w:val="00111D21"/>
    <w:rsid w:val="001139AB"/>
    <w:rsid w:val="00127B03"/>
    <w:rsid w:val="00134D23"/>
    <w:rsid w:val="00141929"/>
    <w:rsid w:val="0014198B"/>
    <w:rsid w:val="00152901"/>
    <w:rsid w:val="00152BCC"/>
    <w:rsid w:val="00152E73"/>
    <w:rsid w:val="001566E0"/>
    <w:rsid w:val="0016162B"/>
    <w:rsid w:val="00162405"/>
    <w:rsid w:val="00176176"/>
    <w:rsid w:val="0018298F"/>
    <w:rsid w:val="001A4142"/>
    <w:rsid w:val="001A44FF"/>
    <w:rsid w:val="001A6E40"/>
    <w:rsid w:val="001B34A3"/>
    <w:rsid w:val="001C0267"/>
    <w:rsid w:val="001C30C8"/>
    <w:rsid w:val="001C68C0"/>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6CAC"/>
    <w:rsid w:val="002175E1"/>
    <w:rsid w:val="00217CCF"/>
    <w:rsid w:val="002215A6"/>
    <w:rsid w:val="00221D04"/>
    <w:rsid w:val="00247CD5"/>
    <w:rsid w:val="00270396"/>
    <w:rsid w:val="00276C28"/>
    <w:rsid w:val="00284692"/>
    <w:rsid w:val="00296162"/>
    <w:rsid w:val="002A64BB"/>
    <w:rsid w:val="002B3C19"/>
    <w:rsid w:val="002B67AF"/>
    <w:rsid w:val="002B7220"/>
    <w:rsid w:val="002C39F8"/>
    <w:rsid w:val="002C5B77"/>
    <w:rsid w:val="002C64FD"/>
    <w:rsid w:val="002C7D54"/>
    <w:rsid w:val="002D20C0"/>
    <w:rsid w:val="002D764D"/>
    <w:rsid w:val="002E59AC"/>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2E0F"/>
    <w:rsid w:val="0038668B"/>
    <w:rsid w:val="00393433"/>
    <w:rsid w:val="00394AB3"/>
    <w:rsid w:val="00395960"/>
    <w:rsid w:val="003A202C"/>
    <w:rsid w:val="003A2DD3"/>
    <w:rsid w:val="003A7995"/>
    <w:rsid w:val="003B54BF"/>
    <w:rsid w:val="003C7574"/>
    <w:rsid w:val="003E08E2"/>
    <w:rsid w:val="003E2BA9"/>
    <w:rsid w:val="003F076A"/>
    <w:rsid w:val="003F5922"/>
    <w:rsid w:val="00400FB2"/>
    <w:rsid w:val="004130CC"/>
    <w:rsid w:val="004158E9"/>
    <w:rsid w:val="004212F8"/>
    <w:rsid w:val="00422C35"/>
    <w:rsid w:val="004268A1"/>
    <w:rsid w:val="00434378"/>
    <w:rsid w:val="00436306"/>
    <w:rsid w:val="00436D0A"/>
    <w:rsid w:val="004407D1"/>
    <w:rsid w:val="004414AD"/>
    <w:rsid w:val="00450181"/>
    <w:rsid w:val="00454C71"/>
    <w:rsid w:val="00457C0A"/>
    <w:rsid w:val="004649E9"/>
    <w:rsid w:val="00464AE2"/>
    <w:rsid w:val="00465C63"/>
    <w:rsid w:val="004713E6"/>
    <w:rsid w:val="004810AA"/>
    <w:rsid w:val="00482050"/>
    <w:rsid w:val="00487074"/>
    <w:rsid w:val="00487D26"/>
    <w:rsid w:val="004908AE"/>
    <w:rsid w:val="00491C07"/>
    <w:rsid w:val="00492385"/>
    <w:rsid w:val="00492C16"/>
    <w:rsid w:val="00496A46"/>
    <w:rsid w:val="004A4A11"/>
    <w:rsid w:val="004A6DB3"/>
    <w:rsid w:val="004B0B23"/>
    <w:rsid w:val="004B3C0C"/>
    <w:rsid w:val="004C08A7"/>
    <w:rsid w:val="004C51F6"/>
    <w:rsid w:val="004D3857"/>
    <w:rsid w:val="004D3BA9"/>
    <w:rsid w:val="004E7970"/>
    <w:rsid w:val="004F635C"/>
    <w:rsid w:val="004F65E7"/>
    <w:rsid w:val="00515980"/>
    <w:rsid w:val="0051645C"/>
    <w:rsid w:val="0052069C"/>
    <w:rsid w:val="00520E30"/>
    <w:rsid w:val="005327C1"/>
    <w:rsid w:val="0054068B"/>
    <w:rsid w:val="00540D13"/>
    <w:rsid w:val="00550749"/>
    <w:rsid w:val="00561A9C"/>
    <w:rsid w:val="00571F18"/>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18C1"/>
    <w:rsid w:val="005E2BAD"/>
    <w:rsid w:val="00615302"/>
    <w:rsid w:val="006164A3"/>
    <w:rsid w:val="00616DC2"/>
    <w:rsid w:val="0062234B"/>
    <w:rsid w:val="006242FB"/>
    <w:rsid w:val="00631B2E"/>
    <w:rsid w:val="0063206F"/>
    <w:rsid w:val="00632A7E"/>
    <w:rsid w:val="006407C9"/>
    <w:rsid w:val="006409F5"/>
    <w:rsid w:val="00640FEC"/>
    <w:rsid w:val="00643C57"/>
    <w:rsid w:val="00647E0D"/>
    <w:rsid w:val="00651178"/>
    <w:rsid w:val="00653CA6"/>
    <w:rsid w:val="00662C0A"/>
    <w:rsid w:val="00663D3A"/>
    <w:rsid w:val="00664B60"/>
    <w:rsid w:val="006656F8"/>
    <w:rsid w:val="0066737B"/>
    <w:rsid w:val="006705B5"/>
    <w:rsid w:val="00673B87"/>
    <w:rsid w:val="00680DA9"/>
    <w:rsid w:val="00683C17"/>
    <w:rsid w:val="00696570"/>
    <w:rsid w:val="006A15F9"/>
    <w:rsid w:val="006A16E4"/>
    <w:rsid w:val="006A6EB8"/>
    <w:rsid w:val="006A735A"/>
    <w:rsid w:val="006B1193"/>
    <w:rsid w:val="006B6C79"/>
    <w:rsid w:val="006C2EF8"/>
    <w:rsid w:val="006C5A72"/>
    <w:rsid w:val="006D1073"/>
    <w:rsid w:val="006D4A80"/>
    <w:rsid w:val="006E139C"/>
    <w:rsid w:val="00707818"/>
    <w:rsid w:val="00711058"/>
    <w:rsid w:val="00714FE5"/>
    <w:rsid w:val="00715057"/>
    <w:rsid w:val="007235F5"/>
    <w:rsid w:val="00742C35"/>
    <w:rsid w:val="00744E80"/>
    <w:rsid w:val="00750FD1"/>
    <w:rsid w:val="00755B0D"/>
    <w:rsid w:val="007638C3"/>
    <w:rsid w:val="00771C95"/>
    <w:rsid w:val="00774271"/>
    <w:rsid w:val="00790038"/>
    <w:rsid w:val="00793652"/>
    <w:rsid w:val="007B70B8"/>
    <w:rsid w:val="007C0E0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5FDF"/>
    <w:rsid w:val="008176BD"/>
    <w:rsid w:val="008261C9"/>
    <w:rsid w:val="0083213E"/>
    <w:rsid w:val="008376A8"/>
    <w:rsid w:val="00843F5E"/>
    <w:rsid w:val="0084670A"/>
    <w:rsid w:val="0084746C"/>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5728F"/>
    <w:rsid w:val="00961C4E"/>
    <w:rsid w:val="00965A06"/>
    <w:rsid w:val="00967DCB"/>
    <w:rsid w:val="00970A8A"/>
    <w:rsid w:val="00972DD7"/>
    <w:rsid w:val="00974EA2"/>
    <w:rsid w:val="009858F4"/>
    <w:rsid w:val="00990A8B"/>
    <w:rsid w:val="0099504A"/>
    <w:rsid w:val="00997B32"/>
    <w:rsid w:val="009A1B10"/>
    <w:rsid w:val="009A7BFF"/>
    <w:rsid w:val="009B63DB"/>
    <w:rsid w:val="009B7AD7"/>
    <w:rsid w:val="009C1702"/>
    <w:rsid w:val="009C3071"/>
    <w:rsid w:val="009C36DF"/>
    <w:rsid w:val="009C3A91"/>
    <w:rsid w:val="009C6932"/>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5226"/>
    <w:rsid w:val="00AB2554"/>
    <w:rsid w:val="00AB2FD6"/>
    <w:rsid w:val="00AB52C2"/>
    <w:rsid w:val="00AC01A4"/>
    <w:rsid w:val="00AD219B"/>
    <w:rsid w:val="00AD2BC0"/>
    <w:rsid w:val="00AD39FA"/>
    <w:rsid w:val="00AE028B"/>
    <w:rsid w:val="00AE04FE"/>
    <w:rsid w:val="00AF193A"/>
    <w:rsid w:val="00AF2650"/>
    <w:rsid w:val="00AF2AF9"/>
    <w:rsid w:val="00B01936"/>
    <w:rsid w:val="00B111D2"/>
    <w:rsid w:val="00B16D71"/>
    <w:rsid w:val="00B1710B"/>
    <w:rsid w:val="00B23CD4"/>
    <w:rsid w:val="00B3075F"/>
    <w:rsid w:val="00B44C99"/>
    <w:rsid w:val="00B44EC9"/>
    <w:rsid w:val="00B52C0E"/>
    <w:rsid w:val="00B54DA2"/>
    <w:rsid w:val="00B633AB"/>
    <w:rsid w:val="00B71530"/>
    <w:rsid w:val="00B71D0E"/>
    <w:rsid w:val="00B7214D"/>
    <w:rsid w:val="00B775FA"/>
    <w:rsid w:val="00B82691"/>
    <w:rsid w:val="00B915D4"/>
    <w:rsid w:val="00BA2753"/>
    <w:rsid w:val="00BB0031"/>
    <w:rsid w:val="00BB5ECE"/>
    <w:rsid w:val="00BB6C68"/>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216F"/>
    <w:rsid w:val="00C66E1F"/>
    <w:rsid w:val="00C72A11"/>
    <w:rsid w:val="00C73630"/>
    <w:rsid w:val="00C760C4"/>
    <w:rsid w:val="00C777DF"/>
    <w:rsid w:val="00C81A53"/>
    <w:rsid w:val="00C84C6A"/>
    <w:rsid w:val="00C8654A"/>
    <w:rsid w:val="00C86A61"/>
    <w:rsid w:val="00CA3A97"/>
    <w:rsid w:val="00CB1E85"/>
    <w:rsid w:val="00CB58EE"/>
    <w:rsid w:val="00CB6B3B"/>
    <w:rsid w:val="00CC51B9"/>
    <w:rsid w:val="00CC552A"/>
    <w:rsid w:val="00CC57A0"/>
    <w:rsid w:val="00CD3B23"/>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2B01"/>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DF43FB"/>
    <w:rsid w:val="00E0076E"/>
    <w:rsid w:val="00E0301C"/>
    <w:rsid w:val="00E03D14"/>
    <w:rsid w:val="00E10F53"/>
    <w:rsid w:val="00E12366"/>
    <w:rsid w:val="00E162CA"/>
    <w:rsid w:val="00E16B1D"/>
    <w:rsid w:val="00E37C6D"/>
    <w:rsid w:val="00E51166"/>
    <w:rsid w:val="00E57D1F"/>
    <w:rsid w:val="00E61170"/>
    <w:rsid w:val="00E61ADC"/>
    <w:rsid w:val="00E61AEB"/>
    <w:rsid w:val="00E70135"/>
    <w:rsid w:val="00E70D98"/>
    <w:rsid w:val="00E840B3"/>
    <w:rsid w:val="00E90A3F"/>
    <w:rsid w:val="00E95266"/>
    <w:rsid w:val="00E977C4"/>
    <w:rsid w:val="00EB421A"/>
    <w:rsid w:val="00EB72B3"/>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2FEB"/>
    <w:rsid w:val="00F335B4"/>
    <w:rsid w:val="00F33A0F"/>
    <w:rsid w:val="00F376BF"/>
    <w:rsid w:val="00F400B5"/>
    <w:rsid w:val="00F40F2D"/>
    <w:rsid w:val="00F50F61"/>
    <w:rsid w:val="00F7017C"/>
    <w:rsid w:val="00F7609E"/>
    <w:rsid w:val="00F77540"/>
    <w:rsid w:val="00F84D35"/>
    <w:rsid w:val="00F85D5A"/>
    <w:rsid w:val="00F86303"/>
    <w:rsid w:val="00F9178A"/>
    <w:rsid w:val="00F932D6"/>
    <w:rsid w:val="00FA3D27"/>
    <w:rsid w:val="00FA3DF1"/>
    <w:rsid w:val="00FA5EC3"/>
    <w:rsid w:val="00FA72D7"/>
    <w:rsid w:val="00FB193A"/>
    <w:rsid w:val="00FC07FD"/>
    <w:rsid w:val="00FC2289"/>
    <w:rsid w:val="00FC5368"/>
    <w:rsid w:val="00FD0031"/>
    <w:rsid w:val="00FD61A0"/>
    <w:rsid w:val="00FD7F4A"/>
    <w:rsid w:val="00FE250F"/>
    <w:rsid w:val="00FE7A6D"/>
    <w:rsid w:val="00FF21CE"/>
    <w:rsid w:val="00FF3D73"/>
    <w:rsid w:val="00FF4B8C"/>
    <w:rsid w:val="00FF5067"/>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7222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815FDF"/>
    <w:rPr>
      <w:rFonts w:ascii="StoneSansStd-Medium" w:hAnsi="StoneSansStd-Medium" w:hint="default"/>
      <w:b w:val="0"/>
      <w:bCs w:val="0"/>
      <w:i w:val="0"/>
      <w:iCs w:val="0"/>
      <w:color w:val="231F20"/>
      <w:sz w:val="20"/>
      <w:szCs w:val="20"/>
    </w:rPr>
  </w:style>
  <w:style w:type="paragraph" w:styleId="NoSpacing">
    <w:name w:val="No Spacing"/>
    <w:uiPriority w:val="1"/>
    <w:qFormat/>
    <w:rsid w:val="00BB0031"/>
    <w:pPr>
      <w:spacing w:after="0" w:line="240" w:lineRule="auto"/>
    </w:pPr>
    <w:rPr>
      <w:rFonts w:ascii="Calibri" w:eastAsia="Calibri" w:hAnsi="Calibri" w:cs="Times New Roman"/>
      <w:kern w:val="0"/>
      <w:sz w:val="22"/>
      <w:szCs w:val="22"/>
      <w14:ligatures w14:val="none"/>
    </w:rPr>
  </w:style>
  <w:style w:type="character" w:customStyle="1" w:styleId="fontstyle21">
    <w:name w:val="fontstyle21"/>
    <w:basedOn w:val="DefaultParagraphFont"/>
    <w:rsid w:val="00FF5067"/>
    <w:rPr>
      <w:rFonts w:ascii="Arial-BoldMT" w:hAnsi="Arial-BoldMT" w:hint="default"/>
      <w:b/>
      <w:bCs/>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2044</Words>
  <Characters>11657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13674</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salesforceId:a56ac2df-ff5b-43c5-a558-49fc63b6858f</dc:subject>
  <dc:creator>O'Donoghue, Ruaridh</dc:creator>
  <cp:keywords/>
  <dc:description/>
  <cp:lastModifiedBy>Parker-Miles, Selina</cp:lastModifiedBy>
  <cp:revision>2</cp:revision>
  <dcterms:created xsi:type="dcterms:W3CDTF">2026-05-12T14:45:00Z</dcterms:created>
  <dcterms:modified xsi:type="dcterms:W3CDTF">2026-05-12T14:45:00Z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069Q300000OmYOBIA3</vt:lpwstr>
  </property>
</Properties>
</file>