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CF708" w14:textId="1FFAAB68" w:rsidR="09EF868B" w:rsidRDefault="09EF868B" w:rsidP="00774D58">
      <w:pPr>
        <w:spacing w:line="276" w:lineRule="auto"/>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695A7F9B" w14:textId="6A55C91B" w:rsidR="09EF868B" w:rsidRDefault="09EF868B" w:rsidP="00774D58">
      <w:pPr>
        <w:spacing w:line="276" w:lineRule="auto"/>
      </w:pPr>
      <w:r w:rsidRPr="24AF2E25">
        <w:rPr>
          <w:rFonts w:ascii="Arial" w:eastAsia="Arial" w:hAnsi="Arial" w:cs="Arial"/>
          <w:b/>
          <w:bCs/>
          <w:sz w:val="28"/>
          <w:szCs w:val="28"/>
        </w:rPr>
        <w:t>CASE OFFICER REPORT</w:t>
      </w:r>
    </w:p>
    <w:p w14:paraId="7A94AEDA" w14:textId="30621A8C" w:rsidR="24AF2E25" w:rsidRDefault="24AF2E25" w:rsidP="24AF2E25">
      <w:pPr>
        <w:spacing w:line="276" w:lineRule="auto"/>
        <w:rPr>
          <w:rFonts w:ascii="Arial" w:eastAsia="Arial" w:hAnsi="Arial" w:cs="Arial"/>
          <w:b/>
          <w:bCs/>
          <w:sz w:val="32"/>
          <w:szCs w:val="32"/>
        </w:rPr>
      </w:pPr>
    </w:p>
    <w:p w14:paraId="55A6FC40" w14:textId="01D4C474"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37C66106" w14:paraId="0E289CFA"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778363A7" w14:textId="6DB47EBC" w:rsidR="37C66106" w:rsidRDefault="37C66106" w:rsidP="006251EF">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BC3F071" w14:textId="619E8BE4" w:rsidR="37C66106" w:rsidRPr="004424DC" w:rsidRDefault="004424DC" w:rsidP="006251EF">
            <w:pPr>
              <w:spacing w:line="276" w:lineRule="auto"/>
            </w:pPr>
            <w:r w:rsidRPr="004424DC">
              <w:rPr>
                <w:rFonts w:ascii="Arial" w:eastAsia="Arial" w:hAnsi="Arial" w:cs="Arial"/>
                <w:sz w:val="22"/>
                <w:szCs w:val="22"/>
              </w:rPr>
              <w:t>PL/2026/01436</w:t>
            </w:r>
          </w:p>
        </w:tc>
      </w:tr>
      <w:tr w:rsidR="37C66106" w14:paraId="600DB663"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6388B67" w14:textId="4C3FD6C3" w:rsidR="37C66106" w:rsidRDefault="37C66106" w:rsidP="006251EF">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62038B4" w14:textId="407EF58A" w:rsidR="37C66106" w:rsidRPr="004424DC" w:rsidRDefault="004424DC" w:rsidP="006251EF">
            <w:pPr>
              <w:spacing w:line="276" w:lineRule="auto"/>
              <w:rPr>
                <w:rFonts w:ascii="Arial" w:eastAsia="Arial" w:hAnsi="Arial" w:cs="Arial"/>
                <w:sz w:val="22"/>
                <w:szCs w:val="22"/>
              </w:rPr>
            </w:pPr>
            <w:r w:rsidRPr="004424DC">
              <w:rPr>
                <w:rFonts w:ascii="Arial" w:eastAsia="Arial" w:hAnsi="Arial" w:cs="Arial"/>
                <w:sz w:val="22"/>
                <w:szCs w:val="22"/>
              </w:rPr>
              <w:t>Consent to display an advertisement</w:t>
            </w:r>
          </w:p>
        </w:tc>
      </w:tr>
      <w:tr w:rsidR="37C66106" w14:paraId="4E53A841"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2B9B14B4" w14:textId="7A4974B5" w:rsidR="37C66106" w:rsidRDefault="37C66106" w:rsidP="006251EF">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F5A09ED" w14:textId="0DB05379" w:rsidR="37C66106" w:rsidRPr="004424DC" w:rsidRDefault="004424DC" w:rsidP="006251EF">
            <w:pPr>
              <w:spacing w:line="276" w:lineRule="auto"/>
            </w:pPr>
            <w:r w:rsidRPr="004424DC">
              <w:rPr>
                <w:rFonts w:ascii="Arial" w:eastAsia="Arial" w:hAnsi="Arial" w:cs="Arial"/>
                <w:sz w:val="22"/>
                <w:szCs w:val="22"/>
              </w:rPr>
              <w:t>Southview Farm, Widbrook, Bradford On Avon, BA15 1UH</w:t>
            </w:r>
          </w:p>
        </w:tc>
      </w:tr>
      <w:tr w:rsidR="37C66106" w14:paraId="0129135F"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B0AC616" w14:textId="0EF7F87F" w:rsidR="37C66106" w:rsidRDefault="37C66106" w:rsidP="006251EF">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5EEC9D58" w14:textId="45BD63F4" w:rsidR="37C66106" w:rsidRPr="004424DC" w:rsidRDefault="004424DC" w:rsidP="006251EF">
            <w:pPr>
              <w:spacing w:line="276" w:lineRule="auto"/>
            </w:pPr>
            <w:r w:rsidRPr="004424DC">
              <w:rPr>
                <w:rFonts w:ascii="Arial" w:eastAsia="Arial" w:hAnsi="Arial" w:cs="Arial"/>
                <w:sz w:val="22"/>
                <w:szCs w:val="22"/>
              </w:rPr>
              <w:t>New signage to identify property at start of driveway</w:t>
            </w:r>
          </w:p>
        </w:tc>
      </w:tr>
      <w:tr w:rsidR="37C66106" w14:paraId="0282F99C"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47BF9BE1" w14:textId="7D75C6E0" w:rsidR="37C66106" w:rsidRDefault="37C66106" w:rsidP="006251EF">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C3C640E" w14:textId="7FE2FC70" w:rsidR="37C66106" w:rsidRPr="004424DC" w:rsidRDefault="004D2C6D" w:rsidP="006251EF">
            <w:pPr>
              <w:spacing w:line="276" w:lineRule="auto"/>
            </w:pPr>
            <w:r>
              <w:rPr>
                <w:rFonts w:ascii="Arial" w:hAnsi="Arial" w:cs="Arial"/>
                <w:b/>
                <w:bCs/>
                <w:sz w:val="22"/>
                <w:szCs w:val="22"/>
              </w:rPr>
              <w:t>T</w:t>
            </w:r>
            <w:r w:rsidRPr="00C07501">
              <w:rPr>
                <w:rFonts w:ascii="Arial" w:hAnsi="Arial" w:cs="Arial"/>
                <w:b/>
                <w:bCs/>
                <w:sz w:val="22"/>
                <w:szCs w:val="22"/>
              </w:rPr>
              <w:t>hat advertisement consent be GRANTED</w:t>
            </w:r>
          </w:p>
        </w:tc>
      </w:tr>
    </w:tbl>
    <w:p w14:paraId="399430E8" w14:textId="77777777" w:rsidR="000E10C6" w:rsidRPr="00C85767" w:rsidRDefault="000E10C6" w:rsidP="000E10C6">
      <w:pPr>
        <w:rPr>
          <w:rFonts w:ascii="Arial" w:eastAsia="Arial" w:hAnsi="Arial" w:cs="Arial"/>
          <w:sz w:val="22"/>
          <w:szCs w:val="22"/>
        </w:rPr>
      </w:pPr>
      <w:r w:rsidRPr="00C85767">
        <w:rPr>
          <w:rFonts w:ascii="Arial" w:eastAsia="Arial" w:hAnsi="Arial" w:cs="Arial"/>
          <w:sz w:val="22"/>
          <w:szCs w:val="22"/>
        </w:rPr>
        <w:t> </w:t>
      </w:r>
    </w:p>
    <w:p w14:paraId="15F8E296" w14:textId="10A0EAD0" w:rsidR="008D778B" w:rsidRDefault="008F240B" w:rsidP="008F240B">
      <w:pPr>
        <w:tabs>
          <w:tab w:val="left" w:pos="2520"/>
        </w:tabs>
        <w:jc w:val="center"/>
        <w:rPr>
          <w:rFonts w:ascii="Arial" w:hAnsi="Arial" w:cs="Arial"/>
          <w:sz w:val="20"/>
          <w:szCs w:val="20"/>
        </w:rPr>
      </w:pPr>
      <w:r w:rsidRPr="008F240B">
        <w:rPr>
          <w:rFonts w:ascii="Arial" w:hAnsi="Arial" w:cs="Arial"/>
          <w:noProof/>
          <w:sz w:val="20"/>
          <w:szCs w:val="20"/>
          <w:bdr w:val="single" w:sz="12" w:space="0" w:color="auto"/>
        </w:rPr>
        <w:drawing>
          <wp:inline distT="0" distB="0" distL="0" distR="0" wp14:anchorId="085CF20D" wp14:editId="00FED50C">
            <wp:extent cx="2703443" cy="2381704"/>
            <wp:effectExtent l="0" t="0" r="1905" b="0"/>
            <wp:docPr id="305108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08610" name=""/>
                    <pic:cNvPicPr/>
                  </pic:nvPicPr>
                  <pic:blipFill>
                    <a:blip r:embed="rId10"/>
                    <a:stretch>
                      <a:fillRect/>
                    </a:stretch>
                  </pic:blipFill>
                  <pic:spPr>
                    <a:xfrm>
                      <a:off x="0" y="0"/>
                      <a:ext cx="2711718" cy="2388994"/>
                    </a:xfrm>
                    <a:prstGeom prst="rect">
                      <a:avLst/>
                    </a:prstGeom>
                  </pic:spPr>
                </pic:pic>
              </a:graphicData>
            </a:graphic>
          </wp:inline>
        </w:drawing>
      </w:r>
    </w:p>
    <w:p w14:paraId="6C340854" w14:textId="77777777" w:rsidR="008F240B" w:rsidRPr="00C85767" w:rsidRDefault="008F240B" w:rsidP="008F240B">
      <w:pPr>
        <w:tabs>
          <w:tab w:val="left" w:pos="2520"/>
        </w:tabs>
        <w:jc w:val="center"/>
        <w:rPr>
          <w:rFonts w:ascii="Arial" w:hAnsi="Arial" w:cs="Arial"/>
          <w:sz w:val="20"/>
          <w:szCs w:val="20"/>
        </w:rPr>
      </w:pPr>
    </w:p>
    <w:p w14:paraId="3ECEEDBB" w14:textId="70D3DCFE" w:rsidR="0029736D" w:rsidRPr="00C85767" w:rsidRDefault="0029736D" w:rsidP="00957777">
      <w:pPr>
        <w:spacing w:line="276" w:lineRule="auto"/>
        <w:jc w:val="both"/>
        <w:rPr>
          <w:rFonts w:ascii="Arial" w:hAnsi="Arial" w:cs="Arial"/>
          <w:b/>
          <w:sz w:val="22"/>
          <w:szCs w:val="22"/>
        </w:rPr>
      </w:pPr>
      <w:r w:rsidRPr="00C85767">
        <w:rPr>
          <w:rFonts w:ascii="Arial" w:hAnsi="Arial" w:cs="Arial"/>
          <w:b/>
          <w:sz w:val="22"/>
          <w:szCs w:val="22"/>
        </w:rPr>
        <w:t>SITE DESCRIPTION</w:t>
      </w:r>
      <w:r w:rsidR="008052C1">
        <w:rPr>
          <w:rFonts w:ascii="Arial" w:hAnsi="Arial" w:cs="Arial"/>
          <w:b/>
          <w:sz w:val="22"/>
          <w:szCs w:val="22"/>
        </w:rPr>
        <w:t>/CONTEXT</w:t>
      </w:r>
    </w:p>
    <w:p w14:paraId="440B1346" w14:textId="77777777" w:rsidR="00F93527" w:rsidRDefault="00F93527" w:rsidP="00957777">
      <w:pPr>
        <w:spacing w:line="276" w:lineRule="auto"/>
        <w:jc w:val="both"/>
        <w:rPr>
          <w:rFonts w:ascii="Arial" w:hAnsi="Arial" w:cs="Arial"/>
          <w:sz w:val="22"/>
          <w:szCs w:val="22"/>
        </w:rPr>
      </w:pPr>
    </w:p>
    <w:p w14:paraId="0AA41AD4" w14:textId="02CA0402" w:rsidR="00957777" w:rsidRDefault="00957777" w:rsidP="00957777">
      <w:pPr>
        <w:spacing w:line="276" w:lineRule="auto"/>
        <w:jc w:val="both"/>
        <w:rPr>
          <w:rFonts w:ascii="Arial" w:hAnsi="Arial" w:cs="Arial"/>
          <w:sz w:val="22"/>
          <w:szCs w:val="22"/>
        </w:rPr>
      </w:pPr>
      <w:r w:rsidRPr="00957777">
        <w:rPr>
          <w:rFonts w:ascii="Arial" w:hAnsi="Arial" w:cs="Arial"/>
          <w:sz w:val="22"/>
          <w:szCs w:val="22"/>
        </w:rPr>
        <w:t xml:space="preserve">The application site relates to the frontage of an agricultural access onto the A363 Trowbridge Road, a principal route between Trowbridge and Bradford on Avon characterised by relatively high traffic speeds and a wide carriageway. The surrounding area is distinctly rural in character, comprising open countryside with established hedgerows and sporadic commercial uses, including the Boathouse public house to the east and the Kennet and Avon Canal and associated boatyard beyond. The site lies outside any defined settlement boundary within a designated Green Gap between Trowbridge and Bradford on Avon, and within a Special Area of Advertisement Control. Notable constraints include proximity (approximately 85m) to the Grade II listed </w:t>
      </w:r>
      <w:proofErr w:type="spellStart"/>
      <w:r w:rsidRPr="00957777">
        <w:rPr>
          <w:rFonts w:ascii="Arial" w:hAnsi="Arial" w:cs="Arial"/>
          <w:sz w:val="22"/>
          <w:szCs w:val="22"/>
        </w:rPr>
        <w:t>Widbrook</w:t>
      </w:r>
      <w:proofErr w:type="spellEnd"/>
      <w:r w:rsidRPr="00957777">
        <w:rPr>
          <w:rFonts w:ascii="Arial" w:hAnsi="Arial" w:cs="Arial"/>
          <w:sz w:val="22"/>
          <w:szCs w:val="22"/>
        </w:rPr>
        <w:t xml:space="preserve"> Bridge, location on a Class A road (50mph), and environmental considerations such as bat roost buffers and areas susceptible to low-level groundwater flooding.</w:t>
      </w:r>
    </w:p>
    <w:p w14:paraId="7AC5E517" w14:textId="77777777" w:rsidR="00957777" w:rsidRPr="00C85767" w:rsidRDefault="00957777" w:rsidP="00957777">
      <w:pPr>
        <w:spacing w:line="276" w:lineRule="auto"/>
        <w:jc w:val="both"/>
        <w:rPr>
          <w:rFonts w:ascii="Arial" w:hAnsi="Arial" w:cs="Arial"/>
          <w:sz w:val="22"/>
          <w:szCs w:val="22"/>
        </w:rPr>
      </w:pPr>
    </w:p>
    <w:p w14:paraId="4006E829" w14:textId="77777777" w:rsidR="00CA1F2F" w:rsidRPr="00C85767" w:rsidRDefault="0029736D" w:rsidP="00957777">
      <w:pPr>
        <w:pStyle w:val="Heading1"/>
        <w:spacing w:before="0" w:line="276" w:lineRule="auto"/>
        <w:jc w:val="both"/>
        <w:rPr>
          <w:rFonts w:ascii="Arial" w:hAnsi="Arial" w:cs="Arial"/>
          <w:color w:val="auto"/>
          <w:sz w:val="22"/>
          <w:szCs w:val="22"/>
        </w:rPr>
      </w:pPr>
      <w:r w:rsidRPr="00C85767">
        <w:rPr>
          <w:rFonts w:ascii="Arial" w:hAnsi="Arial" w:cs="Arial"/>
          <w:color w:val="auto"/>
          <w:sz w:val="22"/>
          <w:szCs w:val="22"/>
        </w:rPr>
        <w:t>PROPOSAL:</w:t>
      </w:r>
      <w:r w:rsidR="00CA1F2F" w:rsidRPr="00C85767">
        <w:rPr>
          <w:rFonts w:ascii="Arial" w:hAnsi="Arial" w:cs="Arial"/>
          <w:color w:val="auto"/>
          <w:sz w:val="22"/>
          <w:szCs w:val="22"/>
        </w:rPr>
        <w:t xml:space="preserve"> </w:t>
      </w:r>
    </w:p>
    <w:p w14:paraId="33543724" w14:textId="77777777" w:rsidR="008052C1" w:rsidRDefault="008052C1" w:rsidP="00957777">
      <w:pPr>
        <w:pStyle w:val="Heading1"/>
        <w:spacing w:before="0" w:line="276" w:lineRule="auto"/>
        <w:jc w:val="both"/>
        <w:rPr>
          <w:rFonts w:ascii="Arial" w:hAnsi="Arial" w:cs="Arial"/>
          <w:b w:val="0"/>
          <w:bCs w:val="0"/>
          <w:color w:val="auto"/>
          <w:sz w:val="22"/>
          <w:szCs w:val="22"/>
        </w:rPr>
      </w:pPr>
    </w:p>
    <w:p w14:paraId="7CB0B83E" w14:textId="2F62BC0C" w:rsidR="009B5EDC" w:rsidRPr="009B5EDC" w:rsidRDefault="00957777" w:rsidP="00957777">
      <w:pPr>
        <w:spacing w:line="276" w:lineRule="auto"/>
        <w:jc w:val="both"/>
      </w:pPr>
      <w:r w:rsidRPr="00957777">
        <w:rPr>
          <w:rFonts w:ascii="Arial" w:eastAsiaTheme="majorEastAsia" w:hAnsi="Arial" w:cs="Arial"/>
          <w:sz w:val="22"/>
          <w:szCs w:val="22"/>
        </w:rPr>
        <w:t>The application seeks advertisement consent for the erection of a single, non-illuminated freestanding sign measuring approximately 3 metres in height and 0.5 metres in width. The sign would be constructed from mild steel mounted on a white acrylic backing panel, with a treated finish to create a weathered appearance. The design incorporates laser-cut lettering (approximately 125mm in height) through the steel face to reveal the acrylic panel behind, resulting in a simple and contemporary form of signage.</w:t>
      </w:r>
    </w:p>
    <w:p w14:paraId="06FFB97C" w14:textId="77777777" w:rsidR="001A5353" w:rsidRPr="00C85767" w:rsidRDefault="001A5353" w:rsidP="002E4988">
      <w:pPr>
        <w:spacing w:line="276" w:lineRule="auto"/>
        <w:jc w:val="both"/>
        <w:rPr>
          <w:rFonts w:ascii="Arial" w:hAnsi="Arial" w:cs="Arial"/>
          <w:b/>
          <w:sz w:val="22"/>
          <w:szCs w:val="22"/>
        </w:rPr>
      </w:pPr>
    </w:p>
    <w:p w14:paraId="3911D3B2" w14:textId="3CDD84D8" w:rsidR="00B15AD7" w:rsidRPr="00C85767" w:rsidRDefault="008052C1" w:rsidP="002E4988">
      <w:pPr>
        <w:spacing w:line="276" w:lineRule="auto"/>
        <w:jc w:val="both"/>
        <w:rPr>
          <w:rFonts w:ascii="Arial" w:hAnsi="Arial" w:cs="Arial"/>
          <w:b/>
          <w:sz w:val="22"/>
          <w:szCs w:val="22"/>
        </w:rPr>
      </w:pPr>
      <w:r>
        <w:rPr>
          <w:rFonts w:ascii="Arial" w:hAnsi="Arial" w:cs="Arial"/>
          <w:b/>
          <w:sz w:val="22"/>
          <w:szCs w:val="22"/>
        </w:rPr>
        <w:t>RELEVANT LEGI</w:t>
      </w:r>
      <w:r w:rsidR="00D558EA">
        <w:rPr>
          <w:rFonts w:ascii="Arial" w:hAnsi="Arial" w:cs="Arial"/>
          <w:b/>
          <w:sz w:val="22"/>
          <w:szCs w:val="22"/>
        </w:rPr>
        <w:t>S</w:t>
      </w:r>
      <w:r>
        <w:rPr>
          <w:rFonts w:ascii="Arial" w:hAnsi="Arial" w:cs="Arial"/>
          <w:b/>
          <w:sz w:val="22"/>
          <w:szCs w:val="22"/>
        </w:rPr>
        <w:t>LATION</w:t>
      </w:r>
      <w:r w:rsidR="00EC3720">
        <w:rPr>
          <w:rFonts w:ascii="Arial" w:hAnsi="Arial" w:cs="Arial"/>
          <w:b/>
          <w:sz w:val="22"/>
          <w:szCs w:val="22"/>
        </w:rPr>
        <w:t>, POLICIES AND GUIDANCE</w:t>
      </w:r>
    </w:p>
    <w:p w14:paraId="2501891C" w14:textId="77777777" w:rsidR="008052C1" w:rsidRDefault="008052C1" w:rsidP="002E4988">
      <w:pPr>
        <w:autoSpaceDE w:val="0"/>
        <w:autoSpaceDN w:val="0"/>
        <w:adjustRightInd w:val="0"/>
        <w:spacing w:line="276" w:lineRule="auto"/>
        <w:jc w:val="both"/>
        <w:rPr>
          <w:rFonts w:ascii="Arial" w:hAnsi="Arial" w:cs="Arial"/>
          <w:sz w:val="22"/>
          <w:szCs w:val="22"/>
        </w:rPr>
      </w:pPr>
    </w:p>
    <w:p w14:paraId="6D9F82A7" w14:textId="40D420F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7FE9AE46"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7BF334B1" w14:textId="79C9C4A5"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59826E79" w14:textId="08786FF7" w:rsidR="005D254E" w:rsidRPr="00B761CC" w:rsidRDefault="0011708F" w:rsidP="00B761CC">
      <w:pPr>
        <w:autoSpaceDE w:val="0"/>
        <w:autoSpaceDN w:val="0"/>
        <w:adjustRightInd w:val="0"/>
        <w:spacing w:line="276" w:lineRule="auto"/>
        <w:jc w:val="both"/>
        <w:rPr>
          <w:rFonts w:ascii="Arial" w:hAnsi="Arial" w:cs="Arial"/>
          <w:sz w:val="22"/>
          <w:szCs w:val="22"/>
        </w:rPr>
      </w:pPr>
      <w:r w:rsidRPr="00B761CC">
        <w:rPr>
          <w:rFonts w:ascii="Arial" w:hAnsi="Arial" w:cs="Arial"/>
          <w:sz w:val="22"/>
          <w:szCs w:val="22"/>
        </w:rPr>
        <w:t xml:space="preserve">Paragraph </w:t>
      </w:r>
      <w:r w:rsidR="003A25F6" w:rsidRPr="00B761CC">
        <w:rPr>
          <w:rFonts w:ascii="Arial" w:hAnsi="Arial" w:cs="Arial"/>
          <w:sz w:val="22"/>
          <w:szCs w:val="22"/>
        </w:rPr>
        <w:t>141</w:t>
      </w:r>
    </w:p>
    <w:p w14:paraId="518E6E5C"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3C39731F" w14:textId="46C7A9A6"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2C68599F" w14:textId="1B56752D" w:rsidR="00DB1990" w:rsidRPr="00B761CC" w:rsidRDefault="00DB1990" w:rsidP="00B761CC">
      <w:pPr>
        <w:autoSpaceDE w:val="0"/>
        <w:autoSpaceDN w:val="0"/>
        <w:adjustRightInd w:val="0"/>
        <w:spacing w:line="276" w:lineRule="auto"/>
        <w:jc w:val="both"/>
        <w:rPr>
          <w:rFonts w:ascii="Arial" w:hAnsi="Arial" w:cs="Arial"/>
          <w:sz w:val="22"/>
          <w:szCs w:val="22"/>
        </w:rPr>
      </w:pPr>
      <w:r w:rsidRPr="00B761CC">
        <w:rPr>
          <w:rFonts w:ascii="Arial" w:hAnsi="Arial" w:cs="Arial"/>
          <w:sz w:val="22"/>
          <w:szCs w:val="22"/>
        </w:rPr>
        <w:t>Advertisements</w:t>
      </w:r>
    </w:p>
    <w:p w14:paraId="7A418EB9"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5E020C1C" w14:textId="1928A17B" w:rsidR="00904472"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59C52F88" w14:textId="52D009F8" w:rsidR="00227830" w:rsidRPr="00227830" w:rsidRDefault="00227830" w:rsidP="00B761CC">
      <w:pPr>
        <w:autoSpaceDE w:val="0"/>
        <w:autoSpaceDN w:val="0"/>
        <w:adjustRightInd w:val="0"/>
        <w:spacing w:line="276" w:lineRule="auto"/>
        <w:rPr>
          <w:rFonts w:ascii="Arial" w:hAnsi="Arial" w:cs="Arial"/>
          <w:sz w:val="22"/>
          <w:szCs w:val="22"/>
        </w:rPr>
      </w:pPr>
      <w:r w:rsidRPr="00227830">
        <w:rPr>
          <w:rFonts w:ascii="Arial" w:hAnsi="Arial" w:cs="Arial"/>
          <w:sz w:val="22"/>
          <w:szCs w:val="22"/>
        </w:rPr>
        <w:t>Core Policy 7</w:t>
      </w:r>
      <w:r w:rsidRPr="00227830">
        <w:rPr>
          <w:rFonts w:ascii="Arial" w:hAnsi="Arial" w:cs="Arial"/>
          <w:sz w:val="22"/>
          <w:szCs w:val="22"/>
        </w:rPr>
        <w:tab/>
        <w:t>Spatial Strategy: Bradford on Avon Community Area;</w:t>
      </w:r>
    </w:p>
    <w:p w14:paraId="6B006C9F" w14:textId="2468C07E" w:rsidR="00F13C64" w:rsidRPr="00227830" w:rsidRDefault="00F13C64" w:rsidP="00B761CC">
      <w:pPr>
        <w:spacing w:line="276" w:lineRule="auto"/>
        <w:jc w:val="both"/>
        <w:rPr>
          <w:rFonts w:ascii="Arial" w:hAnsi="Arial" w:cs="Arial"/>
          <w:sz w:val="22"/>
          <w:szCs w:val="22"/>
        </w:rPr>
      </w:pPr>
      <w:r w:rsidRPr="00227830">
        <w:rPr>
          <w:rFonts w:ascii="Arial" w:hAnsi="Arial" w:cs="Arial"/>
          <w:sz w:val="22"/>
          <w:szCs w:val="22"/>
        </w:rPr>
        <w:t xml:space="preserve">Core Policy 51 </w:t>
      </w:r>
      <w:r w:rsidR="00227830" w:rsidRPr="00227830">
        <w:rPr>
          <w:rFonts w:ascii="Arial" w:hAnsi="Arial" w:cs="Arial"/>
          <w:sz w:val="22"/>
          <w:szCs w:val="22"/>
        </w:rPr>
        <w:tab/>
      </w:r>
      <w:r w:rsidRPr="00227830">
        <w:rPr>
          <w:rFonts w:ascii="Arial" w:hAnsi="Arial" w:cs="Arial"/>
          <w:sz w:val="22"/>
          <w:szCs w:val="22"/>
        </w:rPr>
        <w:t xml:space="preserve">Landscape </w:t>
      </w:r>
    </w:p>
    <w:p w14:paraId="3EFD8403" w14:textId="4E58E67E" w:rsidR="00A97CDF" w:rsidRPr="00227830" w:rsidRDefault="0041285E" w:rsidP="00B761CC">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227830">
        <w:rPr>
          <w:rFonts w:ascii="Arial" w:hAnsi="Arial" w:cs="Arial"/>
          <w:sz w:val="22"/>
          <w:szCs w:val="22"/>
        </w:rPr>
        <w:t>C</w:t>
      </w:r>
      <w:r w:rsidR="003B2776" w:rsidRPr="00227830">
        <w:rPr>
          <w:rFonts w:ascii="Arial" w:hAnsi="Arial" w:cs="Arial"/>
          <w:sz w:val="22"/>
          <w:szCs w:val="22"/>
        </w:rPr>
        <w:t xml:space="preserve">ore </w:t>
      </w:r>
      <w:r w:rsidRPr="00227830">
        <w:rPr>
          <w:rFonts w:ascii="Arial" w:hAnsi="Arial" w:cs="Arial"/>
          <w:sz w:val="22"/>
          <w:szCs w:val="22"/>
        </w:rPr>
        <w:t>P</w:t>
      </w:r>
      <w:r w:rsidR="003B2776" w:rsidRPr="00227830">
        <w:rPr>
          <w:rFonts w:ascii="Arial" w:hAnsi="Arial" w:cs="Arial"/>
          <w:sz w:val="22"/>
          <w:szCs w:val="22"/>
        </w:rPr>
        <w:t xml:space="preserve">olicy </w:t>
      </w:r>
      <w:r w:rsidRPr="00227830">
        <w:rPr>
          <w:rFonts w:ascii="Arial" w:hAnsi="Arial" w:cs="Arial"/>
          <w:sz w:val="22"/>
          <w:szCs w:val="22"/>
        </w:rPr>
        <w:t xml:space="preserve">57 </w:t>
      </w:r>
      <w:r w:rsidR="00227830" w:rsidRPr="00227830">
        <w:rPr>
          <w:rFonts w:ascii="Arial" w:hAnsi="Arial" w:cs="Arial"/>
          <w:sz w:val="22"/>
          <w:szCs w:val="22"/>
        </w:rPr>
        <w:tab/>
      </w:r>
      <w:r w:rsidRPr="00227830">
        <w:rPr>
          <w:rFonts w:ascii="Arial" w:hAnsi="Arial" w:cs="Arial"/>
          <w:sz w:val="22"/>
          <w:szCs w:val="22"/>
        </w:rPr>
        <w:t>Ensuring High Quality Design &amp; Space Shaping</w:t>
      </w:r>
      <w:r w:rsidR="003B2776" w:rsidRPr="00227830">
        <w:rPr>
          <w:rFonts w:ascii="Arial" w:hAnsi="Arial" w:cs="Arial"/>
          <w:sz w:val="22"/>
          <w:szCs w:val="22"/>
        </w:rPr>
        <w:t xml:space="preserve"> </w:t>
      </w:r>
    </w:p>
    <w:p w14:paraId="6C3E35C7" w14:textId="48A37A03" w:rsidR="000C098A" w:rsidRPr="00227830" w:rsidRDefault="000C098A" w:rsidP="00B761CC">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227830">
        <w:rPr>
          <w:rFonts w:ascii="Arial" w:hAnsi="Arial" w:cs="Arial"/>
          <w:sz w:val="22"/>
          <w:szCs w:val="22"/>
        </w:rPr>
        <w:t xml:space="preserve">Core Policy 58 </w:t>
      </w:r>
      <w:r w:rsidR="00227830" w:rsidRPr="00227830">
        <w:rPr>
          <w:rFonts w:ascii="Arial" w:hAnsi="Arial" w:cs="Arial"/>
          <w:sz w:val="22"/>
          <w:szCs w:val="22"/>
        </w:rPr>
        <w:tab/>
      </w:r>
      <w:r w:rsidRPr="00227830">
        <w:rPr>
          <w:rFonts w:ascii="Arial" w:hAnsi="Arial" w:cs="Arial"/>
          <w:sz w:val="22"/>
          <w:szCs w:val="22"/>
        </w:rPr>
        <w:t xml:space="preserve">Ensuring the Conservation of the Historic Environment </w:t>
      </w:r>
    </w:p>
    <w:p w14:paraId="665A3285" w14:textId="428CA287" w:rsidR="00D44328" w:rsidRPr="00227830" w:rsidRDefault="00D44328" w:rsidP="00B761CC">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227830">
        <w:rPr>
          <w:rFonts w:ascii="Arial" w:hAnsi="Arial" w:cs="Arial"/>
          <w:sz w:val="22"/>
          <w:szCs w:val="22"/>
        </w:rPr>
        <w:t xml:space="preserve">Core Policy 62 </w:t>
      </w:r>
      <w:r w:rsidR="00227830" w:rsidRPr="00227830">
        <w:rPr>
          <w:rFonts w:ascii="Arial" w:hAnsi="Arial" w:cs="Arial"/>
          <w:sz w:val="22"/>
          <w:szCs w:val="22"/>
        </w:rPr>
        <w:tab/>
      </w:r>
      <w:r w:rsidRPr="00227830">
        <w:rPr>
          <w:rFonts w:ascii="Arial" w:hAnsi="Arial" w:cs="Arial"/>
          <w:sz w:val="22"/>
          <w:szCs w:val="22"/>
        </w:rPr>
        <w:t xml:space="preserve">Development Impacts on the Transport Network </w:t>
      </w:r>
    </w:p>
    <w:p w14:paraId="29552627" w14:textId="77777777" w:rsidR="00B93EE1" w:rsidRPr="00D67B29"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26679E20" w14:textId="10DCCD7E" w:rsidR="000B1B3E" w:rsidRPr="00B63FD9" w:rsidRDefault="00935098"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B63FD9">
        <w:rPr>
          <w:rFonts w:ascii="Arial" w:hAnsi="Arial" w:cs="Arial"/>
          <w:color w:val="212121"/>
          <w:sz w:val="22"/>
          <w:szCs w:val="22"/>
          <w:u w:val="single"/>
        </w:rPr>
        <w:t>Neighbour</w:t>
      </w:r>
      <w:r w:rsidR="00B63FD9" w:rsidRPr="00B63FD9">
        <w:rPr>
          <w:rFonts w:ascii="Arial" w:hAnsi="Arial" w:cs="Arial"/>
          <w:color w:val="212121"/>
          <w:sz w:val="22"/>
          <w:szCs w:val="22"/>
          <w:u w:val="single"/>
        </w:rPr>
        <w:t>h</w:t>
      </w:r>
      <w:r w:rsidRPr="00B63FD9">
        <w:rPr>
          <w:rFonts w:ascii="Arial" w:hAnsi="Arial" w:cs="Arial"/>
          <w:color w:val="212121"/>
          <w:sz w:val="22"/>
          <w:szCs w:val="22"/>
          <w:u w:val="single"/>
        </w:rPr>
        <w:t>ood Plan</w:t>
      </w:r>
      <w:r w:rsidR="00B63FD9" w:rsidRPr="00B63FD9">
        <w:rPr>
          <w:rFonts w:ascii="Arial" w:hAnsi="Arial" w:cs="Arial"/>
          <w:color w:val="212121"/>
          <w:sz w:val="22"/>
          <w:szCs w:val="22"/>
          <w:u w:val="single"/>
        </w:rPr>
        <w:t>:</w:t>
      </w:r>
    </w:p>
    <w:p w14:paraId="384A7959" w14:textId="77777777" w:rsidR="00F25E04" w:rsidRDefault="00F25E04"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0E9C5672" w14:textId="5966C519" w:rsidR="000E3F9A" w:rsidRDefault="000E3F9A"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Bradford on Avon Neighbourhood Plan 2013 - </w:t>
      </w:r>
      <w:r w:rsidR="00F93527">
        <w:rPr>
          <w:rFonts w:ascii="Arial" w:hAnsi="Arial" w:cs="Arial"/>
          <w:sz w:val="22"/>
          <w:szCs w:val="22"/>
        </w:rPr>
        <w:t>2026</w:t>
      </w:r>
    </w:p>
    <w:p w14:paraId="344F26EF" w14:textId="77777777" w:rsidR="000E3F9A" w:rsidRPr="00D67B29" w:rsidRDefault="000E3F9A"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6DDF650D" w14:textId="0CBE655A" w:rsidR="00574D81" w:rsidRPr="00574D81" w:rsidRDefault="00574D81" w:rsidP="00574D8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2D5E24D9" w14:textId="77777777" w:rsidR="009465D5" w:rsidRDefault="009465D5" w:rsidP="002E4988">
      <w:pPr>
        <w:spacing w:line="276" w:lineRule="auto"/>
        <w:jc w:val="both"/>
        <w:rPr>
          <w:rFonts w:ascii="Arial" w:hAnsi="Arial" w:cs="Arial"/>
          <w:sz w:val="22"/>
          <w:szCs w:val="22"/>
        </w:rPr>
      </w:pPr>
    </w:p>
    <w:p w14:paraId="0805F983" w14:textId="5EBE2B4F" w:rsidR="00240F43" w:rsidRDefault="00240F43" w:rsidP="002E4988">
      <w:pPr>
        <w:spacing w:line="276" w:lineRule="auto"/>
        <w:jc w:val="both"/>
        <w:rPr>
          <w:rFonts w:ascii="Arial" w:hAnsi="Arial" w:cs="Arial"/>
          <w:sz w:val="22"/>
          <w:szCs w:val="22"/>
        </w:rPr>
      </w:pPr>
      <w:r>
        <w:rPr>
          <w:rFonts w:ascii="Arial" w:hAnsi="Arial" w:cs="Arial"/>
          <w:sz w:val="22"/>
          <w:szCs w:val="22"/>
        </w:rPr>
        <w:t>Institute of Lighting Professionals: The Brightness of Illuminated Advertisements (2014) PLG 05.</w:t>
      </w:r>
    </w:p>
    <w:p w14:paraId="4F110A89" w14:textId="77777777" w:rsidR="00240F43" w:rsidRPr="00C85767" w:rsidRDefault="00240F43" w:rsidP="002E4988">
      <w:pPr>
        <w:spacing w:line="276" w:lineRule="auto"/>
        <w:jc w:val="both"/>
        <w:rPr>
          <w:rFonts w:ascii="Arial" w:hAnsi="Arial" w:cs="Arial"/>
          <w:sz w:val="22"/>
          <w:szCs w:val="22"/>
        </w:rPr>
      </w:pPr>
    </w:p>
    <w:p w14:paraId="4B9D0281" w14:textId="77777777" w:rsidR="006052C5" w:rsidRPr="00C85767" w:rsidRDefault="006052C5" w:rsidP="002E4988">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p w14:paraId="2BC6D94F" w14:textId="77777777" w:rsidR="00240F43" w:rsidRDefault="00240F43" w:rsidP="002E4988">
      <w:pPr>
        <w:spacing w:line="276" w:lineRule="auto"/>
        <w:jc w:val="both"/>
        <w:rPr>
          <w:rFonts w:ascii="Arial" w:hAnsi="Arial" w:cs="Arial"/>
          <w:sz w:val="22"/>
          <w:szCs w:val="22"/>
        </w:rPr>
      </w:pPr>
    </w:p>
    <w:p w14:paraId="2389FD8F" w14:textId="28AEECD5" w:rsidR="003B3B3F" w:rsidRDefault="003B3B3F" w:rsidP="003B3B3F">
      <w:pPr>
        <w:spacing w:line="276" w:lineRule="auto"/>
        <w:rPr>
          <w:rFonts w:ascii="Arial" w:hAnsi="Arial" w:cs="Arial"/>
          <w:sz w:val="22"/>
          <w:szCs w:val="22"/>
        </w:rPr>
      </w:pPr>
      <w:r w:rsidRPr="003B3B3F">
        <w:rPr>
          <w:rFonts w:ascii="Arial" w:hAnsi="Arial" w:cs="Arial"/>
          <w:sz w:val="22"/>
          <w:szCs w:val="22"/>
        </w:rPr>
        <w:t>No relevant planning history has been identified for the site subject of this application.</w:t>
      </w:r>
    </w:p>
    <w:p w14:paraId="79D01C1E" w14:textId="77777777" w:rsidR="00BF2BBE" w:rsidRPr="00C85767" w:rsidRDefault="00BF2BBE" w:rsidP="002E4988">
      <w:pPr>
        <w:spacing w:line="276" w:lineRule="auto"/>
        <w:jc w:val="both"/>
        <w:rPr>
          <w:rFonts w:ascii="Arial" w:hAnsi="Arial" w:cs="Arial"/>
          <w:sz w:val="22"/>
          <w:szCs w:val="22"/>
        </w:rPr>
      </w:pPr>
    </w:p>
    <w:p w14:paraId="0FB85BAC" w14:textId="0D619795"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62EDAFDD" w14:textId="77777777" w:rsidR="00EC3720" w:rsidRPr="00C85767" w:rsidRDefault="00EC3720" w:rsidP="002E4988">
      <w:pPr>
        <w:spacing w:line="276" w:lineRule="auto"/>
        <w:jc w:val="both"/>
        <w:rPr>
          <w:rFonts w:ascii="Arial" w:hAnsi="Arial" w:cs="Arial"/>
          <w:b/>
          <w:sz w:val="22"/>
          <w:szCs w:val="22"/>
        </w:rPr>
      </w:pPr>
    </w:p>
    <w:p w14:paraId="3BF92982" w14:textId="363A1A5E" w:rsidR="001468AA" w:rsidRPr="00FD0622"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20714E">
        <w:rPr>
          <w:rFonts w:ascii="Arial" w:hAnsi="Arial" w:cs="Arial"/>
          <w:sz w:val="22"/>
          <w:szCs w:val="22"/>
        </w:rPr>
        <w:t>‘</w:t>
      </w:r>
      <w:r w:rsidR="000640E7">
        <w:rPr>
          <w:rFonts w:ascii="Arial" w:hAnsi="Arial" w:cs="Arial"/>
          <w:sz w:val="22"/>
          <w:szCs w:val="22"/>
        </w:rPr>
        <w:t>amenity</w:t>
      </w:r>
      <w:r w:rsidR="0020714E">
        <w:rPr>
          <w:rFonts w:ascii="Arial" w:hAnsi="Arial" w:cs="Arial"/>
          <w:sz w:val="22"/>
          <w:szCs w:val="22"/>
        </w:rPr>
        <w:t>’</w:t>
      </w:r>
      <w:r w:rsidR="000640E7">
        <w:rPr>
          <w:rFonts w:ascii="Arial" w:hAnsi="Arial" w:cs="Arial"/>
          <w:sz w:val="22"/>
          <w:szCs w:val="22"/>
        </w:rPr>
        <w:t xml:space="preserve"> and </w:t>
      </w:r>
      <w:r w:rsidR="0020714E">
        <w:rPr>
          <w:rFonts w:ascii="Arial" w:hAnsi="Arial" w:cs="Arial"/>
          <w:sz w:val="22"/>
          <w:szCs w:val="22"/>
        </w:rPr>
        <w:t>‘</w:t>
      </w:r>
      <w:r w:rsidR="000640E7">
        <w:rPr>
          <w:rFonts w:ascii="Arial" w:hAnsi="Arial" w:cs="Arial"/>
          <w:sz w:val="22"/>
          <w:szCs w:val="22"/>
        </w:rPr>
        <w:t>public safety</w:t>
      </w:r>
      <w:r w:rsidR="0020714E">
        <w:rPr>
          <w:rFonts w:ascii="Arial" w:hAnsi="Arial" w:cs="Arial"/>
          <w:sz w:val="22"/>
          <w:szCs w:val="22"/>
        </w:rPr>
        <w:t>’</w:t>
      </w:r>
      <w:r w:rsidR="000640E7">
        <w:rPr>
          <w:rFonts w:ascii="Arial" w:hAnsi="Arial" w:cs="Arial"/>
          <w:sz w:val="22"/>
          <w:szCs w:val="22"/>
        </w:rPr>
        <w:t>.</w:t>
      </w:r>
    </w:p>
    <w:p w14:paraId="33CE336C" w14:textId="77777777" w:rsidR="00BF2BBE" w:rsidRPr="00C85767" w:rsidRDefault="00BF2BBE" w:rsidP="002E4988">
      <w:pPr>
        <w:spacing w:line="276" w:lineRule="auto"/>
        <w:jc w:val="both"/>
        <w:rPr>
          <w:rFonts w:ascii="Arial" w:hAnsi="Arial" w:cs="Arial"/>
          <w:sz w:val="22"/>
          <w:szCs w:val="22"/>
        </w:rPr>
      </w:pPr>
    </w:p>
    <w:p w14:paraId="16D4F40A" w14:textId="5380A2F3" w:rsidR="006052C5"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34CFF23B" w14:textId="77777777" w:rsidR="00EC3720" w:rsidRPr="00C85767" w:rsidRDefault="00EC3720" w:rsidP="002E4988">
      <w:pPr>
        <w:spacing w:line="276" w:lineRule="auto"/>
        <w:jc w:val="both"/>
        <w:rPr>
          <w:rFonts w:ascii="Arial" w:hAnsi="Arial" w:cs="Arial"/>
          <w:sz w:val="22"/>
          <w:szCs w:val="22"/>
        </w:rPr>
      </w:pPr>
    </w:p>
    <w:p w14:paraId="02A2DF48" w14:textId="0218BBAE"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5A90021C" w14:textId="77777777" w:rsidR="00145FAE" w:rsidRPr="00075C07" w:rsidRDefault="00145FAE" w:rsidP="00145FAE">
      <w:pPr>
        <w:spacing w:line="276" w:lineRule="auto"/>
        <w:rPr>
          <w:rFonts w:ascii="Arial" w:hAnsi="Arial" w:cs="Arial"/>
          <w:bCs/>
          <w:sz w:val="22"/>
          <w:szCs w:val="22"/>
        </w:rPr>
      </w:pPr>
    </w:p>
    <w:p w14:paraId="61ADC543" w14:textId="347C900B" w:rsidR="00145FAE" w:rsidRPr="00630E39" w:rsidRDefault="00145FAE" w:rsidP="00145FAE">
      <w:pPr>
        <w:spacing w:line="276" w:lineRule="auto"/>
        <w:rPr>
          <w:rFonts w:ascii="Arial" w:hAnsi="Arial" w:cs="Arial"/>
          <w:bCs/>
          <w:sz w:val="22"/>
          <w:szCs w:val="22"/>
          <w:u w:val="single"/>
        </w:rPr>
      </w:pPr>
      <w:r w:rsidRPr="00630E39">
        <w:rPr>
          <w:rFonts w:ascii="Arial" w:hAnsi="Arial" w:cs="Arial"/>
          <w:bCs/>
          <w:sz w:val="22"/>
          <w:szCs w:val="22"/>
          <w:u w:val="single"/>
        </w:rPr>
        <w:t>Bradford on Avon Town Council – No Objection</w:t>
      </w:r>
    </w:p>
    <w:p w14:paraId="6275740E" w14:textId="77777777" w:rsidR="00145FAE" w:rsidRPr="00630E39" w:rsidRDefault="00145FAE" w:rsidP="00145FAE">
      <w:pPr>
        <w:spacing w:line="276" w:lineRule="auto"/>
        <w:rPr>
          <w:rFonts w:ascii="Arial" w:hAnsi="Arial" w:cs="Arial"/>
          <w:bCs/>
          <w:sz w:val="22"/>
          <w:szCs w:val="22"/>
        </w:rPr>
      </w:pPr>
    </w:p>
    <w:p w14:paraId="4EF21952" w14:textId="24498567" w:rsidR="00145FAE" w:rsidRPr="00630E39" w:rsidRDefault="00145FAE" w:rsidP="00145FAE">
      <w:pPr>
        <w:spacing w:line="276" w:lineRule="auto"/>
        <w:rPr>
          <w:rFonts w:ascii="Arial" w:hAnsi="Arial" w:cs="Arial"/>
          <w:bCs/>
          <w:sz w:val="22"/>
          <w:szCs w:val="22"/>
          <w:u w:val="single"/>
        </w:rPr>
      </w:pPr>
      <w:r w:rsidRPr="00630E39">
        <w:rPr>
          <w:rFonts w:ascii="Arial" w:hAnsi="Arial" w:cs="Arial"/>
          <w:bCs/>
          <w:sz w:val="22"/>
          <w:szCs w:val="22"/>
          <w:u w:val="single"/>
        </w:rPr>
        <w:t xml:space="preserve">Local Highway Authority (Wiltshire Council) – </w:t>
      </w:r>
      <w:r w:rsidR="00630E39" w:rsidRPr="00630E39">
        <w:rPr>
          <w:rFonts w:ascii="Arial" w:hAnsi="Arial" w:cs="Arial"/>
          <w:bCs/>
          <w:sz w:val="22"/>
          <w:szCs w:val="22"/>
          <w:u w:val="single"/>
        </w:rPr>
        <w:t>No Objection</w:t>
      </w:r>
    </w:p>
    <w:p w14:paraId="68735763" w14:textId="77777777" w:rsidR="008F240B" w:rsidRPr="00C85767" w:rsidRDefault="008F240B" w:rsidP="002E4988">
      <w:pPr>
        <w:spacing w:line="276" w:lineRule="auto"/>
        <w:jc w:val="both"/>
        <w:rPr>
          <w:rFonts w:ascii="Arial" w:hAnsi="Arial" w:cs="Arial"/>
          <w:sz w:val="22"/>
          <w:szCs w:val="22"/>
        </w:rPr>
      </w:pPr>
    </w:p>
    <w:p w14:paraId="1E5E33F2" w14:textId="14F00E22" w:rsidR="006052C5" w:rsidRDefault="006052C5" w:rsidP="002E4988">
      <w:pPr>
        <w:spacing w:line="276" w:lineRule="auto"/>
        <w:jc w:val="both"/>
        <w:rPr>
          <w:rFonts w:ascii="Arial" w:hAnsi="Arial" w:cs="Arial"/>
          <w:b/>
          <w:sz w:val="22"/>
          <w:szCs w:val="22"/>
        </w:rPr>
      </w:pPr>
      <w:r w:rsidRPr="54609DEE">
        <w:rPr>
          <w:rFonts w:ascii="Arial" w:hAnsi="Arial" w:cs="Arial"/>
          <w:b/>
          <w:bCs/>
          <w:sz w:val="22"/>
          <w:szCs w:val="22"/>
        </w:rPr>
        <w:t>REPRESENTATIONS</w:t>
      </w:r>
    </w:p>
    <w:p w14:paraId="0F57D9FA" w14:textId="77777777" w:rsidR="006C6991" w:rsidRDefault="006C6991" w:rsidP="002E4988">
      <w:pPr>
        <w:spacing w:line="276" w:lineRule="auto"/>
        <w:jc w:val="both"/>
        <w:rPr>
          <w:rFonts w:ascii="Arial" w:hAnsi="Arial" w:cs="Arial"/>
          <w:color w:val="000000" w:themeColor="text1"/>
          <w:sz w:val="22"/>
          <w:szCs w:val="22"/>
        </w:rPr>
      </w:pPr>
    </w:p>
    <w:p w14:paraId="0FD6974F" w14:textId="4A9C7FDC" w:rsidR="006C6991" w:rsidRPr="00C85767" w:rsidRDefault="006C6991" w:rsidP="002E4988">
      <w:pPr>
        <w:spacing w:line="276" w:lineRule="auto"/>
        <w:jc w:val="both"/>
        <w:rPr>
          <w:rFonts w:ascii="Arial" w:hAnsi="Arial" w:cs="Arial"/>
          <w:sz w:val="22"/>
          <w:szCs w:val="22"/>
        </w:rPr>
      </w:pPr>
      <w:r>
        <w:rPr>
          <w:rFonts w:ascii="Arial" w:hAnsi="Arial" w:cs="Arial"/>
          <w:color w:val="000000" w:themeColor="text1"/>
          <w:sz w:val="22"/>
          <w:szCs w:val="22"/>
        </w:rPr>
        <w:lastRenderedPageBreak/>
        <w:t xml:space="preserve">A single representation was received from the Bradford on Avon Preservation </w:t>
      </w:r>
      <w:r w:rsidR="008D5346">
        <w:rPr>
          <w:rFonts w:ascii="Arial" w:hAnsi="Arial" w:cs="Arial"/>
          <w:color w:val="000000" w:themeColor="text1"/>
          <w:sz w:val="22"/>
          <w:szCs w:val="22"/>
        </w:rPr>
        <w:t>Trust in which they stated No Objection to the proposal.</w:t>
      </w:r>
    </w:p>
    <w:p w14:paraId="7C5DABFE" w14:textId="6D602756" w:rsidR="54609DEE" w:rsidRDefault="54609DEE" w:rsidP="54609DEE">
      <w:pPr>
        <w:spacing w:line="276" w:lineRule="auto"/>
        <w:jc w:val="both"/>
        <w:rPr>
          <w:rFonts w:ascii="Arial" w:hAnsi="Arial" w:cs="Arial"/>
          <w:sz w:val="22"/>
          <w:szCs w:val="22"/>
        </w:rPr>
      </w:pPr>
    </w:p>
    <w:p w14:paraId="2576E7A6" w14:textId="6FD14F7C"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3EC0FED0" w14:textId="77777777" w:rsidR="00B761CC" w:rsidRDefault="00B761CC" w:rsidP="002E4988">
      <w:pPr>
        <w:spacing w:line="276" w:lineRule="auto"/>
        <w:jc w:val="both"/>
        <w:rPr>
          <w:rFonts w:ascii="Arial" w:hAnsi="Arial" w:cs="Arial"/>
          <w:b/>
          <w:sz w:val="22"/>
          <w:szCs w:val="22"/>
        </w:rPr>
      </w:pPr>
    </w:p>
    <w:p w14:paraId="7F14B4A9"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5863B160" w14:textId="77777777" w:rsidR="00CC23C3" w:rsidRPr="00CC23C3" w:rsidRDefault="00CC23C3" w:rsidP="002E4988">
      <w:pPr>
        <w:spacing w:line="276" w:lineRule="auto"/>
        <w:jc w:val="both"/>
        <w:rPr>
          <w:rFonts w:ascii="Arial" w:hAnsi="Arial" w:cs="Arial"/>
          <w:bCs/>
          <w:sz w:val="22"/>
          <w:szCs w:val="22"/>
        </w:rPr>
      </w:pPr>
    </w:p>
    <w:p w14:paraId="0FD1C23C" w14:textId="0398A4FE"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The NPPF (141) is clear that the quality and character of places can suffer when advertisements are poorly sited and designed and should be subject to control only in the interests of amenity and public safety, also considering the cumulative impacts.</w:t>
      </w:r>
    </w:p>
    <w:p w14:paraId="320718A2" w14:textId="77777777" w:rsidR="00CC23C3" w:rsidRPr="000640E7" w:rsidRDefault="00CC23C3" w:rsidP="002E4988">
      <w:pPr>
        <w:spacing w:line="276" w:lineRule="auto"/>
        <w:jc w:val="both"/>
        <w:rPr>
          <w:rFonts w:ascii="Arial" w:hAnsi="Arial" w:cs="Arial"/>
          <w:b/>
          <w:sz w:val="22"/>
          <w:szCs w:val="22"/>
        </w:rPr>
      </w:pPr>
    </w:p>
    <w:p w14:paraId="418F5250" w14:textId="786DA1EC"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17377D7C" w14:textId="77777777" w:rsidR="008F240B" w:rsidRDefault="008F240B" w:rsidP="00054D67">
      <w:pPr>
        <w:spacing w:line="276" w:lineRule="auto"/>
        <w:jc w:val="both"/>
        <w:rPr>
          <w:rFonts w:ascii="Arial" w:hAnsi="Arial" w:cs="Arial"/>
          <w:i/>
          <w:iCs/>
          <w:sz w:val="22"/>
          <w:szCs w:val="22"/>
        </w:rPr>
      </w:pPr>
    </w:p>
    <w:p w14:paraId="52EA8031" w14:textId="66604B59" w:rsidR="00054D67" w:rsidRDefault="00054D67" w:rsidP="00054D67">
      <w:pPr>
        <w:spacing w:line="276" w:lineRule="auto"/>
        <w:jc w:val="both"/>
        <w:rPr>
          <w:rFonts w:ascii="Arial" w:hAnsi="Arial" w:cs="Arial"/>
          <w:i/>
          <w:iCs/>
          <w:sz w:val="22"/>
          <w:szCs w:val="22"/>
        </w:rPr>
      </w:pPr>
      <w:r w:rsidRPr="00054D67">
        <w:rPr>
          <w:rFonts w:ascii="Arial" w:hAnsi="Arial" w:cs="Arial"/>
          <w:i/>
          <w:iCs/>
          <w:sz w:val="22"/>
          <w:szCs w:val="22"/>
        </w:rPr>
        <w:t xml:space="preserve">Policy Context </w:t>
      </w:r>
    </w:p>
    <w:p w14:paraId="3554F587" w14:textId="77777777" w:rsidR="00B761CC" w:rsidRPr="00054D67" w:rsidRDefault="00B761CC" w:rsidP="00054D67">
      <w:pPr>
        <w:spacing w:line="276" w:lineRule="auto"/>
        <w:jc w:val="both"/>
        <w:rPr>
          <w:rFonts w:ascii="Arial" w:hAnsi="Arial" w:cs="Arial"/>
          <w:i/>
          <w:iCs/>
          <w:sz w:val="22"/>
          <w:szCs w:val="22"/>
        </w:rPr>
      </w:pPr>
    </w:p>
    <w:p w14:paraId="0437310F" w14:textId="203601A9" w:rsidR="00054D67" w:rsidRPr="00054D67" w:rsidRDefault="00054D67" w:rsidP="00054D67">
      <w:pPr>
        <w:spacing w:line="276" w:lineRule="auto"/>
        <w:jc w:val="both"/>
        <w:rPr>
          <w:rFonts w:ascii="Arial" w:hAnsi="Arial" w:cs="Arial"/>
          <w:sz w:val="22"/>
          <w:szCs w:val="22"/>
        </w:rPr>
      </w:pPr>
      <w:r w:rsidRPr="00054D67">
        <w:rPr>
          <w:rFonts w:ascii="Arial" w:hAnsi="Arial" w:cs="Arial"/>
          <w:sz w:val="22"/>
          <w:szCs w:val="22"/>
        </w:rPr>
        <w:t>“Amenity” is not exhaustively defined in the Town and Country Planning (Control of Advertisements) (England) Regulations 2007, but is generally understood to include both visual and aural amenity. Factors relevant to amenity include the general characteristics of the locality, such as the presence of features of historic, architectural, cultural, or similar interest.</w:t>
      </w:r>
    </w:p>
    <w:p w14:paraId="5461B057" w14:textId="77777777" w:rsidR="00054D67" w:rsidRPr="00054D67" w:rsidRDefault="00054D67" w:rsidP="00054D67">
      <w:pPr>
        <w:spacing w:line="276" w:lineRule="auto"/>
        <w:jc w:val="both"/>
        <w:rPr>
          <w:rFonts w:ascii="Arial" w:hAnsi="Arial" w:cs="Arial"/>
          <w:sz w:val="22"/>
          <w:szCs w:val="22"/>
        </w:rPr>
      </w:pPr>
    </w:p>
    <w:p w14:paraId="34119F40" w14:textId="42B6D3AB" w:rsidR="007C3D12" w:rsidRDefault="00054D67" w:rsidP="00054D67">
      <w:pPr>
        <w:spacing w:line="276" w:lineRule="auto"/>
        <w:jc w:val="both"/>
        <w:rPr>
          <w:rFonts w:ascii="Arial" w:hAnsi="Arial" w:cs="Arial"/>
          <w:sz w:val="22"/>
          <w:szCs w:val="22"/>
        </w:rPr>
      </w:pPr>
      <w:r w:rsidRPr="00054D67">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66971622" w14:textId="77777777" w:rsidR="00054D67" w:rsidRDefault="00054D67" w:rsidP="00054D67">
      <w:pPr>
        <w:spacing w:line="276" w:lineRule="auto"/>
        <w:jc w:val="both"/>
        <w:rPr>
          <w:rFonts w:ascii="Arial" w:hAnsi="Arial" w:cs="Arial"/>
          <w:sz w:val="22"/>
          <w:szCs w:val="22"/>
        </w:rPr>
      </w:pPr>
    </w:p>
    <w:p w14:paraId="494AC9A7" w14:textId="5D05751C" w:rsidR="007C3D12" w:rsidRDefault="00510F15" w:rsidP="002E4988">
      <w:pPr>
        <w:spacing w:line="276" w:lineRule="auto"/>
        <w:jc w:val="both"/>
        <w:rPr>
          <w:rFonts w:ascii="Arial" w:hAnsi="Arial" w:cs="Arial"/>
          <w:sz w:val="22"/>
          <w:szCs w:val="22"/>
        </w:rPr>
      </w:pPr>
      <w:r>
        <w:rPr>
          <w:rFonts w:ascii="Arial" w:hAnsi="Arial" w:cs="Arial"/>
          <w:sz w:val="22"/>
          <w:szCs w:val="22"/>
        </w:rPr>
        <w:t xml:space="preserve">CP57 requires a high standard of design in all </w:t>
      </w:r>
      <w:r w:rsidR="00E0325A">
        <w:rPr>
          <w:rFonts w:ascii="Arial" w:hAnsi="Arial" w:cs="Arial"/>
          <w:sz w:val="22"/>
          <w:szCs w:val="22"/>
        </w:rPr>
        <w:t>proposals, including (x) the sensitive design of advertisements</w:t>
      </w:r>
      <w:r w:rsidR="00695001">
        <w:rPr>
          <w:rFonts w:ascii="Arial" w:hAnsi="Arial" w:cs="Arial"/>
          <w:sz w:val="22"/>
          <w:szCs w:val="22"/>
        </w:rPr>
        <w:t xml:space="preserve"> and signage.</w:t>
      </w:r>
    </w:p>
    <w:p w14:paraId="2E47FE8A" w14:textId="77777777" w:rsidR="002D1D5B" w:rsidRDefault="002D1D5B" w:rsidP="002E4988">
      <w:pPr>
        <w:spacing w:line="276" w:lineRule="auto"/>
        <w:jc w:val="both"/>
        <w:rPr>
          <w:rFonts w:ascii="Arial" w:hAnsi="Arial" w:cs="Arial"/>
          <w:sz w:val="22"/>
          <w:szCs w:val="22"/>
        </w:rPr>
      </w:pPr>
    </w:p>
    <w:p w14:paraId="1B28B5A5" w14:textId="31167566" w:rsidR="00841E96" w:rsidRPr="00841E96" w:rsidRDefault="00841E96" w:rsidP="002E4988">
      <w:pPr>
        <w:spacing w:line="276" w:lineRule="auto"/>
        <w:jc w:val="both"/>
        <w:rPr>
          <w:rFonts w:ascii="Arial" w:hAnsi="Arial" w:cs="Arial"/>
          <w:i/>
          <w:iCs/>
          <w:sz w:val="22"/>
          <w:szCs w:val="22"/>
        </w:rPr>
      </w:pPr>
      <w:r w:rsidRPr="00841E96">
        <w:rPr>
          <w:rFonts w:ascii="Arial" w:hAnsi="Arial" w:cs="Arial"/>
          <w:i/>
          <w:iCs/>
          <w:sz w:val="22"/>
          <w:szCs w:val="22"/>
        </w:rPr>
        <w:t>Assessment</w:t>
      </w:r>
    </w:p>
    <w:p w14:paraId="7595A284" w14:textId="77777777" w:rsidR="003A4C24" w:rsidRPr="003A4C24" w:rsidRDefault="003A4C24" w:rsidP="003A4C24">
      <w:pPr>
        <w:spacing w:line="276" w:lineRule="auto"/>
        <w:jc w:val="both"/>
        <w:rPr>
          <w:rFonts w:ascii="Arial" w:hAnsi="Arial" w:cs="Arial"/>
          <w:sz w:val="22"/>
          <w:szCs w:val="22"/>
        </w:rPr>
      </w:pPr>
    </w:p>
    <w:p w14:paraId="6AD89329" w14:textId="77777777" w:rsidR="003A4C24" w:rsidRPr="003A4C24" w:rsidRDefault="003A4C24" w:rsidP="003A4C24">
      <w:pPr>
        <w:spacing w:line="276" w:lineRule="auto"/>
        <w:jc w:val="both"/>
        <w:rPr>
          <w:rFonts w:ascii="Arial" w:hAnsi="Arial" w:cs="Arial"/>
          <w:sz w:val="22"/>
          <w:szCs w:val="22"/>
        </w:rPr>
      </w:pPr>
      <w:r w:rsidRPr="003A4C24">
        <w:rPr>
          <w:rFonts w:ascii="Arial" w:hAnsi="Arial" w:cs="Arial"/>
          <w:sz w:val="22"/>
          <w:szCs w:val="22"/>
        </w:rPr>
        <w:t>The proposed signage is of a simple and well-considered design, comprising a muted and natural material palette with a weathered steel finish that would assimilate appropriately into its rural surroundings. Its slim, vertical form and modest scale ensure that it would not appear unduly prominent or visually intrusive within the open countryside context. The sign also reflects the established character of signage in the locality, notably the presence of a comparable sign at the nearby Boathouse access, thereby reinforcing a sense of local distinctiveness.</w:t>
      </w:r>
    </w:p>
    <w:p w14:paraId="7A0FC950" w14:textId="77777777" w:rsidR="003A4C24" w:rsidRPr="003A4C24" w:rsidRDefault="003A4C24" w:rsidP="003A4C24">
      <w:pPr>
        <w:spacing w:line="276" w:lineRule="auto"/>
        <w:jc w:val="both"/>
        <w:rPr>
          <w:rFonts w:ascii="Arial" w:hAnsi="Arial" w:cs="Arial"/>
          <w:sz w:val="22"/>
          <w:szCs w:val="22"/>
        </w:rPr>
      </w:pPr>
    </w:p>
    <w:p w14:paraId="414085C4" w14:textId="31E16600" w:rsidR="00F22C32" w:rsidRDefault="00FE508E" w:rsidP="003A4C24">
      <w:pPr>
        <w:spacing w:line="276" w:lineRule="auto"/>
        <w:jc w:val="both"/>
        <w:rPr>
          <w:rFonts w:ascii="Arial" w:hAnsi="Arial" w:cs="Arial"/>
          <w:sz w:val="22"/>
          <w:szCs w:val="22"/>
        </w:rPr>
      </w:pPr>
      <w:r w:rsidRPr="00FE508E">
        <w:rPr>
          <w:rFonts w:ascii="Arial" w:hAnsi="Arial" w:cs="Arial"/>
          <w:sz w:val="22"/>
          <w:szCs w:val="22"/>
        </w:rPr>
        <w:t xml:space="preserve">With regard to heritage impacts, the proposal would have limited intervisibility with the Grade II listed </w:t>
      </w:r>
      <w:proofErr w:type="spellStart"/>
      <w:r w:rsidRPr="00FE508E">
        <w:rPr>
          <w:rFonts w:ascii="Arial" w:hAnsi="Arial" w:cs="Arial"/>
          <w:sz w:val="22"/>
          <w:szCs w:val="22"/>
        </w:rPr>
        <w:t>Widbrook</w:t>
      </w:r>
      <w:proofErr w:type="spellEnd"/>
      <w:r w:rsidRPr="00FE508E">
        <w:rPr>
          <w:rFonts w:ascii="Arial" w:hAnsi="Arial" w:cs="Arial"/>
          <w:sz w:val="22"/>
          <w:szCs w:val="22"/>
        </w:rPr>
        <w:t xml:space="preserve"> Bridge, with views largely restricted by intervening hedgerows and roadside vegetation. The primary public views of the bridge are experienced from the adjacent canal towpath, where the proposed sign would not form a prominent or harmful feature. Furthermore, the advertisement is non</w:t>
      </w:r>
      <w:r w:rsidRPr="00FE508E">
        <w:rPr>
          <w:rFonts w:ascii="Cambria Math" w:hAnsi="Cambria Math" w:cs="Cambria Math"/>
          <w:sz w:val="22"/>
          <w:szCs w:val="22"/>
        </w:rPr>
        <w:t>‑</w:t>
      </w:r>
      <w:r w:rsidRPr="00FE508E">
        <w:rPr>
          <w:rFonts w:ascii="Arial" w:hAnsi="Arial" w:cs="Arial"/>
          <w:sz w:val="22"/>
          <w:szCs w:val="22"/>
        </w:rPr>
        <w:t xml:space="preserve">illuminated, removing any potential concerns relating to light pollution or visual intrusion during hours of darkness. In reaching this conclusion, the Local Planning Authority has had special regard to the desirability of </w:t>
      </w:r>
      <w:r w:rsidRPr="00FE508E">
        <w:rPr>
          <w:rFonts w:ascii="Arial" w:hAnsi="Arial" w:cs="Arial"/>
          <w:sz w:val="22"/>
          <w:szCs w:val="22"/>
        </w:rPr>
        <w:lastRenderedPageBreak/>
        <w:t>preserving the setting of the listed building in accordance with Section 66(1) of the Planning (Listed Buildings and Conservation Areas) Act 1990.</w:t>
      </w:r>
    </w:p>
    <w:p w14:paraId="315612F9" w14:textId="77777777" w:rsidR="00FE508E" w:rsidRDefault="00FE508E" w:rsidP="003A4C24">
      <w:pPr>
        <w:spacing w:line="276" w:lineRule="auto"/>
        <w:jc w:val="both"/>
        <w:rPr>
          <w:rFonts w:ascii="Arial" w:hAnsi="Arial" w:cs="Arial"/>
          <w:sz w:val="22"/>
          <w:szCs w:val="22"/>
        </w:rPr>
      </w:pPr>
    </w:p>
    <w:p w14:paraId="7E50A1C7" w14:textId="36857F66" w:rsidR="00F22C32" w:rsidRPr="003A4C24" w:rsidRDefault="00F22C32" w:rsidP="003A4C24">
      <w:pPr>
        <w:spacing w:line="276" w:lineRule="auto"/>
        <w:jc w:val="both"/>
        <w:rPr>
          <w:rFonts w:ascii="Arial" w:hAnsi="Arial" w:cs="Arial"/>
          <w:sz w:val="22"/>
          <w:szCs w:val="22"/>
        </w:rPr>
      </w:pPr>
      <w:r w:rsidRPr="00F22C32">
        <w:rPr>
          <w:rFonts w:ascii="Arial" w:hAnsi="Arial" w:cs="Arial"/>
          <w:sz w:val="22"/>
          <w:szCs w:val="22"/>
        </w:rPr>
        <w:t>The site lies within a Special Area of Advertisement Control where stricter control applies; however, given the modest scale, subdued materials and limited visual prominence of the proposal, it is considered to preserve the character and appearance of the area.</w:t>
      </w:r>
    </w:p>
    <w:p w14:paraId="1D3ADFC3" w14:textId="77777777" w:rsidR="003A4C24" w:rsidRPr="003A4C24" w:rsidRDefault="003A4C24" w:rsidP="003A4C24">
      <w:pPr>
        <w:spacing w:line="276" w:lineRule="auto"/>
        <w:jc w:val="both"/>
        <w:rPr>
          <w:rFonts w:ascii="Arial" w:hAnsi="Arial" w:cs="Arial"/>
          <w:sz w:val="22"/>
          <w:szCs w:val="22"/>
        </w:rPr>
      </w:pPr>
    </w:p>
    <w:p w14:paraId="3B15EF49" w14:textId="77777777" w:rsidR="003A4C24" w:rsidRPr="003A4C24" w:rsidRDefault="003A4C24" w:rsidP="003A4C24">
      <w:pPr>
        <w:spacing w:line="276" w:lineRule="auto"/>
        <w:jc w:val="both"/>
        <w:rPr>
          <w:rFonts w:ascii="Arial" w:hAnsi="Arial" w:cs="Arial"/>
          <w:sz w:val="22"/>
          <w:szCs w:val="22"/>
        </w:rPr>
      </w:pPr>
      <w:r w:rsidRPr="003A4C24">
        <w:rPr>
          <w:rFonts w:ascii="Arial" w:hAnsi="Arial" w:cs="Arial"/>
          <w:sz w:val="22"/>
          <w:szCs w:val="22"/>
        </w:rPr>
        <w:t>Overall, the advertisement is considered to represent a high-quality, contextually appropriate design that would preserve the character and appearance of the surrounding area and the setting of nearby heritage assets.</w:t>
      </w:r>
    </w:p>
    <w:p w14:paraId="5C945114" w14:textId="77777777" w:rsidR="00CE76E7" w:rsidRPr="003A4C24" w:rsidRDefault="00CE76E7" w:rsidP="002E4988">
      <w:pPr>
        <w:spacing w:line="276" w:lineRule="auto"/>
        <w:jc w:val="both"/>
        <w:rPr>
          <w:rFonts w:ascii="Arial" w:hAnsi="Arial" w:cs="Arial"/>
          <w:sz w:val="22"/>
          <w:szCs w:val="22"/>
        </w:rPr>
      </w:pPr>
    </w:p>
    <w:p w14:paraId="3538D462" w14:textId="59BA6A46" w:rsidR="34DB4A45" w:rsidRPr="003A4C24" w:rsidRDefault="34DB4A45" w:rsidP="0DAC7A34">
      <w:pPr>
        <w:spacing w:line="276" w:lineRule="auto"/>
        <w:jc w:val="both"/>
        <w:rPr>
          <w:rFonts w:ascii="Arial" w:hAnsi="Arial" w:cs="Arial"/>
          <w:sz w:val="22"/>
          <w:szCs w:val="22"/>
        </w:rPr>
      </w:pPr>
      <w:r w:rsidRPr="003A4C24">
        <w:rPr>
          <w:rFonts w:ascii="Arial" w:hAnsi="Arial" w:cs="Arial"/>
          <w:sz w:val="22"/>
          <w:szCs w:val="22"/>
        </w:rPr>
        <w:t xml:space="preserve">It is considered that the proposed advertisement would not cause harm to the visual amenity of the area, including the setting of </w:t>
      </w:r>
      <w:r w:rsidR="000D69D4" w:rsidRPr="003A4C24">
        <w:rPr>
          <w:rFonts w:ascii="Arial" w:hAnsi="Arial" w:cs="Arial"/>
          <w:sz w:val="22"/>
          <w:szCs w:val="22"/>
        </w:rPr>
        <w:t xml:space="preserve">any </w:t>
      </w:r>
      <w:r w:rsidRPr="003A4C24">
        <w:rPr>
          <w:rFonts w:ascii="Arial" w:hAnsi="Arial" w:cs="Arial"/>
          <w:sz w:val="22"/>
          <w:szCs w:val="22"/>
        </w:rPr>
        <w:t>heritage assets, and would therefore comply with the relevant provisions of the Town and Country Planning (Control of Advertisements) Regulations 2007.</w:t>
      </w:r>
    </w:p>
    <w:p w14:paraId="5E5E245B" w14:textId="33FFEFB4" w:rsidR="0DAC7A34" w:rsidRDefault="0DAC7A34" w:rsidP="0DAC7A34">
      <w:pPr>
        <w:spacing w:line="276" w:lineRule="auto"/>
        <w:jc w:val="both"/>
        <w:rPr>
          <w:rFonts w:ascii="Arial" w:hAnsi="Arial" w:cs="Arial"/>
          <w:sz w:val="22"/>
          <w:szCs w:val="22"/>
        </w:rPr>
      </w:pPr>
    </w:p>
    <w:p w14:paraId="169E3E46" w14:textId="77777777" w:rsidR="00B761CC" w:rsidRDefault="00B761CC" w:rsidP="00B761CC">
      <w:pPr>
        <w:spacing w:line="276" w:lineRule="auto"/>
        <w:jc w:val="both"/>
        <w:rPr>
          <w:rFonts w:ascii="Arial" w:hAnsi="Arial" w:cs="Arial"/>
          <w:color w:val="FF0000"/>
          <w:sz w:val="22"/>
          <w:szCs w:val="22"/>
        </w:rPr>
      </w:pPr>
    </w:p>
    <w:p w14:paraId="4FC7C85D" w14:textId="77777777" w:rsidR="00B761CC" w:rsidRDefault="00B761CC" w:rsidP="00B761CC">
      <w:pPr>
        <w:spacing w:line="276" w:lineRule="auto"/>
        <w:jc w:val="both"/>
        <w:rPr>
          <w:rFonts w:ascii="Arial" w:hAnsi="Arial" w:cs="Arial"/>
          <w:color w:val="FF0000"/>
          <w:sz w:val="22"/>
          <w:szCs w:val="22"/>
        </w:rPr>
      </w:pPr>
      <w:r>
        <w:rPr>
          <w:rFonts w:ascii="Arial" w:hAnsi="Arial" w:cs="Arial"/>
          <w:noProof/>
          <w:color w:val="FF0000"/>
          <w:sz w:val="22"/>
          <w:szCs w:val="22"/>
        </w:rPr>
        <w:drawing>
          <wp:inline distT="0" distB="0" distL="0" distR="0" wp14:anchorId="02558EFE" wp14:editId="635894C1">
            <wp:extent cx="6321425" cy="3045460"/>
            <wp:effectExtent l="0" t="0" r="3175" b="2540"/>
            <wp:docPr id="1281537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21425" cy="3045460"/>
                    </a:xfrm>
                    <a:prstGeom prst="rect">
                      <a:avLst/>
                    </a:prstGeom>
                    <a:noFill/>
                    <a:ln>
                      <a:noFill/>
                    </a:ln>
                  </pic:spPr>
                </pic:pic>
              </a:graphicData>
            </a:graphic>
          </wp:inline>
        </w:drawing>
      </w:r>
    </w:p>
    <w:p w14:paraId="3E5E75D2" w14:textId="77777777" w:rsidR="00B761CC" w:rsidRDefault="00B761CC" w:rsidP="00B761CC">
      <w:pPr>
        <w:spacing w:line="276" w:lineRule="auto"/>
        <w:jc w:val="both"/>
        <w:rPr>
          <w:rFonts w:ascii="Arial" w:hAnsi="Arial" w:cs="Arial"/>
          <w:color w:val="FF0000"/>
          <w:sz w:val="22"/>
          <w:szCs w:val="22"/>
        </w:rPr>
      </w:pPr>
    </w:p>
    <w:p w14:paraId="48DAD18E" w14:textId="77777777" w:rsidR="00B761CC" w:rsidRPr="00107145" w:rsidRDefault="00B761CC" w:rsidP="00B761CC">
      <w:pPr>
        <w:spacing w:line="276" w:lineRule="auto"/>
        <w:jc w:val="center"/>
        <w:rPr>
          <w:rFonts w:ascii="Arial" w:hAnsi="Arial" w:cs="Arial"/>
          <w:i/>
          <w:iCs/>
          <w:sz w:val="22"/>
          <w:szCs w:val="22"/>
        </w:rPr>
      </w:pPr>
      <w:r w:rsidRPr="00107145">
        <w:rPr>
          <w:rFonts w:ascii="Arial" w:hAnsi="Arial" w:cs="Arial"/>
          <w:i/>
          <w:iCs/>
          <w:sz w:val="22"/>
          <w:szCs w:val="22"/>
        </w:rPr>
        <w:t xml:space="preserve">Proposed </w:t>
      </w:r>
      <w:r>
        <w:rPr>
          <w:rFonts w:ascii="Arial" w:hAnsi="Arial" w:cs="Arial"/>
          <w:i/>
          <w:iCs/>
          <w:sz w:val="22"/>
          <w:szCs w:val="22"/>
        </w:rPr>
        <w:t xml:space="preserve">Sign Elevations and Proposed </w:t>
      </w:r>
      <w:r w:rsidRPr="00107145">
        <w:rPr>
          <w:rFonts w:ascii="Arial" w:hAnsi="Arial" w:cs="Arial"/>
          <w:i/>
          <w:iCs/>
          <w:sz w:val="22"/>
          <w:szCs w:val="22"/>
        </w:rPr>
        <w:t>Block Plan</w:t>
      </w:r>
    </w:p>
    <w:p w14:paraId="0DA60D61" w14:textId="77777777" w:rsidR="00B761CC" w:rsidRDefault="00B761CC" w:rsidP="00B761CC">
      <w:pPr>
        <w:spacing w:line="276" w:lineRule="auto"/>
        <w:jc w:val="both"/>
        <w:rPr>
          <w:rFonts w:ascii="Arial" w:hAnsi="Arial" w:cs="Arial"/>
          <w:color w:val="FF0000"/>
          <w:sz w:val="22"/>
          <w:szCs w:val="22"/>
        </w:rPr>
      </w:pPr>
      <w:r w:rsidRPr="005F3AEA">
        <w:rPr>
          <w:rFonts w:ascii="Arial" w:hAnsi="Arial" w:cs="Arial"/>
          <w:noProof/>
          <w:color w:val="FF0000"/>
          <w:sz w:val="22"/>
          <w:szCs w:val="22"/>
        </w:rPr>
        <w:drawing>
          <wp:inline distT="0" distB="0" distL="0" distR="0" wp14:anchorId="74082985" wp14:editId="782DCA39">
            <wp:extent cx="6332220" cy="2145030"/>
            <wp:effectExtent l="0" t="0" r="0" b="7620"/>
            <wp:docPr id="1893527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527510" name=""/>
                    <pic:cNvPicPr/>
                  </pic:nvPicPr>
                  <pic:blipFill>
                    <a:blip r:embed="rId12"/>
                    <a:stretch>
                      <a:fillRect/>
                    </a:stretch>
                  </pic:blipFill>
                  <pic:spPr>
                    <a:xfrm>
                      <a:off x="0" y="0"/>
                      <a:ext cx="6332220" cy="2145030"/>
                    </a:xfrm>
                    <a:prstGeom prst="rect">
                      <a:avLst/>
                    </a:prstGeom>
                  </pic:spPr>
                </pic:pic>
              </a:graphicData>
            </a:graphic>
          </wp:inline>
        </w:drawing>
      </w:r>
    </w:p>
    <w:p w14:paraId="365BFF15" w14:textId="77777777" w:rsidR="00B761CC" w:rsidRPr="00307133" w:rsidRDefault="00B761CC" w:rsidP="00B761CC">
      <w:pPr>
        <w:spacing w:line="276" w:lineRule="auto"/>
        <w:jc w:val="center"/>
        <w:rPr>
          <w:rFonts w:ascii="Arial" w:hAnsi="Arial" w:cs="Arial"/>
          <w:i/>
          <w:iCs/>
          <w:sz w:val="22"/>
          <w:szCs w:val="22"/>
        </w:rPr>
      </w:pPr>
      <w:r w:rsidRPr="00307133">
        <w:rPr>
          <w:rFonts w:ascii="Arial" w:hAnsi="Arial" w:cs="Arial"/>
          <w:i/>
          <w:iCs/>
          <w:sz w:val="22"/>
          <w:szCs w:val="22"/>
        </w:rPr>
        <w:lastRenderedPageBreak/>
        <w:t>Site Visit (Facing South)</w:t>
      </w:r>
    </w:p>
    <w:p w14:paraId="2E8DF289" w14:textId="77777777" w:rsidR="00B761CC" w:rsidRDefault="00B761CC" w:rsidP="0DAC7A34">
      <w:pPr>
        <w:spacing w:line="276" w:lineRule="auto"/>
        <w:jc w:val="both"/>
        <w:rPr>
          <w:rFonts w:ascii="Arial" w:hAnsi="Arial" w:cs="Arial"/>
          <w:sz w:val="22"/>
          <w:szCs w:val="22"/>
        </w:rPr>
      </w:pPr>
    </w:p>
    <w:p w14:paraId="19FCF76D" w14:textId="23778C95" w:rsidR="009D74FF" w:rsidRDefault="00D37C00" w:rsidP="00B15278">
      <w:pPr>
        <w:spacing w:line="276" w:lineRule="auto"/>
        <w:jc w:val="both"/>
        <w:rPr>
          <w:rFonts w:ascii="Arial" w:hAnsi="Arial" w:cs="Arial"/>
          <w:sz w:val="22"/>
          <w:szCs w:val="22"/>
          <w:u w:val="single"/>
        </w:rPr>
      </w:pPr>
      <w:r w:rsidRPr="00B15278">
        <w:rPr>
          <w:rFonts w:ascii="Arial" w:hAnsi="Arial" w:cs="Arial"/>
          <w:sz w:val="22"/>
          <w:szCs w:val="22"/>
          <w:u w:val="single"/>
        </w:rPr>
        <w:t>Impact on Public</w:t>
      </w:r>
      <w:r w:rsidR="009259DA" w:rsidRPr="00B15278">
        <w:rPr>
          <w:rFonts w:ascii="Arial" w:hAnsi="Arial" w:cs="Arial"/>
          <w:sz w:val="22"/>
          <w:szCs w:val="22"/>
          <w:u w:val="single"/>
        </w:rPr>
        <w:t xml:space="preserve"> Safety</w:t>
      </w:r>
      <w:r w:rsidR="009D74FF" w:rsidRPr="00B15278">
        <w:rPr>
          <w:rFonts w:ascii="Arial" w:hAnsi="Arial" w:cs="Arial"/>
          <w:sz w:val="22"/>
          <w:szCs w:val="22"/>
          <w:u w:val="single"/>
        </w:rPr>
        <w:t>:</w:t>
      </w:r>
    </w:p>
    <w:p w14:paraId="11CB538A" w14:textId="77777777" w:rsidR="008F240B" w:rsidRDefault="008F240B" w:rsidP="00B15278">
      <w:pPr>
        <w:spacing w:line="276" w:lineRule="auto"/>
        <w:jc w:val="both"/>
        <w:rPr>
          <w:rFonts w:ascii="Arial" w:hAnsi="Arial" w:cs="Arial"/>
          <w:sz w:val="22"/>
          <w:szCs w:val="22"/>
          <w:u w:val="single"/>
        </w:rPr>
      </w:pPr>
    </w:p>
    <w:p w14:paraId="71A6FF3F" w14:textId="550ABD72" w:rsidR="00841E96" w:rsidRDefault="00841E96" w:rsidP="00B15278">
      <w:pPr>
        <w:spacing w:line="276" w:lineRule="auto"/>
        <w:jc w:val="both"/>
        <w:rPr>
          <w:rFonts w:ascii="Arial" w:hAnsi="Arial" w:cs="Arial"/>
          <w:i/>
          <w:iCs/>
          <w:sz w:val="22"/>
          <w:szCs w:val="22"/>
        </w:rPr>
      </w:pPr>
      <w:r w:rsidRPr="00841E96">
        <w:rPr>
          <w:rFonts w:ascii="Arial" w:hAnsi="Arial" w:cs="Arial"/>
          <w:i/>
          <w:iCs/>
          <w:sz w:val="22"/>
          <w:szCs w:val="22"/>
        </w:rPr>
        <w:t>Policy Context</w:t>
      </w:r>
    </w:p>
    <w:p w14:paraId="6FD17518" w14:textId="77777777" w:rsidR="008F240B" w:rsidRPr="00841E96" w:rsidRDefault="008F240B" w:rsidP="00B15278">
      <w:pPr>
        <w:spacing w:line="276" w:lineRule="auto"/>
        <w:jc w:val="both"/>
        <w:rPr>
          <w:rFonts w:ascii="Arial" w:hAnsi="Arial" w:cs="Arial"/>
          <w:i/>
          <w:iCs/>
          <w:sz w:val="22"/>
          <w:szCs w:val="22"/>
        </w:rPr>
      </w:pPr>
    </w:p>
    <w:p w14:paraId="0CE371E7" w14:textId="77777777" w:rsidR="0013314C" w:rsidRPr="00841E96" w:rsidRDefault="0013314C" w:rsidP="0013314C">
      <w:pPr>
        <w:spacing w:line="276" w:lineRule="auto"/>
        <w:jc w:val="both"/>
        <w:rPr>
          <w:rFonts w:ascii="Arial" w:hAnsi="Arial" w:cs="Arial"/>
          <w:sz w:val="22"/>
          <w:szCs w:val="22"/>
        </w:rPr>
      </w:pPr>
      <w:r w:rsidRPr="0013314C">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589C24DD" w14:textId="77777777" w:rsidR="00841E96" w:rsidRPr="0013314C" w:rsidRDefault="00841E96" w:rsidP="0013314C">
      <w:pPr>
        <w:spacing w:line="276" w:lineRule="auto"/>
        <w:jc w:val="both"/>
        <w:rPr>
          <w:rFonts w:ascii="Arial" w:hAnsi="Arial" w:cs="Arial"/>
          <w:sz w:val="22"/>
          <w:szCs w:val="22"/>
        </w:rPr>
      </w:pPr>
    </w:p>
    <w:p w14:paraId="0C956A16"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In assessing public safety, the Local Planning Authority (LPA) may consider:</w:t>
      </w:r>
    </w:p>
    <w:p w14:paraId="5B138630"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the proposal would obstruct visibility for road users or pedestrians;</w:t>
      </w:r>
    </w:p>
    <w:p w14:paraId="170FC21F"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could distract, confuse, or mislead drivers, particularly near junctions or crossings;</w:t>
      </w:r>
    </w:p>
    <w:p w14:paraId="5296DB34" w14:textId="77777777" w:rsidR="0013314C" w:rsidRPr="0013314C"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interferes with traffic signs, signals, or street lighting;</w:t>
      </w:r>
    </w:p>
    <w:p w14:paraId="00643FB9" w14:textId="77777777" w:rsidR="0013314C" w:rsidRPr="00841E96" w:rsidRDefault="0013314C" w:rsidP="0013314C">
      <w:pPr>
        <w:numPr>
          <w:ilvl w:val="0"/>
          <w:numId w:val="29"/>
        </w:numPr>
        <w:spacing w:line="276" w:lineRule="auto"/>
        <w:jc w:val="both"/>
        <w:rPr>
          <w:rFonts w:ascii="Arial" w:hAnsi="Arial" w:cs="Arial"/>
          <w:sz w:val="22"/>
          <w:szCs w:val="22"/>
        </w:rPr>
      </w:pPr>
      <w:r w:rsidRPr="0013314C">
        <w:rPr>
          <w:rFonts w:ascii="Arial" w:hAnsi="Arial" w:cs="Arial"/>
          <w:sz w:val="22"/>
          <w:szCs w:val="22"/>
        </w:rPr>
        <w:t>Whether it poses a physical hazard, such as through poor structural integrity or inappropriate siting.</w:t>
      </w:r>
    </w:p>
    <w:p w14:paraId="04CF01A2" w14:textId="77777777" w:rsidR="00841E96" w:rsidRPr="0013314C" w:rsidRDefault="00841E96" w:rsidP="00841E96">
      <w:pPr>
        <w:spacing w:line="276" w:lineRule="auto"/>
        <w:ind w:left="720"/>
        <w:jc w:val="both"/>
        <w:rPr>
          <w:rFonts w:ascii="Arial" w:hAnsi="Arial" w:cs="Arial"/>
          <w:sz w:val="22"/>
          <w:szCs w:val="22"/>
        </w:rPr>
      </w:pPr>
    </w:p>
    <w:p w14:paraId="20ED49EA" w14:textId="77777777" w:rsidR="0013314C" w:rsidRPr="0013314C" w:rsidRDefault="0013314C" w:rsidP="0013314C">
      <w:pPr>
        <w:spacing w:line="276" w:lineRule="auto"/>
        <w:jc w:val="both"/>
        <w:rPr>
          <w:rFonts w:ascii="Arial" w:hAnsi="Arial" w:cs="Arial"/>
          <w:sz w:val="22"/>
          <w:szCs w:val="22"/>
        </w:rPr>
      </w:pPr>
      <w:r w:rsidRPr="0013314C">
        <w:rPr>
          <w:rFonts w:ascii="Arial" w:hAnsi="Arial" w:cs="Arial"/>
          <w:sz w:val="22"/>
          <w:szCs w:val="22"/>
        </w:rPr>
        <w:t>The National Planning Policy Framework (NPPF) also supports the principle that planning decisions should ensure developments create places that are safe, inclusive, and accessible, and that they do not undermine public safety or security.</w:t>
      </w:r>
    </w:p>
    <w:p w14:paraId="35569822" w14:textId="77777777" w:rsidR="00C71057" w:rsidRDefault="00C71057" w:rsidP="002E4988">
      <w:pPr>
        <w:spacing w:line="276" w:lineRule="auto"/>
        <w:jc w:val="both"/>
        <w:rPr>
          <w:rFonts w:ascii="Arial" w:hAnsi="Arial" w:cs="Arial"/>
          <w:sz w:val="22"/>
          <w:szCs w:val="22"/>
        </w:rPr>
      </w:pPr>
    </w:p>
    <w:p w14:paraId="52187583" w14:textId="6E28FBF3" w:rsidR="005F436C" w:rsidRDefault="002214C0" w:rsidP="002E4988">
      <w:pPr>
        <w:spacing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157088C4" w14:textId="77777777" w:rsidR="005F436C" w:rsidRPr="002E36E0" w:rsidRDefault="005F436C" w:rsidP="002E4988">
      <w:pPr>
        <w:spacing w:line="276" w:lineRule="auto"/>
        <w:jc w:val="both"/>
        <w:rPr>
          <w:rFonts w:ascii="Arial" w:hAnsi="Arial" w:cs="Arial"/>
          <w:i/>
          <w:iCs/>
          <w:sz w:val="22"/>
          <w:szCs w:val="22"/>
        </w:rPr>
      </w:pPr>
    </w:p>
    <w:p w14:paraId="7521D407" w14:textId="36A5F043" w:rsidR="002E36E0" w:rsidRPr="002E36E0" w:rsidRDefault="002E36E0" w:rsidP="002E4988">
      <w:pPr>
        <w:spacing w:line="276" w:lineRule="auto"/>
        <w:jc w:val="both"/>
        <w:rPr>
          <w:rFonts w:ascii="Arial" w:hAnsi="Arial" w:cs="Arial"/>
          <w:i/>
          <w:iCs/>
          <w:sz w:val="22"/>
          <w:szCs w:val="22"/>
        </w:rPr>
      </w:pPr>
      <w:r w:rsidRPr="002E36E0">
        <w:rPr>
          <w:rFonts w:ascii="Arial" w:hAnsi="Arial" w:cs="Arial"/>
          <w:i/>
          <w:iCs/>
          <w:sz w:val="22"/>
          <w:szCs w:val="22"/>
        </w:rPr>
        <w:t xml:space="preserve">Assessment </w:t>
      </w:r>
    </w:p>
    <w:p w14:paraId="7A002F20" w14:textId="77777777" w:rsidR="002D6CF4" w:rsidRPr="003F26A8" w:rsidRDefault="002D6CF4" w:rsidP="00CA09A9">
      <w:pPr>
        <w:spacing w:line="276" w:lineRule="auto"/>
        <w:jc w:val="both"/>
        <w:rPr>
          <w:rFonts w:ascii="Arial" w:hAnsi="Arial" w:cs="Arial"/>
          <w:sz w:val="22"/>
          <w:szCs w:val="22"/>
        </w:rPr>
      </w:pPr>
    </w:p>
    <w:p w14:paraId="58D98D9D" w14:textId="77777777" w:rsidR="003F26A8" w:rsidRPr="003F26A8" w:rsidRDefault="003F26A8" w:rsidP="003F26A8">
      <w:pPr>
        <w:spacing w:line="276" w:lineRule="auto"/>
        <w:jc w:val="both"/>
        <w:rPr>
          <w:rFonts w:ascii="Arial" w:hAnsi="Arial" w:cs="Arial"/>
          <w:sz w:val="22"/>
          <w:szCs w:val="22"/>
        </w:rPr>
      </w:pPr>
      <w:r w:rsidRPr="003F26A8">
        <w:rPr>
          <w:rFonts w:ascii="Arial" w:hAnsi="Arial" w:cs="Arial"/>
          <w:sz w:val="22"/>
          <w:szCs w:val="22"/>
        </w:rPr>
        <w:t>The proposed sign is located adjacent to the A363, a classified main road; however, it is positioned within the site boundary at the entrance to the access and would not encroach onto the highway or interfere with its operation. There are no nearby traffic signals, pedestrian crossings, or complex junction arrangements that could be affected by the development, and the siting of the sign would not obscure or compete with any existing highway signage. The advertisement is modest in scale, with a narrow, vertical form that would only marginally extend above the adjacent hedgerow when viewed from the south, thereby limiting its prominence in the roadside environment.</w:t>
      </w:r>
    </w:p>
    <w:p w14:paraId="7EE00DF0" w14:textId="77777777" w:rsidR="003F26A8" w:rsidRPr="003F26A8" w:rsidRDefault="003F26A8" w:rsidP="003F26A8">
      <w:pPr>
        <w:spacing w:line="276" w:lineRule="auto"/>
        <w:jc w:val="both"/>
        <w:rPr>
          <w:rFonts w:ascii="Arial" w:hAnsi="Arial" w:cs="Arial"/>
          <w:sz w:val="22"/>
          <w:szCs w:val="22"/>
        </w:rPr>
      </w:pPr>
    </w:p>
    <w:p w14:paraId="2D1A92D5" w14:textId="585AD89C" w:rsidR="003F26A8" w:rsidRPr="003F26A8" w:rsidRDefault="003F26A8" w:rsidP="003F26A8">
      <w:pPr>
        <w:spacing w:line="276" w:lineRule="auto"/>
        <w:jc w:val="both"/>
        <w:rPr>
          <w:rFonts w:ascii="Arial" w:hAnsi="Arial" w:cs="Arial"/>
          <w:sz w:val="22"/>
          <w:szCs w:val="22"/>
        </w:rPr>
      </w:pPr>
      <w:r w:rsidRPr="003F26A8">
        <w:rPr>
          <w:rFonts w:ascii="Arial" w:hAnsi="Arial" w:cs="Arial"/>
          <w:sz w:val="22"/>
          <w:szCs w:val="22"/>
        </w:rPr>
        <w:t>Importantly, the sign is non-illuminated and static, with no digital display or moving elements, ensuring that it would not give rise to distraction or confusion for road users. Its subdued colour palette and material finish would further reduce visual prominence and distraction, particularly when viewed at speed along this section of highway. No objections have been raised by the Highway Authority, and it is not considered that the proposal, either in isolation or in combination with existing signage in the vicinity, would give rise to harmful levels of visual clutter or distraction. Overall, the proposal is considered to maintain appropriate levels of visibility and clarity for drivers and would not prejudice highway safety</w:t>
      </w:r>
      <w:r w:rsidR="00325153">
        <w:rPr>
          <w:rFonts w:ascii="Arial" w:hAnsi="Arial" w:cs="Arial"/>
          <w:sz w:val="22"/>
          <w:szCs w:val="22"/>
        </w:rPr>
        <w:t>.</w:t>
      </w:r>
    </w:p>
    <w:p w14:paraId="6C39E220" w14:textId="7BFAB7C7" w:rsidR="00B9379A" w:rsidRPr="00A57F1F" w:rsidRDefault="00B9379A" w:rsidP="002E4988">
      <w:pPr>
        <w:spacing w:line="276" w:lineRule="auto"/>
        <w:jc w:val="both"/>
        <w:rPr>
          <w:rFonts w:ascii="Arial" w:hAnsi="Arial" w:cs="Arial"/>
          <w:color w:val="FF0000"/>
          <w:sz w:val="22"/>
          <w:szCs w:val="22"/>
        </w:rPr>
      </w:pPr>
    </w:p>
    <w:p w14:paraId="1A94267C" w14:textId="72FCF486" w:rsidR="00D731B6" w:rsidRPr="00C85767" w:rsidRDefault="3E476E13" w:rsidP="0DAC7A34">
      <w:pPr>
        <w:spacing w:line="276" w:lineRule="auto"/>
        <w:jc w:val="both"/>
        <w:rPr>
          <w:rFonts w:ascii="Arial" w:hAnsi="Arial" w:cs="Arial"/>
          <w:sz w:val="22"/>
          <w:szCs w:val="22"/>
        </w:rPr>
      </w:pPr>
      <w:r w:rsidRPr="0DAC7A34">
        <w:rPr>
          <w:rFonts w:ascii="Arial" w:hAnsi="Arial" w:cs="Arial"/>
          <w:sz w:val="22"/>
          <w:szCs w:val="22"/>
        </w:rPr>
        <w:lastRenderedPageBreak/>
        <w:t xml:space="preserve">It is considered that the </w:t>
      </w:r>
      <w:r w:rsidRPr="003F26A8">
        <w:rPr>
          <w:rFonts w:ascii="Arial" w:hAnsi="Arial" w:cs="Arial"/>
          <w:sz w:val="22"/>
          <w:szCs w:val="22"/>
        </w:rPr>
        <w:t xml:space="preserve">proposal would not result </w:t>
      </w:r>
      <w:r w:rsidRPr="0DAC7A34">
        <w:rPr>
          <w:rFonts w:ascii="Arial" w:hAnsi="Arial" w:cs="Arial"/>
          <w:sz w:val="22"/>
          <w:szCs w:val="22"/>
        </w:rPr>
        <w:t>in an unacceptable impact on public safety, either individually or cumulatively, and would therefore satisfy the relevant provisions of the Town and Country Planning (Control of Advertisements) Regulations 2007.</w:t>
      </w:r>
    </w:p>
    <w:p w14:paraId="726E7ED8" w14:textId="77777777" w:rsidR="00280C65" w:rsidRPr="00C85767" w:rsidRDefault="00280C65" w:rsidP="002E4988">
      <w:pPr>
        <w:spacing w:line="276" w:lineRule="auto"/>
        <w:jc w:val="both"/>
        <w:rPr>
          <w:rFonts w:ascii="Arial" w:hAnsi="Arial" w:cs="Arial"/>
          <w:sz w:val="22"/>
          <w:szCs w:val="22"/>
        </w:rPr>
      </w:pPr>
    </w:p>
    <w:p w14:paraId="1D8EB93A" w14:textId="442B3096" w:rsidR="0029736D" w:rsidRPr="00C85767" w:rsidRDefault="0029736D" w:rsidP="002E4988">
      <w:pPr>
        <w:spacing w:line="276" w:lineRule="auto"/>
        <w:jc w:val="both"/>
        <w:rPr>
          <w:rFonts w:ascii="Arial" w:hAnsi="Arial" w:cs="Arial"/>
          <w:b/>
          <w:sz w:val="22"/>
          <w:szCs w:val="22"/>
        </w:rPr>
      </w:pPr>
      <w:r w:rsidRPr="00C85767">
        <w:rPr>
          <w:rFonts w:ascii="Arial" w:hAnsi="Arial" w:cs="Arial"/>
          <w:b/>
          <w:sz w:val="22"/>
          <w:szCs w:val="22"/>
        </w:rPr>
        <w:t>CONCLUSION:</w:t>
      </w:r>
    </w:p>
    <w:p w14:paraId="349D9BC0" w14:textId="77777777" w:rsidR="004D2C6D" w:rsidRDefault="004D2C6D" w:rsidP="002D6CF4">
      <w:pPr>
        <w:spacing w:line="276" w:lineRule="auto"/>
        <w:jc w:val="both"/>
        <w:rPr>
          <w:rFonts w:ascii="Arial" w:hAnsi="Arial" w:cs="Arial"/>
          <w:b/>
          <w:bCs/>
          <w:color w:val="ED0000"/>
          <w:sz w:val="22"/>
          <w:szCs w:val="22"/>
        </w:rPr>
      </w:pPr>
    </w:p>
    <w:p w14:paraId="363720C5" w14:textId="4F957B0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The proposed advertisement has been assessed in accordance with the relevant provisions of the Town and Country Planning (Control of Advertisements) (England) Regulations 2007.</w:t>
      </w:r>
    </w:p>
    <w:p w14:paraId="1A2BED4E" w14:textId="77777777" w:rsidR="00460DFA" w:rsidRPr="002D6CF4" w:rsidRDefault="00460DFA" w:rsidP="002D6CF4">
      <w:pPr>
        <w:spacing w:line="276" w:lineRule="auto"/>
        <w:jc w:val="both"/>
        <w:rPr>
          <w:rFonts w:ascii="Arial" w:hAnsi="Arial" w:cs="Arial"/>
          <w:bCs/>
          <w:sz w:val="22"/>
          <w:szCs w:val="22"/>
        </w:rPr>
      </w:pPr>
    </w:p>
    <w:p w14:paraId="7BF0EF71" w14:textId="77777777" w:rsidR="002D6CF4" w:rsidRPr="00802CCE" w:rsidRDefault="002D6CF4" w:rsidP="002D6CF4">
      <w:pPr>
        <w:spacing w:line="276" w:lineRule="auto"/>
        <w:jc w:val="both"/>
        <w:rPr>
          <w:rFonts w:ascii="Arial" w:hAnsi="Arial" w:cs="Arial"/>
          <w:bCs/>
          <w:sz w:val="22"/>
          <w:szCs w:val="22"/>
        </w:rPr>
      </w:pPr>
      <w:r w:rsidRPr="002D6CF4">
        <w:rPr>
          <w:rFonts w:ascii="Arial" w:hAnsi="Arial" w:cs="Arial"/>
          <w:bCs/>
          <w:sz w:val="22"/>
          <w:szCs w:val="22"/>
        </w:rPr>
        <w:t>It is considered that the advertisement, by reason of its design, scale, siting, and method of illumination, would not result in harm to the visual amenity of the area, including the setting of any nearby heritage assets. Furthermore, the proposal is not considered to pose a risk to public safety, either individually or cumulatively with other signage in the vicinity.</w:t>
      </w:r>
    </w:p>
    <w:p w14:paraId="12A4A720" w14:textId="77777777" w:rsidR="00802CCE" w:rsidRPr="002D6CF4" w:rsidRDefault="00802CCE" w:rsidP="002D6CF4">
      <w:pPr>
        <w:spacing w:line="276" w:lineRule="auto"/>
        <w:jc w:val="both"/>
        <w:rPr>
          <w:rFonts w:ascii="Arial" w:hAnsi="Arial" w:cs="Arial"/>
          <w:bCs/>
          <w:sz w:val="22"/>
          <w:szCs w:val="22"/>
        </w:rPr>
      </w:pPr>
    </w:p>
    <w:p w14:paraId="651EC5FF" w14:textId="77777777" w:rsidR="002D6CF4" w:rsidRPr="002D6CF4" w:rsidRDefault="002D6CF4" w:rsidP="002D6CF4">
      <w:pPr>
        <w:spacing w:line="276" w:lineRule="auto"/>
        <w:jc w:val="both"/>
        <w:rPr>
          <w:rFonts w:ascii="Arial" w:hAnsi="Arial" w:cs="Arial"/>
          <w:bCs/>
          <w:sz w:val="22"/>
          <w:szCs w:val="22"/>
        </w:rPr>
      </w:pPr>
      <w:r w:rsidRPr="002D6CF4">
        <w:rPr>
          <w:rFonts w:ascii="Arial" w:hAnsi="Arial" w:cs="Arial"/>
          <w:bCs/>
          <w:sz w:val="22"/>
          <w:szCs w:val="22"/>
        </w:rPr>
        <w:t>Subject to the recommended conditions, the proposal is therefore considered acceptable and it is recommended that advertisement consent be granted.</w:t>
      </w:r>
    </w:p>
    <w:p w14:paraId="689EC2E4" w14:textId="46EC8867" w:rsidR="002D6CF4" w:rsidRDefault="002D6CF4" w:rsidP="002D6CF4">
      <w:pPr>
        <w:spacing w:line="276" w:lineRule="auto"/>
        <w:jc w:val="both"/>
        <w:rPr>
          <w:rFonts w:ascii="Arial" w:hAnsi="Arial" w:cs="Arial"/>
          <w:bCs/>
          <w:sz w:val="22"/>
          <w:szCs w:val="22"/>
        </w:rPr>
      </w:pPr>
    </w:p>
    <w:p w14:paraId="0B089919" w14:textId="77777777" w:rsidR="00C07501" w:rsidRPr="00C85767" w:rsidRDefault="00C07501" w:rsidP="00C07501">
      <w:pPr>
        <w:spacing w:line="276" w:lineRule="auto"/>
        <w:jc w:val="both"/>
        <w:rPr>
          <w:rFonts w:ascii="Arial" w:hAnsi="Arial" w:cs="Arial"/>
          <w:b/>
          <w:sz w:val="22"/>
          <w:szCs w:val="22"/>
        </w:rPr>
      </w:pPr>
      <w:r w:rsidRPr="00C85767">
        <w:rPr>
          <w:rFonts w:ascii="Arial" w:hAnsi="Arial" w:cs="Arial"/>
          <w:b/>
          <w:sz w:val="22"/>
          <w:szCs w:val="22"/>
        </w:rPr>
        <w:t>RECOMMENDATION:</w:t>
      </w:r>
    </w:p>
    <w:p w14:paraId="63E5F7F9" w14:textId="1E60689B" w:rsidR="00C07501" w:rsidRPr="00C07501" w:rsidRDefault="00C07501" w:rsidP="00C07501">
      <w:pPr>
        <w:spacing w:line="276" w:lineRule="auto"/>
        <w:jc w:val="both"/>
        <w:rPr>
          <w:rFonts w:ascii="Arial" w:hAnsi="Arial" w:cs="Arial"/>
          <w:b/>
          <w:bCs/>
          <w:sz w:val="22"/>
          <w:szCs w:val="22"/>
        </w:rPr>
      </w:pPr>
      <w:r w:rsidRPr="00C07501">
        <w:rPr>
          <w:rFonts w:ascii="Arial" w:hAnsi="Arial" w:cs="Arial"/>
          <w:b/>
          <w:bCs/>
          <w:sz w:val="22"/>
          <w:szCs w:val="22"/>
        </w:rPr>
        <w:t>It is recommended that advertisement consent be GRANTED subject to condition(s)</w:t>
      </w:r>
      <w:r w:rsidR="00A315F2">
        <w:rPr>
          <w:rFonts w:ascii="Arial" w:hAnsi="Arial" w:cs="Arial"/>
          <w:b/>
          <w:bCs/>
          <w:sz w:val="22"/>
          <w:szCs w:val="22"/>
        </w:rPr>
        <w:t>.</w:t>
      </w:r>
    </w:p>
    <w:p w14:paraId="2226EEFB" w14:textId="77777777" w:rsidR="00C71DC9" w:rsidRDefault="00C71DC9" w:rsidP="00C07501">
      <w:pPr>
        <w:tabs>
          <w:tab w:val="left" w:pos="567"/>
        </w:tabs>
        <w:spacing w:line="276" w:lineRule="auto"/>
        <w:jc w:val="both"/>
        <w:rPr>
          <w:rFonts w:ascii="Arial" w:eastAsia="Arial" w:hAnsi="Arial" w:cs="Arial"/>
          <w:color w:val="FF0000"/>
          <w:sz w:val="22"/>
          <w:szCs w:val="22"/>
        </w:rPr>
      </w:pPr>
    </w:p>
    <w:p w14:paraId="327AB7E2" w14:textId="2A69EB88" w:rsidR="00C71DC9" w:rsidRPr="00C71DC9" w:rsidRDefault="00C71DC9" w:rsidP="00C07501">
      <w:pPr>
        <w:tabs>
          <w:tab w:val="left" w:pos="567"/>
        </w:tabs>
        <w:spacing w:line="276" w:lineRule="auto"/>
        <w:jc w:val="both"/>
        <w:rPr>
          <w:rFonts w:ascii="Arial" w:eastAsia="Arial" w:hAnsi="Arial" w:cs="Arial"/>
          <w:sz w:val="22"/>
          <w:szCs w:val="22"/>
        </w:rPr>
      </w:pPr>
      <w:r w:rsidRPr="00C71DC9">
        <w:rPr>
          <w:rFonts w:ascii="Arial" w:eastAsia="Arial" w:hAnsi="Arial" w:cs="Arial"/>
          <w:sz w:val="22"/>
          <w:szCs w:val="22"/>
        </w:rPr>
        <w:t>1.</w:t>
      </w:r>
    </w:p>
    <w:p w14:paraId="111880C0" w14:textId="77777777" w:rsidR="00C71DC9" w:rsidRPr="00C71DC9" w:rsidRDefault="00C71DC9" w:rsidP="00C71DC9">
      <w:pPr>
        <w:tabs>
          <w:tab w:val="left" w:pos="567"/>
        </w:tabs>
        <w:spacing w:line="276" w:lineRule="auto"/>
        <w:jc w:val="both"/>
        <w:rPr>
          <w:rFonts w:ascii="Arial" w:eastAsia="Arial" w:hAnsi="Arial" w:cs="Arial"/>
          <w:sz w:val="22"/>
          <w:szCs w:val="22"/>
        </w:rPr>
      </w:pPr>
      <w:r w:rsidRPr="00C71DC9">
        <w:rPr>
          <w:rFonts w:ascii="Arial" w:eastAsia="Arial" w:hAnsi="Arial" w:cs="Arial"/>
          <w:sz w:val="22"/>
          <w:szCs w:val="22"/>
        </w:rPr>
        <w:t>No advertisement is to be displayed without the permission of the owner of the site or any other person with an interest in the site entitled to grant permission.</w:t>
      </w:r>
    </w:p>
    <w:p w14:paraId="740FF33B" w14:textId="77777777" w:rsidR="00C71DC9" w:rsidRPr="00C71DC9" w:rsidRDefault="00C71DC9" w:rsidP="00C71DC9">
      <w:pPr>
        <w:tabs>
          <w:tab w:val="left" w:pos="567"/>
        </w:tabs>
        <w:spacing w:line="276" w:lineRule="auto"/>
        <w:jc w:val="both"/>
        <w:rPr>
          <w:rFonts w:ascii="Arial" w:eastAsia="Arial" w:hAnsi="Arial" w:cs="Arial"/>
          <w:sz w:val="22"/>
          <w:szCs w:val="22"/>
        </w:rPr>
      </w:pPr>
    </w:p>
    <w:p w14:paraId="22F30217" w14:textId="77777777" w:rsidR="00C71DC9" w:rsidRPr="00C71DC9" w:rsidRDefault="00C71DC9" w:rsidP="00C71DC9">
      <w:pPr>
        <w:tabs>
          <w:tab w:val="left" w:pos="567"/>
        </w:tabs>
        <w:spacing w:line="276" w:lineRule="auto"/>
        <w:jc w:val="both"/>
        <w:rPr>
          <w:rFonts w:ascii="Arial" w:eastAsia="Arial" w:hAnsi="Arial" w:cs="Arial"/>
          <w:sz w:val="22"/>
          <w:szCs w:val="22"/>
        </w:rPr>
      </w:pPr>
      <w:r w:rsidRPr="00C71DC9">
        <w:rPr>
          <w:rFonts w:ascii="Arial" w:eastAsia="Arial" w:hAnsi="Arial" w:cs="Arial"/>
          <w:sz w:val="22"/>
          <w:szCs w:val="22"/>
        </w:rPr>
        <w:t>No advertisement shall be sited or displayed so as to—</w:t>
      </w:r>
    </w:p>
    <w:p w14:paraId="5FA3F64F" w14:textId="77777777" w:rsidR="00C71DC9" w:rsidRPr="00C71DC9" w:rsidRDefault="00C71DC9" w:rsidP="00C71DC9">
      <w:pPr>
        <w:tabs>
          <w:tab w:val="left" w:pos="567"/>
        </w:tabs>
        <w:spacing w:line="276" w:lineRule="auto"/>
        <w:jc w:val="both"/>
        <w:rPr>
          <w:rFonts w:ascii="Arial" w:eastAsia="Arial" w:hAnsi="Arial" w:cs="Arial"/>
          <w:sz w:val="22"/>
          <w:szCs w:val="22"/>
        </w:rPr>
      </w:pPr>
    </w:p>
    <w:p w14:paraId="302D1941" w14:textId="77777777" w:rsidR="00C71DC9" w:rsidRPr="00C71DC9" w:rsidRDefault="00C71DC9" w:rsidP="00C71DC9">
      <w:pPr>
        <w:tabs>
          <w:tab w:val="left" w:pos="567"/>
        </w:tabs>
        <w:spacing w:line="276" w:lineRule="auto"/>
        <w:jc w:val="both"/>
        <w:rPr>
          <w:rFonts w:ascii="Arial" w:eastAsia="Arial" w:hAnsi="Arial" w:cs="Arial"/>
          <w:sz w:val="22"/>
          <w:szCs w:val="22"/>
        </w:rPr>
      </w:pPr>
      <w:r w:rsidRPr="00C71DC9">
        <w:rPr>
          <w:rFonts w:ascii="Arial" w:eastAsia="Arial" w:hAnsi="Arial" w:cs="Arial"/>
          <w:sz w:val="22"/>
          <w:szCs w:val="22"/>
        </w:rPr>
        <w:t>(a) endanger persons using any highway, railway, waterway, dock, harbour or aerodrome (civil or military);</w:t>
      </w:r>
    </w:p>
    <w:p w14:paraId="4D2EA350" w14:textId="77777777" w:rsidR="00C71DC9" w:rsidRPr="00C71DC9" w:rsidRDefault="00C71DC9" w:rsidP="00C71DC9">
      <w:pPr>
        <w:tabs>
          <w:tab w:val="left" w:pos="567"/>
        </w:tabs>
        <w:spacing w:line="276" w:lineRule="auto"/>
        <w:jc w:val="both"/>
        <w:rPr>
          <w:rFonts w:ascii="Arial" w:eastAsia="Arial" w:hAnsi="Arial" w:cs="Arial"/>
          <w:sz w:val="22"/>
          <w:szCs w:val="22"/>
        </w:rPr>
      </w:pPr>
      <w:r w:rsidRPr="00C71DC9">
        <w:rPr>
          <w:rFonts w:ascii="Arial" w:eastAsia="Arial" w:hAnsi="Arial" w:cs="Arial"/>
          <w:sz w:val="22"/>
          <w:szCs w:val="22"/>
        </w:rPr>
        <w:t>(b) obscure, or hinder the ready interpretation of, any traffic sign, railway signal or aid to navigation by water or air; or</w:t>
      </w:r>
    </w:p>
    <w:p w14:paraId="113BFF98" w14:textId="77777777" w:rsidR="00C71DC9" w:rsidRPr="00C71DC9" w:rsidRDefault="00C71DC9" w:rsidP="00C71DC9">
      <w:pPr>
        <w:tabs>
          <w:tab w:val="left" w:pos="567"/>
        </w:tabs>
        <w:spacing w:line="276" w:lineRule="auto"/>
        <w:jc w:val="both"/>
        <w:rPr>
          <w:rFonts w:ascii="Arial" w:eastAsia="Arial" w:hAnsi="Arial" w:cs="Arial"/>
          <w:sz w:val="22"/>
          <w:szCs w:val="22"/>
        </w:rPr>
      </w:pPr>
      <w:r w:rsidRPr="00C71DC9">
        <w:rPr>
          <w:rFonts w:ascii="Arial" w:eastAsia="Arial" w:hAnsi="Arial" w:cs="Arial"/>
          <w:sz w:val="22"/>
          <w:szCs w:val="22"/>
        </w:rPr>
        <w:t>(c) hinder the operation of any device used for the purpose of security or surveillance or for measuring the speed of any vehicle.</w:t>
      </w:r>
    </w:p>
    <w:p w14:paraId="45C9214B" w14:textId="77777777" w:rsidR="00C71DC9" w:rsidRPr="00C71DC9" w:rsidRDefault="00C71DC9" w:rsidP="00C71DC9">
      <w:pPr>
        <w:tabs>
          <w:tab w:val="left" w:pos="567"/>
        </w:tabs>
        <w:spacing w:line="276" w:lineRule="auto"/>
        <w:jc w:val="both"/>
        <w:rPr>
          <w:rFonts w:ascii="Arial" w:eastAsia="Arial" w:hAnsi="Arial" w:cs="Arial"/>
          <w:sz w:val="22"/>
          <w:szCs w:val="22"/>
        </w:rPr>
      </w:pPr>
    </w:p>
    <w:p w14:paraId="500F0121" w14:textId="77777777" w:rsidR="00C71DC9" w:rsidRPr="00C71DC9" w:rsidRDefault="00C71DC9" w:rsidP="00C71DC9">
      <w:pPr>
        <w:tabs>
          <w:tab w:val="left" w:pos="567"/>
        </w:tabs>
        <w:spacing w:line="276" w:lineRule="auto"/>
        <w:jc w:val="both"/>
        <w:rPr>
          <w:rFonts w:ascii="Arial" w:eastAsia="Arial" w:hAnsi="Arial" w:cs="Arial"/>
          <w:sz w:val="22"/>
          <w:szCs w:val="22"/>
        </w:rPr>
      </w:pPr>
      <w:r w:rsidRPr="00C71DC9">
        <w:rPr>
          <w:rFonts w:ascii="Arial" w:eastAsia="Arial" w:hAnsi="Arial" w:cs="Arial"/>
          <w:sz w:val="22"/>
          <w:szCs w:val="22"/>
        </w:rPr>
        <w:t>Any advertisement displayed, and any site used for the display of advertisements, shall be maintained in a condition that does not impair the visual amenity of the site.</w:t>
      </w:r>
    </w:p>
    <w:p w14:paraId="6AAB2262" w14:textId="77777777" w:rsidR="00C71DC9" w:rsidRPr="00C71DC9" w:rsidRDefault="00C71DC9" w:rsidP="00C71DC9">
      <w:pPr>
        <w:tabs>
          <w:tab w:val="left" w:pos="567"/>
        </w:tabs>
        <w:spacing w:line="276" w:lineRule="auto"/>
        <w:jc w:val="both"/>
        <w:rPr>
          <w:rFonts w:ascii="Arial" w:eastAsia="Arial" w:hAnsi="Arial" w:cs="Arial"/>
          <w:sz w:val="22"/>
          <w:szCs w:val="22"/>
        </w:rPr>
      </w:pPr>
      <w:r w:rsidRPr="00C71DC9">
        <w:rPr>
          <w:rFonts w:ascii="Arial" w:eastAsia="Arial" w:hAnsi="Arial" w:cs="Arial"/>
          <w:sz w:val="22"/>
          <w:szCs w:val="22"/>
        </w:rPr>
        <w:t>Any structure or hoarding erected or used principally for the purpose of displaying advertisements shall be maintained in a condition that does not endanger the public.</w:t>
      </w:r>
    </w:p>
    <w:p w14:paraId="4252E9CF" w14:textId="77777777" w:rsidR="00C71DC9" w:rsidRPr="00C71DC9" w:rsidRDefault="00C71DC9" w:rsidP="00C71DC9">
      <w:pPr>
        <w:tabs>
          <w:tab w:val="left" w:pos="567"/>
        </w:tabs>
        <w:spacing w:line="276" w:lineRule="auto"/>
        <w:jc w:val="both"/>
        <w:rPr>
          <w:rFonts w:ascii="Arial" w:eastAsia="Arial" w:hAnsi="Arial" w:cs="Arial"/>
          <w:sz w:val="22"/>
          <w:szCs w:val="22"/>
        </w:rPr>
      </w:pPr>
      <w:r w:rsidRPr="00C71DC9">
        <w:rPr>
          <w:rFonts w:ascii="Arial" w:eastAsia="Arial" w:hAnsi="Arial" w:cs="Arial"/>
          <w:sz w:val="22"/>
          <w:szCs w:val="22"/>
        </w:rPr>
        <w:t>Where an advertisement is required under these Regulations to be removed, the site shall be left in a condition that does not endanger the public or impair visual amenity.</w:t>
      </w:r>
    </w:p>
    <w:p w14:paraId="01E08CBC" w14:textId="77777777" w:rsidR="00C71DC9" w:rsidRPr="00C71DC9" w:rsidRDefault="00C71DC9" w:rsidP="00C71DC9">
      <w:pPr>
        <w:tabs>
          <w:tab w:val="left" w:pos="567"/>
        </w:tabs>
        <w:spacing w:line="276" w:lineRule="auto"/>
        <w:jc w:val="both"/>
        <w:rPr>
          <w:rFonts w:ascii="Arial" w:eastAsia="Arial" w:hAnsi="Arial" w:cs="Arial"/>
          <w:sz w:val="22"/>
          <w:szCs w:val="22"/>
        </w:rPr>
      </w:pPr>
    </w:p>
    <w:p w14:paraId="18B8C359" w14:textId="1E83B64E" w:rsidR="00C71DC9" w:rsidRPr="00C71DC9" w:rsidRDefault="00C71DC9" w:rsidP="00C71DC9">
      <w:pPr>
        <w:tabs>
          <w:tab w:val="left" w:pos="567"/>
        </w:tabs>
        <w:spacing w:line="276" w:lineRule="auto"/>
        <w:jc w:val="both"/>
        <w:rPr>
          <w:rFonts w:ascii="Arial" w:eastAsia="Arial" w:hAnsi="Arial" w:cs="Arial"/>
          <w:sz w:val="22"/>
          <w:szCs w:val="22"/>
        </w:rPr>
      </w:pPr>
      <w:r w:rsidRPr="00C71DC9">
        <w:rPr>
          <w:rFonts w:ascii="Arial" w:eastAsia="Arial" w:hAnsi="Arial" w:cs="Arial"/>
          <w:sz w:val="22"/>
          <w:szCs w:val="22"/>
        </w:rPr>
        <w:t>REASON: To comply with Regulation 14 (7) of the Town and Country Planning (Control of Advertisements) (England) Regulations 2007.</w:t>
      </w:r>
    </w:p>
    <w:p w14:paraId="65F99BDA" w14:textId="77777777" w:rsidR="00C07501" w:rsidRDefault="00C07501" w:rsidP="00C07501">
      <w:pPr>
        <w:tabs>
          <w:tab w:val="left" w:pos="567"/>
        </w:tabs>
        <w:spacing w:line="276" w:lineRule="auto"/>
        <w:jc w:val="both"/>
        <w:rPr>
          <w:rFonts w:ascii="Arial" w:hAnsi="Arial" w:cs="Arial"/>
          <w:sz w:val="22"/>
          <w:szCs w:val="22"/>
        </w:rPr>
      </w:pPr>
    </w:p>
    <w:p w14:paraId="5CBBFB51" w14:textId="0504C55D" w:rsidR="009A004A" w:rsidRDefault="009A004A" w:rsidP="00C07501">
      <w:pPr>
        <w:tabs>
          <w:tab w:val="left" w:pos="567"/>
        </w:tabs>
        <w:spacing w:line="276" w:lineRule="auto"/>
        <w:jc w:val="both"/>
        <w:rPr>
          <w:rFonts w:ascii="Arial" w:hAnsi="Arial" w:cs="Arial"/>
          <w:sz w:val="22"/>
          <w:szCs w:val="22"/>
        </w:rPr>
      </w:pPr>
      <w:r>
        <w:rPr>
          <w:rFonts w:ascii="Arial" w:hAnsi="Arial" w:cs="Arial"/>
          <w:sz w:val="22"/>
          <w:szCs w:val="22"/>
        </w:rPr>
        <w:t>2.</w:t>
      </w:r>
    </w:p>
    <w:p w14:paraId="70E1182B" w14:textId="77777777" w:rsidR="009A004A" w:rsidRPr="009A004A" w:rsidRDefault="009A004A" w:rsidP="009A004A">
      <w:pPr>
        <w:tabs>
          <w:tab w:val="left" w:pos="567"/>
        </w:tabs>
        <w:spacing w:line="276" w:lineRule="auto"/>
        <w:jc w:val="both"/>
        <w:rPr>
          <w:rFonts w:ascii="Arial" w:hAnsi="Arial" w:cs="Arial"/>
          <w:sz w:val="22"/>
          <w:szCs w:val="22"/>
        </w:rPr>
      </w:pPr>
      <w:r w:rsidRPr="009A004A">
        <w:rPr>
          <w:rFonts w:ascii="Arial" w:hAnsi="Arial" w:cs="Arial"/>
          <w:sz w:val="22"/>
          <w:szCs w:val="22"/>
        </w:rPr>
        <w:t>This consent shall expire at the end of the period of [5] years from the date of this Notice.</w:t>
      </w:r>
    </w:p>
    <w:p w14:paraId="06691BAA" w14:textId="77777777" w:rsidR="009A004A" w:rsidRPr="009A004A" w:rsidRDefault="009A004A" w:rsidP="009A004A">
      <w:pPr>
        <w:tabs>
          <w:tab w:val="left" w:pos="567"/>
        </w:tabs>
        <w:spacing w:line="276" w:lineRule="auto"/>
        <w:jc w:val="both"/>
        <w:rPr>
          <w:rFonts w:ascii="Arial" w:hAnsi="Arial" w:cs="Arial"/>
          <w:sz w:val="22"/>
          <w:szCs w:val="22"/>
        </w:rPr>
      </w:pPr>
    </w:p>
    <w:p w14:paraId="57EF4DFA" w14:textId="09570DEC" w:rsidR="009A004A" w:rsidRDefault="009A004A" w:rsidP="009A004A">
      <w:pPr>
        <w:tabs>
          <w:tab w:val="left" w:pos="567"/>
        </w:tabs>
        <w:spacing w:line="276" w:lineRule="auto"/>
        <w:jc w:val="both"/>
        <w:rPr>
          <w:rFonts w:ascii="Arial" w:hAnsi="Arial" w:cs="Arial"/>
          <w:sz w:val="22"/>
          <w:szCs w:val="22"/>
        </w:rPr>
      </w:pPr>
      <w:r w:rsidRPr="009A004A">
        <w:rPr>
          <w:rFonts w:ascii="Arial" w:hAnsi="Arial" w:cs="Arial"/>
          <w:sz w:val="22"/>
          <w:szCs w:val="22"/>
        </w:rPr>
        <w:lastRenderedPageBreak/>
        <w:t>REASON: To comply with Regulations 14 (7) and (8) of the Town and Country Planning (Control of Advertisements) (England) Regulations 2007.</w:t>
      </w:r>
    </w:p>
    <w:p w14:paraId="219DCAA3" w14:textId="77777777" w:rsidR="009A004A" w:rsidRDefault="009A004A" w:rsidP="009A004A">
      <w:pPr>
        <w:tabs>
          <w:tab w:val="left" w:pos="567"/>
        </w:tabs>
        <w:spacing w:line="276" w:lineRule="auto"/>
        <w:jc w:val="both"/>
        <w:rPr>
          <w:rFonts w:ascii="Arial" w:hAnsi="Arial" w:cs="Arial"/>
          <w:sz w:val="22"/>
          <w:szCs w:val="22"/>
        </w:rPr>
      </w:pPr>
    </w:p>
    <w:p w14:paraId="17DBDEC3" w14:textId="6578215A" w:rsidR="009A004A" w:rsidRDefault="009A004A" w:rsidP="009A004A">
      <w:pPr>
        <w:tabs>
          <w:tab w:val="left" w:pos="567"/>
        </w:tabs>
        <w:spacing w:line="276" w:lineRule="auto"/>
        <w:jc w:val="both"/>
        <w:rPr>
          <w:rFonts w:ascii="Arial" w:hAnsi="Arial" w:cs="Arial"/>
          <w:sz w:val="22"/>
          <w:szCs w:val="22"/>
        </w:rPr>
      </w:pPr>
      <w:r>
        <w:rPr>
          <w:rFonts w:ascii="Arial" w:hAnsi="Arial" w:cs="Arial"/>
          <w:sz w:val="22"/>
          <w:szCs w:val="22"/>
        </w:rPr>
        <w:t>3.</w:t>
      </w:r>
    </w:p>
    <w:p w14:paraId="42999E03" w14:textId="77777777" w:rsidR="005F15CE" w:rsidRPr="003D015A" w:rsidRDefault="005F15CE" w:rsidP="005F15CE">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1A4FB3E8" w14:textId="77777777" w:rsidR="005F15CE" w:rsidRPr="00876FA1" w:rsidRDefault="005F15CE" w:rsidP="005F15CE">
      <w:pPr>
        <w:pStyle w:val="ListParagraph"/>
        <w:tabs>
          <w:tab w:val="num" w:pos="567"/>
        </w:tabs>
        <w:spacing w:line="276" w:lineRule="auto"/>
        <w:ind w:left="567" w:hanging="567"/>
        <w:jc w:val="both"/>
        <w:rPr>
          <w:rFonts w:ascii="Arial" w:hAnsi="Arial" w:cs="Arial"/>
          <w:sz w:val="22"/>
          <w:szCs w:val="22"/>
        </w:rPr>
      </w:pPr>
    </w:p>
    <w:p w14:paraId="14A72053" w14:textId="50DAC0DC" w:rsidR="005F15CE" w:rsidRPr="00876FA1" w:rsidRDefault="00876FA1" w:rsidP="005F15CE">
      <w:pPr>
        <w:pStyle w:val="ListParagraph"/>
        <w:tabs>
          <w:tab w:val="num" w:pos="567"/>
        </w:tabs>
        <w:spacing w:line="276" w:lineRule="auto"/>
        <w:ind w:left="567" w:hanging="567"/>
        <w:jc w:val="both"/>
        <w:rPr>
          <w:rFonts w:ascii="Arial" w:hAnsi="Arial" w:cs="Arial"/>
          <w:sz w:val="22"/>
          <w:szCs w:val="22"/>
        </w:rPr>
      </w:pPr>
      <w:r w:rsidRPr="00876FA1">
        <w:rPr>
          <w:rFonts w:ascii="Arial" w:hAnsi="Arial" w:cs="Arial"/>
          <w:sz w:val="22"/>
          <w:szCs w:val="22"/>
        </w:rPr>
        <w:t>Location Plan A0.01</w:t>
      </w:r>
    </w:p>
    <w:p w14:paraId="0604B89B" w14:textId="5EA47754" w:rsidR="00876FA1" w:rsidRPr="00876FA1" w:rsidRDefault="00876FA1" w:rsidP="005F15CE">
      <w:pPr>
        <w:pStyle w:val="ListParagraph"/>
        <w:tabs>
          <w:tab w:val="num" w:pos="567"/>
        </w:tabs>
        <w:spacing w:line="276" w:lineRule="auto"/>
        <w:ind w:left="567" w:hanging="567"/>
        <w:jc w:val="both"/>
        <w:rPr>
          <w:rFonts w:ascii="Arial" w:hAnsi="Arial" w:cs="Arial"/>
          <w:sz w:val="22"/>
          <w:szCs w:val="22"/>
        </w:rPr>
      </w:pPr>
      <w:r w:rsidRPr="00876FA1">
        <w:rPr>
          <w:rFonts w:ascii="Arial" w:hAnsi="Arial" w:cs="Arial"/>
          <w:sz w:val="22"/>
          <w:szCs w:val="22"/>
        </w:rPr>
        <w:t>Proposed Sign Details A0.03</w:t>
      </w:r>
    </w:p>
    <w:p w14:paraId="3F254606" w14:textId="199A03CD" w:rsidR="00876FA1" w:rsidRPr="00876FA1" w:rsidRDefault="00876FA1" w:rsidP="005F15CE">
      <w:pPr>
        <w:pStyle w:val="ListParagraph"/>
        <w:tabs>
          <w:tab w:val="num" w:pos="567"/>
        </w:tabs>
        <w:spacing w:line="276" w:lineRule="auto"/>
        <w:ind w:left="567" w:hanging="567"/>
        <w:jc w:val="both"/>
        <w:rPr>
          <w:rFonts w:ascii="Arial" w:hAnsi="Arial" w:cs="Arial"/>
          <w:sz w:val="22"/>
          <w:szCs w:val="22"/>
        </w:rPr>
      </w:pPr>
      <w:r w:rsidRPr="00876FA1">
        <w:rPr>
          <w:rFonts w:ascii="Arial" w:hAnsi="Arial" w:cs="Arial"/>
          <w:sz w:val="22"/>
          <w:szCs w:val="22"/>
        </w:rPr>
        <w:t>Proposed Block Plan A0.02</w:t>
      </w:r>
    </w:p>
    <w:p w14:paraId="47747910" w14:textId="77777777" w:rsidR="005F15CE" w:rsidRPr="00075C07" w:rsidRDefault="005F15CE" w:rsidP="005F15CE">
      <w:pPr>
        <w:pStyle w:val="ListParagraph"/>
        <w:tabs>
          <w:tab w:val="num" w:pos="567"/>
        </w:tabs>
        <w:spacing w:line="276" w:lineRule="auto"/>
        <w:ind w:left="567" w:hanging="567"/>
        <w:jc w:val="both"/>
        <w:rPr>
          <w:rFonts w:ascii="Arial" w:hAnsi="Arial" w:cs="Arial"/>
          <w:color w:val="000000" w:themeColor="text1"/>
          <w:sz w:val="22"/>
          <w:szCs w:val="22"/>
        </w:rPr>
      </w:pPr>
    </w:p>
    <w:p w14:paraId="6A8FBD08" w14:textId="77777777" w:rsidR="005F15CE" w:rsidRPr="00075C07" w:rsidRDefault="005F15CE" w:rsidP="005F15CE">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4FBA8BFF" w14:textId="77777777" w:rsidR="005F15CE" w:rsidRPr="00D31891" w:rsidRDefault="005F15CE" w:rsidP="009A004A">
      <w:pPr>
        <w:tabs>
          <w:tab w:val="left" w:pos="567"/>
        </w:tabs>
        <w:spacing w:line="276" w:lineRule="auto"/>
        <w:jc w:val="both"/>
        <w:rPr>
          <w:rFonts w:ascii="Arial" w:hAnsi="Arial" w:cs="Arial"/>
          <w:sz w:val="22"/>
          <w:szCs w:val="22"/>
        </w:rPr>
      </w:pPr>
    </w:p>
    <w:p w14:paraId="6EC808DB" w14:textId="77777777" w:rsidR="00C07501" w:rsidRDefault="00C07501" w:rsidP="002D6CF4">
      <w:pPr>
        <w:spacing w:line="276" w:lineRule="auto"/>
        <w:jc w:val="both"/>
        <w:rPr>
          <w:rFonts w:ascii="Arial" w:hAnsi="Arial" w:cs="Arial"/>
          <w:bCs/>
          <w:sz w:val="22"/>
          <w:szCs w:val="22"/>
        </w:rPr>
      </w:pPr>
    </w:p>
    <w:p w14:paraId="36EA8C14" w14:textId="1D6CE9D7" w:rsidR="00065505" w:rsidRPr="00264D94" w:rsidRDefault="00065505" w:rsidP="00065505">
      <w:pPr>
        <w:tabs>
          <w:tab w:val="left" w:pos="567"/>
        </w:tabs>
        <w:jc w:val="both"/>
        <w:rPr>
          <w:rFonts w:ascii="Arial" w:hAnsi="Arial" w:cs="Arial"/>
          <w:sz w:val="20"/>
          <w:szCs w:val="20"/>
        </w:rPr>
      </w:pPr>
    </w:p>
    <w:sectPr w:rsidR="00065505" w:rsidRPr="00264D94"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DFA59" w14:textId="77777777" w:rsidR="009B2661" w:rsidRDefault="009B2661" w:rsidP="00AB663B">
      <w:r>
        <w:separator/>
      </w:r>
    </w:p>
  </w:endnote>
  <w:endnote w:type="continuationSeparator" w:id="0">
    <w:p w14:paraId="511E59C2" w14:textId="77777777" w:rsidR="009B2661" w:rsidRDefault="009B2661" w:rsidP="00AB663B">
      <w:r>
        <w:continuationSeparator/>
      </w:r>
    </w:p>
  </w:endnote>
  <w:endnote w:type="continuationNotice" w:id="1">
    <w:p w14:paraId="304F4455" w14:textId="77777777" w:rsidR="009B2661" w:rsidRDefault="009B26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B4286" w14:textId="77777777" w:rsidR="009B2661" w:rsidRDefault="009B2661" w:rsidP="00AB663B">
      <w:r>
        <w:separator/>
      </w:r>
    </w:p>
  </w:footnote>
  <w:footnote w:type="continuationSeparator" w:id="0">
    <w:p w14:paraId="05573ADC" w14:textId="77777777" w:rsidR="009B2661" w:rsidRDefault="009B2661" w:rsidP="00AB663B">
      <w:r>
        <w:continuationSeparator/>
      </w:r>
    </w:p>
  </w:footnote>
  <w:footnote w:type="continuationNotice" w:id="1">
    <w:p w14:paraId="1C8104F7" w14:textId="77777777" w:rsidR="009B2661" w:rsidRDefault="009B266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8"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1"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6"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493194"/>
    <w:multiLevelType w:val="hybridMultilevel"/>
    <w:tmpl w:val="9B6CF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2"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7"/>
  </w:num>
  <w:num w:numId="2" w16cid:durableId="1252931921">
    <w:abstractNumId w:val="10"/>
  </w:num>
  <w:num w:numId="3" w16cid:durableId="1561867273">
    <w:abstractNumId w:val="31"/>
  </w:num>
  <w:num w:numId="4" w16cid:durableId="12463620">
    <w:abstractNumId w:val="15"/>
  </w:num>
  <w:num w:numId="5" w16cid:durableId="1301764023">
    <w:abstractNumId w:val="2"/>
  </w:num>
  <w:num w:numId="6" w16cid:durableId="759788909">
    <w:abstractNumId w:val="35"/>
  </w:num>
  <w:num w:numId="7" w16cid:durableId="57637682">
    <w:abstractNumId w:val="3"/>
  </w:num>
  <w:num w:numId="8" w16cid:durableId="718554570">
    <w:abstractNumId w:val="25"/>
  </w:num>
  <w:num w:numId="9" w16cid:durableId="1116831078">
    <w:abstractNumId w:val="14"/>
  </w:num>
  <w:num w:numId="10" w16cid:durableId="1015616814">
    <w:abstractNumId w:val="34"/>
  </w:num>
  <w:num w:numId="11" w16cid:durableId="2125877164">
    <w:abstractNumId w:val="19"/>
  </w:num>
  <w:num w:numId="12" w16cid:durableId="1785072966">
    <w:abstractNumId w:val="26"/>
  </w:num>
  <w:num w:numId="13" w16cid:durableId="1182627999">
    <w:abstractNumId w:val="9"/>
  </w:num>
  <w:num w:numId="14" w16cid:durableId="1715957047">
    <w:abstractNumId w:val="8"/>
  </w:num>
  <w:num w:numId="15" w16cid:durableId="924993579">
    <w:abstractNumId w:val="24"/>
  </w:num>
  <w:num w:numId="16" w16cid:durableId="1858881985">
    <w:abstractNumId w:val="16"/>
  </w:num>
  <w:num w:numId="17" w16cid:durableId="738286331">
    <w:abstractNumId w:val="5"/>
  </w:num>
  <w:num w:numId="18" w16cid:durableId="1107699565">
    <w:abstractNumId w:val="12"/>
  </w:num>
  <w:num w:numId="19" w16cid:durableId="1914662492">
    <w:abstractNumId w:val="1"/>
  </w:num>
  <w:num w:numId="20" w16cid:durableId="1059596451">
    <w:abstractNumId w:val="29"/>
  </w:num>
  <w:num w:numId="21" w16cid:durableId="1384675500">
    <w:abstractNumId w:val="6"/>
  </w:num>
  <w:num w:numId="22" w16cid:durableId="1961648952">
    <w:abstractNumId w:val="11"/>
  </w:num>
  <w:num w:numId="23" w16cid:durableId="1942954663">
    <w:abstractNumId w:val="4"/>
  </w:num>
  <w:num w:numId="24" w16cid:durableId="1059524473">
    <w:abstractNumId w:val="23"/>
  </w:num>
  <w:num w:numId="25" w16cid:durableId="1560628128">
    <w:abstractNumId w:val="16"/>
  </w:num>
  <w:num w:numId="26" w16cid:durableId="379673546">
    <w:abstractNumId w:val="27"/>
  </w:num>
  <w:num w:numId="27" w16cid:durableId="1496646154">
    <w:abstractNumId w:val="28"/>
  </w:num>
  <w:num w:numId="28" w16cid:durableId="1488207918">
    <w:abstractNumId w:val="21"/>
  </w:num>
  <w:num w:numId="29" w16cid:durableId="2101490467">
    <w:abstractNumId w:val="20"/>
  </w:num>
  <w:num w:numId="30" w16cid:durableId="463233747">
    <w:abstractNumId w:val="30"/>
  </w:num>
  <w:num w:numId="31" w16cid:durableId="550264846">
    <w:abstractNumId w:val="0"/>
  </w:num>
  <w:num w:numId="32" w16cid:durableId="608241750">
    <w:abstractNumId w:val="18"/>
  </w:num>
  <w:num w:numId="33" w16cid:durableId="1723211191">
    <w:abstractNumId w:val="22"/>
  </w:num>
  <w:num w:numId="34" w16cid:durableId="1157458393">
    <w:abstractNumId w:val="13"/>
  </w:num>
  <w:num w:numId="35" w16cid:durableId="216555174">
    <w:abstractNumId w:val="32"/>
  </w:num>
  <w:num w:numId="36" w16cid:durableId="9383510">
    <w:abstractNumId w:val="17"/>
  </w:num>
  <w:num w:numId="37" w16cid:durableId="3352277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2D47"/>
    <w:rsid w:val="000336B6"/>
    <w:rsid w:val="00034FF8"/>
    <w:rsid w:val="00040F0D"/>
    <w:rsid w:val="00041DD1"/>
    <w:rsid w:val="00042C29"/>
    <w:rsid w:val="00042F99"/>
    <w:rsid w:val="000430FD"/>
    <w:rsid w:val="000431BF"/>
    <w:rsid w:val="00043218"/>
    <w:rsid w:val="00043456"/>
    <w:rsid w:val="00046F61"/>
    <w:rsid w:val="00047157"/>
    <w:rsid w:val="00047D1A"/>
    <w:rsid w:val="000500E0"/>
    <w:rsid w:val="000512E2"/>
    <w:rsid w:val="00051B42"/>
    <w:rsid w:val="00052A0F"/>
    <w:rsid w:val="00054D67"/>
    <w:rsid w:val="000571A8"/>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7102F"/>
    <w:rsid w:val="0007192C"/>
    <w:rsid w:val="00076164"/>
    <w:rsid w:val="000762A9"/>
    <w:rsid w:val="00076D2B"/>
    <w:rsid w:val="00082087"/>
    <w:rsid w:val="000847A2"/>
    <w:rsid w:val="000847CE"/>
    <w:rsid w:val="00085D18"/>
    <w:rsid w:val="000866C8"/>
    <w:rsid w:val="00086B99"/>
    <w:rsid w:val="00087179"/>
    <w:rsid w:val="00090B34"/>
    <w:rsid w:val="00092863"/>
    <w:rsid w:val="000934C6"/>
    <w:rsid w:val="00093533"/>
    <w:rsid w:val="00093C31"/>
    <w:rsid w:val="00094D05"/>
    <w:rsid w:val="000A0F1D"/>
    <w:rsid w:val="000A1DBE"/>
    <w:rsid w:val="000A2178"/>
    <w:rsid w:val="000A23B1"/>
    <w:rsid w:val="000A3D86"/>
    <w:rsid w:val="000A53A6"/>
    <w:rsid w:val="000A597D"/>
    <w:rsid w:val="000A7332"/>
    <w:rsid w:val="000A7DA3"/>
    <w:rsid w:val="000B0B9E"/>
    <w:rsid w:val="000B136A"/>
    <w:rsid w:val="000B1B3E"/>
    <w:rsid w:val="000B1D50"/>
    <w:rsid w:val="000B307A"/>
    <w:rsid w:val="000B48F8"/>
    <w:rsid w:val="000B4A35"/>
    <w:rsid w:val="000B6288"/>
    <w:rsid w:val="000B782E"/>
    <w:rsid w:val="000C0003"/>
    <w:rsid w:val="000C098A"/>
    <w:rsid w:val="000C0E6F"/>
    <w:rsid w:val="000C2A9B"/>
    <w:rsid w:val="000C3ECE"/>
    <w:rsid w:val="000C738D"/>
    <w:rsid w:val="000D1F99"/>
    <w:rsid w:val="000D2235"/>
    <w:rsid w:val="000D2B81"/>
    <w:rsid w:val="000D3079"/>
    <w:rsid w:val="000D30F6"/>
    <w:rsid w:val="000D3334"/>
    <w:rsid w:val="000D4153"/>
    <w:rsid w:val="000D69D4"/>
    <w:rsid w:val="000D6BC9"/>
    <w:rsid w:val="000D6D25"/>
    <w:rsid w:val="000D7055"/>
    <w:rsid w:val="000E0823"/>
    <w:rsid w:val="000E10C6"/>
    <w:rsid w:val="000E28C8"/>
    <w:rsid w:val="000E376C"/>
    <w:rsid w:val="000E3F9A"/>
    <w:rsid w:val="000E5AB4"/>
    <w:rsid w:val="000E5B1E"/>
    <w:rsid w:val="000E637D"/>
    <w:rsid w:val="000E7CE1"/>
    <w:rsid w:val="000E7FDE"/>
    <w:rsid w:val="000F044C"/>
    <w:rsid w:val="000F223A"/>
    <w:rsid w:val="000F25D0"/>
    <w:rsid w:val="000F3631"/>
    <w:rsid w:val="000F526D"/>
    <w:rsid w:val="000F6265"/>
    <w:rsid w:val="000F6698"/>
    <w:rsid w:val="00100606"/>
    <w:rsid w:val="00102C17"/>
    <w:rsid w:val="0010316C"/>
    <w:rsid w:val="00105989"/>
    <w:rsid w:val="00106A7F"/>
    <w:rsid w:val="00107145"/>
    <w:rsid w:val="00107536"/>
    <w:rsid w:val="0010790F"/>
    <w:rsid w:val="0011076A"/>
    <w:rsid w:val="00111CAC"/>
    <w:rsid w:val="00114519"/>
    <w:rsid w:val="0011708F"/>
    <w:rsid w:val="001173DB"/>
    <w:rsid w:val="001173F6"/>
    <w:rsid w:val="00120A08"/>
    <w:rsid w:val="00120B56"/>
    <w:rsid w:val="00120C34"/>
    <w:rsid w:val="00122F34"/>
    <w:rsid w:val="00123345"/>
    <w:rsid w:val="001248BB"/>
    <w:rsid w:val="001252FE"/>
    <w:rsid w:val="00127ECC"/>
    <w:rsid w:val="001308B3"/>
    <w:rsid w:val="00132E7B"/>
    <w:rsid w:val="00132FE1"/>
    <w:rsid w:val="0013314C"/>
    <w:rsid w:val="0013331B"/>
    <w:rsid w:val="001338E7"/>
    <w:rsid w:val="00133BDB"/>
    <w:rsid w:val="00134449"/>
    <w:rsid w:val="00134F41"/>
    <w:rsid w:val="00135921"/>
    <w:rsid w:val="00136157"/>
    <w:rsid w:val="0013692F"/>
    <w:rsid w:val="00136E58"/>
    <w:rsid w:val="00136E65"/>
    <w:rsid w:val="00137BB8"/>
    <w:rsid w:val="00142813"/>
    <w:rsid w:val="00142EDF"/>
    <w:rsid w:val="00145FAE"/>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423B"/>
    <w:rsid w:val="001651C1"/>
    <w:rsid w:val="00165491"/>
    <w:rsid w:val="0016565F"/>
    <w:rsid w:val="0016625B"/>
    <w:rsid w:val="00167A27"/>
    <w:rsid w:val="00170B18"/>
    <w:rsid w:val="00170CD7"/>
    <w:rsid w:val="00171E75"/>
    <w:rsid w:val="00172743"/>
    <w:rsid w:val="00173172"/>
    <w:rsid w:val="001735CA"/>
    <w:rsid w:val="00176632"/>
    <w:rsid w:val="00177B34"/>
    <w:rsid w:val="0018136E"/>
    <w:rsid w:val="00182883"/>
    <w:rsid w:val="00184A9D"/>
    <w:rsid w:val="00186FD3"/>
    <w:rsid w:val="00187450"/>
    <w:rsid w:val="0019114C"/>
    <w:rsid w:val="00193E90"/>
    <w:rsid w:val="001947D5"/>
    <w:rsid w:val="00196513"/>
    <w:rsid w:val="00196CAE"/>
    <w:rsid w:val="00196E55"/>
    <w:rsid w:val="001A05C0"/>
    <w:rsid w:val="001A0694"/>
    <w:rsid w:val="001A288A"/>
    <w:rsid w:val="001A29EC"/>
    <w:rsid w:val="001A326A"/>
    <w:rsid w:val="001A406B"/>
    <w:rsid w:val="001A5353"/>
    <w:rsid w:val="001A5F73"/>
    <w:rsid w:val="001A605E"/>
    <w:rsid w:val="001B2DB5"/>
    <w:rsid w:val="001B2E08"/>
    <w:rsid w:val="001B3B55"/>
    <w:rsid w:val="001B4A2A"/>
    <w:rsid w:val="001B4D9E"/>
    <w:rsid w:val="001B55CA"/>
    <w:rsid w:val="001B5632"/>
    <w:rsid w:val="001B5A57"/>
    <w:rsid w:val="001B6057"/>
    <w:rsid w:val="001B79DF"/>
    <w:rsid w:val="001B7A4B"/>
    <w:rsid w:val="001B7B81"/>
    <w:rsid w:val="001C20A4"/>
    <w:rsid w:val="001C2215"/>
    <w:rsid w:val="001C29A4"/>
    <w:rsid w:val="001C4028"/>
    <w:rsid w:val="001C4780"/>
    <w:rsid w:val="001C6AE0"/>
    <w:rsid w:val="001D0118"/>
    <w:rsid w:val="001D0638"/>
    <w:rsid w:val="001D08FF"/>
    <w:rsid w:val="001D2139"/>
    <w:rsid w:val="001D4DD2"/>
    <w:rsid w:val="001D53F1"/>
    <w:rsid w:val="001D5455"/>
    <w:rsid w:val="001D5CD5"/>
    <w:rsid w:val="001D5F38"/>
    <w:rsid w:val="001D6E9F"/>
    <w:rsid w:val="001E06D7"/>
    <w:rsid w:val="001E0E60"/>
    <w:rsid w:val="001E1315"/>
    <w:rsid w:val="001E30F7"/>
    <w:rsid w:val="001E3A7D"/>
    <w:rsid w:val="001E4653"/>
    <w:rsid w:val="001E46DB"/>
    <w:rsid w:val="001E7BA0"/>
    <w:rsid w:val="001F0095"/>
    <w:rsid w:val="001F04C2"/>
    <w:rsid w:val="001F1573"/>
    <w:rsid w:val="001F1807"/>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3920"/>
    <w:rsid w:val="00214437"/>
    <w:rsid w:val="002169EE"/>
    <w:rsid w:val="00216E7B"/>
    <w:rsid w:val="00217920"/>
    <w:rsid w:val="00217DB4"/>
    <w:rsid w:val="002202E4"/>
    <w:rsid w:val="002207FB"/>
    <w:rsid w:val="00220ADC"/>
    <w:rsid w:val="00220E59"/>
    <w:rsid w:val="002214C0"/>
    <w:rsid w:val="00221A1B"/>
    <w:rsid w:val="00223504"/>
    <w:rsid w:val="00224BEF"/>
    <w:rsid w:val="00224D24"/>
    <w:rsid w:val="00225FE2"/>
    <w:rsid w:val="00226F4E"/>
    <w:rsid w:val="00227830"/>
    <w:rsid w:val="00227F4F"/>
    <w:rsid w:val="002307DF"/>
    <w:rsid w:val="00231F33"/>
    <w:rsid w:val="002321C0"/>
    <w:rsid w:val="00234D38"/>
    <w:rsid w:val="00234E49"/>
    <w:rsid w:val="0023504A"/>
    <w:rsid w:val="00235080"/>
    <w:rsid w:val="00235DDF"/>
    <w:rsid w:val="0023751D"/>
    <w:rsid w:val="002378A9"/>
    <w:rsid w:val="00237B78"/>
    <w:rsid w:val="00237F74"/>
    <w:rsid w:val="00240F43"/>
    <w:rsid w:val="00241302"/>
    <w:rsid w:val="0024366A"/>
    <w:rsid w:val="00243799"/>
    <w:rsid w:val="00243FAF"/>
    <w:rsid w:val="002455DA"/>
    <w:rsid w:val="00246F88"/>
    <w:rsid w:val="00247791"/>
    <w:rsid w:val="00247CE6"/>
    <w:rsid w:val="00251747"/>
    <w:rsid w:val="00251BD5"/>
    <w:rsid w:val="00251F12"/>
    <w:rsid w:val="0025705A"/>
    <w:rsid w:val="002570BD"/>
    <w:rsid w:val="002574DF"/>
    <w:rsid w:val="002577CF"/>
    <w:rsid w:val="00260638"/>
    <w:rsid w:val="002608D4"/>
    <w:rsid w:val="002616A3"/>
    <w:rsid w:val="00261AEA"/>
    <w:rsid w:val="00261C6C"/>
    <w:rsid w:val="00261D48"/>
    <w:rsid w:val="00261F38"/>
    <w:rsid w:val="0026464B"/>
    <w:rsid w:val="00264D94"/>
    <w:rsid w:val="00266D2F"/>
    <w:rsid w:val="00267D44"/>
    <w:rsid w:val="00267F47"/>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50E7"/>
    <w:rsid w:val="002874BD"/>
    <w:rsid w:val="0029008E"/>
    <w:rsid w:val="0029212D"/>
    <w:rsid w:val="0029225A"/>
    <w:rsid w:val="00294303"/>
    <w:rsid w:val="00294487"/>
    <w:rsid w:val="00295035"/>
    <w:rsid w:val="00295DA2"/>
    <w:rsid w:val="002966D8"/>
    <w:rsid w:val="00296E1F"/>
    <w:rsid w:val="0029736D"/>
    <w:rsid w:val="00297DC4"/>
    <w:rsid w:val="00297E53"/>
    <w:rsid w:val="002A2C92"/>
    <w:rsid w:val="002A2E9B"/>
    <w:rsid w:val="002A3AA2"/>
    <w:rsid w:val="002A4823"/>
    <w:rsid w:val="002A4D29"/>
    <w:rsid w:val="002A55E7"/>
    <w:rsid w:val="002A6458"/>
    <w:rsid w:val="002A7B19"/>
    <w:rsid w:val="002B1BD1"/>
    <w:rsid w:val="002B3051"/>
    <w:rsid w:val="002B398C"/>
    <w:rsid w:val="002B3F26"/>
    <w:rsid w:val="002B5A2D"/>
    <w:rsid w:val="002B6A14"/>
    <w:rsid w:val="002C092D"/>
    <w:rsid w:val="002C0A56"/>
    <w:rsid w:val="002C0FCF"/>
    <w:rsid w:val="002C35EB"/>
    <w:rsid w:val="002C4386"/>
    <w:rsid w:val="002C4AFD"/>
    <w:rsid w:val="002C4D9F"/>
    <w:rsid w:val="002C5D52"/>
    <w:rsid w:val="002C61A3"/>
    <w:rsid w:val="002C641C"/>
    <w:rsid w:val="002C648A"/>
    <w:rsid w:val="002D1D5B"/>
    <w:rsid w:val="002D3895"/>
    <w:rsid w:val="002D3A11"/>
    <w:rsid w:val="002D60E5"/>
    <w:rsid w:val="002D6556"/>
    <w:rsid w:val="002D6CF4"/>
    <w:rsid w:val="002E0A8A"/>
    <w:rsid w:val="002E1557"/>
    <w:rsid w:val="002E1FBB"/>
    <w:rsid w:val="002E21F7"/>
    <w:rsid w:val="002E33E1"/>
    <w:rsid w:val="002E36E0"/>
    <w:rsid w:val="002E3C38"/>
    <w:rsid w:val="002E47F9"/>
    <w:rsid w:val="002E4988"/>
    <w:rsid w:val="002E4C0D"/>
    <w:rsid w:val="002F01AB"/>
    <w:rsid w:val="002F1BF0"/>
    <w:rsid w:val="002F2885"/>
    <w:rsid w:val="002F2A0D"/>
    <w:rsid w:val="002F2C7C"/>
    <w:rsid w:val="002F3064"/>
    <w:rsid w:val="002F369E"/>
    <w:rsid w:val="002F4F0A"/>
    <w:rsid w:val="002F53B4"/>
    <w:rsid w:val="002F7CA1"/>
    <w:rsid w:val="002F7E37"/>
    <w:rsid w:val="003012B6"/>
    <w:rsid w:val="00303B63"/>
    <w:rsid w:val="00303E6B"/>
    <w:rsid w:val="003043A7"/>
    <w:rsid w:val="003055E1"/>
    <w:rsid w:val="00307133"/>
    <w:rsid w:val="0030798A"/>
    <w:rsid w:val="00310047"/>
    <w:rsid w:val="003147B9"/>
    <w:rsid w:val="00315294"/>
    <w:rsid w:val="00317BA2"/>
    <w:rsid w:val="0032037D"/>
    <w:rsid w:val="0032128A"/>
    <w:rsid w:val="00322244"/>
    <w:rsid w:val="00322982"/>
    <w:rsid w:val="00323F6B"/>
    <w:rsid w:val="003242D3"/>
    <w:rsid w:val="003245DE"/>
    <w:rsid w:val="00325153"/>
    <w:rsid w:val="003305F0"/>
    <w:rsid w:val="00330FEA"/>
    <w:rsid w:val="00332DF6"/>
    <w:rsid w:val="00335158"/>
    <w:rsid w:val="0033599E"/>
    <w:rsid w:val="00335E99"/>
    <w:rsid w:val="0033628C"/>
    <w:rsid w:val="00340395"/>
    <w:rsid w:val="00341922"/>
    <w:rsid w:val="00342A6A"/>
    <w:rsid w:val="0034312C"/>
    <w:rsid w:val="00343B2E"/>
    <w:rsid w:val="00344975"/>
    <w:rsid w:val="00344D39"/>
    <w:rsid w:val="00345FB5"/>
    <w:rsid w:val="0034655A"/>
    <w:rsid w:val="003521EE"/>
    <w:rsid w:val="00352755"/>
    <w:rsid w:val="00352AF3"/>
    <w:rsid w:val="00355A3A"/>
    <w:rsid w:val="003606A3"/>
    <w:rsid w:val="00360C45"/>
    <w:rsid w:val="00361667"/>
    <w:rsid w:val="00361BA3"/>
    <w:rsid w:val="00362770"/>
    <w:rsid w:val="00366AEE"/>
    <w:rsid w:val="00367094"/>
    <w:rsid w:val="003679A7"/>
    <w:rsid w:val="003713C7"/>
    <w:rsid w:val="00371B30"/>
    <w:rsid w:val="00372C3C"/>
    <w:rsid w:val="003733AD"/>
    <w:rsid w:val="00373757"/>
    <w:rsid w:val="003746E7"/>
    <w:rsid w:val="003752EC"/>
    <w:rsid w:val="00375904"/>
    <w:rsid w:val="00380598"/>
    <w:rsid w:val="0038107F"/>
    <w:rsid w:val="00381EFB"/>
    <w:rsid w:val="00382AD6"/>
    <w:rsid w:val="00383443"/>
    <w:rsid w:val="00383F61"/>
    <w:rsid w:val="00384333"/>
    <w:rsid w:val="003858B6"/>
    <w:rsid w:val="00386145"/>
    <w:rsid w:val="00386843"/>
    <w:rsid w:val="003870AA"/>
    <w:rsid w:val="00387383"/>
    <w:rsid w:val="00391A62"/>
    <w:rsid w:val="0039233C"/>
    <w:rsid w:val="003924F5"/>
    <w:rsid w:val="00392A3C"/>
    <w:rsid w:val="00393438"/>
    <w:rsid w:val="00394448"/>
    <w:rsid w:val="00394938"/>
    <w:rsid w:val="00395075"/>
    <w:rsid w:val="00395D20"/>
    <w:rsid w:val="00396184"/>
    <w:rsid w:val="00397480"/>
    <w:rsid w:val="00397D49"/>
    <w:rsid w:val="00397DFC"/>
    <w:rsid w:val="003A0DD5"/>
    <w:rsid w:val="003A1CD9"/>
    <w:rsid w:val="003A25F6"/>
    <w:rsid w:val="003A3AA0"/>
    <w:rsid w:val="003A4430"/>
    <w:rsid w:val="003A4C24"/>
    <w:rsid w:val="003A56B8"/>
    <w:rsid w:val="003A645D"/>
    <w:rsid w:val="003A6740"/>
    <w:rsid w:val="003A7FED"/>
    <w:rsid w:val="003B0FAE"/>
    <w:rsid w:val="003B1DAE"/>
    <w:rsid w:val="003B2776"/>
    <w:rsid w:val="003B3B3F"/>
    <w:rsid w:val="003C199E"/>
    <w:rsid w:val="003C1AC0"/>
    <w:rsid w:val="003C216A"/>
    <w:rsid w:val="003C2D5D"/>
    <w:rsid w:val="003C3569"/>
    <w:rsid w:val="003C39AC"/>
    <w:rsid w:val="003C59DB"/>
    <w:rsid w:val="003C5E28"/>
    <w:rsid w:val="003C7EDF"/>
    <w:rsid w:val="003D06C8"/>
    <w:rsid w:val="003D1A94"/>
    <w:rsid w:val="003D2624"/>
    <w:rsid w:val="003D3AFB"/>
    <w:rsid w:val="003D3E7C"/>
    <w:rsid w:val="003D4476"/>
    <w:rsid w:val="003D46BA"/>
    <w:rsid w:val="003D4814"/>
    <w:rsid w:val="003D48D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A15"/>
    <w:rsid w:val="003F08E7"/>
    <w:rsid w:val="003F21CB"/>
    <w:rsid w:val="003F2664"/>
    <w:rsid w:val="003F26A8"/>
    <w:rsid w:val="003F3474"/>
    <w:rsid w:val="003F3571"/>
    <w:rsid w:val="003F37AA"/>
    <w:rsid w:val="003F47E3"/>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6B10"/>
    <w:rsid w:val="00417177"/>
    <w:rsid w:val="00417368"/>
    <w:rsid w:val="00417B46"/>
    <w:rsid w:val="00417EC2"/>
    <w:rsid w:val="00420034"/>
    <w:rsid w:val="00422DC0"/>
    <w:rsid w:val="00422F68"/>
    <w:rsid w:val="0042304F"/>
    <w:rsid w:val="004233DC"/>
    <w:rsid w:val="00425347"/>
    <w:rsid w:val="00425513"/>
    <w:rsid w:val="00425EEF"/>
    <w:rsid w:val="00426582"/>
    <w:rsid w:val="0043115C"/>
    <w:rsid w:val="00431E81"/>
    <w:rsid w:val="00431E9F"/>
    <w:rsid w:val="0043219D"/>
    <w:rsid w:val="00433A90"/>
    <w:rsid w:val="00433EF0"/>
    <w:rsid w:val="00434059"/>
    <w:rsid w:val="00434311"/>
    <w:rsid w:val="00434323"/>
    <w:rsid w:val="00434C55"/>
    <w:rsid w:val="0043526E"/>
    <w:rsid w:val="00435B33"/>
    <w:rsid w:val="00435DCE"/>
    <w:rsid w:val="0044081D"/>
    <w:rsid w:val="00440844"/>
    <w:rsid w:val="004409A1"/>
    <w:rsid w:val="0044114C"/>
    <w:rsid w:val="00441986"/>
    <w:rsid w:val="004424DC"/>
    <w:rsid w:val="00443233"/>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7F7"/>
    <w:rsid w:val="00465820"/>
    <w:rsid w:val="00465C4A"/>
    <w:rsid w:val="0046604A"/>
    <w:rsid w:val="00466997"/>
    <w:rsid w:val="00466B96"/>
    <w:rsid w:val="004670E3"/>
    <w:rsid w:val="00467724"/>
    <w:rsid w:val="00467D97"/>
    <w:rsid w:val="00471276"/>
    <w:rsid w:val="00472E0D"/>
    <w:rsid w:val="004742A4"/>
    <w:rsid w:val="00476698"/>
    <w:rsid w:val="00476A77"/>
    <w:rsid w:val="00480F43"/>
    <w:rsid w:val="0048213B"/>
    <w:rsid w:val="00482976"/>
    <w:rsid w:val="00482E5A"/>
    <w:rsid w:val="00483AD4"/>
    <w:rsid w:val="00484471"/>
    <w:rsid w:val="00484B3F"/>
    <w:rsid w:val="00485E6E"/>
    <w:rsid w:val="00491D46"/>
    <w:rsid w:val="00493BAB"/>
    <w:rsid w:val="00493EED"/>
    <w:rsid w:val="0049695A"/>
    <w:rsid w:val="00497EB5"/>
    <w:rsid w:val="004A13B3"/>
    <w:rsid w:val="004A18AD"/>
    <w:rsid w:val="004A2015"/>
    <w:rsid w:val="004A374A"/>
    <w:rsid w:val="004A3855"/>
    <w:rsid w:val="004A418B"/>
    <w:rsid w:val="004A4AB6"/>
    <w:rsid w:val="004B06F9"/>
    <w:rsid w:val="004B096A"/>
    <w:rsid w:val="004B2878"/>
    <w:rsid w:val="004B3F50"/>
    <w:rsid w:val="004B460F"/>
    <w:rsid w:val="004B499E"/>
    <w:rsid w:val="004B4B91"/>
    <w:rsid w:val="004B71F0"/>
    <w:rsid w:val="004B72C2"/>
    <w:rsid w:val="004C0563"/>
    <w:rsid w:val="004C104E"/>
    <w:rsid w:val="004C149B"/>
    <w:rsid w:val="004C44BC"/>
    <w:rsid w:val="004C49CE"/>
    <w:rsid w:val="004C5126"/>
    <w:rsid w:val="004C5AB6"/>
    <w:rsid w:val="004C738D"/>
    <w:rsid w:val="004D1106"/>
    <w:rsid w:val="004D1501"/>
    <w:rsid w:val="004D2C6D"/>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636"/>
    <w:rsid w:val="004E1D3E"/>
    <w:rsid w:val="004E34B6"/>
    <w:rsid w:val="004E5800"/>
    <w:rsid w:val="004E7CC2"/>
    <w:rsid w:val="004E7FF7"/>
    <w:rsid w:val="004F02BA"/>
    <w:rsid w:val="004F0FD2"/>
    <w:rsid w:val="004F2791"/>
    <w:rsid w:val="004F7E8D"/>
    <w:rsid w:val="005019F4"/>
    <w:rsid w:val="00502893"/>
    <w:rsid w:val="005028B6"/>
    <w:rsid w:val="00503DE0"/>
    <w:rsid w:val="00504515"/>
    <w:rsid w:val="00504636"/>
    <w:rsid w:val="005055F1"/>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2D6"/>
    <w:rsid w:val="0052030D"/>
    <w:rsid w:val="00521961"/>
    <w:rsid w:val="00521C0B"/>
    <w:rsid w:val="00522CE2"/>
    <w:rsid w:val="00525269"/>
    <w:rsid w:val="00530462"/>
    <w:rsid w:val="00530498"/>
    <w:rsid w:val="00530DE7"/>
    <w:rsid w:val="00532697"/>
    <w:rsid w:val="0053488A"/>
    <w:rsid w:val="0053496A"/>
    <w:rsid w:val="00534E2A"/>
    <w:rsid w:val="00535490"/>
    <w:rsid w:val="005355C2"/>
    <w:rsid w:val="00535D6F"/>
    <w:rsid w:val="00537292"/>
    <w:rsid w:val="00537D9E"/>
    <w:rsid w:val="00543749"/>
    <w:rsid w:val="00544548"/>
    <w:rsid w:val="00544B09"/>
    <w:rsid w:val="00545540"/>
    <w:rsid w:val="0054564F"/>
    <w:rsid w:val="00546491"/>
    <w:rsid w:val="00546837"/>
    <w:rsid w:val="00546DA4"/>
    <w:rsid w:val="00546FFC"/>
    <w:rsid w:val="0054787E"/>
    <w:rsid w:val="00547FF5"/>
    <w:rsid w:val="005536CC"/>
    <w:rsid w:val="0055384F"/>
    <w:rsid w:val="00554B32"/>
    <w:rsid w:val="00555B5A"/>
    <w:rsid w:val="005561A4"/>
    <w:rsid w:val="00556922"/>
    <w:rsid w:val="005601D2"/>
    <w:rsid w:val="00562918"/>
    <w:rsid w:val="0056368F"/>
    <w:rsid w:val="005639B9"/>
    <w:rsid w:val="00563B0E"/>
    <w:rsid w:val="00564806"/>
    <w:rsid w:val="00564975"/>
    <w:rsid w:val="00565EF0"/>
    <w:rsid w:val="005673A0"/>
    <w:rsid w:val="00567B71"/>
    <w:rsid w:val="00571872"/>
    <w:rsid w:val="00571D9E"/>
    <w:rsid w:val="00572709"/>
    <w:rsid w:val="00572DE1"/>
    <w:rsid w:val="00572EF4"/>
    <w:rsid w:val="00572F47"/>
    <w:rsid w:val="005743A7"/>
    <w:rsid w:val="00574D81"/>
    <w:rsid w:val="005758DD"/>
    <w:rsid w:val="00575BA9"/>
    <w:rsid w:val="0057688B"/>
    <w:rsid w:val="005800FF"/>
    <w:rsid w:val="00580C03"/>
    <w:rsid w:val="00580FE7"/>
    <w:rsid w:val="0058394E"/>
    <w:rsid w:val="005841DE"/>
    <w:rsid w:val="00584676"/>
    <w:rsid w:val="00585113"/>
    <w:rsid w:val="005854A4"/>
    <w:rsid w:val="0058607B"/>
    <w:rsid w:val="005876AB"/>
    <w:rsid w:val="00591E98"/>
    <w:rsid w:val="0059231A"/>
    <w:rsid w:val="00592D53"/>
    <w:rsid w:val="00593713"/>
    <w:rsid w:val="00593C60"/>
    <w:rsid w:val="00594149"/>
    <w:rsid w:val="0059454C"/>
    <w:rsid w:val="005A0713"/>
    <w:rsid w:val="005A1AAD"/>
    <w:rsid w:val="005A1C27"/>
    <w:rsid w:val="005A231E"/>
    <w:rsid w:val="005A2B54"/>
    <w:rsid w:val="005A35D6"/>
    <w:rsid w:val="005A3816"/>
    <w:rsid w:val="005A3CFF"/>
    <w:rsid w:val="005A6440"/>
    <w:rsid w:val="005A6E98"/>
    <w:rsid w:val="005A71D4"/>
    <w:rsid w:val="005B0239"/>
    <w:rsid w:val="005B2739"/>
    <w:rsid w:val="005B3AA1"/>
    <w:rsid w:val="005B3C72"/>
    <w:rsid w:val="005B5172"/>
    <w:rsid w:val="005B59BB"/>
    <w:rsid w:val="005B7463"/>
    <w:rsid w:val="005B77BB"/>
    <w:rsid w:val="005B7A39"/>
    <w:rsid w:val="005C04FC"/>
    <w:rsid w:val="005C0597"/>
    <w:rsid w:val="005C0739"/>
    <w:rsid w:val="005C0BE7"/>
    <w:rsid w:val="005C242A"/>
    <w:rsid w:val="005C2718"/>
    <w:rsid w:val="005C3C52"/>
    <w:rsid w:val="005C3C74"/>
    <w:rsid w:val="005C4506"/>
    <w:rsid w:val="005C5159"/>
    <w:rsid w:val="005C62E7"/>
    <w:rsid w:val="005C6D65"/>
    <w:rsid w:val="005C7ADF"/>
    <w:rsid w:val="005C7B36"/>
    <w:rsid w:val="005C7C0F"/>
    <w:rsid w:val="005D0002"/>
    <w:rsid w:val="005D0C56"/>
    <w:rsid w:val="005D0C87"/>
    <w:rsid w:val="005D1812"/>
    <w:rsid w:val="005D254E"/>
    <w:rsid w:val="005D390E"/>
    <w:rsid w:val="005D3D65"/>
    <w:rsid w:val="005D4170"/>
    <w:rsid w:val="005D566B"/>
    <w:rsid w:val="005D6FD8"/>
    <w:rsid w:val="005D727B"/>
    <w:rsid w:val="005D7B77"/>
    <w:rsid w:val="005E0550"/>
    <w:rsid w:val="005E25A5"/>
    <w:rsid w:val="005E304B"/>
    <w:rsid w:val="005E42D7"/>
    <w:rsid w:val="005E6D4E"/>
    <w:rsid w:val="005F15CE"/>
    <w:rsid w:val="005F2C51"/>
    <w:rsid w:val="005F3907"/>
    <w:rsid w:val="005F3AEA"/>
    <w:rsid w:val="005F436C"/>
    <w:rsid w:val="005F4748"/>
    <w:rsid w:val="005F6083"/>
    <w:rsid w:val="005F6CF3"/>
    <w:rsid w:val="005F6DFE"/>
    <w:rsid w:val="005F77A5"/>
    <w:rsid w:val="00600070"/>
    <w:rsid w:val="00600269"/>
    <w:rsid w:val="006002B2"/>
    <w:rsid w:val="0060100A"/>
    <w:rsid w:val="00601283"/>
    <w:rsid w:val="00602E2A"/>
    <w:rsid w:val="00603B70"/>
    <w:rsid w:val="00603D63"/>
    <w:rsid w:val="00603DCF"/>
    <w:rsid w:val="00604092"/>
    <w:rsid w:val="006052C5"/>
    <w:rsid w:val="00605451"/>
    <w:rsid w:val="00605811"/>
    <w:rsid w:val="00605D26"/>
    <w:rsid w:val="006062FA"/>
    <w:rsid w:val="00607721"/>
    <w:rsid w:val="006105F3"/>
    <w:rsid w:val="0061103A"/>
    <w:rsid w:val="006118F0"/>
    <w:rsid w:val="006123B7"/>
    <w:rsid w:val="006124D6"/>
    <w:rsid w:val="00614536"/>
    <w:rsid w:val="00614EFF"/>
    <w:rsid w:val="00615CEF"/>
    <w:rsid w:val="00615F11"/>
    <w:rsid w:val="00620524"/>
    <w:rsid w:val="0062082C"/>
    <w:rsid w:val="00621374"/>
    <w:rsid w:val="00623B25"/>
    <w:rsid w:val="006251EF"/>
    <w:rsid w:val="0062596E"/>
    <w:rsid w:val="00626D89"/>
    <w:rsid w:val="00630B8F"/>
    <w:rsid w:val="00630E22"/>
    <w:rsid w:val="00630E39"/>
    <w:rsid w:val="0063163C"/>
    <w:rsid w:val="00634775"/>
    <w:rsid w:val="006352CF"/>
    <w:rsid w:val="006368DE"/>
    <w:rsid w:val="00637275"/>
    <w:rsid w:val="00640878"/>
    <w:rsid w:val="0064090A"/>
    <w:rsid w:val="00640EAE"/>
    <w:rsid w:val="006413C7"/>
    <w:rsid w:val="00642ED0"/>
    <w:rsid w:val="00644C12"/>
    <w:rsid w:val="00645635"/>
    <w:rsid w:val="00645BF4"/>
    <w:rsid w:val="00646C4B"/>
    <w:rsid w:val="006500D5"/>
    <w:rsid w:val="0065183D"/>
    <w:rsid w:val="00651CEA"/>
    <w:rsid w:val="006520BD"/>
    <w:rsid w:val="00653A42"/>
    <w:rsid w:val="006545BF"/>
    <w:rsid w:val="00654875"/>
    <w:rsid w:val="00654EC4"/>
    <w:rsid w:val="0065560C"/>
    <w:rsid w:val="006561DB"/>
    <w:rsid w:val="00657A04"/>
    <w:rsid w:val="00657A6C"/>
    <w:rsid w:val="00660566"/>
    <w:rsid w:val="006607DD"/>
    <w:rsid w:val="0066115D"/>
    <w:rsid w:val="006621F9"/>
    <w:rsid w:val="006622E1"/>
    <w:rsid w:val="00664DC8"/>
    <w:rsid w:val="0066508C"/>
    <w:rsid w:val="006657AA"/>
    <w:rsid w:val="006662EB"/>
    <w:rsid w:val="006667DB"/>
    <w:rsid w:val="0067059F"/>
    <w:rsid w:val="0067083E"/>
    <w:rsid w:val="00670CCB"/>
    <w:rsid w:val="00670EEA"/>
    <w:rsid w:val="006710C6"/>
    <w:rsid w:val="00671351"/>
    <w:rsid w:val="0067194F"/>
    <w:rsid w:val="00672DF3"/>
    <w:rsid w:val="00674A34"/>
    <w:rsid w:val="00675837"/>
    <w:rsid w:val="00676CF1"/>
    <w:rsid w:val="0067795B"/>
    <w:rsid w:val="00680247"/>
    <w:rsid w:val="0068080B"/>
    <w:rsid w:val="0068142C"/>
    <w:rsid w:val="0068428D"/>
    <w:rsid w:val="0068457E"/>
    <w:rsid w:val="006852E2"/>
    <w:rsid w:val="00686937"/>
    <w:rsid w:val="00686A3B"/>
    <w:rsid w:val="00690C10"/>
    <w:rsid w:val="00691DDE"/>
    <w:rsid w:val="0069307C"/>
    <w:rsid w:val="00693432"/>
    <w:rsid w:val="00693A57"/>
    <w:rsid w:val="00694C31"/>
    <w:rsid w:val="00695001"/>
    <w:rsid w:val="0069532E"/>
    <w:rsid w:val="00696D18"/>
    <w:rsid w:val="006A01A7"/>
    <w:rsid w:val="006A07AB"/>
    <w:rsid w:val="006A0BCD"/>
    <w:rsid w:val="006A107E"/>
    <w:rsid w:val="006A1E20"/>
    <w:rsid w:val="006A23BD"/>
    <w:rsid w:val="006A23E6"/>
    <w:rsid w:val="006A3C49"/>
    <w:rsid w:val="006A4082"/>
    <w:rsid w:val="006A5917"/>
    <w:rsid w:val="006A5EF6"/>
    <w:rsid w:val="006B0727"/>
    <w:rsid w:val="006B131D"/>
    <w:rsid w:val="006B226A"/>
    <w:rsid w:val="006B2683"/>
    <w:rsid w:val="006B47F4"/>
    <w:rsid w:val="006B5795"/>
    <w:rsid w:val="006B5BE7"/>
    <w:rsid w:val="006B68BF"/>
    <w:rsid w:val="006B78CF"/>
    <w:rsid w:val="006C1A83"/>
    <w:rsid w:val="006C3A1F"/>
    <w:rsid w:val="006C420D"/>
    <w:rsid w:val="006C47D2"/>
    <w:rsid w:val="006C5DC9"/>
    <w:rsid w:val="006C6991"/>
    <w:rsid w:val="006C715E"/>
    <w:rsid w:val="006D06ED"/>
    <w:rsid w:val="006D0AE5"/>
    <w:rsid w:val="006D11A4"/>
    <w:rsid w:val="006D3D34"/>
    <w:rsid w:val="006D45D6"/>
    <w:rsid w:val="006D55D5"/>
    <w:rsid w:val="006D659A"/>
    <w:rsid w:val="006D66ED"/>
    <w:rsid w:val="006D774D"/>
    <w:rsid w:val="006D7E7D"/>
    <w:rsid w:val="006E26D9"/>
    <w:rsid w:val="006E2CA5"/>
    <w:rsid w:val="006E375F"/>
    <w:rsid w:val="006E514E"/>
    <w:rsid w:val="006E5308"/>
    <w:rsid w:val="006E5A28"/>
    <w:rsid w:val="006E5AA8"/>
    <w:rsid w:val="006E6393"/>
    <w:rsid w:val="006E76B0"/>
    <w:rsid w:val="006F1C87"/>
    <w:rsid w:val="006F2024"/>
    <w:rsid w:val="006F2E4B"/>
    <w:rsid w:val="006F3ADA"/>
    <w:rsid w:val="006F436D"/>
    <w:rsid w:val="006F7638"/>
    <w:rsid w:val="00700F9A"/>
    <w:rsid w:val="00701514"/>
    <w:rsid w:val="00701C0E"/>
    <w:rsid w:val="00703129"/>
    <w:rsid w:val="007035CC"/>
    <w:rsid w:val="00703600"/>
    <w:rsid w:val="007054D6"/>
    <w:rsid w:val="00705A2E"/>
    <w:rsid w:val="00706749"/>
    <w:rsid w:val="00707179"/>
    <w:rsid w:val="00707B43"/>
    <w:rsid w:val="00711160"/>
    <w:rsid w:val="0071161F"/>
    <w:rsid w:val="007134B8"/>
    <w:rsid w:val="00714CB8"/>
    <w:rsid w:val="0071643C"/>
    <w:rsid w:val="0071643F"/>
    <w:rsid w:val="007170C8"/>
    <w:rsid w:val="00717FA2"/>
    <w:rsid w:val="0072287A"/>
    <w:rsid w:val="00724264"/>
    <w:rsid w:val="00724B51"/>
    <w:rsid w:val="00725446"/>
    <w:rsid w:val="0072586D"/>
    <w:rsid w:val="00726F26"/>
    <w:rsid w:val="00727017"/>
    <w:rsid w:val="007303C0"/>
    <w:rsid w:val="00730E92"/>
    <w:rsid w:val="00732574"/>
    <w:rsid w:val="00732793"/>
    <w:rsid w:val="007341D1"/>
    <w:rsid w:val="00734A39"/>
    <w:rsid w:val="00736200"/>
    <w:rsid w:val="007362A8"/>
    <w:rsid w:val="007366C1"/>
    <w:rsid w:val="007369DE"/>
    <w:rsid w:val="00736D28"/>
    <w:rsid w:val="0073768B"/>
    <w:rsid w:val="0074142B"/>
    <w:rsid w:val="00741539"/>
    <w:rsid w:val="007430B8"/>
    <w:rsid w:val="00743E89"/>
    <w:rsid w:val="00744B11"/>
    <w:rsid w:val="00744EA7"/>
    <w:rsid w:val="0074630B"/>
    <w:rsid w:val="00746926"/>
    <w:rsid w:val="00746B4F"/>
    <w:rsid w:val="0074793E"/>
    <w:rsid w:val="00747F69"/>
    <w:rsid w:val="007510E6"/>
    <w:rsid w:val="007514FB"/>
    <w:rsid w:val="00753A4D"/>
    <w:rsid w:val="007545C5"/>
    <w:rsid w:val="00754696"/>
    <w:rsid w:val="007546DF"/>
    <w:rsid w:val="00754852"/>
    <w:rsid w:val="0075503C"/>
    <w:rsid w:val="00756793"/>
    <w:rsid w:val="0075758D"/>
    <w:rsid w:val="007607A4"/>
    <w:rsid w:val="00760E26"/>
    <w:rsid w:val="007610C2"/>
    <w:rsid w:val="007616D6"/>
    <w:rsid w:val="0076201F"/>
    <w:rsid w:val="007621D4"/>
    <w:rsid w:val="00763752"/>
    <w:rsid w:val="00763B96"/>
    <w:rsid w:val="007663DE"/>
    <w:rsid w:val="00766C80"/>
    <w:rsid w:val="00767021"/>
    <w:rsid w:val="00767D41"/>
    <w:rsid w:val="0077223B"/>
    <w:rsid w:val="00773498"/>
    <w:rsid w:val="00773808"/>
    <w:rsid w:val="00773F41"/>
    <w:rsid w:val="00774D58"/>
    <w:rsid w:val="00774F0F"/>
    <w:rsid w:val="00775F39"/>
    <w:rsid w:val="007761C6"/>
    <w:rsid w:val="007762CA"/>
    <w:rsid w:val="007770C4"/>
    <w:rsid w:val="007772F2"/>
    <w:rsid w:val="0078055F"/>
    <w:rsid w:val="0078065B"/>
    <w:rsid w:val="00781307"/>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3175"/>
    <w:rsid w:val="007B7338"/>
    <w:rsid w:val="007C1AB1"/>
    <w:rsid w:val="007C3709"/>
    <w:rsid w:val="007C3D12"/>
    <w:rsid w:val="007C5046"/>
    <w:rsid w:val="007C6269"/>
    <w:rsid w:val="007C6AD9"/>
    <w:rsid w:val="007C730D"/>
    <w:rsid w:val="007D0838"/>
    <w:rsid w:val="007D18B6"/>
    <w:rsid w:val="007D2E29"/>
    <w:rsid w:val="007D2F53"/>
    <w:rsid w:val="007D3E58"/>
    <w:rsid w:val="007D4319"/>
    <w:rsid w:val="007D567A"/>
    <w:rsid w:val="007D591C"/>
    <w:rsid w:val="007D7202"/>
    <w:rsid w:val="007D7430"/>
    <w:rsid w:val="007E0509"/>
    <w:rsid w:val="007E156B"/>
    <w:rsid w:val="007E1B3C"/>
    <w:rsid w:val="007E22CF"/>
    <w:rsid w:val="007E23E8"/>
    <w:rsid w:val="007E3A22"/>
    <w:rsid w:val="007E3AE2"/>
    <w:rsid w:val="007E4294"/>
    <w:rsid w:val="007E5280"/>
    <w:rsid w:val="007E5FE3"/>
    <w:rsid w:val="007E717A"/>
    <w:rsid w:val="007E7FF1"/>
    <w:rsid w:val="007F0721"/>
    <w:rsid w:val="007F16A4"/>
    <w:rsid w:val="007F1B6E"/>
    <w:rsid w:val="007F2E56"/>
    <w:rsid w:val="007F322B"/>
    <w:rsid w:val="007F348B"/>
    <w:rsid w:val="007F3D42"/>
    <w:rsid w:val="007F4131"/>
    <w:rsid w:val="007F4813"/>
    <w:rsid w:val="007F489D"/>
    <w:rsid w:val="007F4B1F"/>
    <w:rsid w:val="007F4EC9"/>
    <w:rsid w:val="007F54F2"/>
    <w:rsid w:val="007F665E"/>
    <w:rsid w:val="0080029C"/>
    <w:rsid w:val="00802CCE"/>
    <w:rsid w:val="0080316C"/>
    <w:rsid w:val="0080441B"/>
    <w:rsid w:val="00804572"/>
    <w:rsid w:val="0080497A"/>
    <w:rsid w:val="008052C1"/>
    <w:rsid w:val="00805C4F"/>
    <w:rsid w:val="00807322"/>
    <w:rsid w:val="00807485"/>
    <w:rsid w:val="00807BF6"/>
    <w:rsid w:val="00807EC8"/>
    <w:rsid w:val="0081019C"/>
    <w:rsid w:val="0081044D"/>
    <w:rsid w:val="00811844"/>
    <w:rsid w:val="00812045"/>
    <w:rsid w:val="00813FBA"/>
    <w:rsid w:val="00814B66"/>
    <w:rsid w:val="00814E7B"/>
    <w:rsid w:val="00816795"/>
    <w:rsid w:val="00816C2F"/>
    <w:rsid w:val="00817D92"/>
    <w:rsid w:val="0082028D"/>
    <w:rsid w:val="008212CC"/>
    <w:rsid w:val="008215AA"/>
    <w:rsid w:val="00824592"/>
    <w:rsid w:val="0082479A"/>
    <w:rsid w:val="00825AA8"/>
    <w:rsid w:val="00826336"/>
    <w:rsid w:val="00826C6B"/>
    <w:rsid w:val="0083003C"/>
    <w:rsid w:val="00830332"/>
    <w:rsid w:val="008303A9"/>
    <w:rsid w:val="00830D73"/>
    <w:rsid w:val="00833327"/>
    <w:rsid w:val="00834AF0"/>
    <w:rsid w:val="00836E63"/>
    <w:rsid w:val="00836EF3"/>
    <w:rsid w:val="00836F13"/>
    <w:rsid w:val="008374B2"/>
    <w:rsid w:val="00837B78"/>
    <w:rsid w:val="00837E45"/>
    <w:rsid w:val="00840291"/>
    <w:rsid w:val="00841A5D"/>
    <w:rsid w:val="00841C8C"/>
    <w:rsid w:val="00841E96"/>
    <w:rsid w:val="00842774"/>
    <w:rsid w:val="008435B8"/>
    <w:rsid w:val="00843F98"/>
    <w:rsid w:val="00844C8F"/>
    <w:rsid w:val="00844EB6"/>
    <w:rsid w:val="00845741"/>
    <w:rsid w:val="00845ACF"/>
    <w:rsid w:val="00852AE2"/>
    <w:rsid w:val="00853224"/>
    <w:rsid w:val="008545B6"/>
    <w:rsid w:val="00854790"/>
    <w:rsid w:val="00854E6C"/>
    <w:rsid w:val="00855415"/>
    <w:rsid w:val="00855D66"/>
    <w:rsid w:val="00856147"/>
    <w:rsid w:val="00856DCF"/>
    <w:rsid w:val="00856ECF"/>
    <w:rsid w:val="00856F9F"/>
    <w:rsid w:val="0086136B"/>
    <w:rsid w:val="00861B01"/>
    <w:rsid w:val="0086218E"/>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42E8"/>
    <w:rsid w:val="00876986"/>
    <w:rsid w:val="00876FA1"/>
    <w:rsid w:val="008771A5"/>
    <w:rsid w:val="00877574"/>
    <w:rsid w:val="00880022"/>
    <w:rsid w:val="00881BE1"/>
    <w:rsid w:val="00881E84"/>
    <w:rsid w:val="008827F1"/>
    <w:rsid w:val="0088390D"/>
    <w:rsid w:val="00883A55"/>
    <w:rsid w:val="00883E29"/>
    <w:rsid w:val="00884034"/>
    <w:rsid w:val="0088437D"/>
    <w:rsid w:val="008843B4"/>
    <w:rsid w:val="008859A9"/>
    <w:rsid w:val="00886971"/>
    <w:rsid w:val="008879A4"/>
    <w:rsid w:val="0089074C"/>
    <w:rsid w:val="00890C83"/>
    <w:rsid w:val="00891940"/>
    <w:rsid w:val="00892AB9"/>
    <w:rsid w:val="00892EA5"/>
    <w:rsid w:val="00894352"/>
    <w:rsid w:val="0089560C"/>
    <w:rsid w:val="00896441"/>
    <w:rsid w:val="008965B9"/>
    <w:rsid w:val="00897203"/>
    <w:rsid w:val="008A0ED4"/>
    <w:rsid w:val="008A1AA5"/>
    <w:rsid w:val="008A240C"/>
    <w:rsid w:val="008A3553"/>
    <w:rsid w:val="008A4069"/>
    <w:rsid w:val="008A453F"/>
    <w:rsid w:val="008A52BB"/>
    <w:rsid w:val="008A543E"/>
    <w:rsid w:val="008A5F45"/>
    <w:rsid w:val="008A688E"/>
    <w:rsid w:val="008B0027"/>
    <w:rsid w:val="008B01C2"/>
    <w:rsid w:val="008B2097"/>
    <w:rsid w:val="008B20B5"/>
    <w:rsid w:val="008B2207"/>
    <w:rsid w:val="008B310E"/>
    <w:rsid w:val="008B6122"/>
    <w:rsid w:val="008B640A"/>
    <w:rsid w:val="008B6644"/>
    <w:rsid w:val="008C3198"/>
    <w:rsid w:val="008C4455"/>
    <w:rsid w:val="008C4637"/>
    <w:rsid w:val="008C66EC"/>
    <w:rsid w:val="008C7D02"/>
    <w:rsid w:val="008D0089"/>
    <w:rsid w:val="008D0E49"/>
    <w:rsid w:val="008D13DE"/>
    <w:rsid w:val="008D24BC"/>
    <w:rsid w:val="008D27F8"/>
    <w:rsid w:val="008D3592"/>
    <w:rsid w:val="008D3DC0"/>
    <w:rsid w:val="008D4301"/>
    <w:rsid w:val="008D5346"/>
    <w:rsid w:val="008D5739"/>
    <w:rsid w:val="008D778B"/>
    <w:rsid w:val="008D7E0B"/>
    <w:rsid w:val="008E2991"/>
    <w:rsid w:val="008E2E2D"/>
    <w:rsid w:val="008E423E"/>
    <w:rsid w:val="008E470D"/>
    <w:rsid w:val="008E6370"/>
    <w:rsid w:val="008E6BAD"/>
    <w:rsid w:val="008E747D"/>
    <w:rsid w:val="008E7682"/>
    <w:rsid w:val="008F00A6"/>
    <w:rsid w:val="008F0EE5"/>
    <w:rsid w:val="008F1905"/>
    <w:rsid w:val="008F1A1C"/>
    <w:rsid w:val="008F1A3C"/>
    <w:rsid w:val="008F240B"/>
    <w:rsid w:val="008F332A"/>
    <w:rsid w:val="008F333C"/>
    <w:rsid w:val="008F42F9"/>
    <w:rsid w:val="008F5EEE"/>
    <w:rsid w:val="008F62D0"/>
    <w:rsid w:val="008F6364"/>
    <w:rsid w:val="008F6F3C"/>
    <w:rsid w:val="008F7388"/>
    <w:rsid w:val="008F7414"/>
    <w:rsid w:val="008F77D7"/>
    <w:rsid w:val="008F781C"/>
    <w:rsid w:val="008F7CAA"/>
    <w:rsid w:val="0090209D"/>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2F62"/>
    <w:rsid w:val="009241E4"/>
    <w:rsid w:val="00925643"/>
    <w:rsid w:val="009259DA"/>
    <w:rsid w:val="00926A35"/>
    <w:rsid w:val="0092722C"/>
    <w:rsid w:val="0093147F"/>
    <w:rsid w:val="00931DA1"/>
    <w:rsid w:val="00931ECA"/>
    <w:rsid w:val="0093297A"/>
    <w:rsid w:val="00932C01"/>
    <w:rsid w:val="00933CA1"/>
    <w:rsid w:val="00935098"/>
    <w:rsid w:val="00935727"/>
    <w:rsid w:val="00935C3F"/>
    <w:rsid w:val="00936138"/>
    <w:rsid w:val="00937792"/>
    <w:rsid w:val="009412C0"/>
    <w:rsid w:val="00941FE1"/>
    <w:rsid w:val="009422E1"/>
    <w:rsid w:val="00943823"/>
    <w:rsid w:val="00943BAB"/>
    <w:rsid w:val="00945948"/>
    <w:rsid w:val="00945CE1"/>
    <w:rsid w:val="0094640B"/>
    <w:rsid w:val="009465D5"/>
    <w:rsid w:val="00946DAF"/>
    <w:rsid w:val="00947B08"/>
    <w:rsid w:val="00950E17"/>
    <w:rsid w:val="009516F9"/>
    <w:rsid w:val="00953C2C"/>
    <w:rsid w:val="00957777"/>
    <w:rsid w:val="0096126F"/>
    <w:rsid w:val="00961509"/>
    <w:rsid w:val="00962298"/>
    <w:rsid w:val="00962E7B"/>
    <w:rsid w:val="0096367D"/>
    <w:rsid w:val="0096380B"/>
    <w:rsid w:val="00963BFF"/>
    <w:rsid w:val="00963E76"/>
    <w:rsid w:val="009657BB"/>
    <w:rsid w:val="009667C0"/>
    <w:rsid w:val="00970DF5"/>
    <w:rsid w:val="0097223E"/>
    <w:rsid w:val="009726DF"/>
    <w:rsid w:val="00976CCA"/>
    <w:rsid w:val="00980002"/>
    <w:rsid w:val="00984D67"/>
    <w:rsid w:val="009850C5"/>
    <w:rsid w:val="00985B58"/>
    <w:rsid w:val="00986B30"/>
    <w:rsid w:val="0098782C"/>
    <w:rsid w:val="009905CB"/>
    <w:rsid w:val="00991104"/>
    <w:rsid w:val="0099178A"/>
    <w:rsid w:val="00994456"/>
    <w:rsid w:val="00994960"/>
    <w:rsid w:val="00996B72"/>
    <w:rsid w:val="009974B9"/>
    <w:rsid w:val="00997DA8"/>
    <w:rsid w:val="009A004A"/>
    <w:rsid w:val="009A005F"/>
    <w:rsid w:val="009A0C0D"/>
    <w:rsid w:val="009A0C3A"/>
    <w:rsid w:val="009A1CE0"/>
    <w:rsid w:val="009A1F2E"/>
    <w:rsid w:val="009A2372"/>
    <w:rsid w:val="009A3699"/>
    <w:rsid w:val="009A3C5D"/>
    <w:rsid w:val="009A4823"/>
    <w:rsid w:val="009A6911"/>
    <w:rsid w:val="009A7863"/>
    <w:rsid w:val="009B1077"/>
    <w:rsid w:val="009B2661"/>
    <w:rsid w:val="009B3370"/>
    <w:rsid w:val="009B3E72"/>
    <w:rsid w:val="009B3FDD"/>
    <w:rsid w:val="009B441E"/>
    <w:rsid w:val="009B48B1"/>
    <w:rsid w:val="009B5EDC"/>
    <w:rsid w:val="009B660D"/>
    <w:rsid w:val="009B68C5"/>
    <w:rsid w:val="009C066F"/>
    <w:rsid w:val="009C0BBE"/>
    <w:rsid w:val="009C2BCF"/>
    <w:rsid w:val="009C2EDC"/>
    <w:rsid w:val="009C33A8"/>
    <w:rsid w:val="009C57BC"/>
    <w:rsid w:val="009D042C"/>
    <w:rsid w:val="009D0675"/>
    <w:rsid w:val="009D0D0D"/>
    <w:rsid w:val="009D1420"/>
    <w:rsid w:val="009D297D"/>
    <w:rsid w:val="009D34B1"/>
    <w:rsid w:val="009D4BA4"/>
    <w:rsid w:val="009D68CC"/>
    <w:rsid w:val="009D70A1"/>
    <w:rsid w:val="009D74FF"/>
    <w:rsid w:val="009E1D8C"/>
    <w:rsid w:val="009E23EC"/>
    <w:rsid w:val="009E24F9"/>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44AA"/>
    <w:rsid w:val="00A15588"/>
    <w:rsid w:val="00A15CCF"/>
    <w:rsid w:val="00A1728A"/>
    <w:rsid w:val="00A17C5E"/>
    <w:rsid w:val="00A17F5E"/>
    <w:rsid w:val="00A231BF"/>
    <w:rsid w:val="00A2364B"/>
    <w:rsid w:val="00A237B7"/>
    <w:rsid w:val="00A2461A"/>
    <w:rsid w:val="00A247D9"/>
    <w:rsid w:val="00A25420"/>
    <w:rsid w:val="00A255CC"/>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1068"/>
    <w:rsid w:val="00A41525"/>
    <w:rsid w:val="00A43426"/>
    <w:rsid w:val="00A43F48"/>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70A01"/>
    <w:rsid w:val="00A7179E"/>
    <w:rsid w:val="00A72AB2"/>
    <w:rsid w:val="00A73478"/>
    <w:rsid w:val="00A73EE7"/>
    <w:rsid w:val="00A77EEF"/>
    <w:rsid w:val="00A805C0"/>
    <w:rsid w:val="00A81E77"/>
    <w:rsid w:val="00A81F5A"/>
    <w:rsid w:val="00A8312C"/>
    <w:rsid w:val="00A83474"/>
    <w:rsid w:val="00A836E3"/>
    <w:rsid w:val="00A8375B"/>
    <w:rsid w:val="00A865BB"/>
    <w:rsid w:val="00A867AB"/>
    <w:rsid w:val="00A904E8"/>
    <w:rsid w:val="00A9279A"/>
    <w:rsid w:val="00A934EA"/>
    <w:rsid w:val="00A946E5"/>
    <w:rsid w:val="00A95E38"/>
    <w:rsid w:val="00A973F7"/>
    <w:rsid w:val="00A97B40"/>
    <w:rsid w:val="00A97CDF"/>
    <w:rsid w:val="00A97F16"/>
    <w:rsid w:val="00AA070C"/>
    <w:rsid w:val="00AA1042"/>
    <w:rsid w:val="00AA41CA"/>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1027"/>
    <w:rsid w:val="00AC109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E1BE9"/>
    <w:rsid w:val="00AE1C41"/>
    <w:rsid w:val="00AE2B77"/>
    <w:rsid w:val="00AE3EAD"/>
    <w:rsid w:val="00AE4D81"/>
    <w:rsid w:val="00AE51C3"/>
    <w:rsid w:val="00AE59D7"/>
    <w:rsid w:val="00AE5DFC"/>
    <w:rsid w:val="00AE6C43"/>
    <w:rsid w:val="00AE6D77"/>
    <w:rsid w:val="00AE6EDD"/>
    <w:rsid w:val="00AF3552"/>
    <w:rsid w:val="00AF3A13"/>
    <w:rsid w:val="00AF3A47"/>
    <w:rsid w:val="00AF518D"/>
    <w:rsid w:val="00AF5797"/>
    <w:rsid w:val="00AF5F38"/>
    <w:rsid w:val="00AF6659"/>
    <w:rsid w:val="00AF67D4"/>
    <w:rsid w:val="00AF6962"/>
    <w:rsid w:val="00B00F8A"/>
    <w:rsid w:val="00B02284"/>
    <w:rsid w:val="00B026C5"/>
    <w:rsid w:val="00B045E0"/>
    <w:rsid w:val="00B04CF1"/>
    <w:rsid w:val="00B051DE"/>
    <w:rsid w:val="00B05A95"/>
    <w:rsid w:val="00B05FCF"/>
    <w:rsid w:val="00B072E4"/>
    <w:rsid w:val="00B0757B"/>
    <w:rsid w:val="00B07A5F"/>
    <w:rsid w:val="00B1003E"/>
    <w:rsid w:val="00B111B4"/>
    <w:rsid w:val="00B1124D"/>
    <w:rsid w:val="00B115FF"/>
    <w:rsid w:val="00B12154"/>
    <w:rsid w:val="00B1348A"/>
    <w:rsid w:val="00B139C5"/>
    <w:rsid w:val="00B15278"/>
    <w:rsid w:val="00B15AD7"/>
    <w:rsid w:val="00B168DC"/>
    <w:rsid w:val="00B20C1A"/>
    <w:rsid w:val="00B22999"/>
    <w:rsid w:val="00B235BA"/>
    <w:rsid w:val="00B24887"/>
    <w:rsid w:val="00B2604C"/>
    <w:rsid w:val="00B2730B"/>
    <w:rsid w:val="00B27326"/>
    <w:rsid w:val="00B307D8"/>
    <w:rsid w:val="00B30B22"/>
    <w:rsid w:val="00B30F99"/>
    <w:rsid w:val="00B3181F"/>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3FB7"/>
    <w:rsid w:val="00B44667"/>
    <w:rsid w:val="00B46A03"/>
    <w:rsid w:val="00B47C7E"/>
    <w:rsid w:val="00B503C3"/>
    <w:rsid w:val="00B509D6"/>
    <w:rsid w:val="00B517B7"/>
    <w:rsid w:val="00B5262C"/>
    <w:rsid w:val="00B52C0E"/>
    <w:rsid w:val="00B5311B"/>
    <w:rsid w:val="00B5489F"/>
    <w:rsid w:val="00B54DF3"/>
    <w:rsid w:val="00B5526C"/>
    <w:rsid w:val="00B55735"/>
    <w:rsid w:val="00B57B94"/>
    <w:rsid w:val="00B60CB3"/>
    <w:rsid w:val="00B60DED"/>
    <w:rsid w:val="00B62010"/>
    <w:rsid w:val="00B6295B"/>
    <w:rsid w:val="00B62A0A"/>
    <w:rsid w:val="00B63FD9"/>
    <w:rsid w:val="00B653DC"/>
    <w:rsid w:val="00B66044"/>
    <w:rsid w:val="00B66055"/>
    <w:rsid w:val="00B6621A"/>
    <w:rsid w:val="00B671CA"/>
    <w:rsid w:val="00B672AB"/>
    <w:rsid w:val="00B6734E"/>
    <w:rsid w:val="00B718FC"/>
    <w:rsid w:val="00B71C50"/>
    <w:rsid w:val="00B72314"/>
    <w:rsid w:val="00B72F11"/>
    <w:rsid w:val="00B73821"/>
    <w:rsid w:val="00B73A00"/>
    <w:rsid w:val="00B74BCA"/>
    <w:rsid w:val="00B7566D"/>
    <w:rsid w:val="00B757A8"/>
    <w:rsid w:val="00B761CC"/>
    <w:rsid w:val="00B76CA6"/>
    <w:rsid w:val="00B76E5F"/>
    <w:rsid w:val="00B80E25"/>
    <w:rsid w:val="00B815D0"/>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45C6"/>
    <w:rsid w:val="00BB4FC0"/>
    <w:rsid w:val="00BC0E8E"/>
    <w:rsid w:val="00BC0ED4"/>
    <w:rsid w:val="00BC1AAA"/>
    <w:rsid w:val="00BC4554"/>
    <w:rsid w:val="00BC5004"/>
    <w:rsid w:val="00BC529A"/>
    <w:rsid w:val="00BC6B64"/>
    <w:rsid w:val="00BD042B"/>
    <w:rsid w:val="00BD0857"/>
    <w:rsid w:val="00BD0907"/>
    <w:rsid w:val="00BD0B99"/>
    <w:rsid w:val="00BD0F02"/>
    <w:rsid w:val="00BD1AF7"/>
    <w:rsid w:val="00BD29A5"/>
    <w:rsid w:val="00BD2A81"/>
    <w:rsid w:val="00BD3D9E"/>
    <w:rsid w:val="00BD4FED"/>
    <w:rsid w:val="00BD5084"/>
    <w:rsid w:val="00BD7011"/>
    <w:rsid w:val="00BE02A4"/>
    <w:rsid w:val="00BE122E"/>
    <w:rsid w:val="00BE19CC"/>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EB0"/>
    <w:rsid w:val="00C00B2B"/>
    <w:rsid w:val="00C027D3"/>
    <w:rsid w:val="00C0361D"/>
    <w:rsid w:val="00C06842"/>
    <w:rsid w:val="00C0745F"/>
    <w:rsid w:val="00C07501"/>
    <w:rsid w:val="00C07BFA"/>
    <w:rsid w:val="00C103FD"/>
    <w:rsid w:val="00C1170D"/>
    <w:rsid w:val="00C13522"/>
    <w:rsid w:val="00C158F6"/>
    <w:rsid w:val="00C16683"/>
    <w:rsid w:val="00C2190B"/>
    <w:rsid w:val="00C21F2A"/>
    <w:rsid w:val="00C22B59"/>
    <w:rsid w:val="00C23177"/>
    <w:rsid w:val="00C2386F"/>
    <w:rsid w:val="00C254CB"/>
    <w:rsid w:val="00C263DC"/>
    <w:rsid w:val="00C264BB"/>
    <w:rsid w:val="00C2703E"/>
    <w:rsid w:val="00C30E3F"/>
    <w:rsid w:val="00C31DA3"/>
    <w:rsid w:val="00C332FD"/>
    <w:rsid w:val="00C36708"/>
    <w:rsid w:val="00C36B45"/>
    <w:rsid w:val="00C37252"/>
    <w:rsid w:val="00C37EB9"/>
    <w:rsid w:val="00C40583"/>
    <w:rsid w:val="00C40CF9"/>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248F"/>
    <w:rsid w:val="00C528DE"/>
    <w:rsid w:val="00C535DE"/>
    <w:rsid w:val="00C5394E"/>
    <w:rsid w:val="00C5444D"/>
    <w:rsid w:val="00C54A79"/>
    <w:rsid w:val="00C550A7"/>
    <w:rsid w:val="00C55669"/>
    <w:rsid w:val="00C55DF2"/>
    <w:rsid w:val="00C57C91"/>
    <w:rsid w:val="00C6032F"/>
    <w:rsid w:val="00C6103C"/>
    <w:rsid w:val="00C61769"/>
    <w:rsid w:val="00C61AD1"/>
    <w:rsid w:val="00C63B96"/>
    <w:rsid w:val="00C63B9A"/>
    <w:rsid w:val="00C64107"/>
    <w:rsid w:val="00C64486"/>
    <w:rsid w:val="00C64969"/>
    <w:rsid w:val="00C6565B"/>
    <w:rsid w:val="00C7054B"/>
    <w:rsid w:val="00C70FA1"/>
    <w:rsid w:val="00C71057"/>
    <w:rsid w:val="00C71C88"/>
    <w:rsid w:val="00C71DC9"/>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B74"/>
    <w:rsid w:val="00C914A4"/>
    <w:rsid w:val="00C918A3"/>
    <w:rsid w:val="00C918D1"/>
    <w:rsid w:val="00C944CE"/>
    <w:rsid w:val="00C94A0B"/>
    <w:rsid w:val="00C951A6"/>
    <w:rsid w:val="00CA0036"/>
    <w:rsid w:val="00CA0196"/>
    <w:rsid w:val="00CA09A9"/>
    <w:rsid w:val="00CA11DA"/>
    <w:rsid w:val="00CA1EE1"/>
    <w:rsid w:val="00CA1F2F"/>
    <w:rsid w:val="00CA3204"/>
    <w:rsid w:val="00CA36EF"/>
    <w:rsid w:val="00CA4F90"/>
    <w:rsid w:val="00CA617C"/>
    <w:rsid w:val="00CA6527"/>
    <w:rsid w:val="00CA68DC"/>
    <w:rsid w:val="00CA6E3B"/>
    <w:rsid w:val="00CA7C1D"/>
    <w:rsid w:val="00CB09CB"/>
    <w:rsid w:val="00CB0E27"/>
    <w:rsid w:val="00CB1CB1"/>
    <w:rsid w:val="00CB4F4F"/>
    <w:rsid w:val="00CB56D0"/>
    <w:rsid w:val="00CB60A6"/>
    <w:rsid w:val="00CB60D6"/>
    <w:rsid w:val="00CC035A"/>
    <w:rsid w:val="00CC035D"/>
    <w:rsid w:val="00CC178F"/>
    <w:rsid w:val="00CC1D04"/>
    <w:rsid w:val="00CC23C3"/>
    <w:rsid w:val="00CC2479"/>
    <w:rsid w:val="00CC32C1"/>
    <w:rsid w:val="00CC48A6"/>
    <w:rsid w:val="00CC51B9"/>
    <w:rsid w:val="00CC539C"/>
    <w:rsid w:val="00CC7E47"/>
    <w:rsid w:val="00CD133E"/>
    <w:rsid w:val="00CD1752"/>
    <w:rsid w:val="00CD1AFE"/>
    <w:rsid w:val="00CD234D"/>
    <w:rsid w:val="00CD3AE8"/>
    <w:rsid w:val="00CD4578"/>
    <w:rsid w:val="00CD4DAA"/>
    <w:rsid w:val="00CD7602"/>
    <w:rsid w:val="00CE08FC"/>
    <w:rsid w:val="00CE0D7E"/>
    <w:rsid w:val="00CE1EAE"/>
    <w:rsid w:val="00CE1F3F"/>
    <w:rsid w:val="00CE2423"/>
    <w:rsid w:val="00CE24EC"/>
    <w:rsid w:val="00CE3358"/>
    <w:rsid w:val="00CE50DE"/>
    <w:rsid w:val="00CE71CD"/>
    <w:rsid w:val="00CE76E7"/>
    <w:rsid w:val="00CF06A3"/>
    <w:rsid w:val="00CF1F88"/>
    <w:rsid w:val="00CF24E8"/>
    <w:rsid w:val="00CF26B6"/>
    <w:rsid w:val="00CF3591"/>
    <w:rsid w:val="00CF4177"/>
    <w:rsid w:val="00CF5CD9"/>
    <w:rsid w:val="00CF62C5"/>
    <w:rsid w:val="00CF652B"/>
    <w:rsid w:val="00CF6599"/>
    <w:rsid w:val="00CF66F5"/>
    <w:rsid w:val="00CF779D"/>
    <w:rsid w:val="00D003C0"/>
    <w:rsid w:val="00D01AAA"/>
    <w:rsid w:val="00D01F04"/>
    <w:rsid w:val="00D02346"/>
    <w:rsid w:val="00D02BA1"/>
    <w:rsid w:val="00D06369"/>
    <w:rsid w:val="00D0708E"/>
    <w:rsid w:val="00D077DB"/>
    <w:rsid w:val="00D10CE4"/>
    <w:rsid w:val="00D118F7"/>
    <w:rsid w:val="00D12E8D"/>
    <w:rsid w:val="00D134C7"/>
    <w:rsid w:val="00D1437E"/>
    <w:rsid w:val="00D14906"/>
    <w:rsid w:val="00D14FD9"/>
    <w:rsid w:val="00D15092"/>
    <w:rsid w:val="00D1632A"/>
    <w:rsid w:val="00D16748"/>
    <w:rsid w:val="00D17E81"/>
    <w:rsid w:val="00D203FC"/>
    <w:rsid w:val="00D20E40"/>
    <w:rsid w:val="00D21AFB"/>
    <w:rsid w:val="00D21B09"/>
    <w:rsid w:val="00D228E5"/>
    <w:rsid w:val="00D23D15"/>
    <w:rsid w:val="00D246A1"/>
    <w:rsid w:val="00D24DCD"/>
    <w:rsid w:val="00D25114"/>
    <w:rsid w:val="00D25ACB"/>
    <w:rsid w:val="00D263AB"/>
    <w:rsid w:val="00D2773D"/>
    <w:rsid w:val="00D30436"/>
    <w:rsid w:val="00D31891"/>
    <w:rsid w:val="00D3311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CD3"/>
    <w:rsid w:val="00D47906"/>
    <w:rsid w:val="00D5040D"/>
    <w:rsid w:val="00D50A80"/>
    <w:rsid w:val="00D5143D"/>
    <w:rsid w:val="00D52C92"/>
    <w:rsid w:val="00D52D0D"/>
    <w:rsid w:val="00D52D6E"/>
    <w:rsid w:val="00D532DC"/>
    <w:rsid w:val="00D53D72"/>
    <w:rsid w:val="00D558EA"/>
    <w:rsid w:val="00D559DF"/>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3D79"/>
    <w:rsid w:val="00D75950"/>
    <w:rsid w:val="00D7618E"/>
    <w:rsid w:val="00D80067"/>
    <w:rsid w:val="00D8007D"/>
    <w:rsid w:val="00D819B9"/>
    <w:rsid w:val="00D858B9"/>
    <w:rsid w:val="00D858BC"/>
    <w:rsid w:val="00D859CC"/>
    <w:rsid w:val="00D86F49"/>
    <w:rsid w:val="00D90037"/>
    <w:rsid w:val="00D902D4"/>
    <w:rsid w:val="00D90896"/>
    <w:rsid w:val="00D91213"/>
    <w:rsid w:val="00D91E15"/>
    <w:rsid w:val="00D936C2"/>
    <w:rsid w:val="00D93B46"/>
    <w:rsid w:val="00D95CAF"/>
    <w:rsid w:val="00D9748F"/>
    <w:rsid w:val="00D9766B"/>
    <w:rsid w:val="00D97DE2"/>
    <w:rsid w:val="00D97EEE"/>
    <w:rsid w:val="00DA1B32"/>
    <w:rsid w:val="00DA27E6"/>
    <w:rsid w:val="00DA4C09"/>
    <w:rsid w:val="00DA4F74"/>
    <w:rsid w:val="00DA519F"/>
    <w:rsid w:val="00DA61A8"/>
    <w:rsid w:val="00DA678F"/>
    <w:rsid w:val="00DA73F4"/>
    <w:rsid w:val="00DB10A6"/>
    <w:rsid w:val="00DB1990"/>
    <w:rsid w:val="00DB2D01"/>
    <w:rsid w:val="00DB2EF5"/>
    <w:rsid w:val="00DB683A"/>
    <w:rsid w:val="00DB7068"/>
    <w:rsid w:val="00DB7392"/>
    <w:rsid w:val="00DC05BE"/>
    <w:rsid w:val="00DC0B9D"/>
    <w:rsid w:val="00DC25B9"/>
    <w:rsid w:val="00DC3931"/>
    <w:rsid w:val="00DC3AB1"/>
    <w:rsid w:val="00DC6E25"/>
    <w:rsid w:val="00DC7169"/>
    <w:rsid w:val="00DD0602"/>
    <w:rsid w:val="00DD1D5D"/>
    <w:rsid w:val="00DD2ACB"/>
    <w:rsid w:val="00DD36DA"/>
    <w:rsid w:val="00DD3DF4"/>
    <w:rsid w:val="00DD4E23"/>
    <w:rsid w:val="00DD548A"/>
    <w:rsid w:val="00DD5850"/>
    <w:rsid w:val="00DD630E"/>
    <w:rsid w:val="00DE0222"/>
    <w:rsid w:val="00DE0990"/>
    <w:rsid w:val="00DE0B3C"/>
    <w:rsid w:val="00DE10B6"/>
    <w:rsid w:val="00DE1246"/>
    <w:rsid w:val="00DE1BF8"/>
    <w:rsid w:val="00DE68A4"/>
    <w:rsid w:val="00DE6D70"/>
    <w:rsid w:val="00DF33D9"/>
    <w:rsid w:val="00DF4069"/>
    <w:rsid w:val="00DF4318"/>
    <w:rsid w:val="00DF437F"/>
    <w:rsid w:val="00DF4C48"/>
    <w:rsid w:val="00DF50C6"/>
    <w:rsid w:val="00DF5EA5"/>
    <w:rsid w:val="00DF62D3"/>
    <w:rsid w:val="00DF72AB"/>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3656"/>
    <w:rsid w:val="00E20148"/>
    <w:rsid w:val="00E2063F"/>
    <w:rsid w:val="00E22319"/>
    <w:rsid w:val="00E22D2A"/>
    <w:rsid w:val="00E2610C"/>
    <w:rsid w:val="00E27448"/>
    <w:rsid w:val="00E279B9"/>
    <w:rsid w:val="00E317B7"/>
    <w:rsid w:val="00E325C6"/>
    <w:rsid w:val="00E34FA0"/>
    <w:rsid w:val="00E359ED"/>
    <w:rsid w:val="00E40D5A"/>
    <w:rsid w:val="00E41323"/>
    <w:rsid w:val="00E41438"/>
    <w:rsid w:val="00E4148F"/>
    <w:rsid w:val="00E42389"/>
    <w:rsid w:val="00E43A93"/>
    <w:rsid w:val="00E449F2"/>
    <w:rsid w:val="00E44A47"/>
    <w:rsid w:val="00E44B4C"/>
    <w:rsid w:val="00E462DF"/>
    <w:rsid w:val="00E46318"/>
    <w:rsid w:val="00E469CC"/>
    <w:rsid w:val="00E46E41"/>
    <w:rsid w:val="00E4746F"/>
    <w:rsid w:val="00E47EC2"/>
    <w:rsid w:val="00E510D7"/>
    <w:rsid w:val="00E51655"/>
    <w:rsid w:val="00E51C04"/>
    <w:rsid w:val="00E543D5"/>
    <w:rsid w:val="00E54ED8"/>
    <w:rsid w:val="00E55015"/>
    <w:rsid w:val="00E55366"/>
    <w:rsid w:val="00E57AC3"/>
    <w:rsid w:val="00E6074B"/>
    <w:rsid w:val="00E60AF5"/>
    <w:rsid w:val="00E62645"/>
    <w:rsid w:val="00E64393"/>
    <w:rsid w:val="00E64777"/>
    <w:rsid w:val="00E650BF"/>
    <w:rsid w:val="00E7045A"/>
    <w:rsid w:val="00E7094F"/>
    <w:rsid w:val="00E710BC"/>
    <w:rsid w:val="00E72679"/>
    <w:rsid w:val="00E73E2D"/>
    <w:rsid w:val="00E75A2C"/>
    <w:rsid w:val="00E77256"/>
    <w:rsid w:val="00E7783A"/>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6BE5"/>
    <w:rsid w:val="00EA0615"/>
    <w:rsid w:val="00EA2883"/>
    <w:rsid w:val="00EA43EC"/>
    <w:rsid w:val="00EA494E"/>
    <w:rsid w:val="00EA6234"/>
    <w:rsid w:val="00EA6599"/>
    <w:rsid w:val="00EA69BC"/>
    <w:rsid w:val="00EA746A"/>
    <w:rsid w:val="00EB279F"/>
    <w:rsid w:val="00EB29F1"/>
    <w:rsid w:val="00EB2B3C"/>
    <w:rsid w:val="00EB2F8B"/>
    <w:rsid w:val="00EB317E"/>
    <w:rsid w:val="00EB4F68"/>
    <w:rsid w:val="00EB5175"/>
    <w:rsid w:val="00EB55A5"/>
    <w:rsid w:val="00EB5F8E"/>
    <w:rsid w:val="00EB63EE"/>
    <w:rsid w:val="00EB79C7"/>
    <w:rsid w:val="00EC0702"/>
    <w:rsid w:val="00EC0D1D"/>
    <w:rsid w:val="00EC17D8"/>
    <w:rsid w:val="00EC2C6A"/>
    <w:rsid w:val="00EC2DAA"/>
    <w:rsid w:val="00EC2DF8"/>
    <w:rsid w:val="00EC353C"/>
    <w:rsid w:val="00EC3720"/>
    <w:rsid w:val="00EC3BFC"/>
    <w:rsid w:val="00EC3C08"/>
    <w:rsid w:val="00EC5700"/>
    <w:rsid w:val="00EC6FB7"/>
    <w:rsid w:val="00ED0D49"/>
    <w:rsid w:val="00ED1BB2"/>
    <w:rsid w:val="00ED38E2"/>
    <w:rsid w:val="00ED4CA0"/>
    <w:rsid w:val="00ED5027"/>
    <w:rsid w:val="00ED58DB"/>
    <w:rsid w:val="00ED619F"/>
    <w:rsid w:val="00ED7029"/>
    <w:rsid w:val="00EE0FDD"/>
    <w:rsid w:val="00EE1371"/>
    <w:rsid w:val="00EE2FC1"/>
    <w:rsid w:val="00EE384F"/>
    <w:rsid w:val="00EE3D82"/>
    <w:rsid w:val="00EE48F4"/>
    <w:rsid w:val="00EE4EAE"/>
    <w:rsid w:val="00EE5A40"/>
    <w:rsid w:val="00EE5C03"/>
    <w:rsid w:val="00EE6957"/>
    <w:rsid w:val="00EE7704"/>
    <w:rsid w:val="00EF08A2"/>
    <w:rsid w:val="00EF1EC3"/>
    <w:rsid w:val="00EF3EEB"/>
    <w:rsid w:val="00EF4336"/>
    <w:rsid w:val="00EF57EA"/>
    <w:rsid w:val="00EF6020"/>
    <w:rsid w:val="00EF624A"/>
    <w:rsid w:val="00EF629A"/>
    <w:rsid w:val="00EF62BB"/>
    <w:rsid w:val="00EF6727"/>
    <w:rsid w:val="00EF67AF"/>
    <w:rsid w:val="00EF68DD"/>
    <w:rsid w:val="00EF6EFD"/>
    <w:rsid w:val="00EF7A51"/>
    <w:rsid w:val="00EF7CC9"/>
    <w:rsid w:val="00F007EF"/>
    <w:rsid w:val="00F016FD"/>
    <w:rsid w:val="00F039DD"/>
    <w:rsid w:val="00F03AEE"/>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2C32"/>
    <w:rsid w:val="00F23356"/>
    <w:rsid w:val="00F23526"/>
    <w:rsid w:val="00F23C44"/>
    <w:rsid w:val="00F23CF4"/>
    <w:rsid w:val="00F25E04"/>
    <w:rsid w:val="00F261CD"/>
    <w:rsid w:val="00F27258"/>
    <w:rsid w:val="00F2758E"/>
    <w:rsid w:val="00F300DE"/>
    <w:rsid w:val="00F3019D"/>
    <w:rsid w:val="00F303D5"/>
    <w:rsid w:val="00F311F4"/>
    <w:rsid w:val="00F329CD"/>
    <w:rsid w:val="00F32E28"/>
    <w:rsid w:val="00F32F7B"/>
    <w:rsid w:val="00F355DA"/>
    <w:rsid w:val="00F3643B"/>
    <w:rsid w:val="00F36B97"/>
    <w:rsid w:val="00F4091A"/>
    <w:rsid w:val="00F41998"/>
    <w:rsid w:val="00F428BF"/>
    <w:rsid w:val="00F4327A"/>
    <w:rsid w:val="00F43557"/>
    <w:rsid w:val="00F43CEF"/>
    <w:rsid w:val="00F44889"/>
    <w:rsid w:val="00F467E4"/>
    <w:rsid w:val="00F474A0"/>
    <w:rsid w:val="00F47F69"/>
    <w:rsid w:val="00F502C2"/>
    <w:rsid w:val="00F518D8"/>
    <w:rsid w:val="00F51918"/>
    <w:rsid w:val="00F52ECC"/>
    <w:rsid w:val="00F532BB"/>
    <w:rsid w:val="00F5425D"/>
    <w:rsid w:val="00F544A7"/>
    <w:rsid w:val="00F550A2"/>
    <w:rsid w:val="00F5684B"/>
    <w:rsid w:val="00F570A8"/>
    <w:rsid w:val="00F57AF2"/>
    <w:rsid w:val="00F57D18"/>
    <w:rsid w:val="00F60E91"/>
    <w:rsid w:val="00F627DB"/>
    <w:rsid w:val="00F62C05"/>
    <w:rsid w:val="00F631AF"/>
    <w:rsid w:val="00F634A3"/>
    <w:rsid w:val="00F64004"/>
    <w:rsid w:val="00F65448"/>
    <w:rsid w:val="00F7039D"/>
    <w:rsid w:val="00F70984"/>
    <w:rsid w:val="00F70A80"/>
    <w:rsid w:val="00F711A1"/>
    <w:rsid w:val="00F729CE"/>
    <w:rsid w:val="00F74F0F"/>
    <w:rsid w:val="00F75D00"/>
    <w:rsid w:val="00F762EF"/>
    <w:rsid w:val="00F772A2"/>
    <w:rsid w:val="00F778AB"/>
    <w:rsid w:val="00F804C1"/>
    <w:rsid w:val="00F80E94"/>
    <w:rsid w:val="00F83144"/>
    <w:rsid w:val="00F842C2"/>
    <w:rsid w:val="00F84649"/>
    <w:rsid w:val="00F8549F"/>
    <w:rsid w:val="00F85507"/>
    <w:rsid w:val="00F862E9"/>
    <w:rsid w:val="00F871A3"/>
    <w:rsid w:val="00F878FD"/>
    <w:rsid w:val="00F9074C"/>
    <w:rsid w:val="00F92E9A"/>
    <w:rsid w:val="00F93527"/>
    <w:rsid w:val="00F93533"/>
    <w:rsid w:val="00F94FDA"/>
    <w:rsid w:val="00F963B3"/>
    <w:rsid w:val="00F96E9A"/>
    <w:rsid w:val="00F9756A"/>
    <w:rsid w:val="00F97F2E"/>
    <w:rsid w:val="00FA24F5"/>
    <w:rsid w:val="00FA2738"/>
    <w:rsid w:val="00FA33EC"/>
    <w:rsid w:val="00FA46C8"/>
    <w:rsid w:val="00FA4D87"/>
    <w:rsid w:val="00FA540F"/>
    <w:rsid w:val="00FA72C3"/>
    <w:rsid w:val="00FB05C4"/>
    <w:rsid w:val="00FB1BDC"/>
    <w:rsid w:val="00FB48E0"/>
    <w:rsid w:val="00FB58BB"/>
    <w:rsid w:val="00FB5C59"/>
    <w:rsid w:val="00FB619F"/>
    <w:rsid w:val="00FB6FD8"/>
    <w:rsid w:val="00FB7A24"/>
    <w:rsid w:val="00FB7FA2"/>
    <w:rsid w:val="00FC142F"/>
    <w:rsid w:val="00FC1637"/>
    <w:rsid w:val="00FC3AFF"/>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6F67"/>
    <w:rsid w:val="00FD7109"/>
    <w:rsid w:val="00FD7E47"/>
    <w:rsid w:val="00FE126C"/>
    <w:rsid w:val="00FE508E"/>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8ADB8"/>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145FAE"/>
    <w:pPr>
      <w:jc w:val="both"/>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A918E8-A62B-42FF-9E68-60C9489C2E7D}">
  <ds:schemaRefs>
    <ds:schemaRef ds:uri="http://schemas.microsoft.com/sharepoint/v3/contenttype/forms"/>
  </ds:schemaRefs>
</ds:datastoreItem>
</file>

<file path=customXml/itemProps2.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7</Pages>
  <Words>1822</Words>
  <Characters>10491</Characters>
  <Application>Microsoft Office Word</Application>
  <DocSecurity>0</DocSecurity>
  <Lines>87</Lines>
  <Paragraphs>24</Paragraphs>
  <ScaleCrop>false</ScaleCrop>
  <Company>KDC</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salesforceId:571f6bb6-d3d1-42c5-b2da-3a822c027c03</dc:subject>
  <dc:creator>Wright, Georgina</dc:creator>
  <cp:keywords/>
  <dc:description/>
  <cp:lastModifiedBy>Thomas, Andrew</cp:lastModifiedBy>
  <cp:revision>2351</cp:revision>
  <cp:lastPrinted>2007-12-19T19:51:00Z</cp:lastPrinted>
  <dcterms:created xsi:type="dcterms:W3CDTF">2023-03-08T22:54:00Z</dcterms:created>
  <dcterms:modified xsi:type="dcterms:W3CDTF">2026-05-12T11:05:00Z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069Q300000PGGiNIAX</vt:lpwstr>
  </property>
</Properties>
</file>