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12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PL/2026/01390</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(CMS - Construction Method Statement) relating to application PL/2025/09099.</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 xml:space="preserve">Lordswood House, Commonwood Lane, Sherston, </w:t>
            </w:r>
            <w:proofErr w:type="spellStart"/>
            <w:r w:rsidRPr="00642F56">
              <w:rPr>
                <w:rFonts w:cs="Arial"/>
                <w:color w:val="181818"/>
              </w:rPr>
              <w:t>Malmesbury</w:t>
            </w:r>
            <w:proofErr w:type="spellEnd"/>
            <w:r w:rsidRPr="00642F56">
              <w:rPr>
                <w:rFonts w:cs="Arial"/>
                <w:color w:val="181818"/>
              </w:rPr>
              <w:t>, SN16 0PX</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James Gay</w:t>
            </w:r>
          </w:p>
          <w:p w14:paraId="19CDBB46" w14:textId="5C8681A3" w:rsidR="00004E29" w:rsidRPr="00642F56" w:rsidRDefault="009704CB" w:rsidP="009704CB">
            <w:pPr>
              <w:ind w:right="201"/>
              <w:rPr>
                <w:rFonts w:cs="Arial"/>
                <w:color w:val="181818"/>
              </w:rPr>
            </w:pPr>
            <w:r w:rsidRPr="00642F56">
              <w:rPr>
                <w:rFonts w:cs="Arial"/>
                <w:color w:val="181818"/>
              </w:rPr>
              <w:t>Lordswood House Commonwood Lane, Sherston, Wiltshire, SN16 0PX</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05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3:</w:t>
            </w:r>
          </w:p>
          <w:p w14:paraId="40FAF875"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particular reference to:</w:t>
            </w:r>
          </w:p>
          <w:p w14:paraId="771A79AA"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      Bats</w:t>
            </w:r>
          </w:p>
          <w:p w14:paraId="4DBA74CE"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      Nesting Birds</w:t>
            </w:r>
          </w:p>
          <w:p w14:paraId="051FDB08"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      Great Crested Newts</w:t>
            </w:r>
          </w:p>
          <w:p w14:paraId="32226D5E"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      Ancient / Priority Habitat Woodland</w:t>
            </w:r>
          </w:p>
          <w:p w14:paraId="6DCA701C"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The development shall be carried out in strict accordance with the approved Construction Method Statement.</w:t>
            </w:r>
          </w:p>
          <w:p w14:paraId="0A3BCE86"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lastRenderedPageBreak/>
              <w:t> </w:t>
            </w:r>
          </w:p>
          <w:p w14:paraId="336E90F8" w14:textId="77777777" w:rsidR="00946D3B" w:rsidRDefault="00946D3B">
            <w:pPr>
              <w:pStyle w:val="NormalWeb"/>
              <w:divId w:val="262959851"/>
              <w:rPr>
                <w:rFonts w:ascii="Arial" w:hAnsi="Arial" w:cs="Arial"/>
                <w:color w:val="000000"/>
                <w:sz w:val="22"/>
                <w:szCs w:val="22"/>
              </w:rPr>
            </w:pPr>
            <w:r>
              <w:rPr>
                <w:rFonts w:ascii="Arial" w:hAnsi="Arial" w:cs="Arial"/>
                <w:color w:val="000000"/>
                <w:sz w:val="22"/>
                <w:szCs w:val="22"/>
              </w:rPr>
              <w:t>REASON: To ensure adequate protection, mitigation and compensation for protected species and priority habitats throughout the construction period.</w:t>
            </w:r>
          </w:p>
          <w:p w14:paraId="124F5858" w14:textId="77777777" w:rsidR="00B44D77" w:rsidRPr="0009702B" w:rsidRDefault="00B44D77" w:rsidP="0009702B"/>
          <w:p w14:paraId="08FCF05A" w14:textId="0AF8E550"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00A413EC">
              <w:rPr>
                <w:rFonts w:eastAsia="Times New Roman"/>
                <w:b/>
                <w:bCs/>
                <w:color w:val="000000" w:themeColor="text1"/>
                <w:lang w:eastAsia="en-GB"/>
              </w:rPr>
              <w:t xml:space="preserve"> ‘Construction Method Statement (Ecological Protection)’ Dated: April 2026, ‘Location Plan’ </w:t>
            </w:r>
            <w:proofErr w:type="spellStart"/>
            <w:r w:rsidR="00A413EC">
              <w:rPr>
                <w:rFonts w:eastAsia="Times New Roman"/>
                <w:b/>
                <w:bCs/>
                <w:color w:val="000000" w:themeColor="text1"/>
                <w:lang w:eastAsia="en-GB"/>
              </w:rPr>
              <w:t>Drg</w:t>
            </w:r>
            <w:proofErr w:type="spellEnd"/>
            <w:r w:rsidR="00A413EC">
              <w:rPr>
                <w:rFonts w:eastAsia="Times New Roman"/>
                <w:b/>
                <w:bCs/>
                <w:color w:val="000000" w:themeColor="text1"/>
                <w:lang w:eastAsia="en-GB"/>
              </w:rPr>
              <w:t xml:space="preserve"> No: 1124:P:21A. </w:t>
            </w:r>
          </w:p>
          <w:p w14:paraId="32780C5B" w14:textId="77777777" w:rsidR="003569E3" w:rsidRDefault="003569E3" w:rsidP="0009702B">
            <w:pPr>
              <w:rPr>
                <w:rFonts w:eastAsia="Times New Roman"/>
                <w:b/>
                <w:bCs/>
                <w:color w:val="000000" w:themeColor="text1"/>
                <w:lang w:eastAsia="en-GB"/>
              </w:rPr>
            </w:pPr>
          </w:p>
          <w:p w14:paraId="14266345" w14:textId="204CC7AF"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A413EC">
              <w:rPr>
                <w:rFonts w:eastAsia="Times New Roman"/>
                <w:lang w:eastAsia="en-GB"/>
              </w:rPr>
              <w:t>are approved</w:t>
            </w:r>
            <w:r w:rsidR="00A413EC" w:rsidRPr="00A413EC">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68BB4D61" w14:textId="7B51A381" w:rsidR="00534628" w:rsidRPr="00A413EC" w:rsidRDefault="00B44D77" w:rsidP="00A413EC">
            <w:pPr>
              <w:rPr>
                <w:rFonts w:eastAsia="Times New Roman"/>
                <w:color w:val="000000" w:themeColor="text1"/>
                <w:lang w:eastAsia="en-GB"/>
              </w:rPr>
            </w:pPr>
            <w:r w:rsidRPr="00F81571">
              <w:rPr>
                <w:rFonts w:eastAsia="Times New Roman"/>
                <w:b/>
                <w:bCs/>
                <w:color w:val="000000" w:themeColor="text1"/>
                <w:lang w:eastAsia="en-GB"/>
              </w:rPr>
              <w:t>Reason for Decision:</w:t>
            </w:r>
            <w:r w:rsidR="00A413EC">
              <w:rPr>
                <w:rFonts w:eastAsia="Times New Roman"/>
                <w:b/>
                <w:bCs/>
                <w:color w:val="000000" w:themeColor="text1"/>
                <w:lang w:eastAsia="en-GB"/>
              </w:rPr>
              <w:t xml:space="preserve"> </w:t>
            </w:r>
            <w:r w:rsidR="00A413EC">
              <w:rPr>
                <w:rFonts w:eastAsia="Times New Roman"/>
                <w:color w:val="000000" w:themeColor="text1"/>
                <w:lang w:eastAsia="en-GB"/>
              </w:rPr>
              <w:t xml:space="preserve">The submitted and revised Construction Method Statement, has been assessed by the WC Ecologist who is satisfied that the requirements of the condition have been met and has confirmed the condition can be formally discharged. </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15318"/>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413EC"/>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62959851">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salesforceId:dd7ec907-47ae-4e8d-9f0a-99467f2fc1e9</dc:subject>
  <dc:creator>Philip Skill</dc:creator>
  <cp:keywords/>
  <dc:description/>
  <cp:lastModifiedBy>Rutter-Dowd, Lucy</cp:lastModifiedBy>
  <cp:revision>2</cp:revision>
  <dcterms:created xsi:type="dcterms:W3CDTF">2026-05-12T10:23:00Z</dcterms:created>
  <dcterms:modified xsi:type="dcterms:W3CDTF">2026-05-12T10:23:00Z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069Q300000PGPSNIA5</vt:lpwstr>
  </property>
</Properties>
</file>