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2DDC9" w14:textId="4F736C4A" w:rsidR="00097010" w:rsidRPr="00CD3015" w:rsidRDefault="00097010" w:rsidP="00CD3015">
      <w:pPr>
        <w:spacing w:after="0"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 xml:space="preserve">APPLICATION FOR </w:t>
      </w:r>
      <w:r w:rsidR="00D22F8E" w:rsidRPr="00CD3015">
        <w:rPr>
          <w:rFonts w:ascii="Arial" w:eastAsia="Times New Roman" w:hAnsi="Arial" w:cs="Arial"/>
          <w:b/>
          <w:bCs/>
          <w:kern w:val="0"/>
          <w:sz w:val="22"/>
          <w:szCs w:val="22"/>
          <w:lang w:eastAsia="en-GB"/>
          <w14:ligatures w14:val="none"/>
        </w:rPr>
        <w:t>HOUSEHOLDER</w:t>
      </w:r>
      <w:r w:rsidRPr="00CD3015">
        <w:rPr>
          <w:rFonts w:ascii="Arial" w:eastAsia="Times New Roman" w:hAnsi="Arial" w:cs="Arial"/>
          <w:b/>
          <w:bCs/>
          <w:kern w:val="0"/>
          <w:sz w:val="22"/>
          <w:szCs w:val="22"/>
          <w:lang w:eastAsia="en-GB"/>
          <w14:ligatures w14:val="none"/>
        </w:rPr>
        <w:t xml:space="preserve"> PLANNING PERMISSION</w:t>
      </w:r>
      <w:r w:rsidR="00B34433">
        <w:rPr>
          <w:rFonts w:ascii="Arial" w:eastAsia="Times New Roman" w:hAnsi="Arial" w:cs="Arial"/>
          <w:b/>
          <w:bCs/>
          <w:kern w:val="0"/>
          <w:sz w:val="22"/>
          <w:szCs w:val="22"/>
          <w:lang w:eastAsia="en-GB"/>
          <w14:ligatures w14:val="none"/>
        </w:rPr>
        <w:t xml:space="preserve"> </w:t>
      </w:r>
      <w:r w:rsidRPr="00CD3015">
        <w:rPr>
          <w:rFonts w:ascii="Arial" w:eastAsia="Times New Roman" w:hAnsi="Arial" w:cs="Arial"/>
          <w:b/>
          <w:bCs/>
          <w:kern w:val="0"/>
          <w:sz w:val="22"/>
          <w:szCs w:val="22"/>
          <w:lang w:eastAsia="en-GB"/>
          <w14:ligatures w14:val="none"/>
        </w:rPr>
        <w:t>DEL</w:t>
      </w:r>
      <w:r w:rsidR="000143A5" w:rsidRPr="00CD3015">
        <w:rPr>
          <w:rFonts w:ascii="Arial" w:eastAsia="Times New Roman" w:hAnsi="Arial" w:cs="Arial"/>
          <w:b/>
          <w:bCs/>
          <w:kern w:val="0"/>
          <w:sz w:val="22"/>
          <w:szCs w:val="22"/>
          <w:lang w:eastAsia="en-GB"/>
          <w14:ligatures w14:val="none"/>
        </w:rPr>
        <w:t>E</w:t>
      </w:r>
      <w:r w:rsidRPr="00CD3015">
        <w:rPr>
          <w:rFonts w:ascii="Arial" w:eastAsia="Times New Roman" w:hAnsi="Arial" w:cs="Arial"/>
          <w:b/>
          <w:bCs/>
          <w:kern w:val="0"/>
          <w:sz w:val="22"/>
          <w:szCs w:val="22"/>
          <w:lang w:eastAsia="en-GB"/>
          <w14:ligatures w14:val="none"/>
        </w:rPr>
        <w:t>GATED REPORT</w:t>
      </w:r>
    </w:p>
    <w:p w14:paraId="7FE31C9E" w14:textId="77777777" w:rsidR="00683C17" w:rsidRPr="00CD3015" w:rsidRDefault="00683C17" w:rsidP="00CD3015">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CD3015" w14:paraId="12408FFF" w14:textId="77777777" w:rsidTr="00683C17">
        <w:tc>
          <w:tcPr>
            <w:tcW w:w="3681" w:type="dxa"/>
          </w:tcPr>
          <w:p w14:paraId="46CDC6DE" w14:textId="77777777" w:rsidR="00097010" w:rsidRPr="00CD3015" w:rsidRDefault="00097010" w:rsidP="00CD301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APPLICATION REFERENCE:</w:t>
            </w:r>
          </w:p>
        </w:tc>
        <w:tc>
          <w:tcPr>
            <w:tcW w:w="5335" w:type="dxa"/>
          </w:tcPr>
          <w:p w14:paraId="5F531B06" w14:textId="77777777" w:rsidR="00097010" w:rsidRPr="00CD3015" w:rsidRDefault="00C777DF" w:rsidP="00CD3015">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PL/2025/09997</w:t>
            </w:r>
          </w:p>
        </w:tc>
      </w:tr>
      <w:tr w:rsidR="00097010" w:rsidRPr="00CD3015" w14:paraId="692B0155" w14:textId="77777777" w:rsidTr="00683C17">
        <w:tc>
          <w:tcPr>
            <w:tcW w:w="3681" w:type="dxa"/>
          </w:tcPr>
          <w:p w14:paraId="51E0E2CE" w14:textId="77777777" w:rsidR="00097010" w:rsidRPr="00CD3015" w:rsidRDefault="00097010" w:rsidP="00CD301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APPLICATION TYPE:</w:t>
            </w:r>
          </w:p>
        </w:tc>
        <w:tc>
          <w:tcPr>
            <w:tcW w:w="5335" w:type="dxa"/>
          </w:tcPr>
          <w:p w14:paraId="3B69E961" w14:textId="77777777" w:rsidR="00097010" w:rsidRPr="00CD3015" w:rsidRDefault="00C777DF" w:rsidP="00CD3015">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Householder planning permission</w:t>
            </w:r>
          </w:p>
        </w:tc>
      </w:tr>
      <w:tr w:rsidR="00097010" w:rsidRPr="00CD3015" w14:paraId="71FBD1BD" w14:textId="77777777" w:rsidTr="00683C17">
        <w:tc>
          <w:tcPr>
            <w:tcW w:w="3681" w:type="dxa"/>
          </w:tcPr>
          <w:p w14:paraId="31DF0494" w14:textId="77777777" w:rsidR="00097010" w:rsidRPr="00CD3015" w:rsidRDefault="00097010" w:rsidP="00CD301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SITE ADDRESS:</w:t>
            </w:r>
          </w:p>
        </w:tc>
        <w:tc>
          <w:tcPr>
            <w:tcW w:w="5335" w:type="dxa"/>
          </w:tcPr>
          <w:p w14:paraId="53BF6E6B" w14:textId="77777777" w:rsidR="00097010" w:rsidRPr="00CD3015" w:rsidRDefault="00C777DF" w:rsidP="00CD3015">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179 Devizes Road, Hilperton, Trowbridge, BA14 7QS</w:t>
            </w:r>
          </w:p>
        </w:tc>
      </w:tr>
      <w:tr w:rsidR="00097010" w:rsidRPr="00CD3015" w14:paraId="44B2642B" w14:textId="77777777" w:rsidTr="00683C17">
        <w:tc>
          <w:tcPr>
            <w:tcW w:w="3681" w:type="dxa"/>
          </w:tcPr>
          <w:p w14:paraId="64AA3BD0" w14:textId="77777777" w:rsidR="00097010" w:rsidRPr="00CD3015" w:rsidRDefault="00097010" w:rsidP="00CD301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DEVELOPMENT DESCRIPTION:</w:t>
            </w:r>
          </w:p>
        </w:tc>
        <w:tc>
          <w:tcPr>
            <w:tcW w:w="5335" w:type="dxa"/>
          </w:tcPr>
          <w:p w14:paraId="71C59A03" w14:textId="77777777" w:rsidR="00097010" w:rsidRPr="00CD3015" w:rsidRDefault="00C777DF" w:rsidP="00CD3015">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Single and two storey extensions to include kitchen, sitting, wc, utility and pool (with changing room and plant lean too), en-suite bedroom, detached single garage with internal alterations</w:t>
            </w:r>
          </w:p>
        </w:tc>
      </w:tr>
      <w:tr w:rsidR="00097010" w:rsidRPr="00CD3015" w14:paraId="5C241B06" w14:textId="77777777" w:rsidTr="00683C17">
        <w:tc>
          <w:tcPr>
            <w:tcW w:w="3681" w:type="dxa"/>
          </w:tcPr>
          <w:p w14:paraId="0AB9A1DD" w14:textId="77777777" w:rsidR="00097010" w:rsidRPr="00CD3015" w:rsidRDefault="00097010" w:rsidP="00CD3015">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RECOMMENDATION:</w:t>
            </w:r>
          </w:p>
        </w:tc>
        <w:tc>
          <w:tcPr>
            <w:tcW w:w="5335" w:type="dxa"/>
          </w:tcPr>
          <w:p w14:paraId="0E833F67" w14:textId="77777777" w:rsidR="00680DA9" w:rsidRPr="00CD3015" w:rsidRDefault="00680DA9" w:rsidP="00CD3015">
            <w:pPr>
              <w:spacing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That Planning Permission be GRANTED</w:t>
            </w:r>
          </w:p>
        </w:tc>
      </w:tr>
    </w:tbl>
    <w:p w14:paraId="702D8F64" w14:textId="77777777" w:rsidR="00F7609E" w:rsidRPr="00CD3015" w:rsidRDefault="00F7609E" w:rsidP="00CD3015">
      <w:pPr>
        <w:spacing w:after="0" w:line="276" w:lineRule="auto"/>
        <w:jc w:val="both"/>
        <w:rPr>
          <w:rFonts w:ascii="Arial" w:eastAsia="Times New Roman" w:hAnsi="Arial" w:cs="Arial"/>
          <w:kern w:val="0"/>
          <w:sz w:val="22"/>
          <w:szCs w:val="22"/>
          <w:lang w:eastAsia="en-GB"/>
          <w14:ligatures w14:val="none"/>
        </w:rPr>
      </w:pPr>
    </w:p>
    <w:p w14:paraId="1EE2E3D8" w14:textId="77777777" w:rsidR="005B0FD5" w:rsidRPr="00CD3015" w:rsidRDefault="005B0FD5" w:rsidP="00CD3015">
      <w:pPr>
        <w:spacing w:after="0" w:line="276" w:lineRule="auto"/>
        <w:jc w:val="both"/>
        <w:outlineLvl w:val="2"/>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PROPOSAL</w:t>
      </w:r>
    </w:p>
    <w:p w14:paraId="4C6C5F95" w14:textId="7F555604" w:rsidR="005B0FD5" w:rsidRDefault="005B0FD5" w:rsidP="00CD3015">
      <w:pPr>
        <w:spacing w:line="276" w:lineRule="auto"/>
        <w:jc w:val="both"/>
        <w:rPr>
          <w:rFonts w:ascii="Arial" w:eastAsia="Times New Roman" w:hAnsi="Arial" w:cs="Arial"/>
          <w:i/>
          <w:iCs/>
          <w:kern w:val="0"/>
          <w:sz w:val="22"/>
          <w:szCs w:val="22"/>
          <w:lang w:eastAsia="en-GB"/>
          <w14:ligatures w14:val="none"/>
        </w:rPr>
      </w:pPr>
      <w:r w:rsidRPr="00CD3015">
        <w:rPr>
          <w:rFonts w:ascii="Arial" w:eastAsia="Times New Roman" w:hAnsi="Arial" w:cs="Arial"/>
          <w:kern w:val="0"/>
          <w:sz w:val="22"/>
          <w:szCs w:val="22"/>
          <w:lang w:eastAsia="en-GB"/>
          <w14:ligatures w14:val="none"/>
        </w:rPr>
        <w:t xml:space="preserve">The proposal seeks planning permission for </w:t>
      </w:r>
      <w:r w:rsidR="00F55EE2" w:rsidRPr="00CD3015">
        <w:rPr>
          <w:rFonts w:ascii="Arial" w:eastAsia="Times New Roman" w:hAnsi="Arial" w:cs="Arial"/>
          <w:kern w:val="0"/>
          <w:sz w:val="22"/>
          <w:szCs w:val="22"/>
          <w:lang w:eastAsia="en-GB"/>
          <w14:ligatures w14:val="none"/>
        </w:rPr>
        <w:t xml:space="preserve">a part two storey extension to the rear </w:t>
      </w:r>
      <w:r w:rsidR="000B449F">
        <w:rPr>
          <w:rFonts w:ascii="Arial" w:eastAsia="Times New Roman" w:hAnsi="Arial" w:cs="Arial"/>
          <w:kern w:val="0"/>
          <w:sz w:val="22"/>
          <w:szCs w:val="22"/>
          <w:lang w:eastAsia="en-GB"/>
          <w14:ligatures w14:val="none"/>
        </w:rPr>
        <w:t xml:space="preserve">and side </w:t>
      </w:r>
      <w:r w:rsidR="00F55EE2" w:rsidRPr="00CD3015">
        <w:rPr>
          <w:rFonts w:ascii="Arial" w:eastAsia="Times New Roman" w:hAnsi="Arial" w:cs="Arial"/>
          <w:kern w:val="0"/>
          <w:sz w:val="22"/>
          <w:szCs w:val="22"/>
          <w:lang w:eastAsia="en-GB"/>
          <w14:ligatures w14:val="none"/>
        </w:rPr>
        <w:t>elevat</w:t>
      </w:r>
      <w:r w:rsidR="00944076" w:rsidRPr="00CD3015">
        <w:rPr>
          <w:rFonts w:ascii="Arial" w:eastAsia="Times New Roman" w:hAnsi="Arial" w:cs="Arial"/>
          <w:kern w:val="0"/>
          <w:sz w:val="22"/>
          <w:szCs w:val="22"/>
          <w:lang w:eastAsia="en-GB"/>
          <w14:ligatures w14:val="none"/>
        </w:rPr>
        <w:t xml:space="preserve">ion, </w:t>
      </w:r>
      <w:r w:rsidR="00F55EE2" w:rsidRPr="00CD3015">
        <w:rPr>
          <w:rFonts w:ascii="Arial" w:eastAsia="Times New Roman" w:hAnsi="Arial" w:cs="Arial"/>
          <w:kern w:val="0"/>
          <w:sz w:val="22"/>
          <w:szCs w:val="22"/>
          <w:lang w:eastAsia="en-GB"/>
          <w14:ligatures w14:val="none"/>
        </w:rPr>
        <w:t>alongside a single storey rear ex</w:t>
      </w:r>
      <w:r w:rsidR="00944076" w:rsidRPr="00CD3015">
        <w:rPr>
          <w:rFonts w:ascii="Arial" w:eastAsia="Times New Roman" w:hAnsi="Arial" w:cs="Arial"/>
          <w:kern w:val="0"/>
          <w:sz w:val="22"/>
          <w:szCs w:val="22"/>
          <w:lang w:eastAsia="en-GB"/>
          <w14:ligatures w14:val="none"/>
        </w:rPr>
        <w:t>te</w:t>
      </w:r>
      <w:r w:rsidR="00F55EE2" w:rsidRPr="00CD3015">
        <w:rPr>
          <w:rFonts w:ascii="Arial" w:eastAsia="Times New Roman" w:hAnsi="Arial" w:cs="Arial"/>
          <w:kern w:val="0"/>
          <w:sz w:val="22"/>
          <w:szCs w:val="22"/>
          <w:lang w:eastAsia="en-GB"/>
          <w14:ligatures w14:val="none"/>
        </w:rPr>
        <w:t>nsion</w:t>
      </w:r>
      <w:r w:rsidR="00944076" w:rsidRPr="00CD3015">
        <w:rPr>
          <w:rFonts w:ascii="Arial" w:eastAsia="Times New Roman" w:hAnsi="Arial" w:cs="Arial"/>
          <w:kern w:val="0"/>
          <w:sz w:val="22"/>
          <w:szCs w:val="22"/>
          <w:lang w:eastAsia="en-GB"/>
          <w14:ligatures w14:val="none"/>
        </w:rPr>
        <w:t>. The proposal also seeks permission for the erection of a detached single storey garage to the front elevation.</w:t>
      </w:r>
      <w:r w:rsidR="0083213E" w:rsidRPr="00CD3015">
        <w:rPr>
          <w:rFonts w:ascii="Arial" w:eastAsia="Times New Roman" w:hAnsi="Arial" w:cs="Arial"/>
          <w:i/>
          <w:iCs/>
          <w:kern w:val="0"/>
          <w:sz w:val="22"/>
          <w:szCs w:val="22"/>
          <w:lang w:eastAsia="en-GB"/>
          <w14:ligatures w14:val="none"/>
        </w:rPr>
        <w:t xml:space="preserve"> </w:t>
      </w:r>
    </w:p>
    <w:p w14:paraId="38E0F298" w14:textId="118E4963" w:rsidR="005142F3" w:rsidRDefault="005103A6" w:rsidP="00CD3015">
      <w:pPr>
        <w:spacing w:line="276" w:lineRule="auto"/>
        <w:jc w:val="both"/>
        <w:rPr>
          <w:rFonts w:ascii="Arial" w:eastAsia="Times New Roman" w:hAnsi="Arial" w:cs="Arial"/>
          <w:kern w:val="0"/>
          <w:sz w:val="22"/>
          <w:szCs w:val="22"/>
          <w:lang w:eastAsia="en-GB"/>
          <w14:ligatures w14:val="none"/>
        </w:rPr>
      </w:pPr>
      <w:r w:rsidRPr="00DC3ED2">
        <w:rPr>
          <w:rFonts w:ascii="Arial" w:eastAsia="Times New Roman" w:hAnsi="Arial" w:cs="Arial"/>
          <w:kern w:val="0"/>
          <w:sz w:val="22"/>
          <w:szCs w:val="22"/>
          <w:lang w:eastAsia="en-GB"/>
          <w14:ligatures w14:val="none"/>
        </w:rPr>
        <w:t>The proposal was initially calle</w:t>
      </w:r>
      <w:r w:rsidR="00DC3ED2">
        <w:rPr>
          <w:rFonts w:ascii="Arial" w:eastAsia="Times New Roman" w:hAnsi="Arial" w:cs="Arial"/>
          <w:kern w:val="0"/>
          <w:sz w:val="22"/>
          <w:szCs w:val="22"/>
          <w:lang w:eastAsia="en-GB"/>
          <w14:ligatures w14:val="none"/>
        </w:rPr>
        <w:t>d</w:t>
      </w:r>
      <w:r w:rsidRPr="00DC3ED2">
        <w:rPr>
          <w:rFonts w:ascii="Arial" w:eastAsia="Times New Roman" w:hAnsi="Arial" w:cs="Arial"/>
          <w:kern w:val="0"/>
          <w:sz w:val="22"/>
          <w:szCs w:val="22"/>
          <w:lang w:eastAsia="en-GB"/>
          <w14:ligatures w14:val="none"/>
        </w:rPr>
        <w:t xml:space="preserve"> into committee by Cllr Ernie </w:t>
      </w:r>
      <w:r w:rsidR="00DC3ED2" w:rsidRPr="00DC3ED2">
        <w:rPr>
          <w:rFonts w:ascii="Arial" w:eastAsia="Times New Roman" w:hAnsi="Arial" w:cs="Arial"/>
          <w:kern w:val="0"/>
          <w:sz w:val="22"/>
          <w:szCs w:val="22"/>
          <w:lang w:eastAsia="en-GB"/>
          <w14:ligatures w14:val="none"/>
        </w:rPr>
        <w:t xml:space="preserve">Clark, citing concerns </w:t>
      </w:r>
      <w:proofErr w:type="gramStart"/>
      <w:r w:rsidR="00DC3ED2" w:rsidRPr="00DC3ED2">
        <w:rPr>
          <w:rFonts w:ascii="Arial" w:eastAsia="Times New Roman" w:hAnsi="Arial" w:cs="Arial"/>
          <w:kern w:val="0"/>
          <w:sz w:val="22"/>
          <w:szCs w:val="22"/>
          <w:lang w:eastAsia="en-GB"/>
          <w14:ligatures w14:val="none"/>
        </w:rPr>
        <w:t>in regard to</w:t>
      </w:r>
      <w:proofErr w:type="gramEnd"/>
      <w:r w:rsidR="00DC3ED2" w:rsidRPr="00DC3ED2">
        <w:rPr>
          <w:rFonts w:ascii="Arial" w:eastAsia="Times New Roman" w:hAnsi="Arial" w:cs="Arial"/>
          <w:kern w:val="0"/>
          <w:sz w:val="22"/>
          <w:szCs w:val="22"/>
          <w:lang w:eastAsia="en-GB"/>
          <w14:ligatures w14:val="none"/>
        </w:rPr>
        <w:t xml:space="preserve"> </w:t>
      </w:r>
      <w:r w:rsidR="0008753C">
        <w:rPr>
          <w:rFonts w:ascii="Arial" w:eastAsia="Times New Roman" w:hAnsi="Arial" w:cs="Arial"/>
          <w:kern w:val="0"/>
          <w:sz w:val="22"/>
          <w:szCs w:val="22"/>
          <w:lang w:eastAsia="en-GB"/>
          <w14:ligatures w14:val="none"/>
        </w:rPr>
        <w:t>the scale of the development,</w:t>
      </w:r>
      <w:r w:rsidR="0025254A">
        <w:rPr>
          <w:rFonts w:ascii="Arial" w:eastAsia="Times New Roman" w:hAnsi="Arial" w:cs="Arial"/>
          <w:kern w:val="0"/>
          <w:sz w:val="22"/>
          <w:szCs w:val="22"/>
          <w:lang w:eastAsia="en-GB"/>
          <w14:ligatures w14:val="none"/>
        </w:rPr>
        <w:t xml:space="preserve"> </w:t>
      </w:r>
      <w:r w:rsidR="00682483">
        <w:rPr>
          <w:rFonts w:ascii="Arial" w:eastAsia="Times New Roman" w:hAnsi="Arial" w:cs="Arial"/>
          <w:kern w:val="0"/>
          <w:sz w:val="22"/>
          <w:szCs w:val="22"/>
          <w:lang w:eastAsia="en-GB"/>
          <w14:ligatures w14:val="none"/>
        </w:rPr>
        <w:t xml:space="preserve">in relation to its </w:t>
      </w:r>
      <w:r w:rsidR="0025254A">
        <w:rPr>
          <w:rFonts w:ascii="Arial" w:eastAsia="Times New Roman" w:hAnsi="Arial" w:cs="Arial"/>
          <w:kern w:val="0"/>
          <w:sz w:val="22"/>
          <w:szCs w:val="22"/>
          <w:lang w:eastAsia="en-GB"/>
          <w14:ligatures w14:val="none"/>
        </w:rPr>
        <w:t xml:space="preserve">design, bulk, height and general </w:t>
      </w:r>
      <w:r w:rsidR="00314ADB">
        <w:rPr>
          <w:rFonts w:ascii="Arial" w:eastAsia="Times New Roman" w:hAnsi="Arial" w:cs="Arial"/>
          <w:kern w:val="0"/>
          <w:sz w:val="22"/>
          <w:szCs w:val="22"/>
          <w:lang w:eastAsia="en-GB"/>
          <w14:ligatures w14:val="none"/>
        </w:rPr>
        <w:t>appearance, the</w:t>
      </w:r>
      <w:r w:rsidR="00682483">
        <w:rPr>
          <w:rFonts w:ascii="Arial" w:eastAsia="Times New Roman" w:hAnsi="Arial" w:cs="Arial"/>
          <w:kern w:val="0"/>
          <w:sz w:val="22"/>
          <w:szCs w:val="22"/>
          <w:lang w:eastAsia="en-GB"/>
          <w14:ligatures w14:val="none"/>
        </w:rPr>
        <w:t xml:space="preserve"> </w:t>
      </w:r>
      <w:r w:rsidR="0008753C">
        <w:rPr>
          <w:rFonts w:ascii="Arial" w:eastAsia="Times New Roman" w:hAnsi="Arial" w:cs="Arial"/>
          <w:kern w:val="0"/>
          <w:sz w:val="22"/>
          <w:szCs w:val="22"/>
          <w:lang w:eastAsia="en-GB"/>
          <w14:ligatures w14:val="none"/>
        </w:rPr>
        <w:t>visual impact on the surrounding are</w:t>
      </w:r>
      <w:r w:rsidR="00682483">
        <w:rPr>
          <w:rFonts w:ascii="Arial" w:eastAsia="Times New Roman" w:hAnsi="Arial" w:cs="Arial"/>
          <w:kern w:val="0"/>
          <w:sz w:val="22"/>
          <w:szCs w:val="22"/>
          <w:lang w:eastAsia="en-GB"/>
          <w14:ligatures w14:val="none"/>
        </w:rPr>
        <w:t xml:space="preserve">a and the </w:t>
      </w:r>
      <w:r w:rsidR="0028544F">
        <w:rPr>
          <w:rFonts w:ascii="Arial" w:eastAsia="Times New Roman" w:hAnsi="Arial" w:cs="Arial"/>
          <w:kern w:val="0"/>
          <w:sz w:val="22"/>
          <w:szCs w:val="22"/>
          <w:lang w:eastAsia="en-GB"/>
          <w14:ligatures w14:val="none"/>
        </w:rPr>
        <w:t>proposal’s</w:t>
      </w:r>
      <w:r w:rsidR="0008753C">
        <w:rPr>
          <w:rFonts w:ascii="Arial" w:eastAsia="Times New Roman" w:hAnsi="Arial" w:cs="Arial"/>
          <w:kern w:val="0"/>
          <w:sz w:val="22"/>
          <w:szCs w:val="22"/>
          <w:lang w:eastAsia="en-GB"/>
          <w14:ligatures w14:val="none"/>
        </w:rPr>
        <w:t xml:space="preserve"> relationship to adjoining properties</w:t>
      </w:r>
      <w:r w:rsidR="0028544F">
        <w:rPr>
          <w:rFonts w:ascii="Arial" w:eastAsia="Times New Roman" w:hAnsi="Arial" w:cs="Arial"/>
          <w:kern w:val="0"/>
          <w:sz w:val="22"/>
          <w:szCs w:val="22"/>
          <w:lang w:eastAsia="en-GB"/>
          <w14:ligatures w14:val="none"/>
        </w:rPr>
        <w:t xml:space="preserve">. Concerns were also raised </w:t>
      </w:r>
      <w:proofErr w:type="gramStart"/>
      <w:r w:rsidR="0028544F">
        <w:rPr>
          <w:rFonts w:ascii="Arial" w:eastAsia="Times New Roman" w:hAnsi="Arial" w:cs="Arial"/>
          <w:kern w:val="0"/>
          <w:sz w:val="22"/>
          <w:szCs w:val="22"/>
          <w:lang w:eastAsia="en-GB"/>
          <w14:ligatures w14:val="none"/>
        </w:rPr>
        <w:t>in regard to</w:t>
      </w:r>
      <w:proofErr w:type="gramEnd"/>
      <w:r w:rsidR="0028544F">
        <w:rPr>
          <w:rFonts w:ascii="Arial" w:eastAsia="Times New Roman" w:hAnsi="Arial" w:cs="Arial"/>
          <w:kern w:val="0"/>
          <w:sz w:val="22"/>
          <w:szCs w:val="22"/>
          <w:lang w:eastAsia="en-GB"/>
          <w14:ligatures w14:val="none"/>
        </w:rPr>
        <w:t xml:space="preserve"> potential noise </w:t>
      </w:r>
      <w:r w:rsidR="005142F3">
        <w:rPr>
          <w:rFonts w:ascii="Arial" w:eastAsia="Times New Roman" w:hAnsi="Arial" w:cs="Arial"/>
          <w:kern w:val="0"/>
          <w:sz w:val="22"/>
          <w:szCs w:val="22"/>
          <w:lang w:eastAsia="en-GB"/>
          <w14:ligatures w14:val="none"/>
        </w:rPr>
        <w:t>disturbance</w:t>
      </w:r>
      <w:r w:rsidR="0028544F">
        <w:rPr>
          <w:rFonts w:ascii="Arial" w:eastAsia="Times New Roman" w:hAnsi="Arial" w:cs="Arial"/>
          <w:kern w:val="0"/>
          <w:sz w:val="22"/>
          <w:szCs w:val="22"/>
          <w:lang w:eastAsia="en-GB"/>
          <w14:ligatures w14:val="none"/>
        </w:rPr>
        <w:t xml:space="preserve"> from the proposed </w:t>
      </w:r>
      <w:r w:rsidR="005142F3">
        <w:rPr>
          <w:rFonts w:ascii="Arial" w:eastAsia="Times New Roman" w:hAnsi="Arial" w:cs="Arial"/>
          <w:kern w:val="0"/>
          <w:sz w:val="22"/>
          <w:szCs w:val="22"/>
          <w:lang w:eastAsia="en-GB"/>
          <w14:ligatures w14:val="none"/>
        </w:rPr>
        <w:t>plant room that would be erected on the rear elevation of the host dwelling.</w:t>
      </w:r>
    </w:p>
    <w:p w14:paraId="359B2D47" w14:textId="35A12D0C" w:rsidR="005103A6" w:rsidRPr="00DC3ED2" w:rsidRDefault="005142F3" w:rsidP="00CD3015">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Following officer negotiations, and revised plans received</w:t>
      </w:r>
      <w:r w:rsidR="00314ADB">
        <w:rPr>
          <w:rFonts w:ascii="Arial" w:eastAsia="Times New Roman" w:hAnsi="Arial" w:cs="Arial"/>
          <w:kern w:val="0"/>
          <w:sz w:val="22"/>
          <w:szCs w:val="22"/>
          <w:lang w:eastAsia="en-GB"/>
          <w14:ligatures w14:val="none"/>
        </w:rPr>
        <w:t xml:space="preserve"> (09.04.2026)</w:t>
      </w:r>
      <w:r>
        <w:rPr>
          <w:rFonts w:ascii="Arial" w:eastAsia="Times New Roman" w:hAnsi="Arial" w:cs="Arial"/>
          <w:kern w:val="0"/>
          <w:sz w:val="22"/>
          <w:szCs w:val="22"/>
          <w:lang w:eastAsia="en-GB"/>
          <w14:ligatures w14:val="none"/>
        </w:rPr>
        <w:t xml:space="preserve"> </w:t>
      </w:r>
      <w:r w:rsidR="00314ADB">
        <w:rPr>
          <w:rFonts w:ascii="Arial" w:eastAsia="Times New Roman" w:hAnsi="Arial" w:cs="Arial"/>
          <w:kern w:val="0"/>
          <w:sz w:val="22"/>
          <w:szCs w:val="22"/>
          <w:lang w:eastAsia="en-GB"/>
          <w14:ligatures w14:val="none"/>
        </w:rPr>
        <w:t>removing the plant room from the exterior wall to an internal room within the ground floor layout,</w:t>
      </w:r>
      <w:r>
        <w:rPr>
          <w:rFonts w:ascii="Arial" w:eastAsia="Times New Roman" w:hAnsi="Arial" w:cs="Arial"/>
          <w:kern w:val="0"/>
          <w:sz w:val="22"/>
          <w:szCs w:val="22"/>
          <w:lang w:eastAsia="en-GB"/>
          <w14:ligatures w14:val="none"/>
        </w:rPr>
        <w:t xml:space="preserve"> the call in was rescinde</w:t>
      </w:r>
      <w:r w:rsidR="00314ADB">
        <w:rPr>
          <w:rFonts w:ascii="Arial" w:eastAsia="Times New Roman" w:hAnsi="Arial" w:cs="Arial"/>
          <w:kern w:val="0"/>
          <w:sz w:val="22"/>
          <w:szCs w:val="22"/>
          <w:lang w:eastAsia="en-GB"/>
          <w14:ligatures w14:val="none"/>
        </w:rPr>
        <w:t>d.</w:t>
      </w:r>
      <w:r>
        <w:rPr>
          <w:rFonts w:ascii="Arial" w:eastAsia="Times New Roman" w:hAnsi="Arial" w:cs="Arial"/>
          <w:kern w:val="0"/>
          <w:sz w:val="22"/>
          <w:szCs w:val="22"/>
          <w:lang w:eastAsia="en-GB"/>
          <w14:ligatures w14:val="none"/>
        </w:rPr>
        <w:t xml:space="preserve"> </w:t>
      </w:r>
    </w:p>
    <w:p w14:paraId="5DD37429" w14:textId="77777777" w:rsidR="00683C17" w:rsidRPr="00CD3015" w:rsidRDefault="00683C17" w:rsidP="00CD3015">
      <w:pPr>
        <w:spacing w:after="0" w:line="276" w:lineRule="auto"/>
        <w:jc w:val="both"/>
        <w:outlineLvl w:val="2"/>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SITE DESCRIPTION</w:t>
      </w:r>
      <w:r w:rsidR="00F1263F" w:rsidRPr="00CD3015">
        <w:rPr>
          <w:rFonts w:ascii="Arial" w:eastAsia="Times New Roman" w:hAnsi="Arial" w:cs="Arial"/>
          <w:b/>
          <w:bCs/>
          <w:kern w:val="0"/>
          <w:sz w:val="22"/>
          <w:szCs w:val="22"/>
          <w:lang w:eastAsia="en-GB"/>
          <w14:ligatures w14:val="none"/>
        </w:rPr>
        <w:t>/CONTEXT</w:t>
      </w:r>
    </w:p>
    <w:p w14:paraId="41CA1F88" w14:textId="7E74B4EA" w:rsidR="003F55FE" w:rsidRDefault="009F0084" w:rsidP="00CD3015">
      <w:pPr>
        <w:spacing w:after="0" w:line="276" w:lineRule="auto"/>
        <w:jc w:val="both"/>
        <w:outlineLvl w:val="2"/>
        <w:rPr>
          <w:rFonts w:ascii="Arial" w:eastAsia="Times New Roman" w:hAnsi="Arial" w:cs="Arial"/>
          <w:color w:val="3E3E3C"/>
          <w:sz w:val="22"/>
          <w:szCs w:val="22"/>
          <w:shd w:val="clear" w:color="auto" w:fill="FFFFFF"/>
          <w:lang w:eastAsia="en-GB"/>
        </w:rPr>
      </w:pPr>
      <w:r w:rsidRPr="009F0084">
        <w:rPr>
          <w:rFonts w:ascii="Arial" w:eastAsia="Times New Roman" w:hAnsi="Arial" w:cs="Arial"/>
          <w:kern w:val="0"/>
          <w:sz w:val="22"/>
          <w:szCs w:val="22"/>
          <w:lang w:eastAsia="en-GB"/>
          <w14:ligatures w14:val="none"/>
        </w:rPr>
        <w:t xml:space="preserve">The subject property is a detached two storey property, set back within a large plot on the Devizes Road at the beginning of its approach into Hilperton village. The area is characterised by </w:t>
      </w:r>
      <w:r w:rsidR="00E55270" w:rsidRPr="00CD3015">
        <w:rPr>
          <w:rFonts w:ascii="Arial" w:eastAsia="Times New Roman" w:hAnsi="Arial" w:cs="Arial"/>
          <w:kern w:val="0"/>
          <w:sz w:val="22"/>
          <w:szCs w:val="22"/>
          <w:lang w:eastAsia="en-GB"/>
          <w14:ligatures w14:val="none"/>
        </w:rPr>
        <w:t>an area of detached dwellings set centrally within their generous plots, set back from the public highway to the south</w:t>
      </w:r>
      <w:r w:rsidR="003F55FE" w:rsidRPr="00CD3015">
        <w:rPr>
          <w:rFonts w:ascii="Arial" w:eastAsia="Times New Roman" w:hAnsi="Arial" w:cs="Arial"/>
          <w:kern w:val="0"/>
          <w:sz w:val="22"/>
          <w:szCs w:val="22"/>
          <w:lang w:eastAsia="en-GB"/>
          <w14:ligatures w14:val="none"/>
        </w:rPr>
        <w:t xml:space="preserve">. </w:t>
      </w:r>
      <w:r w:rsidR="00877C5A" w:rsidRPr="00CD3015">
        <w:rPr>
          <w:rFonts w:ascii="Arial" w:eastAsia="Times New Roman" w:hAnsi="Arial" w:cs="Arial"/>
          <w:kern w:val="0"/>
          <w:sz w:val="22"/>
          <w:szCs w:val="22"/>
          <w:lang w:eastAsia="en-GB"/>
          <w14:ligatures w14:val="none"/>
        </w:rPr>
        <w:t xml:space="preserve"> </w:t>
      </w:r>
      <w:r w:rsidR="00877C5A" w:rsidRPr="00CD3015">
        <w:rPr>
          <w:rFonts w:ascii="Arial" w:eastAsia="Times New Roman" w:hAnsi="Arial" w:cs="Arial"/>
          <w:color w:val="3E3E3C"/>
          <w:sz w:val="22"/>
          <w:szCs w:val="22"/>
          <w:shd w:val="clear" w:color="auto" w:fill="FFFFFF"/>
          <w:lang w:eastAsia="en-GB"/>
        </w:rPr>
        <w:t>The properties within the vicinity comprise of a mixture of housing types.</w:t>
      </w:r>
    </w:p>
    <w:p w14:paraId="3AAEEFF7" w14:textId="77777777" w:rsidR="002D0168" w:rsidRPr="00CD3015" w:rsidRDefault="002D0168" w:rsidP="00CD3015">
      <w:pPr>
        <w:spacing w:after="0" w:line="276" w:lineRule="auto"/>
        <w:jc w:val="both"/>
        <w:outlineLvl w:val="2"/>
        <w:rPr>
          <w:rFonts w:ascii="Arial" w:eastAsia="Times New Roman" w:hAnsi="Arial" w:cs="Arial"/>
          <w:color w:val="3E3E3C"/>
          <w:sz w:val="22"/>
          <w:szCs w:val="22"/>
          <w:shd w:val="clear" w:color="auto" w:fill="FFFFFF"/>
          <w:lang w:eastAsia="en-GB"/>
        </w:rPr>
      </w:pPr>
    </w:p>
    <w:p w14:paraId="5AD36C64" w14:textId="0E1DAA34" w:rsidR="005D3B1C" w:rsidRPr="00CD3015" w:rsidRDefault="005D3B1C" w:rsidP="00CD3015">
      <w:pPr>
        <w:spacing w:after="0" w:line="276" w:lineRule="auto"/>
        <w:jc w:val="both"/>
        <w:rPr>
          <w:rFonts w:ascii="Arial" w:eastAsia="Times New Roman" w:hAnsi="Arial" w:cs="Arial"/>
          <w:color w:val="3E3E3C"/>
          <w:sz w:val="22"/>
          <w:szCs w:val="22"/>
          <w:shd w:val="clear" w:color="auto" w:fill="FFFFFF"/>
          <w:lang w:eastAsia="en-GB"/>
        </w:rPr>
      </w:pPr>
      <w:r w:rsidRPr="00CD3015">
        <w:rPr>
          <w:rFonts w:ascii="Arial" w:eastAsia="Times New Roman" w:hAnsi="Arial" w:cs="Arial"/>
          <w:color w:val="181818"/>
          <w:sz w:val="22"/>
          <w:szCs w:val="22"/>
          <w:lang w:eastAsia="en-GB"/>
        </w:rPr>
        <w:t>The application site sits within the Bath and Bradford on Avon Special Area of Conservation for bats</w:t>
      </w:r>
      <w:r w:rsidR="00F55EE2" w:rsidRPr="00CD3015">
        <w:rPr>
          <w:rFonts w:ascii="Arial" w:eastAsia="Times New Roman" w:hAnsi="Arial" w:cs="Arial"/>
          <w:color w:val="181818"/>
          <w:sz w:val="22"/>
          <w:szCs w:val="22"/>
          <w:lang w:eastAsia="en-GB"/>
        </w:rPr>
        <w:t xml:space="preserve"> and within the grey hatched zone of the </w:t>
      </w:r>
      <w:r w:rsidRPr="00CD3015">
        <w:rPr>
          <w:rFonts w:ascii="Arial" w:hAnsi="Arial" w:cs="Arial"/>
          <w:sz w:val="22"/>
          <w:szCs w:val="22"/>
        </w:rPr>
        <w:t>Trowbridge and Westbury Bat Mitigation Strategy (TWBMS)</w:t>
      </w:r>
    </w:p>
    <w:p w14:paraId="27EB93D1" w14:textId="77777777" w:rsidR="00683C17" w:rsidRPr="00CD3015" w:rsidRDefault="00683C17" w:rsidP="00CD3015">
      <w:pPr>
        <w:spacing w:after="0" w:line="276" w:lineRule="auto"/>
        <w:jc w:val="both"/>
        <w:outlineLvl w:val="2"/>
        <w:rPr>
          <w:rFonts w:ascii="Arial" w:eastAsia="Times New Roman" w:hAnsi="Arial" w:cs="Arial"/>
          <w:b/>
          <w:bCs/>
          <w:kern w:val="0"/>
          <w:sz w:val="22"/>
          <w:szCs w:val="22"/>
          <w:lang w:eastAsia="en-GB"/>
          <w14:ligatures w14:val="none"/>
        </w:rPr>
      </w:pPr>
    </w:p>
    <w:p w14:paraId="13928581" w14:textId="77777777" w:rsidR="00F7609E" w:rsidRPr="00CD3015" w:rsidRDefault="00F7609E" w:rsidP="00CD3015">
      <w:pPr>
        <w:spacing w:after="0" w:line="276" w:lineRule="auto"/>
        <w:jc w:val="both"/>
        <w:outlineLvl w:val="2"/>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PLANNING HISTORY</w:t>
      </w:r>
    </w:p>
    <w:p w14:paraId="1EB8C516" w14:textId="2CBEF2A4" w:rsidR="00F932D6" w:rsidRPr="00CD3015" w:rsidRDefault="00DA3CD7"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N/a</w:t>
      </w:r>
    </w:p>
    <w:p w14:paraId="2AB960BD" w14:textId="77777777" w:rsidR="00DA3CD7" w:rsidRPr="00CD3015" w:rsidRDefault="00DA3CD7" w:rsidP="00CD3015">
      <w:pPr>
        <w:spacing w:after="0" w:line="276" w:lineRule="auto"/>
        <w:jc w:val="both"/>
        <w:rPr>
          <w:rFonts w:ascii="Arial" w:eastAsia="Times New Roman" w:hAnsi="Arial" w:cs="Arial"/>
          <w:b/>
          <w:bCs/>
          <w:kern w:val="0"/>
          <w:sz w:val="22"/>
          <w:szCs w:val="22"/>
          <w:lang w:eastAsia="en-GB"/>
          <w14:ligatures w14:val="none"/>
        </w:rPr>
      </w:pPr>
    </w:p>
    <w:p w14:paraId="316DA00E" w14:textId="77777777" w:rsidR="00683C17" w:rsidRPr="00CD3015" w:rsidRDefault="00F7609E" w:rsidP="00CD3015">
      <w:pPr>
        <w:spacing w:after="0" w:line="276" w:lineRule="auto"/>
        <w:jc w:val="both"/>
        <w:rPr>
          <w:rFonts w:ascii="Arial" w:eastAsia="Times New Roman" w:hAnsi="Arial" w:cs="Arial"/>
          <w:color w:val="FF0000"/>
          <w:kern w:val="0"/>
          <w:sz w:val="22"/>
          <w:szCs w:val="22"/>
          <w:lang w:eastAsia="en-GB"/>
          <w14:ligatures w14:val="none"/>
        </w:rPr>
      </w:pPr>
      <w:r w:rsidRPr="00CD3015">
        <w:rPr>
          <w:rFonts w:ascii="Arial" w:eastAsia="Times New Roman" w:hAnsi="Arial" w:cs="Arial"/>
          <w:b/>
          <w:bCs/>
          <w:kern w:val="0"/>
          <w:sz w:val="22"/>
          <w:szCs w:val="22"/>
          <w:lang w:eastAsia="en-GB"/>
          <w14:ligatures w14:val="none"/>
        </w:rPr>
        <w:t>RELEVANT POLICIES AND GUIDANCE</w:t>
      </w:r>
    </w:p>
    <w:p w14:paraId="55A2025D" w14:textId="77777777" w:rsidR="00F1263F" w:rsidRPr="00CD3015" w:rsidRDefault="00F1263F" w:rsidP="00CD3015">
      <w:pPr>
        <w:spacing w:after="0" w:line="276" w:lineRule="auto"/>
        <w:jc w:val="both"/>
        <w:rPr>
          <w:rFonts w:ascii="Arial" w:eastAsia="Times New Roman" w:hAnsi="Arial" w:cs="Arial"/>
          <w:kern w:val="0"/>
          <w:sz w:val="22"/>
          <w:szCs w:val="22"/>
          <w:lang w:eastAsia="en-GB"/>
          <w14:ligatures w14:val="none"/>
        </w:rPr>
      </w:pPr>
    </w:p>
    <w:p w14:paraId="43419C5A" w14:textId="77777777" w:rsidR="008B578F" w:rsidRPr="00CD3015" w:rsidRDefault="008B578F"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Wiltshire Core Strategy:</w:t>
      </w:r>
    </w:p>
    <w:p w14:paraId="6A66499E"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1 Settlement Strategy</w:t>
      </w:r>
    </w:p>
    <w:p w14:paraId="71231274"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2 Delivery Strategy</w:t>
      </w:r>
    </w:p>
    <w:p w14:paraId="22B516FE"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29 – Spatial Strategy for the Trowbridge Community Area</w:t>
      </w:r>
    </w:p>
    <w:p w14:paraId="4AC80D9B"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50 – Biodiversity and Geodiversity</w:t>
      </w:r>
    </w:p>
    <w:p w14:paraId="6ED690B5"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lastRenderedPageBreak/>
        <w:t>Core Policy 57 - Ensuring High Quality Design and Place Shaping</w:t>
      </w:r>
    </w:p>
    <w:p w14:paraId="47A24FBD"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60 – Sustainable Transport</w:t>
      </w:r>
    </w:p>
    <w:p w14:paraId="38D9ED10"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61 – Transport and Development</w:t>
      </w:r>
    </w:p>
    <w:p w14:paraId="0B2F6696" w14:textId="77777777" w:rsidR="00DD47A2" w:rsidRPr="00CD3015" w:rsidRDefault="00DD47A2" w:rsidP="00CD3015">
      <w:pPr>
        <w:spacing w:line="276" w:lineRule="auto"/>
        <w:jc w:val="both"/>
        <w:rPr>
          <w:rFonts w:ascii="Arial" w:hAnsi="Arial" w:cs="Arial"/>
          <w:sz w:val="22"/>
          <w:szCs w:val="22"/>
        </w:rPr>
      </w:pPr>
      <w:r w:rsidRPr="00CD3015">
        <w:rPr>
          <w:rFonts w:ascii="Arial" w:hAnsi="Arial" w:cs="Arial"/>
          <w:sz w:val="22"/>
          <w:szCs w:val="22"/>
        </w:rPr>
        <w:t>Core Policy 64 – Demand Management</w:t>
      </w:r>
    </w:p>
    <w:p w14:paraId="621C0839" w14:textId="77777777" w:rsidR="00DD47A2" w:rsidRPr="00CD3015" w:rsidRDefault="00DD47A2" w:rsidP="00CD3015">
      <w:pPr>
        <w:spacing w:after="200" w:line="276" w:lineRule="auto"/>
        <w:contextualSpacing/>
        <w:jc w:val="both"/>
        <w:rPr>
          <w:rFonts w:ascii="Arial" w:hAnsi="Arial" w:cs="Arial"/>
          <w:color w:val="000000"/>
          <w:sz w:val="22"/>
          <w:szCs w:val="22"/>
        </w:rPr>
      </w:pPr>
      <w:r w:rsidRPr="00CD3015">
        <w:rPr>
          <w:rFonts w:ascii="Arial" w:hAnsi="Arial" w:cs="Arial"/>
          <w:sz w:val="22"/>
          <w:szCs w:val="22"/>
        </w:rPr>
        <w:t>Wiltshire Local Transport Plan 2011 – 2026 (March 2015)</w:t>
      </w:r>
    </w:p>
    <w:p w14:paraId="0D7A6606" w14:textId="77777777" w:rsidR="00134D23" w:rsidRPr="00CD3015" w:rsidRDefault="00134D23" w:rsidP="00CD3015">
      <w:pPr>
        <w:spacing w:after="0" w:line="276" w:lineRule="auto"/>
        <w:jc w:val="both"/>
        <w:rPr>
          <w:rFonts w:ascii="Arial" w:eastAsia="Times New Roman" w:hAnsi="Arial" w:cs="Arial"/>
          <w:color w:val="FF0000"/>
          <w:kern w:val="0"/>
          <w:sz w:val="22"/>
          <w:szCs w:val="22"/>
          <w:lang w:eastAsia="en-GB"/>
          <w14:ligatures w14:val="none"/>
        </w:rPr>
      </w:pPr>
    </w:p>
    <w:p w14:paraId="5045F2C7" w14:textId="77777777" w:rsidR="002A0A99" w:rsidRPr="00CD3015" w:rsidRDefault="002A0A99" w:rsidP="00CD3015">
      <w:pPr>
        <w:spacing w:after="200" w:line="276" w:lineRule="auto"/>
        <w:contextualSpacing/>
        <w:jc w:val="both"/>
        <w:rPr>
          <w:rFonts w:ascii="Arial" w:hAnsi="Arial" w:cs="Arial"/>
          <w:sz w:val="22"/>
          <w:szCs w:val="22"/>
        </w:rPr>
      </w:pPr>
      <w:r w:rsidRPr="00CD3015">
        <w:rPr>
          <w:rFonts w:ascii="Arial" w:hAnsi="Arial" w:cs="Arial"/>
          <w:sz w:val="22"/>
          <w:szCs w:val="22"/>
        </w:rPr>
        <w:t>Hilperton Neighbourhood Development Plan 2017-2026 Made November 2018</w:t>
      </w:r>
    </w:p>
    <w:p w14:paraId="02828CC8" w14:textId="77777777" w:rsidR="002A0A99" w:rsidRPr="00CD3015" w:rsidRDefault="002A0A99" w:rsidP="00CD3015">
      <w:pPr>
        <w:spacing w:after="200" w:line="276" w:lineRule="auto"/>
        <w:contextualSpacing/>
        <w:jc w:val="both"/>
        <w:rPr>
          <w:rFonts w:ascii="Arial" w:hAnsi="Arial" w:cs="Arial"/>
          <w:sz w:val="22"/>
          <w:szCs w:val="22"/>
        </w:rPr>
      </w:pPr>
    </w:p>
    <w:p w14:paraId="3060DAA9" w14:textId="77777777" w:rsidR="00454C71" w:rsidRPr="00CD3015" w:rsidRDefault="00454C71"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Wiltshire Design Guide</w:t>
      </w:r>
      <w:r w:rsidR="00015ADB" w:rsidRPr="00CD3015">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EB15A38" w14:textId="77777777" w:rsidR="00FA3D27" w:rsidRPr="00CD3015" w:rsidRDefault="00FA3D27" w:rsidP="00CD3015">
      <w:pPr>
        <w:spacing w:after="0" w:line="276" w:lineRule="auto"/>
        <w:jc w:val="both"/>
        <w:rPr>
          <w:rFonts w:ascii="Arial" w:eastAsia="Times New Roman" w:hAnsi="Arial" w:cs="Arial"/>
          <w:b/>
          <w:bCs/>
          <w:color w:val="FF0000"/>
          <w:kern w:val="0"/>
          <w:sz w:val="22"/>
          <w:szCs w:val="22"/>
          <w:lang w:eastAsia="en-GB"/>
          <w14:ligatures w14:val="none"/>
        </w:rPr>
      </w:pPr>
    </w:p>
    <w:p w14:paraId="44DEC6A3" w14:textId="77777777" w:rsidR="00284692" w:rsidRPr="00CD3015" w:rsidRDefault="00284692"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 xml:space="preserve">The National Planning Policy Framework (NPPF) </w:t>
      </w:r>
    </w:p>
    <w:p w14:paraId="31772475" w14:textId="77777777" w:rsidR="00284692" w:rsidRPr="00CD3015" w:rsidRDefault="00284692" w:rsidP="00CD3015">
      <w:pPr>
        <w:spacing w:after="0" w:line="276" w:lineRule="auto"/>
        <w:jc w:val="both"/>
        <w:rPr>
          <w:rFonts w:ascii="Arial" w:eastAsia="Times New Roman" w:hAnsi="Arial" w:cs="Arial"/>
          <w:kern w:val="0"/>
          <w:sz w:val="22"/>
          <w:szCs w:val="22"/>
          <w:lang w:eastAsia="en-GB"/>
          <w14:ligatures w14:val="none"/>
        </w:rPr>
      </w:pPr>
    </w:p>
    <w:p w14:paraId="42BE785E" w14:textId="77777777" w:rsidR="00284692" w:rsidRPr="00CD3015" w:rsidRDefault="00284692"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 xml:space="preserve">The Planning Practice Guidance </w:t>
      </w:r>
    </w:p>
    <w:p w14:paraId="201C7C27" w14:textId="77777777" w:rsidR="00284692" w:rsidRPr="00CD3015" w:rsidRDefault="00284692" w:rsidP="00CD3015">
      <w:pPr>
        <w:spacing w:after="0" w:line="276" w:lineRule="auto"/>
        <w:jc w:val="both"/>
        <w:rPr>
          <w:rFonts w:ascii="Arial" w:eastAsia="Times New Roman" w:hAnsi="Arial" w:cs="Arial"/>
          <w:b/>
          <w:bCs/>
          <w:color w:val="FF0000"/>
          <w:kern w:val="0"/>
          <w:sz w:val="22"/>
          <w:szCs w:val="22"/>
          <w:lang w:eastAsia="en-GB"/>
          <w14:ligatures w14:val="none"/>
        </w:rPr>
      </w:pPr>
    </w:p>
    <w:p w14:paraId="7FD39B03" w14:textId="77777777" w:rsidR="00B633AB" w:rsidRPr="00CD3015" w:rsidRDefault="00B633AB"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 xml:space="preserve">National </w:t>
      </w:r>
      <w:r w:rsidR="00DB7D89" w:rsidRPr="00CD3015">
        <w:rPr>
          <w:rFonts w:ascii="Arial" w:eastAsia="Times New Roman" w:hAnsi="Arial" w:cs="Arial"/>
          <w:kern w:val="0"/>
          <w:sz w:val="22"/>
          <w:szCs w:val="22"/>
          <w:lang w:eastAsia="en-GB"/>
          <w14:ligatures w14:val="none"/>
        </w:rPr>
        <w:t>Design Guide</w:t>
      </w:r>
    </w:p>
    <w:p w14:paraId="73EEC0CA" w14:textId="77777777" w:rsidR="00284692" w:rsidRPr="00CD3015" w:rsidRDefault="00284692" w:rsidP="00CD3015">
      <w:pPr>
        <w:spacing w:after="0" w:line="276" w:lineRule="auto"/>
        <w:jc w:val="both"/>
        <w:rPr>
          <w:rFonts w:ascii="Arial" w:eastAsia="Times New Roman" w:hAnsi="Arial" w:cs="Arial"/>
          <w:b/>
          <w:bCs/>
          <w:color w:val="FF0000"/>
          <w:kern w:val="0"/>
          <w:sz w:val="22"/>
          <w:szCs w:val="22"/>
          <w:lang w:eastAsia="en-GB"/>
          <w14:ligatures w14:val="none"/>
        </w:rPr>
      </w:pPr>
    </w:p>
    <w:p w14:paraId="29670B95" w14:textId="77777777" w:rsidR="00D902FA" w:rsidRPr="00CD3015" w:rsidRDefault="00F7609E" w:rsidP="00CD3015">
      <w:pPr>
        <w:spacing w:after="0" w:line="276" w:lineRule="auto"/>
        <w:jc w:val="both"/>
        <w:rPr>
          <w:rFonts w:ascii="Arial" w:eastAsia="Times New Roman" w:hAnsi="Arial" w:cs="Arial"/>
          <w:b/>
          <w:bCs/>
          <w:color w:val="FF0000"/>
          <w:kern w:val="0"/>
          <w:sz w:val="22"/>
          <w:szCs w:val="22"/>
          <w:lang w:eastAsia="en-GB"/>
          <w14:ligatures w14:val="none"/>
        </w:rPr>
      </w:pPr>
      <w:r w:rsidRPr="00CD3015">
        <w:rPr>
          <w:rFonts w:ascii="Arial" w:eastAsia="Times New Roman" w:hAnsi="Arial" w:cs="Arial"/>
          <w:b/>
          <w:bCs/>
          <w:kern w:val="0"/>
          <w:sz w:val="22"/>
          <w:szCs w:val="22"/>
          <w:lang w:eastAsia="en-GB"/>
          <w14:ligatures w14:val="none"/>
        </w:rPr>
        <w:t>CONSULTATION</w:t>
      </w:r>
      <w:r w:rsidR="00D902FA" w:rsidRPr="00CD3015">
        <w:rPr>
          <w:rFonts w:ascii="Arial" w:eastAsia="Times New Roman" w:hAnsi="Arial" w:cs="Arial"/>
          <w:b/>
          <w:bCs/>
          <w:kern w:val="0"/>
          <w:sz w:val="22"/>
          <w:szCs w:val="22"/>
          <w:lang w:eastAsia="en-GB"/>
          <w14:ligatures w14:val="none"/>
        </w:rPr>
        <w:t xml:space="preserve"> RESPONSES</w:t>
      </w:r>
    </w:p>
    <w:p w14:paraId="713412E4" w14:textId="77777777" w:rsidR="00D902FA" w:rsidRPr="00CD3015" w:rsidRDefault="00D902FA" w:rsidP="00CD3015">
      <w:pPr>
        <w:spacing w:after="0" w:line="276" w:lineRule="auto"/>
        <w:jc w:val="both"/>
        <w:rPr>
          <w:rFonts w:ascii="Arial" w:eastAsia="Times New Roman" w:hAnsi="Arial" w:cs="Arial"/>
          <w:b/>
          <w:bCs/>
          <w:color w:val="FF0000"/>
          <w:kern w:val="0"/>
          <w:sz w:val="22"/>
          <w:szCs w:val="22"/>
          <w:lang w:eastAsia="en-GB"/>
          <w14:ligatures w14:val="none"/>
        </w:rPr>
      </w:pPr>
    </w:p>
    <w:p w14:paraId="75C5A4C5" w14:textId="5396B6E8" w:rsidR="0016162B" w:rsidRPr="00CD3015" w:rsidRDefault="00C43BAA" w:rsidP="00CD3015">
      <w:pPr>
        <w:spacing w:after="0" w:line="276" w:lineRule="auto"/>
        <w:jc w:val="both"/>
        <w:rPr>
          <w:rFonts w:ascii="Arial" w:eastAsia="Times New Roman" w:hAnsi="Arial" w:cs="Arial"/>
          <w:i/>
          <w:iCs/>
          <w:color w:val="ED0000"/>
          <w:kern w:val="0"/>
          <w:sz w:val="22"/>
          <w:szCs w:val="22"/>
          <w:lang w:eastAsia="en-GB"/>
          <w14:ligatures w14:val="none"/>
        </w:rPr>
      </w:pPr>
      <w:r w:rsidRPr="00CD3015">
        <w:rPr>
          <w:rFonts w:ascii="Arial" w:eastAsia="Times New Roman" w:hAnsi="Arial" w:cs="Arial"/>
          <w:kern w:val="0"/>
          <w:sz w:val="22"/>
          <w:szCs w:val="22"/>
          <w:u w:val="single"/>
          <w:lang w:eastAsia="en-GB"/>
          <w14:ligatures w14:val="none"/>
        </w:rPr>
        <w:t xml:space="preserve">Hilperton </w:t>
      </w:r>
      <w:r w:rsidR="00F7609E" w:rsidRPr="00CD3015">
        <w:rPr>
          <w:rFonts w:ascii="Arial" w:eastAsia="Times New Roman" w:hAnsi="Arial" w:cs="Arial"/>
          <w:kern w:val="0"/>
          <w:sz w:val="22"/>
          <w:szCs w:val="22"/>
          <w:u w:val="single"/>
          <w:lang w:eastAsia="en-GB"/>
          <w14:ligatures w14:val="none"/>
        </w:rPr>
        <w:t>Parish</w:t>
      </w:r>
      <w:r w:rsidRPr="00CD3015">
        <w:rPr>
          <w:rFonts w:ascii="Arial" w:eastAsia="Times New Roman" w:hAnsi="Arial" w:cs="Arial"/>
          <w:kern w:val="0"/>
          <w:sz w:val="22"/>
          <w:szCs w:val="22"/>
          <w:u w:val="single"/>
          <w:lang w:eastAsia="en-GB"/>
          <w14:ligatures w14:val="none"/>
        </w:rPr>
        <w:t xml:space="preserve"> </w:t>
      </w:r>
      <w:r w:rsidR="00F7609E" w:rsidRPr="00CD3015">
        <w:rPr>
          <w:rFonts w:ascii="Arial" w:eastAsia="Times New Roman" w:hAnsi="Arial" w:cs="Arial"/>
          <w:kern w:val="0"/>
          <w:sz w:val="22"/>
          <w:szCs w:val="22"/>
          <w:u w:val="single"/>
          <w:lang w:eastAsia="en-GB"/>
          <w14:ligatures w14:val="none"/>
        </w:rPr>
        <w:t>Council</w:t>
      </w:r>
      <w:r w:rsidR="00F7609E" w:rsidRPr="00CD3015">
        <w:rPr>
          <w:rFonts w:ascii="Arial" w:eastAsia="Times New Roman" w:hAnsi="Arial" w:cs="Arial"/>
          <w:kern w:val="0"/>
          <w:sz w:val="22"/>
          <w:szCs w:val="22"/>
          <w:lang w:eastAsia="en-GB"/>
          <w14:ligatures w14:val="none"/>
        </w:rPr>
        <w:t>:</w:t>
      </w:r>
      <w:r w:rsidR="0016162B" w:rsidRPr="00CD3015">
        <w:rPr>
          <w:rFonts w:ascii="Arial" w:eastAsia="Times New Roman" w:hAnsi="Arial" w:cs="Arial"/>
          <w:kern w:val="0"/>
          <w:sz w:val="22"/>
          <w:szCs w:val="22"/>
          <w:lang w:eastAsia="en-GB"/>
          <w14:ligatures w14:val="none"/>
        </w:rPr>
        <w:t xml:space="preserve"> </w:t>
      </w:r>
      <w:r w:rsidR="00A3010D" w:rsidRPr="00CD3015">
        <w:rPr>
          <w:rFonts w:ascii="Arial" w:eastAsia="Times New Roman" w:hAnsi="Arial" w:cs="Arial"/>
          <w:kern w:val="0"/>
          <w:sz w:val="22"/>
          <w:szCs w:val="22"/>
          <w:lang w:eastAsia="en-GB"/>
          <w14:ligatures w14:val="none"/>
        </w:rPr>
        <w:t xml:space="preserve">No </w:t>
      </w:r>
      <w:bookmarkStart w:id="0" w:name="_Hlk198304422"/>
      <w:r w:rsidRPr="00CD3015">
        <w:rPr>
          <w:rFonts w:ascii="Arial" w:eastAsia="Times New Roman" w:hAnsi="Arial" w:cs="Arial"/>
          <w:kern w:val="0"/>
          <w:sz w:val="22"/>
          <w:szCs w:val="22"/>
          <w:lang w:eastAsia="en-GB"/>
          <w14:ligatures w14:val="none"/>
        </w:rPr>
        <w:t>comment</w:t>
      </w:r>
    </w:p>
    <w:bookmarkEnd w:id="0"/>
    <w:p w14:paraId="3A4F01CB" w14:textId="77777777" w:rsidR="000815DE" w:rsidRPr="00CD3015" w:rsidRDefault="000815DE" w:rsidP="00CD3015">
      <w:pPr>
        <w:spacing w:after="0" w:line="276" w:lineRule="auto"/>
        <w:jc w:val="both"/>
        <w:rPr>
          <w:rFonts w:ascii="Arial" w:eastAsia="Times New Roman" w:hAnsi="Arial" w:cs="Arial"/>
          <w:b/>
          <w:bCs/>
          <w:kern w:val="0"/>
          <w:sz w:val="22"/>
          <w:szCs w:val="22"/>
          <w:lang w:eastAsia="en-GB"/>
          <w14:ligatures w14:val="none"/>
        </w:rPr>
      </w:pPr>
    </w:p>
    <w:p w14:paraId="3EEFBC69" w14:textId="7E00C525" w:rsidR="005B0FD5" w:rsidRPr="00CD3015" w:rsidRDefault="00374259" w:rsidP="00CD3015">
      <w:pPr>
        <w:spacing w:after="0"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kern w:val="0"/>
          <w:sz w:val="22"/>
          <w:szCs w:val="22"/>
          <w:u w:val="single"/>
          <w:lang w:eastAsia="en-GB"/>
          <w14:ligatures w14:val="none"/>
        </w:rPr>
        <w:t>Wiltshire Council Highways:</w:t>
      </w:r>
      <w:r w:rsidRPr="00CD3015">
        <w:rPr>
          <w:rFonts w:ascii="Arial" w:eastAsia="Times New Roman" w:hAnsi="Arial" w:cs="Arial"/>
          <w:kern w:val="0"/>
          <w:sz w:val="22"/>
          <w:szCs w:val="22"/>
          <w:lang w:eastAsia="en-GB"/>
          <w14:ligatures w14:val="none"/>
        </w:rPr>
        <w:t xml:space="preserve">  No objection</w:t>
      </w:r>
    </w:p>
    <w:p w14:paraId="0E1BCD75" w14:textId="77777777" w:rsidR="0086379F" w:rsidRPr="00CD3015" w:rsidRDefault="0086379F" w:rsidP="00CD3015">
      <w:pPr>
        <w:spacing w:after="0" w:line="276" w:lineRule="auto"/>
        <w:jc w:val="both"/>
        <w:rPr>
          <w:rFonts w:ascii="Arial" w:eastAsia="Times New Roman" w:hAnsi="Arial" w:cs="Arial"/>
          <w:b/>
          <w:bCs/>
          <w:color w:val="FF0000"/>
          <w:kern w:val="0"/>
          <w:sz w:val="22"/>
          <w:szCs w:val="22"/>
          <w:lang w:eastAsia="en-GB"/>
          <w14:ligatures w14:val="none"/>
        </w:rPr>
      </w:pPr>
    </w:p>
    <w:p w14:paraId="5BA5B5A7" w14:textId="77777777" w:rsidR="00D902FA" w:rsidRPr="00CD3015" w:rsidRDefault="00F7609E" w:rsidP="00CD3015">
      <w:pPr>
        <w:spacing w:after="0"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REPRESENTATIONS</w:t>
      </w:r>
    </w:p>
    <w:p w14:paraId="0C6EE330" w14:textId="34CAA83D" w:rsidR="008D7802" w:rsidRPr="00CD3015" w:rsidRDefault="00374259" w:rsidP="00CD3015">
      <w:pPr>
        <w:spacing w:after="0" w:line="276" w:lineRule="auto"/>
        <w:jc w:val="both"/>
        <w:rPr>
          <w:rFonts w:ascii="Arial" w:eastAsia="Times New Roman" w:hAnsi="Arial" w:cs="Arial"/>
          <w:b/>
          <w:bCs/>
          <w:color w:val="FF0000"/>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One letter of objection was received from a neighbour</w:t>
      </w:r>
      <w:r w:rsidR="006D021F" w:rsidRPr="00CD3015">
        <w:rPr>
          <w:rFonts w:ascii="Arial" w:eastAsia="Times New Roman" w:hAnsi="Arial" w:cs="Arial"/>
          <w:color w:val="000000" w:themeColor="text1"/>
          <w:kern w:val="0"/>
          <w:sz w:val="22"/>
          <w:szCs w:val="22"/>
          <w:lang w:eastAsia="en-GB"/>
          <w14:ligatures w14:val="none"/>
        </w:rPr>
        <w:t>ing occupier who objected to the</w:t>
      </w:r>
      <w:r w:rsidR="00363088" w:rsidRPr="00CD3015">
        <w:rPr>
          <w:rFonts w:ascii="Arial" w:eastAsia="Times New Roman" w:hAnsi="Arial" w:cs="Arial"/>
          <w:color w:val="000000" w:themeColor="text1"/>
          <w:kern w:val="0"/>
          <w:sz w:val="22"/>
          <w:szCs w:val="22"/>
          <w:lang w:eastAsia="en-GB"/>
          <w14:ligatures w14:val="none"/>
        </w:rPr>
        <w:t xml:space="preserve"> proposed </w:t>
      </w:r>
      <w:r w:rsidR="001D50DB" w:rsidRPr="00CD3015">
        <w:rPr>
          <w:rFonts w:ascii="Arial" w:eastAsia="Times New Roman" w:hAnsi="Arial" w:cs="Arial"/>
          <w:color w:val="000000" w:themeColor="text1"/>
          <w:kern w:val="0"/>
          <w:sz w:val="22"/>
          <w:szCs w:val="22"/>
          <w:lang w:eastAsia="en-GB"/>
          <w14:ligatures w14:val="none"/>
        </w:rPr>
        <w:t xml:space="preserve">siting </w:t>
      </w:r>
      <w:r w:rsidR="006D021F" w:rsidRPr="00CD3015">
        <w:rPr>
          <w:rFonts w:ascii="Arial" w:eastAsia="Times New Roman" w:hAnsi="Arial" w:cs="Arial"/>
          <w:color w:val="000000" w:themeColor="text1"/>
          <w:kern w:val="0"/>
          <w:sz w:val="22"/>
          <w:szCs w:val="22"/>
          <w:lang w:eastAsia="en-GB"/>
          <w14:ligatures w14:val="none"/>
        </w:rPr>
        <w:t>garage</w:t>
      </w:r>
      <w:r w:rsidR="001D50DB" w:rsidRPr="00CD3015">
        <w:rPr>
          <w:rFonts w:ascii="Arial" w:eastAsia="Times New Roman" w:hAnsi="Arial" w:cs="Arial"/>
          <w:color w:val="000000" w:themeColor="text1"/>
          <w:kern w:val="0"/>
          <w:sz w:val="22"/>
          <w:szCs w:val="22"/>
          <w:lang w:eastAsia="en-GB"/>
          <w14:ligatures w14:val="none"/>
        </w:rPr>
        <w:t xml:space="preserve"> building within the front driveway area,</w:t>
      </w:r>
      <w:r w:rsidR="006D021F" w:rsidRPr="00CD3015">
        <w:rPr>
          <w:rFonts w:ascii="Arial" w:eastAsia="Times New Roman" w:hAnsi="Arial" w:cs="Arial"/>
          <w:color w:val="000000" w:themeColor="text1"/>
          <w:kern w:val="0"/>
          <w:sz w:val="22"/>
          <w:szCs w:val="22"/>
          <w:lang w:eastAsia="en-GB"/>
          <w14:ligatures w14:val="none"/>
        </w:rPr>
        <w:t xml:space="preserve"> citing concerns that it would </w:t>
      </w:r>
      <w:r w:rsidR="00363088" w:rsidRPr="00CD3015">
        <w:rPr>
          <w:rFonts w:ascii="Arial" w:eastAsia="Times New Roman" w:hAnsi="Arial" w:cs="Arial"/>
          <w:color w:val="000000" w:themeColor="text1"/>
          <w:kern w:val="0"/>
          <w:sz w:val="22"/>
          <w:szCs w:val="22"/>
          <w:lang w:eastAsia="en-GB"/>
          <w14:ligatures w14:val="none"/>
        </w:rPr>
        <w:t>be out of character with the character and appearance of the area</w:t>
      </w:r>
      <w:r w:rsidR="001D50DB" w:rsidRPr="00CD3015">
        <w:rPr>
          <w:rFonts w:ascii="Arial" w:eastAsia="Times New Roman" w:hAnsi="Arial" w:cs="Arial"/>
          <w:color w:val="000000" w:themeColor="text1"/>
          <w:kern w:val="0"/>
          <w:sz w:val="22"/>
          <w:szCs w:val="22"/>
          <w:lang w:eastAsia="en-GB"/>
          <w14:ligatures w14:val="none"/>
        </w:rPr>
        <w:t>. The points raised will be appraised within the officer report below.</w:t>
      </w:r>
    </w:p>
    <w:p w14:paraId="150E7099" w14:textId="77777777" w:rsidR="005B0FD5" w:rsidRPr="00CD3015" w:rsidRDefault="005B0FD5" w:rsidP="00CD3015">
      <w:pPr>
        <w:spacing w:after="0" w:line="276" w:lineRule="auto"/>
        <w:jc w:val="both"/>
        <w:rPr>
          <w:rFonts w:ascii="Arial" w:eastAsia="Times New Roman" w:hAnsi="Arial" w:cs="Arial"/>
          <w:b/>
          <w:bCs/>
          <w:color w:val="FF0000"/>
          <w:kern w:val="0"/>
          <w:sz w:val="22"/>
          <w:szCs w:val="22"/>
          <w:lang w:eastAsia="en-GB"/>
          <w14:ligatures w14:val="none"/>
        </w:rPr>
      </w:pPr>
    </w:p>
    <w:p w14:paraId="66024DFC" w14:textId="77777777" w:rsidR="0007377C" w:rsidRPr="00CD3015" w:rsidRDefault="00F7609E" w:rsidP="00CD3015">
      <w:pPr>
        <w:spacing w:after="0"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ASSESSMENT</w:t>
      </w:r>
    </w:p>
    <w:p w14:paraId="3F684F22" w14:textId="77777777" w:rsidR="0092586B" w:rsidRPr="00CD3015" w:rsidRDefault="0092586B"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FB0B095" w14:textId="77777777" w:rsidR="0092586B" w:rsidRPr="00CD3015" w:rsidRDefault="0092586B"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58731247" w14:textId="77777777" w:rsidR="0092586B" w:rsidRPr="00CD3015" w:rsidRDefault="0092586B" w:rsidP="00CD3015">
      <w:pPr>
        <w:spacing w:after="0" w:line="276" w:lineRule="auto"/>
        <w:jc w:val="both"/>
        <w:rPr>
          <w:rFonts w:ascii="Arial" w:eastAsia="Times New Roman" w:hAnsi="Arial" w:cs="Arial"/>
          <w:i/>
          <w:iCs/>
          <w:color w:val="000000" w:themeColor="text1"/>
          <w:kern w:val="0"/>
          <w:sz w:val="22"/>
          <w:szCs w:val="22"/>
          <w:lang w:eastAsia="en-GB"/>
          <w14:ligatures w14:val="none"/>
        </w:rPr>
      </w:pPr>
      <w:r w:rsidRPr="00CD3015">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19118F1" w14:textId="77777777" w:rsidR="0092586B" w:rsidRPr="00CD3015" w:rsidRDefault="0092586B"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4676A5A6" w14:textId="77777777" w:rsidR="0092586B" w:rsidRPr="00CD3015" w:rsidRDefault="0092586B"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D3015">
        <w:rPr>
          <w:rFonts w:ascii="Arial" w:eastAsia="Times New Roman" w:hAnsi="Arial" w:cs="Arial"/>
          <w:color w:val="000000" w:themeColor="text1"/>
          <w:kern w:val="0"/>
          <w:sz w:val="22"/>
          <w:szCs w:val="22"/>
          <w:lang w:eastAsia="en-GB"/>
          <w14:ligatures w14:val="none"/>
        </w:rPr>
        <w:t xml:space="preserve">adopted </w:t>
      </w:r>
      <w:r w:rsidRPr="00CD3015">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85B509B" w14:textId="77777777" w:rsidR="002175E1" w:rsidRPr="00CD3015" w:rsidRDefault="002175E1" w:rsidP="00CD3015">
      <w:pPr>
        <w:spacing w:after="0" w:line="276" w:lineRule="auto"/>
        <w:jc w:val="both"/>
        <w:rPr>
          <w:rFonts w:ascii="Arial" w:eastAsia="Times New Roman" w:hAnsi="Arial" w:cs="Arial"/>
          <w:b/>
          <w:bCs/>
          <w:kern w:val="0"/>
          <w:sz w:val="22"/>
          <w:szCs w:val="22"/>
          <w:lang w:eastAsia="en-GB"/>
          <w14:ligatures w14:val="none"/>
        </w:rPr>
      </w:pPr>
    </w:p>
    <w:p w14:paraId="02300E33" w14:textId="77777777" w:rsidR="00852CAC" w:rsidRPr="00CD3015" w:rsidRDefault="00852CAC" w:rsidP="00CD3015">
      <w:pPr>
        <w:spacing w:after="0" w:line="276" w:lineRule="auto"/>
        <w:jc w:val="both"/>
        <w:rPr>
          <w:rFonts w:ascii="Arial" w:eastAsia="Times New Roman" w:hAnsi="Arial" w:cs="Arial"/>
          <w:kern w:val="0"/>
          <w:sz w:val="22"/>
          <w:szCs w:val="22"/>
          <w:u w:val="single"/>
          <w:lang w:eastAsia="en-GB"/>
          <w14:ligatures w14:val="none"/>
        </w:rPr>
      </w:pPr>
      <w:r w:rsidRPr="00CD3015">
        <w:rPr>
          <w:rFonts w:ascii="Arial" w:eastAsia="Times New Roman" w:hAnsi="Arial" w:cs="Arial"/>
          <w:kern w:val="0"/>
          <w:sz w:val="22"/>
          <w:szCs w:val="22"/>
          <w:u w:val="single"/>
          <w:lang w:eastAsia="en-GB"/>
          <w14:ligatures w14:val="none"/>
        </w:rPr>
        <w:t xml:space="preserve">Design and </w:t>
      </w:r>
      <w:r w:rsidR="00492385" w:rsidRPr="00CD3015">
        <w:rPr>
          <w:rFonts w:ascii="Arial" w:eastAsia="Times New Roman" w:hAnsi="Arial" w:cs="Arial"/>
          <w:kern w:val="0"/>
          <w:sz w:val="22"/>
          <w:szCs w:val="22"/>
          <w:u w:val="single"/>
          <w:lang w:eastAsia="en-GB"/>
          <w14:ligatures w14:val="none"/>
        </w:rPr>
        <w:t xml:space="preserve">Impact </w:t>
      </w:r>
      <w:r w:rsidR="00212556" w:rsidRPr="00CD3015">
        <w:rPr>
          <w:rFonts w:ascii="Arial" w:eastAsia="Times New Roman" w:hAnsi="Arial" w:cs="Arial"/>
          <w:kern w:val="0"/>
          <w:sz w:val="22"/>
          <w:szCs w:val="22"/>
          <w:u w:val="single"/>
          <w:lang w:eastAsia="en-GB"/>
          <w14:ligatures w14:val="none"/>
        </w:rPr>
        <w:t>upon the character and context of the area</w:t>
      </w:r>
    </w:p>
    <w:p w14:paraId="1813CAC0" w14:textId="77777777" w:rsidR="00597BBB" w:rsidRPr="00CD3015" w:rsidRDefault="00597BBB"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CD3015">
        <w:rPr>
          <w:rFonts w:ascii="Arial" w:eastAsia="Times New Roman" w:hAnsi="Arial" w:cs="Arial"/>
          <w:kern w:val="0"/>
          <w:sz w:val="22"/>
          <w:szCs w:val="22"/>
          <w:lang w:eastAsia="en-GB"/>
          <w14:ligatures w14:val="none"/>
        </w:rPr>
        <w:t>.</w:t>
      </w:r>
    </w:p>
    <w:p w14:paraId="4A55EBED" w14:textId="77777777" w:rsidR="00597BBB" w:rsidRPr="00CD3015" w:rsidRDefault="00597BBB" w:rsidP="00CD3015">
      <w:pPr>
        <w:spacing w:after="0" w:line="276" w:lineRule="auto"/>
        <w:jc w:val="both"/>
        <w:rPr>
          <w:rFonts w:ascii="Arial" w:eastAsia="Times New Roman" w:hAnsi="Arial" w:cs="Arial"/>
          <w:kern w:val="0"/>
          <w:sz w:val="22"/>
          <w:szCs w:val="22"/>
          <w:lang w:eastAsia="en-GB"/>
          <w14:ligatures w14:val="none"/>
        </w:rPr>
      </w:pPr>
    </w:p>
    <w:p w14:paraId="61BFF0BC" w14:textId="0C5D2EB1" w:rsidR="004F5045" w:rsidRPr="00CD3015" w:rsidRDefault="00FF2A0C" w:rsidP="00CD3015">
      <w:pPr>
        <w:pStyle w:val="NormalWeb"/>
        <w:shd w:val="clear" w:color="auto" w:fill="FFFFFF"/>
        <w:spacing w:after="0" w:line="276" w:lineRule="auto"/>
        <w:jc w:val="both"/>
        <w:rPr>
          <w:rFonts w:ascii="Arial" w:hAnsi="Arial" w:cs="Arial"/>
          <w:sz w:val="22"/>
          <w:szCs w:val="22"/>
        </w:rPr>
      </w:pPr>
      <w:r w:rsidRPr="00CD3015">
        <w:rPr>
          <w:rFonts w:ascii="Arial" w:hAnsi="Arial" w:cs="Arial"/>
          <w:sz w:val="22"/>
          <w:szCs w:val="22"/>
        </w:rPr>
        <w:lastRenderedPageBreak/>
        <w:t xml:space="preserve">The </w:t>
      </w:r>
      <w:r w:rsidR="00AF452A" w:rsidRPr="00CD3015">
        <w:rPr>
          <w:rFonts w:ascii="Arial" w:hAnsi="Arial" w:cs="Arial"/>
          <w:sz w:val="22"/>
          <w:szCs w:val="22"/>
        </w:rPr>
        <w:t>scheme seeks to extend the existing two storey form on the rear elevation</w:t>
      </w:r>
      <w:r w:rsidR="00971D44" w:rsidRPr="00CD3015">
        <w:rPr>
          <w:rFonts w:ascii="Arial" w:hAnsi="Arial" w:cs="Arial"/>
          <w:sz w:val="22"/>
          <w:szCs w:val="22"/>
        </w:rPr>
        <w:t xml:space="preserve">, further to the </w:t>
      </w:r>
      <w:r w:rsidR="009E162E">
        <w:rPr>
          <w:rFonts w:ascii="Arial" w:hAnsi="Arial" w:cs="Arial"/>
          <w:sz w:val="22"/>
          <w:szCs w:val="22"/>
        </w:rPr>
        <w:t>south</w:t>
      </w:r>
      <w:r w:rsidR="00971D44" w:rsidRPr="00CD3015">
        <w:rPr>
          <w:rFonts w:ascii="Arial" w:hAnsi="Arial" w:cs="Arial"/>
          <w:sz w:val="22"/>
          <w:szCs w:val="22"/>
        </w:rPr>
        <w:t xml:space="preserve">west to introduce a </w:t>
      </w:r>
      <w:r w:rsidR="00BC2BE5" w:rsidRPr="00CD3015">
        <w:rPr>
          <w:rFonts w:ascii="Arial" w:hAnsi="Arial" w:cs="Arial"/>
          <w:sz w:val="22"/>
          <w:szCs w:val="22"/>
        </w:rPr>
        <w:t>two-storey</w:t>
      </w:r>
      <w:r w:rsidR="004F5045" w:rsidRPr="00CD3015">
        <w:rPr>
          <w:rFonts w:ascii="Arial" w:hAnsi="Arial" w:cs="Arial"/>
          <w:sz w:val="22"/>
          <w:szCs w:val="22"/>
        </w:rPr>
        <w:t xml:space="preserve"> form on the side elevation</w:t>
      </w:r>
      <w:r w:rsidR="00B90826" w:rsidRPr="00CD3015">
        <w:rPr>
          <w:rFonts w:ascii="Arial" w:hAnsi="Arial" w:cs="Arial"/>
          <w:sz w:val="22"/>
          <w:szCs w:val="22"/>
        </w:rPr>
        <w:t>, set back from the princip</w:t>
      </w:r>
      <w:r w:rsidR="002A12D3" w:rsidRPr="00CD3015">
        <w:rPr>
          <w:rFonts w:ascii="Arial" w:hAnsi="Arial" w:cs="Arial"/>
          <w:sz w:val="22"/>
          <w:szCs w:val="22"/>
        </w:rPr>
        <w:t>al</w:t>
      </w:r>
      <w:r w:rsidR="00B90826" w:rsidRPr="00CD3015">
        <w:rPr>
          <w:rFonts w:ascii="Arial" w:hAnsi="Arial" w:cs="Arial"/>
          <w:sz w:val="22"/>
          <w:szCs w:val="22"/>
        </w:rPr>
        <w:t xml:space="preserve"> elevation, w</w:t>
      </w:r>
      <w:r w:rsidR="00FC6A07" w:rsidRPr="00CD3015">
        <w:rPr>
          <w:rFonts w:ascii="Arial" w:hAnsi="Arial" w:cs="Arial"/>
          <w:sz w:val="22"/>
          <w:szCs w:val="22"/>
        </w:rPr>
        <w:t xml:space="preserve">ith a single storey extension to the rear elevation extending over an L-shaped plan. </w:t>
      </w:r>
    </w:p>
    <w:p w14:paraId="142549DD" w14:textId="77777777" w:rsidR="004F5045" w:rsidRPr="00CD3015" w:rsidRDefault="004F5045" w:rsidP="00CD3015">
      <w:pPr>
        <w:pStyle w:val="NormalWeb"/>
        <w:shd w:val="clear" w:color="auto" w:fill="FFFFFF"/>
        <w:spacing w:after="0" w:line="276" w:lineRule="auto"/>
        <w:jc w:val="both"/>
        <w:rPr>
          <w:rFonts w:ascii="Arial" w:hAnsi="Arial" w:cs="Arial"/>
          <w:sz w:val="22"/>
          <w:szCs w:val="22"/>
        </w:rPr>
      </w:pPr>
    </w:p>
    <w:p w14:paraId="3FF55F39" w14:textId="719AB41A" w:rsidR="00BC2BE5" w:rsidRPr="00CD3015" w:rsidRDefault="004F5045" w:rsidP="00CD3015">
      <w:pPr>
        <w:pStyle w:val="NormalWeb"/>
        <w:shd w:val="clear" w:color="auto" w:fill="FFFFFF"/>
        <w:spacing w:after="0" w:line="276" w:lineRule="auto"/>
        <w:jc w:val="both"/>
        <w:rPr>
          <w:rFonts w:ascii="Arial" w:hAnsi="Arial" w:cs="Arial"/>
          <w:sz w:val="22"/>
          <w:szCs w:val="22"/>
        </w:rPr>
      </w:pPr>
      <w:r w:rsidRPr="00CD3015">
        <w:rPr>
          <w:rFonts w:ascii="Arial" w:hAnsi="Arial" w:cs="Arial"/>
          <w:sz w:val="22"/>
          <w:szCs w:val="22"/>
        </w:rPr>
        <w:t xml:space="preserve">The </w:t>
      </w:r>
      <w:r w:rsidR="00BC2BE5" w:rsidRPr="00CD3015">
        <w:rPr>
          <w:rFonts w:ascii="Arial" w:hAnsi="Arial" w:cs="Arial"/>
          <w:sz w:val="22"/>
          <w:szCs w:val="22"/>
        </w:rPr>
        <w:t>two-storey</w:t>
      </w:r>
      <w:r w:rsidRPr="00CD3015">
        <w:rPr>
          <w:rFonts w:ascii="Arial" w:hAnsi="Arial" w:cs="Arial"/>
          <w:sz w:val="22"/>
          <w:szCs w:val="22"/>
        </w:rPr>
        <w:t xml:space="preserve"> roof </w:t>
      </w:r>
      <w:r w:rsidR="006E02DF" w:rsidRPr="00CD3015">
        <w:rPr>
          <w:rFonts w:ascii="Arial" w:hAnsi="Arial" w:cs="Arial"/>
          <w:sz w:val="22"/>
          <w:szCs w:val="22"/>
        </w:rPr>
        <w:t xml:space="preserve">form would employ a matching ridge height to existing with an end hipped roof to match existing. To the rear the </w:t>
      </w:r>
      <w:r w:rsidR="000F181C" w:rsidRPr="00CD3015">
        <w:rPr>
          <w:rFonts w:ascii="Arial" w:hAnsi="Arial" w:cs="Arial"/>
          <w:sz w:val="22"/>
          <w:szCs w:val="22"/>
        </w:rPr>
        <w:t xml:space="preserve">single storey extension </w:t>
      </w:r>
      <w:r w:rsidR="003C5945" w:rsidRPr="00CD3015">
        <w:rPr>
          <w:rFonts w:ascii="Arial" w:hAnsi="Arial" w:cs="Arial"/>
          <w:sz w:val="22"/>
          <w:szCs w:val="22"/>
        </w:rPr>
        <w:t xml:space="preserve">would </w:t>
      </w:r>
      <w:r w:rsidR="00BC2BE5" w:rsidRPr="00CD3015">
        <w:rPr>
          <w:rFonts w:ascii="Arial" w:hAnsi="Arial" w:cs="Arial"/>
          <w:sz w:val="22"/>
          <w:szCs w:val="22"/>
        </w:rPr>
        <w:t xml:space="preserve">employ a flat roof form, with </w:t>
      </w:r>
      <w:r w:rsidR="006373F9" w:rsidRPr="00CD3015">
        <w:rPr>
          <w:rFonts w:ascii="Arial" w:hAnsi="Arial" w:cs="Arial"/>
          <w:sz w:val="22"/>
          <w:szCs w:val="22"/>
        </w:rPr>
        <w:t xml:space="preserve">patio doors inserted on the </w:t>
      </w:r>
      <w:r w:rsidR="00C92882" w:rsidRPr="00CD3015">
        <w:rPr>
          <w:rFonts w:ascii="Arial" w:hAnsi="Arial" w:cs="Arial"/>
          <w:sz w:val="22"/>
          <w:szCs w:val="22"/>
        </w:rPr>
        <w:t>northwest</w:t>
      </w:r>
      <w:r w:rsidR="006373F9" w:rsidRPr="00CD3015">
        <w:rPr>
          <w:rFonts w:ascii="Arial" w:hAnsi="Arial" w:cs="Arial"/>
          <w:sz w:val="22"/>
          <w:szCs w:val="22"/>
        </w:rPr>
        <w:t xml:space="preserve"> rear elevation of the extension and the </w:t>
      </w:r>
      <w:r w:rsidR="00C92882" w:rsidRPr="00CD3015">
        <w:rPr>
          <w:rFonts w:ascii="Arial" w:hAnsi="Arial" w:cs="Arial"/>
          <w:sz w:val="22"/>
          <w:szCs w:val="22"/>
        </w:rPr>
        <w:t>northeast</w:t>
      </w:r>
      <w:r w:rsidR="006373F9" w:rsidRPr="00CD3015">
        <w:rPr>
          <w:rFonts w:ascii="Arial" w:hAnsi="Arial" w:cs="Arial"/>
          <w:sz w:val="22"/>
          <w:szCs w:val="22"/>
        </w:rPr>
        <w:t xml:space="preserve"> side elevation</w:t>
      </w:r>
      <w:r w:rsidR="00BE1344" w:rsidRPr="00CD3015">
        <w:rPr>
          <w:rFonts w:ascii="Arial" w:hAnsi="Arial" w:cs="Arial"/>
          <w:sz w:val="22"/>
          <w:szCs w:val="22"/>
        </w:rPr>
        <w:t xml:space="preserve">, overlooking the rear garden. </w:t>
      </w:r>
    </w:p>
    <w:p w14:paraId="5E503A1E" w14:textId="77777777" w:rsidR="00BC2BE5" w:rsidRPr="00CD3015" w:rsidRDefault="00BC2BE5" w:rsidP="00CD3015">
      <w:pPr>
        <w:pStyle w:val="NormalWeb"/>
        <w:shd w:val="clear" w:color="auto" w:fill="FFFFFF"/>
        <w:spacing w:after="0" w:line="276" w:lineRule="auto"/>
        <w:jc w:val="both"/>
        <w:rPr>
          <w:rFonts w:ascii="Arial" w:hAnsi="Arial" w:cs="Arial"/>
          <w:sz w:val="22"/>
          <w:szCs w:val="22"/>
        </w:rPr>
      </w:pPr>
    </w:p>
    <w:p w14:paraId="45068EBA" w14:textId="77777777" w:rsidR="00CC4929" w:rsidRPr="00CD3015" w:rsidRDefault="00CC4929" w:rsidP="00CD3015">
      <w:pPr>
        <w:pStyle w:val="NormalWeb"/>
        <w:shd w:val="clear" w:color="auto" w:fill="FFFFFF"/>
        <w:spacing w:after="0" w:line="276" w:lineRule="auto"/>
        <w:jc w:val="both"/>
        <w:rPr>
          <w:rFonts w:ascii="Arial" w:hAnsi="Arial" w:cs="Arial"/>
          <w:sz w:val="22"/>
          <w:szCs w:val="22"/>
        </w:rPr>
      </w:pPr>
    </w:p>
    <w:p w14:paraId="12D16CD0" w14:textId="77777777" w:rsidR="00FF2A0C" w:rsidRPr="00CD3015" w:rsidRDefault="00FF2A0C" w:rsidP="00CD3015">
      <w:pPr>
        <w:pStyle w:val="NormalWeb"/>
        <w:shd w:val="clear" w:color="auto" w:fill="FFFFFF"/>
        <w:spacing w:after="0" w:line="276" w:lineRule="auto"/>
        <w:jc w:val="center"/>
        <w:rPr>
          <w:rFonts w:ascii="Arial" w:hAnsi="Arial" w:cs="Arial"/>
          <w:sz w:val="22"/>
          <w:szCs w:val="22"/>
        </w:rPr>
      </w:pPr>
    </w:p>
    <w:p w14:paraId="49B9C35C" w14:textId="77777777" w:rsidR="00EC3C4E" w:rsidRPr="00CD3015" w:rsidRDefault="00EC3C4E" w:rsidP="00CD3015">
      <w:pPr>
        <w:spacing w:after="0" w:line="276" w:lineRule="auto"/>
        <w:jc w:val="center"/>
        <w:rPr>
          <w:rFonts w:ascii="Arial" w:eastAsia="Times New Roman" w:hAnsi="Arial" w:cs="Arial"/>
          <w:kern w:val="0"/>
          <w:sz w:val="22"/>
          <w:szCs w:val="22"/>
          <w:lang w:eastAsia="en-GB"/>
          <w14:ligatures w14:val="none"/>
        </w:rPr>
      </w:pPr>
    </w:p>
    <w:p w14:paraId="49EB4BBE" w14:textId="5ECCDF25" w:rsidR="008F0D3D" w:rsidRPr="00CD3015" w:rsidRDefault="005D5107" w:rsidP="00CD3015">
      <w:pPr>
        <w:spacing w:after="0" w:line="276" w:lineRule="auto"/>
        <w:jc w:val="center"/>
        <w:rPr>
          <w:rFonts w:ascii="Arial" w:hAnsi="Arial" w:cs="Arial"/>
          <w:color w:val="000000" w:themeColor="text1"/>
          <w:sz w:val="22"/>
          <w:szCs w:val="22"/>
        </w:rPr>
      </w:pPr>
      <w:r w:rsidRPr="00CD3015">
        <w:rPr>
          <w:rFonts w:ascii="Arial" w:hAnsi="Arial" w:cs="Arial"/>
          <w:noProof/>
          <w:color w:val="000000" w:themeColor="text1"/>
          <w:sz w:val="22"/>
          <w:szCs w:val="22"/>
        </w:rPr>
        <w:drawing>
          <wp:inline distT="0" distB="0" distL="0" distR="0" wp14:anchorId="462B1550" wp14:editId="62AEEC7B">
            <wp:extent cx="2764102" cy="1480185"/>
            <wp:effectExtent l="0" t="0" r="0" b="5715"/>
            <wp:docPr id="944966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66680" name=""/>
                    <pic:cNvPicPr/>
                  </pic:nvPicPr>
                  <pic:blipFill>
                    <a:blip r:embed="rId8"/>
                    <a:stretch>
                      <a:fillRect/>
                    </a:stretch>
                  </pic:blipFill>
                  <pic:spPr>
                    <a:xfrm>
                      <a:off x="0" y="0"/>
                      <a:ext cx="2788724" cy="1493370"/>
                    </a:xfrm>
                    <a:prstGeom prst="rect">
                      <a:avLst/>
                    </a:prstGeom>
                  </pic:spPr>
                </pic:pic>
              </a:graphicData>
            </a:graphic>
          </wp:inline>
        </w:drawing>
      </w:r>
      <w:r w:rsidR="000C146A" w:rsidRPr="00CD3015">
        <w:rPr>
          <w:rFonts w:ascii="Arial" w:hAnsi="Arial" w:cs="Arial"/>
          <w:noProof/>
          <w:color w:val="000000" w:themeColor="text1"/>
          <w:sz w:val="22"/>
          <w:szCs w:val="22"/>
        </w:rPr>
        <w:drawing>
          <wp:inline distT="0" distB="0" distL="0" distR="0" wp14:anchorId="74996894" wp14:editId="58DF1971">
            <wp:extent cx="2898232" cy="1554125"/>
            <wp:effectExtent l="0" t="0" r="0" b="8255"/>
            <wp:docPr id="1641027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027591" name=""/>
                    <pic:cNvPicPr/>
                  </pic:nvPicPr>
                  <pic:blipFill>
                    <a:blip r:embed="rId9"/>
                    <a:stretch>
                      <a:fillRect/>
                    </a:stretch>
                  </pic:blipFill>
                  <pic:spPr>
                    <a:xfrm>
                      <a:off x="0" y="0"/>
                      <a:ext cx="2930375" cy="1571361"/>
                    </a:xfrm>
                    <a:prstGeom prst="rect">
                      <a:avLst/>
                    </a:prstGeom>
                  </pic:spPr>
                </pic:pic>
              </a:graphicData>
            </a:graphic>
          </wp:inline>
        </w:drawing>
      </w:r>
    </w:p>
    <w:p w14:paraId="3681015A" w14:textId="77777777" w:rsidR="000C146A" w:rsidRPr="00CD3015" w:rsidRDefault="000C146A" w:rsidP="00CD3015">
      <w:pPr>
        <w:spacing w:after="0" w:line="276" w:lineRule="auto"/>
        <w:jc w:val="center"/>
        <w:rPr>
          <w:rFonts w:ascii="Arial" w:hAnsi="Arial" w:cs="Arial"/>
          <w:color w:val="000000" w:themeColor="text1"/>
          <w:sz w:val="22"/>
          <w:szCs w:val="22"/>
        </w:rPr>
      </w:pPr>
    </w:p>
    <w:p w14:paraId="22415A2E" w14:textId="71C7F930" w:rsidR="000C146A" w:rsidRPr="00CD3015" w:rsidRDefault="000C146A" w:rsidP="00CD3015">
      <w:pPr>
        <w:spacing w:after="0" w:line="276" w:lineRule="auto"/>
        <w:jc w:val="center"/>
        <w:rPr>
          <w:rFonts w:ascii="Arial" w:hAnsi="Arial" w:cs="Arial"/>
          <w:i/>
          <w:iCs/>
          <w:color w:val="000000" w:themeColor="text1"/>
          <w:sz w:val="22"/>
          <w:szCs w:val="22"/>
        </w:rPr>
      </w:pPr>
      <w:r w:rsidRPr="00CD3015">
        <w:rPr>
          <w:rFonts w:ascii="Arial" w:hAnsi="Arial" w:cs="Arial"/>
          <w:i/>
          <w:iCs/>
          <w:color w:val="000000" w:themeColor="text1"/>
          <w:sz w:val="22"/>
          <w:szCs w:val="22"/>
        </w:rPr>
        <w:t>Existing (left) and proposed (right) front elevation of the host dwelling</w:t>
      </w:r>
    </w:p>
    <w:p w14:paraId="318468B9" w14:textId="77777777" w:rsidR="000C146A" w:rsidRPr="00CD3015" w:rsidRDefault="000C146A" w:rsidP="00CD3015">
      <w:pPr>
        <w:spacing w:after="0" w:line="276" w:lineRule="auto"/>
        <w:jc w:val="center"/>
        <w:rPr>
          <w:rFonts w:ascii="Arial" w:hAnsi="Arial" w:cs="Arial"/>
          <w:i/>
          <w:iCs/>
          <w:color w:val="000000" w:themeColor="text1"/>
          <w:sz w:val="22"/>
          <w:szCs w:val="22"/>
        </w:rPr>
      </w:pPr>
    </w:p>
    <w:p w14:paraId="34AFB752" w14:textId="77777777" w:rsidR="000C146A" w:rsidRPr="00CD3015" w:rsidRDefault="000C146A" w:rsidP="00CD3015">
      <w:pPr>
        <w:spacing w:after="0" w:line="276" w:lineRule="auto"/>
        <w:jc w:val="center"/>
        <w:rPr>
          <w:rFonts w:ascii="Arial" w:hAnsi="Arial" w:cs="Arial"/>
          <w:i/>
          <w:iCs/>
          <w:color w:val="000000" w:themeColor="text1"/>
          <w:sz w:val="22"/>
          <w:szCs w:val="22"/>
        </w:rPr>
      </w:pPr>
    </w:p>
    <w:p w14:paraId="5033F087" w14:textId="3226EB05" w:rsidR="000C146A" w:rsidRPr="00CD3015" w:rsidRDefault="00CE29B2" w:rsidP="00CD3015">
      <w:pPr>
        <w:spacing w:after="0" w:line="276" w:lineRule="auto"/>
        <w:jc w:val="center"/>
        <w:rPr>
          <w:rFonts w:ascii="Arial" w:hAnsi="Arial" w:cs="Arial"/>
          <w:i/>
          <w:iCs/>
          <w:color w:val="000000" w:themeColor="text1"/>
          <w:sz w:val="22"/>
          <w:szCs w:val="22"/>
        </w:rPr>
      </w:pPr>
      <w:r w:rsidRPr="00CD3015">
        <w:rPr>
          <w:rFonts w:ascii="Arial" w:hAnsi="Arial" w:cs="Arial"/>
          <w:i/>
          <w:iCs/>
          <w:noProof/>
          <w:color w:val="000000" w:themeColor="text1"/>
          <w:sz w:val="22"/>
          <w:szCs w:val="22"/>
        </w:rPr>
        <w:drawing>
          <wp:inline distT="0" distB="0" distL="0" distR="0" wp14:anchorId="1A12DFEF" wp14:editId="35496A42">
            <wp:extent cx="1932587" cy="1533023"/>
            <wp:effectExtent l="0" t="0" r="0" b="0"/>
            <wp:docPr id="1776919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919390" name=""/>
                    <pic:cNvPicPr/>
                  </pic:nvPicPr>
                  <pic:blipFill>
                    <a:blip r:embed="rId10"/>
                    <a:stretch>
                      <a:fillRect/>
                    </a:stretch>
                  </pic:blipFill>
                  <pic:spPr>
                    <a:xfrm>
                      <a:off x="0" y="0"/>
                      <a:ext cx="1949638" cy="1546549"/>
                    </a:xfrm>
                    <a:prstGeom prst="rect">
                      <a:avLst/>
                    </a:prstGeom>
                  </pic:spPr>
                </pic:pic>
              </a:graphicData>
            </a:graphic>
          </wp:inline>
        </w:drawing>
      </w:r>
      <w:r w:rsidR="00D21992" w:rsidRPr="00CD3015">
        <w:rPr>
          <w:rFonts w:ascii="Arial" w:hAnsi="Arial" w:cs="Arial"/>
          <w:i/>
          <w:iCs/>
          <w:noProof/>
          <w:color w:val="000000" w:themeColor="text1"/>
          <w:sz w:val="22"/>
          <w:szCs w:val="22"/>
        </w:rPr>
        <w:drawing>
          <wp:inline distT="0" distB="0" distL="0" distR="0" wp14:anchorId="271FAA7F" wp14:editId="2671E551">
            <wp:extent cx="2341318" cy="1517310"/>
            <wp:effectExtent l="0" t="0" r="1905" b="6985"/>
            <wp:docPr id="860386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386312" name=""/>
                    <pic:cNvPicPr/>
                  </pic:nvPicPr>
                  <pic:blipFill>
                    <a:blip r:embed="rId11"/>
                    <a:stretch>
                      <a:fillRect/>
                    </a:stretch>
                  </pic:blipFill>
                  <pic:spPr>
                    <a:xfrm>
                      <a:off x="0" y="0"/>
                      <a:ext cx="2364124" cy="1532090"/>
                    </a:xfrm>
                    <a:prstGeom prst="rect">
                      <a:avLst/>
                    </a:prstGeom>
                  </pic:spPr>
                </pic:pic>
              </a:graphicData>
            </a:graphic>
          </wp:inline>
        </w:drawing>
      </w:r>
    </w:p>
    <w:p w14:paraId="6FBAEEE5" w14:textId="4A50F317" w:rsidR="00EC3C4E" w:rsidRPr="00CD3015" w:rsidRDefault="00EC3C4E" w:rsidP="00CD3015">
      <w:pPr>
        <w:spacing w:after="0" w:line="276" w:lineRule="auto"/>
        <w:jc w:val="center"/>
        <w:rPr>
          <w:rFonts w:ascii="Arial" w:hAnsi="Arial" w:cs="Arial"/>
          <w:i/>
          <w:iCs/>
          <w:color w:val="000000" w:themeColor="text1"/>
          <w:sz w:val="22"/>
          <w:szCs w:val="22"/>
        </w:rPr>
      </w:pPr>
      <w:r w:rsidRPr="00CD3015">
        <w:rPr>
          <w:rFonts w:ascii="Arial" w:hAnsi="Arial" w:cs="Arial"/>
          <w:i/>
          <w:iCs/>
          <w:color w:val="000000" w:themeColor="text1"/>
          <w:sz w:val="22"/>
          <w:szCs w:val="22"/>
        </w:rPr>
        <w:t>Existing (left) and proposed (right) rear elevation of the host dwelling</w:t>
      </w:r>
    </w:p>
    <w:p w14:paraId="1B6D3D37" w14:textId="77777777" w:rsidR="00795511" w:rsidRPr="00CD3015" w:rsidRDefault="00795511" w:rsidP="00CD3015">
      <w:pPr>
        <w:spacing w:after="0" w:line="276" w:lineRule="auto"/>
        <w:jc w:val="center"/>
        <w:rPr>
          <w:rFonts w:ascii="Arial" w:hAnsi="Arial" w:cs="Arial"/>
          <w:i/>
          <w:iCs/>
          <w:color w:val="000000" w:themeColor="text1"/>
          <w:sz w:val="22"/>
          <w:szCs w:val="22"/>
        </w:rPr>
      </w:pPr>
    </w:p>
    <w:p w14:paraId="41CBEF77" w14:textId="4B7C3295" w:rsidR="00795511" w:rsidRPr="00CD3015" w:rsidRDefault="00527286" w:rsidP="00CD3015">
      <w:pPr>
        <w:spacing w:after="0" w:line="276" w:lineRule="auto"/>
        <w:jc w:val="center"/>
        <w:rPr>
          <w:rFonts w:ascii="Arial" w:hAnsi="Arial" w:cs="Arial"/>
          <w:i/>
          <w:iCs/>
          <w:color w:val="000000" w:themeColor="text1"/>
          <w:sz w:val="22"/>
          <w:szCs w:val="22"/>
        </w:rPr>
      </w:pPr>
      <w:r w:rsidRPr="00CD3015">
        <w:rPr>
          <w:rFonts w:ascii="Arial" w:hAnsi="Arial" w:cs="Arial"/>
          <w:i/>
          <w:iCs/>
          <w:noProof/>
          <w:color w:val="000000" w:themeColor="text1"/>
          <w:sz w:val="22"/>
          <w:szCs w:val="22"/>
        </w:rPr>
        <w:drawing>
          <wp:inline distT="0" distB="0" distL="0" distR="0" wp14:anchorId="76AD6527" wp14:editId="48A65614">
            <wp:extent cx="2832100" cy="1772346"/>
            <wp:effectExtent l="0" t="0" r="6350" b="0"/>
            <wp:docPr id="2005091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091079" name=""/>
                    <pic:cNvPicPr/>
                  </pic:nvPicPr>
                  <pic:blipFill>
                    <a:blip r:embed="rId12"/>
                    <a:stretch>
                      <a:fillRect/>
                    </a:stretch>
                  </pic:blipFill>
                  <pic:spPr>
                    <a:xfrm>
                      <a:off x="0" y="0"/>
                      <a:ext cx="2839796" cy="1777162"/>
                    </a:xfrm>
                    <a:prstGeom prst="rect">
                      <a:avLst/>
                    </a:prstGeom>
                  </pic:spPr>
                </pic:pic>
              </a:graphicData>
            </a:graphic>
          </wp:inline>
        </w:drawing>
      </w:r>
    </w:p>
    <w:p w14:paraId="65CE55F0" w14:textId="63A6A144" w:rsidR="002163B1" w:rsidRPr="00CD3015" w:rsidRDefault="00DD4906" w:rsidP="00CD3015">
      <w:pPr>
        <w:spacing w:after="0" w:line="276" w:lineRule="auto"/>
        <w:jc w:val="center"/>
        <w:rPr>
          <w:rFonts w:ascii="Arial" w:hAnsi="Arial" w:cs="Arial"/>
          <w:i/>
          <w:iCs/>
          <w:color w:val="000000" w:themeColor="text1"/>
          <w:sz w:val="22"/>
          <w:szCs w:val="22"/>
        </w:rPr>
      </w:pPr>
      <w:r>
        <w:rPr>
          <w:rFonts w:ascii="Arial" w:hAnsi="Arial" w:cs="Arial"/>
          <w:i/>
          <w:iCs/>
          <w:color w:val="000000" w:themeColor="text1"/>
          <w:sz w:val="22"/>
          <w:szCs w:val="22"/>
        </w:rPr>
        <w:t>P</w:t>
      </w:r>
      <w:r w:rsidR="00527286" w:rsidRPr="00CD3015">
        <w:rPr>
          <w:rFonts w:ascii="Arial" w:hAnsi="Arial" w:cs="Arial"/>
          <w:i/>
          <w:iCs/>
          <w:color w:val="000000" w:themeColor="text1"/>
          <w:sz w:val="22"/>
          <w:szCs w:val="22"/>
        </w:rPr>
        <w:t xml:space="preserve">lan illustrating the generous </w:t>
      </w:r>
      <w:r w:rsidR="008A0B67" w:rsidRPr="00CD3015">
        <w:rPr>
          <w:rFonts w:ascii="Arial" w:hAnsi="Arial" w:cs="Arial"/>
          <w:i/>
          <w:iCs/>
          <w:color w:val="000000" w:themeColor="text1"/>
          <w:sz w:val="22"/>
          <w:szCs w:val="22"/>
        </w:rPr>
        <w:t xml:space="preserve">front and </w:t>
      </w:r>
      <w:r w:rsidR="00527286" w:rsidRPr="00CD3015">
        <w:rPr>
          <w:rFonts w:ascii="Arial" w:hAnsi="Arial" w:cs="Arial"/>
          <w:i/>
          <w:iCs/>
          <w:color w:val="000000" w:themeColor="text1"/>
          <w:sz w:val="22"/>
          <w:szCs w:val="22"/>
        </w:rPr>
        <w:t>rear curtilages of the properties lining Devizes Road</w:t>
      </w:r>
    </w:p>
    <w:p w14:paraId="01720E7B" w14:textId="77777777" w:rsidR="00DD4906" w:rsidRDefault="00DD4906" w:rsidP="00CD3015">
      <w:pPr>
        <w:spacing w:after="0" w:line="276" w:lineRule="auto"/>
        <w:jc w:val="both"/>
        <w:rPr>
          <w:rFonts w:ascii="Arial" w:hAnsi="Arial" w:cs="Arial"/>
          <w:i/>
          <w:iCs/>
          <w:color w:val="000000" w:themeColor="text1"/>
          <w:sz w:val="22"/>
          <w:szCs w:val="22"/>
        </w:rPr>
      </w:pPr>
    </w:p>
    <w:p w14:paraId="0AD0AB50" w14:textId="70F85216" w:rsidR="007B47A7" w:rsidRDefault="00EA381E" w:rsidP="00CD3015">
      <w:pPr>
        <w:spacing w:after="0" w:line="276" w:lineRule="auto"/>
        <w:jc w:val="both"/>
        <w:rPr>
          <w:rFonts w:ascii="Arial" w:hAnsi="Arial" w:cs="Arial"/>
          <w:sz w:val="22"/>
          <w:szCs w:val="22"/>
        </w:rPr>
      </w:pPr>
      <w:r w:rsidRPr="00CD3015">
        <w:rPr>
          <w:rFonts w:ascii="Arial" w:hAnsi="Arial" w:cs="Arial"/>
          <w:sz w:val="22"/>
          <w:szCs w:val="22"/>
        </w:rPr>
        <w:lastRenderedPageBreak/>
        <w:t>Whilst it is acknowledged that the proposal would introduce a generous footprint to the application site, the host dwelling occupies a</w:t>
      </w:r>
      <w:r w:rsidR="00BB2EF7" w:rsidRPr="00CD3015">
        <w:rPr>
          <w:rFonts w:ascii="Arial" w:hAnsi="Arial" w:cs="Arial"/>
          <w:sz w:val="22"/>
          <w:szCs w:val="22"/>
        </w:rPr>
        <w:t>n</w:t>
      </w:r>
      <w:r w:rsidRPr="00CD3015">
        <w:rPr>
          <w:rFonts w:ascii="Arial" w:hAnsi="Arial" w:cs="Arial"/>
          <w:sz w:val="22"/>
          <w:szCs w:val="22"/>
        </w:rPr>
        <w:t xml:space="preserve"> </w:t>
      </w:r>
      <w:r w:rsidR="00FD35CB" w:rsidRPr="00CD3015">
        <w:rPr>
          <w:rFonts w:ascii="Arial" w:hAnsi="Arial" w:cs="Arial"/>
          <w:sz w:val="22"/>
          <w:szCs w:val="22"/>
        </w:rPr>
        <w:t xml:space="preserve">extended private </w:t>
      </w:r>
      <w:r w:rsidR="00BB2EF7" w:rsidRPr="00CD3015">
        <w:rPr>
          <w:rFonts w:ascii="Arial" w:hAnsi="Arial" w:cs="Arial"/>
          <w:sz w:val="22"/>
          <w:szCs w:val="22"/>
        </w:rPr>
        <w:t>curtilage,</w:t>
      </w:r>
      <w:r w:rsidR="00FD35CB" w:rsidRPr="00CD3015">
        <w:rPr>
          <w:rFonts w:ascii="Arial" w:hAnsi="Arial" w:cs="Arial"/>
          <w:sz w:val="22"/>
          <w:szCs w:val="22"/>
        </w:rPr>
        <w:t xml:space="preserve"> and the proposed plan would not be deemed disproportionate within the footprint of the generous application site. </w:t>
      </w:r>
    </w:p>
    <w:p w14:paraId="5DC44965" w14:textId="77777777" w:rsidR="00DD4906" w:rsidRDefault="00DD4906" w:rsidP="00CD3015">
      <w:pPr>
        <w:spacing w:after="0" w:line="276" w:lineRule="auto"/>
        <w:jc w:val="both"/>
        <w:rPr>
          <w:rFonts w:ascii="Arial" w:hAnsi="Arial" w:cs="Arial"/>
          <w:sz w:val="22"/>
          <w:szCs w:val="22"/>
        </w:rPr>
      </w:pPr>
    </w:p>
    <w:p w14:paraId="75F32366" w14:textId="428A1564" w:rsidR="00931763" w:rsidRPr="00CD3015" w:rsidRDefault="00FD35CB" w:rsidP="00CD3015">
      <w:pPr>
        <w:spacing w:after="0" w:line="276" w:lineRule="auto"/>
        <w:jc w:val="both"/>
        <w:rPr>
          <w:rFonts w:ascii="Arial" w:hAnsi="Arial" w:cs="Arial"/>
          <w:sz w:val="22"/>
          <w:szCs w:val="22"/>
        </w:rPr>
      </w:pPr>
      <w:r w:rsidRPr="00CD3015">
        <w:rPr>
          <w:rFonts w:ascii="Arial" w:hAnsi="Arial" w:cs="Arial"/>
          <w:sz w:val="22"/>
          <w:szCs w:val="22"/>
        </w:rPr>
        <w:t xml:space="preserve">The </w:t>
      </w:r>
      <w:r w:rsidR="00931763" w:rsidRPr="00CD3015">
        <w:rPr>
          <w:rFonts w:ascii="Arial" w:hAnsi="Arial" w:cs="Arial"/>
          <w:sz w:val="22"/>
          <w:szCs w:val="22"/>
        </w:rPr>
        <w:t xml:space="preserve">detached </w:t>
      </w:r>
      <w:r w:rsidRPr="00CD3015">
        <w:rPr>
          <w:rFonts w:ascii="Arial" w:hAnsi="Arial" w:cs="Arial"/>
          <w:sz w:val="22"/>
          <w:szCs w:val="22"/>
        </w:rPr>
        <w:t xml:space="preserve">properties lining this side of Devizes Road benefit from </w:t>
      </w:r>
      <w:r w:rsidR="00931763" w:rsidRPr="00CD3015">
        <w:rPr>
          <w:rFonts w:ascii="Arial" w:hAnsi="Arial" w:cs="Arial"/>
          <w:sz w:val="22"/>
          <w:szCs w:val="22"/>
        </w:rPr>
        <w:t>large private residential rear curtilages, with many properties</w:t>
      </w:r>
      <w:r w:rsidR="007B47A7">
        <w:rPr>
          <w:rFonts w:ascii="Arial" w:hAnsi="Arial" w:cs="Arial"/>
          <w:sz w:val="22"/>
          <w:szCs w:val="22"/>
        </w:rPr>
        <w:t xml:space="preserve"> </w:t>
      </w:r>
      <w:r w:rsidR="00931763" w:rsidRPr="00CD3015">
        <w:rPr>
          <w:rFonts w:ascii="Arial" w:hAnsi="Arial" w:cs="Arial"/>
          <w:sz w:val="22"/>
          <w:szCs w:val="22"/>
        </w:rPr>
        <w:t>extending over large footprints that sit comfortably within the application site</w:t>
      </w:r>
      <w:r w:rsidR="0049480A" w:rsidRPr="00CD3015">
        <w:rPr>
          <w:rFonts w:ascii="Arial" w:hAnsi="Arial" w:cs="Arial"/>
          <w:sz w:val="22"/>
          <w:szCs w:val="22"/>
        </w:rPr>
        <w:t>, as illustrated in the map insert and Google image insert below.</w:t>
      </w:r>
    </w:p>
    <w:p w14:paraId="52DFB5C3" w14:textId="77777777" w:rsidR="0049480A" w:rsidRPr="00CD3015" w:rsidRDefault="0049480A" w:rsidP="00CD3015">
      <w:pPr>
        <w:spacing w:after="0" w:line="276" w:lineRule="auto"/>
        <w:jc w:val="both"/>
        <w:rPr>
          <w:rFonts w:ascii="Arial" w:hAnsi="Arial" w:cs="Arial"/>
          <w:sz w:val="22"/>
          <w:szCs w:val="22"/>
        </w:rPr>
      </w:pPr>
    </w:p>
    <w:p w14:paraId="3FBDE1F2" w14:textId="73CE65DC" w:rsidR="00660A97" w:rsidRPr="00CD3015" w:rsidRDefault="00660A97" w:rsidP="00CD3015">
      <w:pPr>
        <w:spacing w:after="0" w:line="276" w:lineRule="auto"/>
        <w:jc w:val="center"/>
        <w:rPr>
          <w:rFonts w:ascii="Arial" w:hAnsi="Arial" w:cs="Arial"/>
          <w:sz w:val="22"/>
          <w:szCs w:val="22"/>
        </w:rPr>
      </w:pPr>
      <w:r w:rsidRPr="00CD3015">
        <w:rPr>
          <w:rFonts w:ascii="Arial" w:hAnsi="Arial" w:cs="Arial"/>
          <w:noProof/>
          <w:sz w:val="22"/>
          <w:szCs w:val="22"/>
        </w:rPr>
        <w:drawing>
          <wp:inline distT="0" distB="0" distL="0" distR="0" wp14:anchorId="502695A4" wp14:editId="7388908A">
            <wp:extent cx="3651250" cy="1494318"/>
            <wp:effectExtent l="0" t="0" r="6350" b="0"/>
            <wp:docPr id="349907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07817" name=""/>
                    <pic:cNvPicPr/>
                  </pic:nvPicPr>
                  <pic:blipFill>
                    <a:blip r:embed="rId13"/>
                    <a:stretch>
                      <a:fillRect/>
                    </a:stretch>
                  </pic:blipFill>
                  <pic:spPr>
                    <a:xfrm>
                      <a:off x="0" y="0"/>
                      <a:ext cx="3694205" cy="1511898"/>
                    </a:xfrm>
                    <a:prstGeom prst="rect">
                      <a:avLst/>
                    </a:prstGeom>
                  </pic:spPr>
                </pic:pic>
              </a:graphicData>
            </a:graphic>
          </wp:inline>
        </w:drawing>
      </w:r>
    </w:p>
    <w:p w14:paraId="713B32FF" w14:textId="77777777" w:rsidR="00E101A5" w:rsidRPr="00CD3015" w:rsidRDefault="00E101A5" w:rsidP="00CD3015">
      <w:pPr>
        <w:spacing w:after="0" w:line="276" w:lineRule="auto"/>
        <w:jc w:val="both"/>
        <w:rPr>
          <w:rFonts w:ascii="Arial" w:hAnsi="Arial" w:cs="Arial"/>
          <w:sz w:val="22"/>
          <w:szCs w:val="22"/>
        </w:rPr>
      </w:pPr>
    </w:p>
    <w:p w14:paraId="6FF73BC9" w14:textId="77777777" w:rsidR="00CA13DA" w:rsidRPr="00CD3015" w:rsidRDefault="00CA13DA" w:rsidP="00CD3015">
      <w:pPr>
        <w:spacing w:after="0" w:line="276" w:lineRule="auto"/>
        <w:jc w:val="both"/>
        <w:rPr>
          <w:rFonts w:ascii="Arial" w:hAnsi="Arial" w:cs="Arial"/>
          <w:sz w:val="22"/>
          <w:szCs w:val="22"/>
        </w:rPr>
      </w:pPr>
    </w:p>
    <w:p w14:paraId="51F815A1" w14:textId="65FCBDD9" w:rsidR="00CA13DA" w:rsidRPr="00CD3015" w:rsidRDefault="00E162E7" w:rsidP="00CD3015">
      <w:pPr>
        <w:spacing w:after="0" w:line="276" w:lineRule="auto"/>
        <w:jc w:val="center"/>
        <w:rPr>
          <w:rFonts w:ascii="Arial" w:hAnsi="Arial" w:cs="Arial"/>
          <w:sz w:val="22"/>
          <w:szCs w:val="22"/>
        </w:rPr>
      </w:pPr>
      <w:r w:rsidRPr="00CD3015">
        <w:rPr>
          <w:rFonts w:ascii="Arial" w:hAnsi="Arial" w:cs="Arial"/>
          <w:noProof/>
          <w:sz w:val="22"/>
          <w:szCs w:val="22"/>
        </w:rPr>
        <w:drawing>
          <wp:inline distT="0" distB="0" distL="0" distR="0" wp14:anchorId="2C0C1084" wp14:editId="349004B8">
            <wp:extent cx="3517900" cy="1886399"/>
            <wp:effectExtent l="0" t="0" r="6350" b="0"/>
            <wp:docPr id="115437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72346" name=""/>
                    <pic:cNvPicPr/>
                  </pic:nvPicPr>
                  <pic:blipFill>
                    <a:blip r:embed="rId14"/>
                    <a:stretch>
                      <a:fillRect/>
                    </a:stretch>
                  </pic:blipFill>
                  <pic:spPr>
                    <a:xfrm>
                      <a:off x="0" y="0"/>
                      <a:ext cx="3540122" cy="1898315"/>
                    </a:xfrm>
                    <a:prstGeom prst="rect">
                      <a:avLst/>
                    </a:prstGeom>
                  </pic:spPr>
                </pic:pic>
              </a:graphicData>
            </a:graphic>
          </wp:inline>
        </w:drawing>
      </w:r>
    </w:p>
    <w:p w14:paraId="77D47018" w14:textId="77777777" w:rsidR="001F65D0" w:rsidRDefault="001F65D0" w:rsidP="00CD3015">
      <w:pPr>
        <w:spacing w:after="0" w:line="276" w:lineRule="auto"/>
        <w:jc w:val="center"/>
        <w:rPr>
          <w:rFonts w:ascii="Arial" w:hAnsi="Arial" w:cs="Arial"/>
          <w:sz w:val="22"/>
          <w:szCs w:val="22"/>
        </w:rPr>
      </w:pPr>
    </w:p>
    <w:p w14:paraId="60B3F4F7" w14:textId="7238F881" w:rsidR="001F65D0" w:rsidRPr="00CD3015" w:rsidRDefault="001E0DBC" w:rsidP="00040494">
      <w:pPr>
        <w:spacing w:after="0" w:line="276" w:lineRule="auto"/>
        <w:jc w:val="both"/>
        <w:rPr>
          <w:rFonts w:ascii="Arial" w:hAnsi="Arial" w:cs="Arial"/>
          <w:sz w:val="22"/>
          <w:szCs w:val="22"/>
        </w:rPr>
      </w:pPr>
      <w:r w:rsidRPr="00CD3015">
        <w:rPr>
          <w:rFonts w:ascii="Arial" w:hAnsi="Arial" w:cs="Arial"/>
          <w:sz w:val="22"/>
          <w:szCs w:val="22"/>
        </w:rPr>
        <w:t xml:space="preserve">Officers have </w:t>
      </w:r>
      <w:r>
        <w:rPr>
          <w:rFonts w:ascii="Arial" w:hAnsi="Arial" w:cs="Arial"/>
          <w:sz w:val="22"/>
          <w:szCs w:val="22"/>
        </w:rPr>
        <w:t xml:space="preserve">also </w:t>
      </w:r>
      <w:r w:rsidRPr="00CD3015">
        <w:rPr>
          <w:rFonts w:ascii="Arial" w:hAnsi="Arial" w:cs="Arial"/>
          <w:sz w:val="22"/>
          <w:szCs w:val="22"/>
        </w:rPr>
        <w:t>observed that the properties within the vicinity have similar footprints, with the properties immediately to the northeast at No.177 and No.178 extending over larger footprints than proposed within this scheme. Therefore, the proposal is not considered to be at odds with the prevailing character and appearance of the immediate area.</w:t>
      </w:r>
    </w:p>
    <w:p w14:paraId="3B4B03DF" w14:textId="6141C460" w:rsidR="001F65D0" w:rsidRPr="00CD3015" w:rsidRDefault="001F65D0" w:rsidP="00CD3015">
      <w:pPr>
        <w:spacing w:after="0" w:line="276" w:lineRule="auto"/>
        <w:jc w:val="center"/>
        <w:rPr>
          <w:rFonts w:ascii="Arial" w:hAnsi="Arial" w:cs="Arial"/>
          <w:i/>
          <w:iCs/>
          <w:noProof/>
          <w:sz w:val="22"/>
          <w:szCs w:val="22"/>
        </w:rPr>
      </w:pPr>
      <w:r w:rsidRPr="00CD3015">
        <w:rPr>
          <w:rFonts w:ascii="Arial" w:hAnsi="Arial" w:cs="Arial"/>
          <w:i/>
          <w:iCs/>
          <w:noProof/>
          <w:sz w:val="22"/>
          <w:szCs w:val="22"/>
        </w:rPr>
        <w:drawing>
          <wp:inline distT="0" distB="0" distL="0" distR="0" wp14:anchorId="78350EE1" wp14:editId="669743DB">
            <wp:extent cx="2745240" cy="1986220"/>
            <wp:effectExtent l="0" t="0" r="0" b="0"/>
            <wp:docPr id="471081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8113" name=""/>
                    <pic:cNvPicPr/>
                  </pic:nvPicPr>
                  <pic:blipFill>
                    <a:blip r:embed="rId15"/>
                    <a:stretch>
                      <a:fillRect/>
                    </a:stretch>
                  </pic:blipFill>
                  <pic:spPr>
                    <a:xfrm>
                      <a:off x="0" y="0"/>
                      <a:ext cx="2756270" cy="1994200"/>
                    </a:xfrm>
                    <a:prstGeom prst="rect">
                      <a:avLst/>
                    </a:prstGeom>
                  </pic:spPr>
                </pic:pic>
              </a:graphicData>
            </a:graphic>
          </wp:inline>
        </w:drawing>
      </w:r>
      <w:r w:rsidR="00D125E2" w:rsidRPr="00CD3015">
        <w:rPr>
          <w:rFonts w:ascii="Arial" w:hAnsi="Arial" w:cs="Arial"/>
          <w:i/>
          <w:iCs/>
          <w:noProof/>
          <w:sz w:val="22"/>
          <w:szCs w:val="22"/>
        </w:rPr>
        <w:drawing>
          <wp:inline distT="0" distB="0" distL="0" distR="0" wp14:anchorId="00A3D1F0" wp14:editId="619429BF">
            <wp:extent cx="2796363" cy="2002510"/>
            <wp:effectExtent l="0" t="0" r="4445" b="0"/>
            <wp:docPr id="2026183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83689" name=""/>
                    <pic:cNvPicPr/>
                  </pic:nvPicPr>
                  <pic:blipFill>
                    <a:blip r:embed="rId16"/>
                    <a:stretch>
                      <a:fillRect/>
                    </a:stretch>
                  </pic:blipFill>
                  <pic:spPr>
                    <a:xfrm>
                      <a:off x="0" y="0"/>
                      <a:ext cx="2801983" cy="2006535"/>
                    </a:xfrm>
                    <a:prstGeom prst="rect">
                      <a:avLst/>
                    </a:prstGeom>
                  </pic:spPr>
                </pic:pic>
              </a:graphicData>
            </a:graphic>
          </wp:inline>
        </w:drawing>
      </w:r>
    </w:p>
    <w:p w14:paraId="632E7B98" w14:textId="77777777" w:rsidR="00B34433" w:rsidRDefault="006D7DD0" w:rsidP="00DD4906">
      <w:pPr>
        <w:spacing w:after="0" w:line="276" w:lineRule="auto"/>
        <w:jc w:val="center"/>
        <w:rPr>
          <w:rFonts w:ascii="Arial" w:hAnsi="Arial" w:cs="Arial"/>
          <w:i/>
          <w:iCs/>
          <w:noProof/>
          <w:sz w:val="22"/>
          <w:szCs w:val="22"/>
        </w:rPr>
      </w:pPr>
      <w:r w:rsidRPr="00CD3015">
        <w:rPr>
          <w:rFonts w:ascii="Arial" w:hAnsi="Arial" w:cs="Arial"/>
          <w:i/>
          <w:iCs/>
          <w:noProof/>
          <w:sz w:val="22"/>
          <w:szCs w:val="22"/>
        </w:rPr>
        <w:t xml:space="preserve">Large dwellings at </w:t>
      </w:r>
      <w:r w:rsidR="00AD6C8C" w:rsidRPr="00CD3015">
        <w:rPr>
          <w:rFonts w:ascii="Arial" w:hAnsi="Arial" w:cs="Arial"/>
          <w:i/>
          <w:iCs/>
          <w:noProof/>
          <w:sz w:val="22"/>
          <w:szCs w:val="22"/>
        </w:rPr>
        <w:t>No.177 Devizes Road and No.178 Devizes Road</w:t>
      </w:r>
    </w:p>
    <w:p w14:paraId="3E236110" w14:textId="1FB7A480" w:rsidR="00955625" w:rsidRPr="001E0DBC" w:rsidRDefault="00955625" w:rsidP="00B34433">
      <w:pPr>
        <w:spacing w:after="0" w:line="276" w:lineRule="auto"/>
        <w:jc w:val="both"/>
        <w:rPr>
          <w:rFonts w:ascii="Arial" w:hAnsi="Arial" w:cs="Arial"/>
          <w:i/>
          <w:iCs/>
          <w:noProof/>
          <w:sz w:val="22"/>
          <w:szCs w:val="22"/>
        </w:rPr>
      </w:pPr>
      <w:r w:rsidRPr="00CD3015">
        <w:rPr>
          <w:rFonts w:ascii="Arial" w:hAnsi="Arial" w:cs="Arial"/>
          <w:sz w:val="22"/>
          <w:szCs w:val="22"/>
        </w:rPr>
        <w:lastRenderedPageBreak/>
        <w:t>To the front elevation the applicant seeks to erect a single storey garage with a hipped roof and garage door on the front southwest elevation accessed off the existing driveway. The garage would be positioned behind the existing mature landscaping to the front elevation of the host dwelling. The garage would be modest in size extending over a footprint of 22m2, with a maximum height of 4.10m.</w:t>
      </w:r>
    </w:p>
    <w:p w14:paraId="6E4F7D2C" w14:textId="77777777" w:rsidR="00955625" w:rsidRPr="00CD3015" w:rsidRDefault="00955625" w:rsidP="00CD3015">
      <w:pPr>
        <w:pStyle w:val="NormalWeb"/>
        <w:shd w:val="clear" w:color="auto" w:fill="FFFFFF"/>
        <w:spacing w:after="0" w:line="276" w:lineRule="auto"/>
        <w:jc w:val="both"/>
        <w:rPr>
          <w:rFonts w:ascii="Arial" w:hAnsi="Arial" w:cs="Arial"/>
          <w:sz w:val="22"/>
          <w:szCs w:val="22"/>
        </w:rPr>
      </w:pPr>
    </w:p>
    <w:p w14:paraId="7A82036E" w14:textId="77777777" w:rsidR="00955625" w:rsidRPr="00CD3015" w:rsidRDefault="00955625" w:rsidP="00CD3015">
      <w:pPr>
        <w:pStyle w:val="NormalWeb"/>
        <w:shd w:val="clear" w:color="auto" w:fill="FFFFFF"/>
        <w:spacing w:after="0" w:line="276" w:lineRule="auto"/>
        <w:jc w:val="both"/>
        <w:rPr>
          <w:rFonts w:ascii="Arial" w:hAnsi="Arial" w:cs="Arial"/>
          <w:sz w:val="22"/>
          <w:szCs w:val="22"/>
        </w:rPr>
      </w:pPr>
      <w:r w:rsidRPr="00CD3015">
        <w:rPr>
          <w:rFonts w:ascii="Arial" w:hAnsi="Arial" w:cs="Arial"/>
          <w:sz w:val="22"/>
          <w:szCs w:val="22"/>
        </w:rPr>
        <w:t xml:space="preserve">An interested party has raised concerns that the siting of the garage would be out of character with the immediate area with many of the existing properties lining Devizes Road having garages set further into their application sites, and this is </w:t>
      </w:r>
      <w:proofErr w:type="gramStart"/>
      <w:r w:rsidRPr="00CD3015">
        <w:rPr>
          <w:rFonts w:ascii="Arial" w:hAnsi="Arial" w:cs="Arial"/>
          <w:sz w:val="22"/>
          <w:szCs w:val="22"/>
        </w:rPr>
        <w:t>duly noted</w:t>
      </w:r>
      <w:proofErr w:type="gramEnd"/>
      <w:r w:rsidRPr="00CD3015">
        <w:rPr>
          <w:rFonts w:ascii="Arial" w:hAnsi="Arial" w:cs="Arial"/>
          <w:sz w:val="22"/>
          <w:szCs w:val="22"/>
        </w:rPr>
        <w:t xml:space="preserve">. </w:t>
      </w:r>
    </w:p>
    <w:p w14:paraId="68CA9C4D" w14:textId="77777777" w:rsidR="00955625" w:rsidRPr="00CD3015" w:rsidRDefault="00955625" w:rsidP="00CD3015">
      <w:pPr>
        <w:pStyle w:val="NormalWeb"/>
        <w:shd w:val="clear" w:color="auto" w:fill="FFFFFF"/>
        <w:spacing w:after="0" w:line="276" w:lineRule="auto"/>
        <w:jc w:val="both"/>
        <w:rPr>
          <w:rFonts w:ascii="Arial" w:hAnsi="Arial" w:cs="Arial"/>
          <w:sz w:val="22"/>
          <w:szCs w:val="22"/>
        </w:rPr>
      </w:pPr>
    </w:p>
    <w:p w14:paraId="5C495D19" w14:textId="3516FFCF" w:rsidR="00955625" w:rsidRPr="00CD3015" w:rsidRDefault="00955625" w:rsidP="00CD3015">
      <w:pPr>
        <w:pStyle w:val="NormalWeb"/>
        <w:shd w:val="clear" w:color="auto" w:fill="FFFFFF"/>
        <w:spacing w:after="0" w:line="276" w:lineRule="auto"/>
        <w:jc w:val="both"/>
        <w:rPr>
          <w:rFonts w:ascii="Arial" w:hAnsi="Arial" w:cs="Arial"/>
          <w:sz w:val="22"/>
          <w:szCs w:val="22"/>
        </w:rPr>
      </w:pPr>
      <w:r w:rsidRPr="00CD3015">
        <w:rPr>
          <w:rFonts w:ascii="Arial" w:hAnsi="Arial" w:cs="Arial"/>
          <w:sz w:val="22"/>
          <w:szCs w:val="22"/>
        </w:rPr>
        <w:t>However, given the moderate size of the proposal</w:t>
      </w:r>
      <w:r w:rsidR="008C798D">
        <w:rPr>
          <w:rFonts w:ascii="Arial" w:hAnsi="Arial" w:cs="Arial"/>
          <w:sz w:val="22"/>
          <w:szCs w:val="22"/>
        </w:rPr>
        <w:t>,</w:t>
      </w:r>
      <w:r w:rsidRPr="00CD3015">
        <w:rPr>
          <w:rFonts w:ascii="Arial" w:hAnsi="Arial" w:cs="Arial"/>
          <w:sz w:val="22"/>
          <w:szCs w:val="22"/>
        </w:rPr>
        <w:t xml:space="preserve"> set within the southeast corner of the front driveway area, screened from view by the existing mature soft landscaping, officers are of the opinion that the proposal presents as an acceptable addition within the street scene, with a similar layout </w:t>
      </w:r>
      <w:r w:rsidR="00040494">
        <w:rPr>
          <w:rFonts w:ascii="Arial" w:hAnsi="Arial" w:cs="Arial"/>
          <w:sz w:val="22"/>
          <w:szCs w:val="22"/>
        </w:rPr>
        <w:t xml:space="preserve">(of a double garage) </w:t>
      </w:r>
      <w:r w:rsidRPr="00CD3015">
        <w:rPr>
          <w:rFonts w:ascii="Arial" w:hAnsi="Arial" w:cs="Arial"/>
          <w:sz w:val="22"/>
          <w:szCs w:val="22"/>
        </w:rPr>
        <w:t>within the front curtilage of the property at No.176 Devizes Road.</w:t>
      </w:r>
    </w:p>
    <w:p w14:paraId="688BF218" w14:textId="77777777" w:rsidR="00955625" w:rsidRPr="00CD3015" w:rsidRDefault="00955625" w:rsidP="00CD3015">
      <w:pPr>
        <w:spacing w:after="0" w:line="276" w:lineRule="auto"/>
        <w:jc w:val="both"/>
        <w:rPr>
          <w:rFonts w:ascii="Arial" w:hAnsi="Arial" w:cs="Arial"/>
          <w:i/>
          <w:iCs/>
          <w:color w:val="000000" w:themeColor="text1"/>
          <w:sz w:val="22"/>
          <w:szCs w:val="22"/>
        </w:rPr>
      </w:pPr>
    </w:p>
    <w:p w14:paraId="4A65CAD6" w14:textId="41762014" w:rsidR="00955625" w:rsidRPr="00CD3015" w:rsidRDefault="00955625" w:rsidP="00CD3015">
      <w:pPr>
        <w:spacing w:after="0" w:line="276" w:lineRule="auto"/>
        <w:jc w:val="center"/>
        <w:rPr>
          <w:rFonts w:ascii="Arial" w:hAnsi="Arial" w:cs="Arial"/>
          <w:noProof/>
          <w:sz w:val="22"/>
          <w:szCs w:val="22"/>
        </w:rPr>
      </w:pPr>
      <w:r w:rsidRPr="00CD3015">
        <w:rPr>
          <w:rFonts w:ascii="Arial" w:hAnsi="Arial" w:cs="Arial"/>
          <w:noProof/>
          <w:sz w:val="22"/>
          <w:szCs w:val="22"/>
        </w:rPr>
        <mc:AlternateContent>
          <mc:Choice Requires="wps">
            <w:drawing>
              <wp:anchor distT="0" distB="0" distL="114300" distR="114300" simplePos="0" relativeHeight="251659776" behindDoc="0" locked="0" layoutInCell="1" allowOverlap="1" wp14:anchorId="5AAEBC49" wp14:editId="7C7A3021">
                <wp:simplePos x="0" y="0"/>
                <wp:positionH relativeFrom="column">
                  <wp:posOffset>3530010</wp:posOffset>
                </wp:positionH>
                <wp:positionV relativeFrom="paragraph">
                  <wp:posOffset>461704</wp:posOffset>
                </wp:positionV>
                <wp:extent cx="297712" cy="658702"/>
                <wp:effectExtent l="0" t="0" r="7620" b="8255"/>
                <wp:wrapNone/>
                <wp:docPr id="785570984" name="Arrow: Down 1"/>
                <wp:cNvGraphicFramePr/>
                <a:graphic xmlns:a="http://schemas.openxmlformats.org/drawingml/2006/main">
                  <a:graphicData uri="http://schemas.microsoft.com/office/word/2010/wordprocessingShape">
                    <wps:wsp>
                      <wps:cNvSpPr/>
                      <wps:spPr>
                        <a:xfrm>
                          <a:off x="0" y="0"/>
                          <a:ext cx="297712" cy="658702"/>
                        </a:xfrm>
                        <a:prstGeom prst="downArrow">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CF9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 o:spid="_x0000_s1026" type="#_x0000_t67" style="position:absolute;margin-left:277.95pt;margin-top:36.35pt;width:23.45pt;height:5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" adj="16719" fillcolor="#e97132 [3205]" stroked="f"/>
            </w:pict>
          </mc:Fallback>
        </mc:AlternateContent>
      </w:r>
      <w:r w:rsidRPr="00CD3015">
        <w:rPr>
          <w:rFonts w:ascii="Arial" w:hAnsi="Arial" w:cs="Arial"/>
          <w:noProof/>
          <w:sz w:val="22"/>
          <w:szCs w:val="22"/>
        </w:rPr>
        <w:drawing>
          <wp:inline distT="0" distB="0" distL="0" distR="0" wp14:anchorId="76956C9A" wp14:editId="5D7451A5">
            <wp:extent cx="1829055" cy="1352739"/>
            <wp:effectExtent l="0" t="0" r="0" b="0"/>
            <wp:docPr id="1882701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20674" name=""/>
                    <pic:cNvPicPr/>
                  </pic:nvPicPr>
                  <pic:blipFill>
                    <a:blip r:embed="rId17"/>
                    <a:stretch>
                      <a:fillRect/>
                    </a:stretch>
                  </pic:blipFill>
                  <pic:spPr>
                    <a:xfrm>
                      <a:off x="0" y="0"/>
                      <a:ext cx="1829055" cy="1352739"/>
                    </a:xfrm>
                    <a:prstGeom prst="rect">
                      <a:avLst/>
                    </a:prstGeom>
                  </pic:spPr>
                </pic:pic>
              </a:graphicData>
            </a:graphic>
          </wp:inline>
        </w:drawing>
      </w:r>
      <w:r w:rsidRPr="00CD3015">
        <w:rPr>
          <w:rFonts w:ascii="Arial" w:hAnsi="Arial" w:cs="Arial"/>
          <w:noProof/>
          <w:sz w:val="22"/>
          <w:szCs w:val="22"/>
        </w:rPr>
        <w:drawing>
          <wp:inline distT="0" distB="0" distL="0" distR="0" wp14:anchorId="526D10F7" wp14:editId="3D30AE65">
            <wp:extent cx="3423684" cy="1612150"/>
            <wp:effectExtent l="0" t="0" r="5715" b="7620"/>
            <wp:docPr id="1708678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529396" name=""/>
                    <pic:cNvPicPr/>
                  </pic:nvPicPr>
                  <pic:blipFill>
                    <a:blip r:embed="rId18"/>
                    <a:stretch>
                      <a:fillRect/>
                    </a:stretch>
                  </pic:blipFill>
                  <pic:spPr>
                    <a:xfrm>
                      <a:off x="0" y="0"/>
                      <a:ext cx="3440350" cy="1619998"/>
                    </a:xfrm>
                    <a:prstGeom prst="rect">
                      <a:avLst/>
                    </a:prstGeom>
                  </pic:spPr>
                </pic:pic>
              </a:graphicData>
            </a:graphic>
          </wp:inline>
        </w:drawing>
      </w:r>
    </w:p>
    <w:p w14:paraId="00F0E692" w14:textId="77777777" w:rsidR="0087158C" w:rsidRPr="00CD3015" w:rsidRDefault="0087158C" w:rsidP="00CD3015">
      <w:pPr>
        <w:spacing w:after="0" w:line="276" w:lineRule="auto"/>
        <w:jc w:val="center"/>
        <w:rPr>
          <w:rFonts w:ascii="Arial" w:hAnsi="Arial" w:cs="Arial"/>
          <w:i/>
          <w:iCs/>
          <w:color w:val="000000" w:themeColor="text1"/>
          <w:sz w:val="22"/>
          <w:szCs w:val="22"/>
        </w:rPr>
      </w:pPr>
    </w:p>
    <w:p w14:paraId="34CA1867" w14:textId="77777777" w:rsidR="0087158C" w:rsidRPr="00CD3015" w:rsidRDefault="0087158C" w:rsidP="00CD3015">
      <w:pPr>
        <w:spacing w:after="0" w:line="276" w:lineRule="auto"/>
        <w:jc w:val="center"/>
        <w:rPr>
          <w:rFonts w:ascii="Arial" w:hAnsi="Arial" w:cs="Arial"/>
          <w:i/>
          <w:iCs/>
          <w:sz w:val="22"/>
          <w:szCs w:val="22"/>
        </w:rPr>
      </w:pPr>
      <w:r w:rsidRPr="00CD3015">
        <w:rPr>
          <w:rFonts w:ascii="Arial" w:hAnsi="Arial" w:cs="Arial"/>
          <w:i/>
          <w:iCs/>
          <w:noProof/>
          <w:sz w:val="22"/>
          <w:szCs w:val="22"/>
        </w:rPr>
        <w:t>Front elevation of the proposed garage with location of the garage annotated</w:t>
      </w:r>
    </w:p>
    <w:p w14:paraId="0314E2FA" w14:textId="77777777" w:rsidR="0049480A" w:rsidRPr="00CD3015" w:rsidRDefault="0049480A" w:rsidP="00CD3015">
      <w:pPr>
        <w:spacing w:after="0" w:line="276" w:lineRule="auto"/>
        <w:jc w:val="both"/>
        <w:rPr>
          <w:rFonts w:ascii="Arial" w:hAnsi="Arial" w:cs="Arial"/>
          <w:sz w:val="22"/>
          <w:szCs w:val="22"/>
        </w:rPr>
      </w:pPr>
    </w:p>
    <w:p w14:paraId="472861E0" w14:textId="77777777" w:rsidR="001D450F" w:rsidRDefault="002163B1" w:rsidP="00CD3015">
      <w:pPr>
        <w:spacing w:after="0" w:line="276" w:lineRule="auto"/>
        <w:jc w:val="both"/>
        <w:rPr>
          <w:rFonts w:ascii="Arial" w:hAnsi="Arial" w:cs="Arial"/>
          <w:sz w:val="22"/>
          <w:szCs w:val="22"/>
        </w:rPr>
      </w:pPr>
      <w:r w:rsidRPr="00CD3015">
        <w:rPr>
          <w:rFonts w:ascii="Arial" w:hAnsi="Arial" w:cs="Arial"/>
          <w:sz w:val="22"/>
          <w:szCs w:val="22"/>
        </w:rPr>
        <w:t>The use of matching materials (</w:t>
      </w:r>
      <w:r w:rsidR="000D3886" w:rsidRPr="00CD3015">
        <w:rPr>
          <w:rFonts w:ascii="Arial" w:hAnsi="Arial" w:cs="Arial"/>
          <w:sz w:val="22"/>
          <w:szCs w:val="22"/>
        </w:rPr>
        <w:t xml:space="preserve">brick elevations on the </w:t>
      </w:r>
      <w:r w:rsidR="00BB2EF7" w:rsidRPr="00CD3015">
        <w:rPr>
          <w:rFonts w:ascii="Arial" w:hAnsi="Arial" w:cs="Arial"/>
          <w:sz w:val="22"/>
          <w:szCs w:val="22"/>
        </w:rPr>
        <w:t>two-storey</w:t>
      </w:r>
      <w:r w:rsidR="00817DAC" w:rsidRPr="00CD3015">
        <w:rPr>
          <w:rFonts w:ascii="Arial" w:hAnsi="Arial" w:cs="Arial"/>
          <w:sz w:val="22"/>
          <w:szCs w:val="22"/>
        </w:rPr>
        <w:t xml:space="preserve"> </w:t>
      </w:r>
      <w:r w:rsidR="008A0B67" w:rsidRPr="00CD3015">
        <w:rPr>
          <w:rFonts w:ascii="Arial" w:hAnsi="Arial" w:cs="Arial"/>
          <w:sz w:val="22"/>
          <w:szCs w:val="22"/>
        </w:rPr>
        <w:t>extension</w:t>
      </w:r>
      <w:r w:rsidR="00817DAC" w:rsidRPr="00CD3015">
        <w:rPr>
          <w:rFonts w:ascii="Arial" w:hAnsi="Arial" w:cs="Arial"/>
          <w:sz w:val="22"/>
          <w:szCs w:val="22"/>
        </w:rPr>
        <w:t xml:space="preserve"> and </w:t>
      </w:r>
      <w:r w:rsidRPr="00CD3015">
        <w:rPr>
          <w:rFonts w:ascii="Arial" w:hAnsi="Arial" w:cs="Arial"/>
          <w:sz w:val="22"/>
          <w:szCs w:val="22"/>
        </w:rPr>
        <w:t xml:space="preserve">render </w:t>
      </w:r>
      <w:r w:rsidR="00817DAC" w:rsidRPr="00CD3015">
        <w:rPr>
          <w:rFonts w:ascii="Arial" w:hAnsi="Arial" w:cs="Arial"/>
          <w:sz w:val="22"/>
          <w:szCs w:val="22"/>
        </w:rPr>
        <w:t xml:space="preserve">on the rear extension) </w:t>
      </w:r>
      <w:r w:rsidRPr="00CD3015">
        <w:rPr>
          <w:rFonts w:ascii="Arial" w:hAnsi="Arial" w:cs="Arial"/>
          <w:sz w:val="22"/>
          <w:szCs w:val="22"/>
        </w:rPr>
        <w:t>under concrete roof tile</w:t>
      </w:r>
      <w:r w:rsidR="00262DA8" w:rsidRPr="00CD3015">
        <w:rPr>
          <w:rFonts w:ascii="Arial" w:hAnsi="Arial" w:cs="Arial"/>
          <w:sz w:val="22"/>
          <w:szCs w:val="22"/>
        </w:rPr>
        <w:t>s</w:t>
      </w:r>
      <w:r w:rsidRPr="00CD3015">
        <w:rPr>
          <w:rFonts w:ascii="Arial" w:hAnsi="Arial" w:cs="Arial"/>
          <w:sz w:val="22"/>
          <w:szCs w:val="22"/>
        </w:rPr>
        <w:t xml:space="preserve"> with matching </w:t>
      </w:r>
      <w:r w:rsidR="00262DA8" w:rsidRPr="00CD3015">
        <w:rPr>
          <w:rFonts w:ascii="Arial" w:hAnsi="Arial" w:cs="Arial"/>
          <w:sz w:val="22"/>
          <w:szCs w:val="22"/>
        </w:rPr>
        <w:t>f</w:t>
      </w:r>
      <w:r w:rsidRPr="00CD3015">
        <w:rPr>
          <w:rFonts w:ascii="Arial" w:hAnsi="Arial" w:cs="Arial"/>
          <w:sz w:val="22"/>
          <w:szCs w:val="22"/>
        </w:rPr>
        <w:t xml:space="preserve">enestration would ensure the proposal would integrate into the surrounding setting and existing street scene. </w:t>
      </w:r>
    </w:p>
    <w:p w14:paraId="6CD46FC3" w14:textId="77777777" w:rsidR="001D450F" w:rsidRDefault="001D450F" w:rsidP="00CD3015">
      <w:pPr>
        <w:spacing w:after="0" w:line="276" w:lineRule="auto"/>
        <w:jc w:val="both"/>
        <w:rPr>
          <w:rFonts w:ascii="Arial" w:hAnsi="Arial" w:cs="Arial"/>
          <w:sz w:val="22"/>
          <w:szCs w:val="22"/>
        </w:rPr>
      </w:pPr>
    </w:p>
    <w:p w14:paraId="5C696F66" w14:textId="3C29169C" w:rsidR="002163B1" w:rsidRPr="001D450F" w:rsidRDefault="002163B1" w:rsidP="00CD3015">
      <w:pPr>
        <w:spacing w:after="0" w:line="276" w:lineRule="auto"/>
        <w:jc w:val="both"/>
        <w:rPr>
          <w:rFonts w:ascii="Arial" w:hAnsi="Arial" w:cs="Arial"/>
          <w:sz w:val="22"/>
          <w:szCs w:val="22"/>
        </w:rPr>
      </w:pPr>
      <w:r w:rsidRPr="00CD3015">
        <w:rPr>
          <w:rFonts w:ascii="Arial" w:hAnsi="Arial" w:cs="Arial"/>
          <w:sz w:val="22"/>
          <w:szCs w:val="22"/>
        </w:rPr>
        <w:t xml:space="preserve">It is considered that the extensions would by virtue of their height, scale and design constitute complementary additions to the host dwelling that would appear commensurate to the size of the property and plot. </w:t>
      </w:r>
      <w:r w:rsidRPr="00CD3015">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4E6E747E" w14:textId="77777777" w:rsidR="00A050F1" w:rsidRPr="00CD3015" w:rsidRDefault="00A050F1" w:rsidP="00CD3015">
      <w:pPr>
        <w:spacing w:after="0" w:line="276" w:lineRule="auto"/>
        <w:jc w:val="both"/>
        <w:rPr>
          <w:rFonts w:ascii="Arial" w:hAnsi="Arial" w:cs="Arial"/>
          <w:b/>
          <w:bCs/>
          <w:i/>
          <w:iCs/>
          <w:color w:val="FF0000"/>
          <w:sz w:val="22"/>
          <w:szCs w:val="22"/>
        </w:rPr>
      </w:pPr>
    </w:p>
    <w:p w14:paraId="7E77F44A" w14:textId="77777777" w:rsidR="00A050F1" w:rsidRPr="00CD3015" w:rsidRDefault="00A050F1" w:rsidP="00CD3015">
      <w:pPr>
        <w:spacing w:after="0" w:line="276" w:lineRule="auto"/>
        <w:jc w:val="both"/>
        <w:rPr>
          <w:rFonts w:ascii="Arial" w:hAnsi="Arial" w:cs="Arial"/>
          <w:color w:val="000000" w:themeColor="text1"/>
          <w:sz w:val="22"/>
          <w:szCs w:val="22"/>
          <w:u w:val="single"/>
        </w:rPr>
      </w:pPr>
      <w:r w:rsidRPr="00CD3015">
        <w:rPr>
          <w:rFonts w:ascii="Arial" w:hAnsi="Arial" w:cs="Arial"/>
          <w:color w:val="000000" w:themeColor="text1"/>
          <w:sz w:val="22"/>
          <w:szCs w:val="22"/>
          <w:u w:val="single"/>
        </w:rPr>
        <w:t>Amenity</w:t>
      </w:r>
    </w:p>
    <w:p w14:paraId="2DEA795F" w14:textId="0504323D" w:rsidR="00393433" w:rsidRDefault="00450181" w:rsidP="00CD3015">
      <w:pPr>
        <w:spacing w:after="0" w:line="276" w:lineRule="auto"/>
        <w:jc w:val="both"/>
        <w:rPr>
          <w:rFonts w:ascii="Arial" w:hAnsi="Arial" w:cs="Arial"/>
          <w:color w:val="000000" w:themeColor="text1"/>
          <w:sz w:val="22"/>
          <w:szCs w:val="22"/>
        </w:rPr>
      </w:pPr>
      <w:r w:rsidRPr="00CD3015">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CD3015">
        <w:rPr>
          <w:rFonts w:ascii="Arial" w:eastAsia="Times New Roman" w:hAnsi="Arial" w:cs="Arial"/>
          <w:kern w:val="0"/>
          <w:sz w:val="22"/>
          <w:szCs w:val="22"/>
          <w:lang w:eastAsia="en-GB"/>
          <w14:ligatures w14:val="none"/>
        </w:rPr>
        <w:t>that developments do not adversely affect neighbouring properties.</w:t>
      </w:r>
    </w:p>
    <w:p w14:paraId="059B6E41" w14:textId="77777777" w:rsidR="00CD3015" w:rsidRPr="00CD3015" w:rsidRDefault="00CD3015" w:rsidP="00CD3015">
      <w:pPr>
        <w:spacing w:after="0" w:line="276" w:lineRule="auto"/>
        <w:jc w:val="both"/>
        <w:rPr>
          <w:rFonts w:ascii="Arial" w:hAnsi="Arial" w:cs="Arial"/>
          <w:color w:val="000000" w:themeColor="text1"/>
          <w:sz w:val="22"/>
          <w:szCs w:val="22"/>
        </w:rPr>
      </w:pPr>
    </w:p>
    <w:p w14:paraId="173F0EA7" w14:textId="77777777" w:rsidR="00400FB2" w:rsidRPr="00CD3015" w:rsidRDefault="00400FB2" w:rsidP="00CD3015">
      <w:pPr>
        <w:spacing w:after="0" w:line="276" w:lineRule="auto"/>
        <w:jc w:val="both"/>
        <w:rPr>
          <w:rFonts w:ascii="Arial" w:eastAsia="Times New Roman" w:hAnsi="Arial" w:cs="Arial"/>
          <w:kern w:val="0"/>
          <w:sz w:val="22"/>
          <w:szCs w:val="22"/>
          <w:lang w:eastAsia="en-GB"/>
          <w14:ligatures w14:val="none"/>
        </w:rPr>
      </w:pPr>
      <w:r w:rsidRPr="00CD3015">
        <w:rPr>
          <w:rFonts w:ascii="Arial" w:eastAsia="Times New Roman" w:hAnsi="Arial" w:cs="Arial"/>
          <w:kern w:val="0"/>
          <w:sz w:val="22"/>
          <w:szCs w:val="22"/>
          <w:lang w:eastAsia="en-GB"/>
          <w14:ligatures w14:val="none"/>
        </w:rPr>
        <w:t>The National Planning Policy Framework (NPPF), particularly Paragraph 135</w:t>
      </w:r>
      <w:r w:rsidR="00862AEC" w:rsidRPr="00CD3015">
        <w:rPr>
          <w:rFonts w:ascii="Arial" w:eastAsia="Times New Roman" w:hAnsi="Arial" w:cs="Arial"/>
          <w:kern w:val="0"/>
          <w:sz w:val="22"/>
          <w:szCs w:val="22"/>
          <w:lang w:eastAsia="en-GB"/>
          <w14:ligatures w14:val="none"/>
        </w:rPr>
        <w:t>(f)</w:t>
      </w:r>
      <w:r w:rsidRPr="00CD3015">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921C7AD" w14:textId="77777777" w:rsidR="00400FB2" w:rsidRPr="00CD3015" w:rsidRDefault="00400FB2" w:rsidP="00CD3015">
      <w:pPr>
        <w:spacing w:after="0" w:line="276" w:lineRule="auto"/>
        <w:jc w:val="both"/>
        <w:rPr>
          <w:rFonts w:ascii="Arial" w:hAnsi="Arial" w:cs="Arial"/>
          <w:color w:val="000000" w:themeColor="text1"/>
          <w:sz w:val="22"/>
          <w:szCs w:val="22"/>
        </w:rPr>
      </w:pPr>
    </w:p>
    <w:p w14:paraId="7D1B568E" w14:textId="77777777" w:rsidR="0010726D" w:rsidRPr="00CD3015" w:rsidRDefault="00DB13C3"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lastRenderedPageBreak/>
        <w:t xml:space="preserve">The proposed development has been assessed in terms of its potential impact on the residential amenity of neighbouring properties, with </w:t>
      </w:r>
      <w:proofErr w:type="gramStart"/>
      <w:r w:rsidRPr="00CD3015">
        <w:rPr>
          <w:rFonts w:ascii="Arial" w:hAnsi="Arial" w:cs="Arial"/>
          <w:color w:val="000000" w:themeColor="text1"/>
          <w:sz w:val="22"/>
          <w:szCs w:val="22"/>
        </w:rPr>
        <w:t>particular regard</w:t>
      </w:r>
      <w:proofErr w:type="gramEnd"/>
      <w:r w:rsidRPr="00CD3015">
        <w:rPr>
          <w:rFonts w:ascii="Arial" w:hAnsi="Arial" w:cs="Arial"/>
          <w:color w:val="000000" w:themeColor="text1"/>
          <w:sz w:val="22"/>
          <w:szCs w:val="22"/>
        </w:rPr>
        <w:t xml:space="preserve"> to loss of light, overshadowing, loss of privacy, and overbearing effects.</w:t>
      </w:r>
    </w:p>
    <w:p w14:paraId="19BEBD0D" w14:textId="77777777" w:rsidR="00962FA9" w:rsidRPr="00CD3015" w:rsidRDefault="00962FA9" w:rsidP="00CD3015">
      <w:pPr>
        <w:spacing w:after="0" w:line="276" w:lineRule="auto"/>
        <w:jc w:val="both"/>
        <w:rPr>
          <w:rFonts w:ascii="Arial" w:hAnsi="Arial" w:cs="Arial"/>
          <w:color w:val="000000" w:themeColor="text1"/>
          <w:sz w:val="22"/>
          <w:szCs w:val="22"/>
        </w:rPr>
      </w:pPr>
    </w:p>
    <w:p w14:paraId="2B979830" w14:textId="2A26D3A9" w:rsidR="00962FA9" w:rsidRPr="00CD3015" w:rsidRDefault="00962FA9"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 xml:space="preserve">The </w:t>
      </w:r>
      <w:r w:rsidR="006153B6" w:rsidRPr="00CD3015">
        <w:rPr>
          <w:rFonts w:ascii="Arial" w:hAnsi="Arial" w:cs="Arial"/>
          <w:color w:val="000000" w:themeColor="text1"/>
          <w:sz w:val="22"/>
          <w:szCs w:val="22"/>
        </w:rPr>
        <w:t xml:space="preserve">proposal would introduce </w:t>
      </w:r>
      <w:r w:rsidR="00E41C0E" w:rsidRPr="00CD3015">
        <w:rPr>
          <w:rFonts w:ascii="Arial" w:hAnsi="Arial" w:cs="Arial"/>
          <w:color w:val="000000" w:themeColor="text1"/>
          <w:sz w:val="22"/>
          <w:szCs w:val="22"/>
        </w:rPr>
        <w:t xml:space="preserve">additional built form on the </w:t>
      </w:r>
      <w:r w:rsidR="004A1900" w:rsidRPr="00CD3015">
        <w:rPr>
          <w:rFonts w:ascii="Arial" w:hAnsi="Arial" w:cs="Arial"/>
          <w:color w:val="000000" w:themeColor="text1"/>
          <w:sz w:val="22"/>
          <w:szCs w:val="22"/>
        </w:rPr>
        <w:t>southwest</w:t>
      </w:r>
      <w:r w:rsidR="00B760A8" w:rsidRPr="00CD3015">
        <w:rPr>
          <w:rFonts w:ascii="Arial" w:hAnsi="Arial" w:cs="Arial"/>
          <w:color w:val="000000" w:themeColor="text1"/>
          <w:sz w:val="22"/>
          <w:szCs w:val="22"/>
        </w:rPr>
        <w:t xml:space="preserve"> elevation of the host dwelling, closer to the property at No. 1</w:t>
      </w:r>
      <w:r w:rsidR="00B85311" w:rsidRPr="00CD3015">
        <w:rPr>
          <w:rFonts w:ascii="Arial" w:hAnsi="Arial" w:cs="Arial"/>
          <w:color w:val="000000" w:themeColor="text1"/>
          <w:sz w:val="22"/>
          <w:szCs w:val="22"/>
        </w:rPr>
        <w:t xml:space="preserve">80 Devizes Road, </w:t>
      </w:r>
      <w:r w:rsidR="004A1900" w:rsidRPr="00CD3015">
        <w:rPr>
          <w:rFonts w:ascii="Arial" w:hAnsi="Arial" w:cs="Arial"/>
          <w:color w:val="000000" w:themeColor="text1"/>
          <w:sz w:val="22"/>
          <w:szCs w:val="22"/>
        </w:rPr>
        <w:t>with the er</w:t>
      </w:r>
      <w:r w:rsidR="00277BAA" w:rsidRPr="00CD3015">
        <w:rPr>
          <w:rFonts w:ascii="Arial" w:hAnsi="Arial" w:cs="Arial"/>
          <w:color w:val="000000" w:themeColor="text1"/>
          <w:sz w:val="22"/>
          <w:szCs w:val="22"/>
        </w:rPr>
        <w:t>ec</w:t>
      </w:r>
      <w:r w:rsidR="004A1900" w:rsidRPr="00CD3015">
        <w:rPr>
          <w:rFonts w:ascii="Arial" w:hAnsi="Arial" w:cs="Arial"/>
          <w:color w:val="000000" w:themeColor="text1"/>
          <w:sz w:val="22"/>
          <w:szCs w:val="22"/>
        </w:rPr>
        <w:t xml:space="preserve">tion of a two storey </w:t>
      </w:r>
      <w:r w:rsidR="003671B7" w:rsidRPr="00CD3015">
        <w:rPr>
          <w:rFonts w:ascii="Arial" w:hAnsi="Arial" w:cs="Arial"/>
          <w:color w:val="000000" w:themeColor="text1"/>
          <w:sz w:val="22"/>
          <w:szCs w:val="22"/>
        </w:rPr>
        <w:t>extension</w:t>
      </w:r>
      <w:r w:rsidR="004A1900" w:rsidRPr="00CD3015">
        <w:rPr>
          <w:rFonts w:ascii="Arial" w:hAnsi="Arial" w:cs="Arial"/>
          <w:color w:val="000000" w:themeColor="text1"/>
          <w:sz w:val="22"/>
          <w:szCs w:val="22"/>
        </w:rPr>
        <w:t xml:space="preserve"> extending over the footprint of the existing single storey garage</w:t>
      </w:r>
      <w:r w:rsidR="004D3EF3">
        <w:rPr>
          <w:rFonts w:ascii="Arial" w:hAnsi="Arial" w:cs="Arial"/>
          <w:color w:val="000000" w:themeColor="text1"/>
          <w:sz w:val="22"/>
          <w:szCs w:val="22"/>
        </w:rPr>
        <w:t>, with</w:t>
      </w:r>
      <w:r w:rsidR="003671B7" w:rsidRPr="00CD3015">
        <w:rPr>
          <w:rFonts w:ascii="Arial" w:hAnsi="Arial" w:cs="Arial"/>
          <w:color w:val="000000" w:themeColor="text1"/>
          <w:sz w:val="22"/>
          <w:szCs w:val="22"/>
        </w:rPr>
        <w:t xml:space="preserve"> a single storey extension </w:t>
      </w:r>
      <w:r w:rsidR="004D3EF3">
        <w:rPr>
          <w:rFonts w:ascii="Arial" w:hAnsi="Arial" w:cs="Arial"/>
          <w:color w:val="000000" w:themeColor="text1"/>
          <w:sz w:val="22"/>
          <w:szCs w:val="22"/>
        </w:rPr>
        <w:t xml:space="preserve">that </w:t>
      </w:r>
      <w:r w:rsidR="003671B7" w:rsidRPr="00CD3015">
        <w:rPr>
          <w:rFonts w:ascii="Arial" w:hAnsi="Arial" w:cs="Arial"/>
          <w:color w:val="000000" w:themeColor="text1"/>
          <w:sz w:val="22"/>
          <w:szCs w:val="22"/>
        </w:rPr>
        <w:t>would project from the rear elevation of the host dwelling adjacent to the common shared boundary with No.180.</w:t>
      </w:r>
    </w:p>
    <w:p w14:paraId="7A018A93" w14:textId="77777777" w:rsidR="003671B7" w:rsidRPr="00CD3015" w:rsidRDefault="003671B7" w:rsidP="00CD3015">
      <w:pPr>
        <w:spacing w:after="0" w:line="276" w:lineRule="auto"/>
        <w:jc w:val="both"/>
        <w:rPr>
          <w:rFonts w:ascii="Arial" w:hAnsi="Arial" w:cs="Arial"/>
          <w:color w:val="000000" w:themeColor="text1"/>
          <w:sz w:val="22"/>
          <w:szCs w:val="22"/>
        </w:rPr>
      </w:pPr>
    </w:p>
    <w:p w14:paraId="724695C0" w14:textId="77B0EB09" w:rsidR="00D43141" w:rsidRPr="00CD3015" w:rsidRDefault="00D67E23"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 xml:space="preserve">Whilst it is acknowledged that the </w:t>
      </w:r>
      <w:r w:rsidR="00FB5D9F" w:rsidRPr="00CD3015">
        <w:rPr>
          <w:rFonts w:ascii="Arial" w:hAnsi="Arial" w:cs="Arial"/>
          <w:color w:val="000000" w:themeColor="text1"/>
          <w:sz w:val="22"/>
          <w:szCs w:val="22"/>
        </w:rPr>
        <w:t>two-storey</w:t>
      </w:r>
      <w:r w:rsidRPr="00CD3015">
        <w:rPr>
          <w:rFonts w:ascii="Arial" w:hAnsi="Arial" w:cs="Arial"/>
          <w:color w:val="000000" w:themeColor="text1"/>
          <w:sz w:val="22"/>
          <w:szCs w:val="22"/>
        </w:rPr>
        <w:t xml:space="preserve"> </w:t>
      </w:r>
      <w:r w:rsidR="00BE49FD" w:rsidRPr="00CD3015">
        <w:rPr>
          <w:rFonts w:ascii="Arial" w:hAnsi="Arial" w:cs="Arial"/>
          <w:color w:val="000000" w:themeColor="text1"/>
          <w:sz w:val="22"/>
          <w:szCs w:val="22"/>
        </w:rPr>
        <w:t>extension</w:t>
      </w:r>
      <w:r w:rsidRPr="00CD3015">
        <w:rPr>
          <w:rFonts w:ascii="Arial" w:hAnsi="Arial" w:cs="Arial"/>
          <w:color w:val="000000" w:themeColor="text1"/>
          <w:sz w:val="22"/>
          <w:szCs w:val="22"/>
        </w:rPr>
        <w:t xml:space="preserve"> </w:t>
      </w:r>
      <w:r w:rsidR="004D3EF3">
        <w:rPr>
          <w:rFonts w:ascii="Arial" w:hAnsi="Arial" w:cs="Arial"/>
          <w:color w:val="000000" w:themeColor="text1"/>
          <w:sz w:val="22"/>
          <w:szCs w:val="22"/>
        </w:rPr>
        <w:t xml:space="preserve">would </w:t>
      </w:r>
      <w:r w:rsidRPr="00CD3015">
        <w:rPr>
          <w:rFonts w:ascii="Arial" w:hAnsi="Arial" w:cs="Arial"/>
          <w:color w:val="000000" w:themeColor="text1"/>
          <w:sz w:val="22"/>
          <w:szCs w:val="22"/>
        </w:rPr>
        <w:t xml:space="preserve">bring </w:t>
      </w:r>
      <w:r w:rsidR="00BE49FD" w:rsidRPr="00CD3015">
        <w:rPr>
          <w:rFonts w:ascii="Arial" w:hAnsi="Arial" w:cs="Arial"/>
          <w:color w:val="000000" w:themeColor="text1"/>
          <w:sz w:val="22"/>
          <w:szCs w:val="22"/>
        </w:rPr>
        <w:t xml:space="preserve">additional first floor form closer to the adjacent neighbour the proposal would still </w:t>
      </w:r>
      <w:r w:rsidR="00DE2556" w:rsidRPr="00CD3015">
        <w:rPr>
          <w:rFonts w:ascii="Arial" w:hAnsi="Arial" w:cs="Arial"/>
          <w:color w:val="000000" w:themeColor="text1"/>
          <w:sz w:val="22"/>
          <w:szCs w:val="22"/>
        </w:rPr>
        <w:t>maintain</w:t>
      </w:r>
      <w:r w:rsidR="00BE49FD" w:rsidRPr="00CD3015">
        <w:rPr>
          <w:rFonts w:ascii="Arial" w:hAnsi="Arial" w:cs="Arial"/>
          <w:color w:val="000000" w:themeColor="text1"/>
          <w:sz w:val="22"/>
          <w:szCs w:val="22"/>
        </w:rPr>
        <w:t xml:space="preserve"> a separation distance to the side elevation of No.180 of </w:t>
      </w:r>
      <w:r w:rsidR="00DE2556" w:rsidRPr="00CD3015">
        <w:rPr>
          <w:rFonts w:ascii="Arial" w:hAnsi="Arial" w:cs="Arial"/>
          <w:color w:val="000000" w:themeColor="text1"/>
          <w:sz w:val="22"/>
          <w:szCs w:val="22"/>
        </w:rPr>
        <w:t xml:space="preserve">4m which is considered acceptable in </w:t>
      </w:r>
      <w:r w:rsidR="00BF343F" w:rsidRPr="00CD3015">
        <w:rPr>
          <w:rFonts w:ascii="Arial" w:hAnsi="Arial" w:cs="Arial"/>
          <w:color w:val="000000" w:themeColor="text1"/>
          <w:sz w:val="22"/>
          <w:szCs w:val="22"/>
        </w:rPr>
        <w:t>planning term</w:t>
      </w:r>
      <w:r w:rsidR="00FB5D9F">
        <w:rPr>
          <w:rFonts w:ascii="Arial" w:hAnsi="Arial" w:cs="Arial"/>
          <w:color w:val="000000" w:themeColor="text1"/>
          <w:sz w:val="22"/>
          <w:szCs w:val="22"/>
        </w:rPr>
        <w:t>. W</w:t>
      </w:r>
      <w:r w:rsidR="00BF343F" w:rsidRPr="00CD3015">
        <w:rPr>
          <w:rFonts w:ascii="Arial" w:hAnsi="Arial" w:cs="Arial"/>
          <w:color w:val="000000" w:themeColor="text1"/>
          <w:sz w:val="22"/>
          <w:szCs w:val="22"/>
        </w:rPr>
        <w:t>ith many of the properties lining this side of Devizes Road separated by similar distances</w:t>
      </w:r>
      <w:r w:rsidR="00D43141" w:rsidRPr="00CD3015">
        <w:rPr>
          <w:rFonts w:ascii="Arial" w:hAnsi="Arial" w:cs="Arial"/>
          <w:color w:val="000000" w:themeColor="text1"/>
          <w:sz w:val="22"/>
          <w:szCs w:val="22"/>
        </w:rPr>
        <w:t xml:space="preserve">, </w:t>
      </w:r>
      <w:r w:rsidR="00A72665" w:rsidRPr="00CD3015">
        <w:rPr>
          <w:rFonts w:ascii="Arial" w:hAnsi="Arial" w:cs="Arial"/>
          <w:color w:val="000000" w:themeColor="text1"/>
          <w:sz w:val="22"/>
          <w:szCs w:val="22"/>
        </w:rPr>
        <w:t>therefore</w:t>
      </w:r>
      <w:r w:rsidR="00D43141" w:rsidRPr="00CD3015">
        <w:rPr>
          <w:rFonts w:ascii="Arial" w:hAnsi="Arial" w:cs="Arial"/>
          <w:color w:val="000000" w:themeColor="text1"/>
          <w:sz w:val="22"/>
          <w:szCs w:val="22"/>
        </w:rPr>
        <w:t xml:space="preserve"> officers raise no objections in terms of overbearing impacts. </w:t>
      </w:r>
    </w:p>
    <w:p w14:paraId="19A219AD" w14:textId="77777777" w:rsidR="00251FF0" w:rsidRPr="00CD3015" w:rsidRDefault="00251FF0" w:rsidP="00CD3015">
      <w:pPr>
        <w:spacing w:after="0" w:line="276" w:lineRule="auto"/>
        <w:jc w:val="both"/>
        <w:rPr>
          <w:rFonts w:ascii="Arial" w:hAnsi="Arial" w:cs="Arial"/>
          <w:color w:val="000000" w:themeColor="text1"/>
          <w:sz w:val="22"/>
          <w:szCs w:val="22"/>
        </w:rPr>
      </w:pPr>
    </w:p>
    <w:p w14:paraId="5FA1AD91" w14:textId="77777777" w:rsidR="00251FF0" w:rsidRPr="00CD3015" w:rsidRDefault="00251FF0" w:rsidP="00CD3015">
      <w:pPr>
        <w:spacing w:after="0" w:line="276" w:lineRule="auto"/>
        <w:jc w:val="both"/>
        <w:rPr>
          <w:rFonts w:ascii="Arial" w:hAnsi="Arial" w:cs="Arial"/>
          <w:color w:val="000000" w:themeColor="text1"/>
          <w:sz w:val="22"/>
          <w:szCs w:val="22"/>
        </w:rPr>
      </w:pPr>
    </w:p>
    <w:p w14:paraId="588C754E" w14:textId="77777777" w:rsidR="00251FF0" w:rsidRPr="00CD3015" w:rsidRDefault="00251FF0" w:rsidP="00CD3015">
      <w:pPr>
        <w:spacing w:after="0" w:line="276" w:lineRule="auto"/>
        <w:jc w:val="both"/>
        <w:rPr>
          <w:rFonts w:ascii="Arial" w:hAnsi="Arial" w:cs="Arial"/>
          <w:i/>
          <w:iCs/>
          <w:color w:val="000000" w:themeColor="text1"/>
          <w:sz w:val="22"/>
          <w:szCs w:val="22"/>
        </w:rPr>
      </w:pPr>
      <w:r w:rsidRPr="00CD3015">
        <w:rPr>
          <w:rFonts w:ascii="Arial" w:hAnsi="Arial" w:cs="Arial"/>
          <w:i/>
          <w:iCs/>
          <w:noProof/>
          <w:color w:val="000000" w:themeColor="text1"/>
          <w:sz w:val="22"/>
          <w:szCs w:val="22"/>
        </w:rPr>
        <w:drawing>
          <wp:inline distT="0" distB="0" distL="0" distR="0" wp14:anchorId="11471445" wp14:editId="6EE151D6">
            <wp:extent cx="2424223" cy="2065079"/>
            <wp:effectExtent l="0" t="0" r="0" b="0"/>
            <wp:docPr id="8130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885935" name=""/>
                    <pic:cNvPicPr/>
                  </pic:nvPicPr>
                  <pic:blipFill>
                    <a:blip r:embed="rId19"/>
                    <a:stretch>
                      <a:fillRect/>
                    </a:stretch>
                  </pic:blipFill>
                  <pic:spPr>
                    <a:xfrm>
                      <a:off x="0" y="0"/>
                      <a:ext cx="2438893" cy="2077575"/>
                    </a:xfrm>
                    <a:prstGeom prst="rect">
                      <a:avLst/>
                    </a:prstGeom>
                  </pic:spPr>
                </pic:pic>
              </a:graphicData>
            </a:graphic>
          </wp:inline>
        </w:drawing>
      </w:r>
      <w:r w:rsidRPr="00CD3015">
        <w:rPr>
          <w:rFonts w:ascii="Arial" w:hAnsi="Arial" w:cs="Arial"/>
          <w:i/>
          <w:iCs/>
          <w:noProof/>
          <w:sz w:val="22"/>
          <w:szCs w:val="22"/>
        </w:rPr>
        <w:t xml:space="preserve"> </w:t>
      </w:r>
      <w:r w:rsidRPr="00CD3015">
        <w:rPr>
          <w:rFonts w:ascii="Arial" w:hAnsi="Arial" w:cs="Arial"/>
          <w:i/>
          <w:iCs/>
          <w:noProof/>
          <w:color w:val="000000" w:themeColor="text1"/>
          <w:sz w:val="22"/>
          <w:szCs w:val="22"/>
        </w:rPr>
        <w:drawing>
          <wp:inline distT="0" distB="0" distL="0" distR="0" wp14:anchorId="550D767A" wp14:editId="00870A5B">
            <wp:extent cx="2583712" cy="1962314"/>
            <wp:effectExtent l="0" t="0" r="7620" b="0"/>
            <wp:docPr id="644617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809092" name=""/>
                    <pic:cNvPicPr/>
                  </pic:nvPicPr>
                  <pic:blipFill>
                    <a:blip r:embed="rId20"/>
                    <a:stretch>
                      <a:fillRect/>
                    </a:stretch>
                  </pic:blipFill>
                  <pic:spPr>
                    <a:xfrm>
                      <a:off x="0" y="0"/>
                      <a:ext cx="2612643" cy="1984287"/>
                    </a:xfrm>
                    <a:prstGeom prst="rect">
                      <a:avLst/>
                    </a:prstGeom>
                  </pic:spPr>
                </pic:pic>
              </a:graphicData>
            </a:graphic>
          </wp:inline>
        </w:drawing>
      </w:r>
    </w:p>
    <w:p w14:paraId="1F7D252D" w14:textId="77777777" w:rsidR="00251FF0" w:rsidRPr="00CD3015" w:rsidRDefault="00251FF0" w:rsidP="00CD3015">
      <w:pPr>
        <w:spacing w:after="0" w:line="276" w:lineRule="auto"/>
        <w:jc w:val="both"/>
        <w:rPr>
          <w:rFonts w:ascii="Arial" w:hAnsi="Arial" w:cs="Arial"/>
          <w:i/>
          <w:iCs/>
          <w:color w:val="000000" w:themeColor="text1"/>
          <w:sz w:val="22"/>
          <w:szCs w:val="22"/>
        </w:rPr>
      </w:pPr>
      <w:r w:rsidRPr="00CD3015">
        <w:rPr>
          <w:rFonts w:ascii="Arial" w:hAnsi="Arial" w:cs="Arial"/>
          <w:i/>
          <w:iCs/>
          <w:noProof/>
          <w:sz w:val="22"/>
          <w:szCs w:val="22"/>
        </w:rPr>
        <w:t>Existing (left) and proposed (right) first floor plan of the host dwelling</w:t>
      </w:r>
    </w:p>
    <w:p w14:paraId="1F080225" w14:textId="77777777" w:rsidR="00251FF0" w:rsidRPr="00CD3015" w:rsidRDefault="00251FF0" w:rsidP="00CD3015">
      <w:pPr>
        <w:spacing w:after="0" w:line="276" w:lineRule="auto"/>
        <w:jc w:val="both"/>
        <w:rPr>
          <w:rFonts w:ascii="Arial" w:hAnsi="Arial" w:cs="Arial"/>
          <w:i/>
          <w:iCs/>
          <w:color w:val="000000" w:themeColor="text1"/>
          <w:sz w:val="22"/>
          <w:szCs w:val="22"/>
        </w:rPr>
      </w:pPr>
    </w:p>
    <w:p w14:paraId="16FA2A05" w14:textId="7D296951" w:rsidR="00B64F99" w:rsidRPr="00CD3015" w:rsidRDefault="00D43141" w:rsidP="00CD3015">
      <w:pPr>
        <w:spacing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 xml:space="preserve">It is also acknowledged that the extension would be erected on the </w:t>
      </w:r>
      <w:r w:rsidR="00053262" w:rsidRPr="00CD3015">
        <w:rPr>
          <w:rFonts w:ascii="Arial" w:hAnsi="Arial" w:cs="Arial"/>
          <w:color w:val="000000" w:themeColor="text1"/>
          <w:sz w:val="22"/>
          <w:szCs w:val="22"/>
        </w:rPr>
        <w:t>southwest</w:t>
      </w:r>
      <w:r w:rsidRPr="00CD3015">
        <w:rPr>
          <w:rFonts w:ascii="Arial" w:hAnsi="Arial" w:cs="Arial"/>
          <w:color w:val="000000" w:themeColor="text1"/>
          <w:sz w:val="22"/>
          <w:szCs w:val="22"/>
        </w:rPr>
        <w:t xml:space="preserve"> elevation of the host dwelling. With the sun rising in the east</w:t>
      </w:r>
      <w:r w:rsidR="00FB5D9F">
        <w:rPr>
          <w:rFonts w:ascii="Arial" w:hAnsi="Arial" w:cs="Arial"/>
          <w:color w:val="000000" w:themeColor="text1"/>
          <w:sz w:val="22"/>
          <w:szCs w:val="22"/>
        </w:rPr>
        <w:t>,</w:t>
      </w:r>
      <w:r w:rsidRPr="00CD3015">
        <w:rPr>
          <w:rFonts w:ascii="Arial" w:hAnsi="Arial" w:cs="Arial"/>
          <w:color w:val="000000" w:themeColor="text1"/>
          <w:sz w:val="22"/>
          <w:szCs w:val="22"/>
        </w:rPr>
        <w:t xml:space="preserve"> and setting in the west</w:t>
      </w:r>
      <w:r w:rsidR="00FB5D9F">
        <w:rPr>
          <w:rFonts w:ascii="Arial" w:hAnsi="Arial" w:cs="Arial"/>
          <w:color w:val="000000" w:themeColor="text1"/>
          <w:sz w:val="22"/>
          <w:szCs w:val="22"/>
        </w:rPr>
        <w:t>,</w:t>
      </w:r>
      <w:r w:rsidRPr="00CD3015">
        <w:rPr>
          <w:rFonts w:ascii="Arial" w:hAnsi="Arial" w:cs="Arial"/>
          <w:color w:val="000000" w:themeColor="text1"/>
          <w:sz w:val="22"/>
          <w:szCs w:val="22"/>
        </w:rPr>
        <w:t xml:space="preserve"> officers are of the opin</w:t>
      </w:r>
      <w:r w:rsidR="008E660D" w:rsidRPr="00CD3015">
        <w:rPr>
          <w:rFonts w:ascii="Arial" w:hAnsi="Arial" w:cs="Arial"/>
          <w:color w:val="000000" w:themeColor="text1"/>
          <w:sz w:val="22"/>
          <w:szCs w:val="22"/>
        </w:rPr>
        <w:t xml:space="preserve">ion that any overshadowing </w:t>
      </w:r>
      <w:r w:rsidR="00B64F99" w:rsidRPr="00CD3015">
        <w:rPr>
          <w:rFonts w:ascii="Arial" w:hAnsi="Arial" w:cs="Arial"/>
          <w:color w:val="000000" w:themeColor="text1"/>
          <w:sz w:val="22"/>
          <w:szCs w:val="22"/>
        </w:rPr>
        <w:t>experienced</w:t>
      </w:r>
      <w:r w:rsidR="008E660D" w:rsidRPr="00CD3015">
        <w:rPr>
          <w:rFonts w:ascii="Arial" w:hAnsi="Arial" w:cs="Arial"/>
          <w:color w:val="000000" w:themeColor="text1"/>
          <w:sz w:val="22"/>
          <w:szCs w:val="22"/>
        </w:rPr>
        <w:t xml:space="preserve"> by the adjacent </w:t>
      </w:r>
      <w:r w:rsidR="00B64F99" w:rsidRPr="00CD3015">
        <w:rPr>
          <w:rFonts w:ascii="Arial" w:hAnsi="Arial" w:cs="Arial"/>
          <w:color w:val="000000" w:themeColor="text1"/>
          <w:sz w:val="22"/>
          <w:szCs w:val="22"/>
        </w:rPr>
        <w:t>neighbour</w:t>
      </w:r>
      <w:r w:rsidR="008E660D" w:rsidRPr="00CD3015">
        <w:rPr>
          <w:rFonts w:ascii="Arial" w:hAnsi="Arial" w:cs="Arial"/>
          <w:color w:val="000000" w:themeColor="text1"/>
          <w:sz w:val="22"/>
          <w:szCs w:val="22"/>
        </w:rPr>
        <w:t xml:space="preserve">, over and above that already </w:t>
      </w:r>
      <w:r w:rsidR="00DA5EBE" w:rsidRPr="00CD3015">
        <w:rPr>
          <w:rFonts w:ascii="Arial" w:hAnsi="Arial" w:cs="Arial"/>
          <w:color w:val="000000" w:themeColor="text1"/>
          <w:sz w:val="22"/>
          <w:szCs w:val="22"/>
        </w:rPr>
        <w:t xml:space="preserve">experienced by the existing built form of the host dwelling, would be limited. </w:t>
      </w:r>
    </w:p>
    <w:p w14:paraId="73F777A7" w14:textId="05B05006" w:rsidR="00053262" w:rsidRPr="00CD3015" w:rsidRDefault="00DA5EBE" w:rsidP="00CD3015">
      <w:pPr>
        <w:spacing w:line="276" w:lineRule="auto"/>
        <w:jc w:val="both"/>
        <w:rPr>
          <w:rFonts w:ascii="Arial" w:hAnsi="Arial" w:cs="Arial"/>
          <w:sz w:val="22"/>
          <w:szCs w:val="22"/>
        </w:rPr>
      </w:pPr>
      <w:r w:rsidRPr="00CD3015">
        <w:rPr>
          <w:rFonts w:ascii="Arial" w:hAnsi="Arial" w:cs="Arial"/>
          <w:color w:val="000000" w:themeColor="text1"/>
          <w:sz w:val="22"/>
          <w:szCs w:val="22"/>
        </w:rPr>
        <w:t xml:space="preserve">The </w:t>
      </w:r>
      <w:r w:rsidR="00C1305D" w:rsidRPr="00CD3015">
        <w:rPr>
          <w:rFonts w:ascii="Arial" w:hAnsi="Arial" w:cs="Arial"/>
          <w:color w:val="000000" w:themeColor="text1"/>
          <w:sz w:val="22"/>
          <w:szCs w:val="22"/>
        </w:rPr>
        <w:t xml:space="preserve">property at No.180 would experience some overshadowing within the early morning hours </w:t>
      </w:r>
      <w:r w:rsidR="00B64F99" w:rsidRPr="00CD3015">
        <w:rPr>
          <w:rFonts w:ascii="Arial" w:hAnsi="Arial" w:cs="Arial"/>
          <w:color w:val="000000" w:themeColor="text1"/>
          <w:sz w:val="22"/>
          <w:szCs w:val="22"/>
        </w:rPr>
        <w:t>however as</w:t>
      </w:r>
      <w:r w:rsidR="00053262" w:rsidRPr="00CD3015">
        <w:rPr>
          <w:rFonts w:ascii="Arial" w:hAnsi="Arial" w:cs="Arial"/>
          <w:sz w:val="22"/>
          <w:szCs w:val="22"/>
        </w:rPr>
        <w:t xml:space="preserve"> the day passes into mid-</w:t>
      </w:r>
      <w:r w:rsidR="00EA1A0B" w:rsidRPr="00CD3015">
        <w:rPr>
          <w:rFonts w:ascii="Arial" w:hAnsi="Arial" w:cs="Arial"/>
          <w:sz w:val="22"/>
          <w:szCs w:val="22"/>
        </w:rPr>
        <w:t>morning</w:t>
      </w:r>
      <w:r w:rsidR="00053262" w:rsidRPr="00CD3015">
        <w:rPr>
          <w:rFonts w:ascii="Arial" w:hAnsi="Arial" w:cs="Arial"/>
          <w:sz w:val="22"/>
          <w:szCs w:val="22"/>
        </w:rPr>
        <w:t xml:space="preserve"> the direction of the sun’s shadow moves further north-</w:t>
      </w:r>
      <w:r w:rsidR="00E52CB0" w:rsidRPr="00CD3015">
        <w:rPr>
          <w:rFonts w:ascii="Arial" w:hAnsi="Arial" w:cs="Arial"/>
          <w:sz w:val="22"/>
          <w:szCs w:val="22"/>
        </w:rPr>
        <w:t>west</w:t>
      </w:r>
      <w:r w:rsidR="00053262" w:rsidRPr="00CD3015">
        <w:rPr>
          <w:rFonts w:ascii="Arial" w:hAnsi="Arial" w:cs="Arial"/>
          <w:sz w:val="22"/>
          <w:szCs w:val="22"/>
        </w:rPr>
        <w:t xml:space="preserve"> then </w:t>
      </w:r>
      <w:r w:rsidR="00E52CB0" w:rsidRPr="00CD3015">
        <w:rPr>
          <w:rFonts w:ascii="Arial" w:hAnsi="Arial" w:cs="Arial"/>
          <w:sz w:val="22"/>
          <w:szCs w:val="22"/>
        </w:rPr>
        <w:t>north</w:t>
      </w:r>
      <w:r w:rsidR="00053262" w:rsidRPr="00CD3015">
        <w:rPr>
          <w:rFonts w:ascii="Arial" w:hAnsi="Arial" w:cs="Arial"/>
          <w:sz w:val="22"/>
          <w:szCs w:val="22"/>
        </w:rPr>
        <w:t xml:space="preserve">wards and the effect on No. </w:t>
      </w:r>
      <w:r w:rsidR="00E52CB0" w:rsidRPr="00CD3015">
        <w:rPr>
          <w:rFonts w:ascii="Arial" w:hAnsi="Arial" w:cs="Arial"/>
          <w:sz w:val="22"/>
          <w:szCs w:val="22"/>
        </w:rPr>
        <w:t xml:space="preserve">180 would </w:t>
      </w:r>
      <w:r w:rsidR="00053262" w:rsidRPr="00CD3015">
        <w:rPr>
          <w:rFonts w:ascii="Arial" w:hAnsi="Arial" w:cs="Arial"/>
          <w:sz w:val="22"/>
          <w:szCs w:val="22"/>
        </w:rPr>
        <w:t>decrease with every minute/hour. Officers are satisfied that the effect of the development on the neighbouring property at No.</w:t>
      </w:r>
      <w:r w:rsidR="00E52CB0" w:rsidRPr="00CD3015">
        <w:rPr>
          <w:rFonts w:ascii="Arial" w:hAnsi="Arial" w:cs="Arial"/>
          <w:sz w:val="22"/>
          <w:szCs w:val="22"/>
        </w:rPr>
        <w:t>180</w:t>
      </w:r>
      <w:r w:rsidR="00053262" w:rsidRPr="00CD3015">
        <w:rPr>
          <w:rFonts w:ascii="Arial" w:hAnsi="Arial" w:cs="Arial"/>
          <w:sz w:val="22"/>
          <w:szCs w:val="22"/>
        </w:rPr>
        <w:t xml:space="preserve"> would be nominal and acceptable.</w:t>
      </w:r>
    </w:p>
    <w:p w14:paraId="59B67084" w14:textId="2A1D5937" w:rsidR="008F1A18" w:rsidRPr="00CD3015" w:rsidRDefault="00CC6960"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 xml:space="preserve">There is a window at first floor level on the side elevation of No.180. This has obscure glass and it is assumed that this is a bathroom window, consistent with the layout of the similar host dwelling, and not a habitable room. The effect of the proposal on outlook from the first-floor window would therefore be limited. The proposal would not result in an unduly overbearing outlook from the side of No </w:t>
      </w:r>
      <w:r w:rsidR="00131E40" w:rsidRPr="00CD3015">
        <w:rPr>
          <w:rFonts w:ascii="Arial" w:hAnsi="Arial" w:cs="Arial"/>
          <w:color w:val="000000" w:themeColor="text1"/>
          <w:sz w:val="22"/>
          <w:szCs w:val="22"/>
        </w:rPr>
        <w:t>180</w:t>
      </w:r>
      <w:r w:rsidRPr="00CD3015">
        <w:rPr>
          <w:rFonts w:ascii="Arial" w:hAnsi="Arial" w:cs="Arial"/>
          <w:color w:val="000000" w:themeColor="text1"/>
          <w:sz w:val="22"/>
          <w:szCs w:val="22"/>
        </w:rPr>
        <w:t>.</w:t>
      </w:r>
      <w:r w:rsidR="00422168" w:rsidRPr="00CD3015">
        <w:rPr>
          <w:rFonts w:ascii="Arial" w:hAnsi="Arial" w:cs="Arial"/>
          <w:color w:val="000000" w:themeColor="text1"/>
          <w:sz w:val="22"/>
          <w:szCs w:val="22"/>
        </w:rPr>
        <w:t xml:space="preserve"> </w:t>
      </w:r>
      <w:r w:rsidR="008F1A18" w:rsidRPr="00CD3015">
        <w:rPr>
          <w:rFonts w:ascii="Arial" w:hAnsi="Arial" w:cs="Arial"/>
          <w:color w:val="000000" w:themeColor="text1"/>
          <w:sz w:val="22"/>
          <w:szCs w:val="22"/>
        </w:rPr>
        <w:t>The southwest common shared boundary is enclosed by fencing of around 2.1m in height which prevents overlooking between gardens and ground floor level windows between adjacent dwellings.</w:t>
      </w:r>
    </w:p>
    <w:p w14:paraId="53F81ACD" w14:textId="77777777" w:rsidR="00DB0318" w:rsidRPr="00CD3015" w:rsidRDefault="00DB0318" w:rsidP="00CD3015">
      <w:pPr>
        <w:spacing w:after="0" w:line="276" w:lineRule="auto"/>
        <w:jc w:val="both"/>
        <w:rPr>
          <w:rFonts w:ascii="Arial" w:hAnsi="Arial" w:cs="Arial"/>
          <w:color w:val="000000" w:themeColor="text1"/>
          <w:sz w:val="22"/>
          <w:szCs w:val="22"/>
        </w:rPr>
      </w:pPr>
    </w:p>
    <w:p w14:paraId="768589CF" w14:textId="77777777" w:rsidR="008F1A18" w:rsidRPr="00CD3015" w:rsidRDefault="003D495B"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 xml:space="preserve">The single storey rear </w:t>
      </w:r>
      <w:r w:rsidR="00DF39FB" w:rsidRPr="00CD3015">
        <w:rPr>
          <w:rFonts w:ascii="Arial" w:hAnsi="Arial" w:cs="Arial"/>
          <w:color w:val="000000" w:themeColor="text1"/>
          <w:sz w:val="22"/>
          <w:szCs w:val="22"/>
        </w:rPr>
        <w:t>extension</w:t>
      </w:r>
      <w:r w:rsidRPr="00CD3015">
        <w:rPr>
          <w:rFonts w:ascii="Arial" w:hAnsi="Arial" w:cs="Arial"/>
          <w:color w:val="000000" w:themeColor="text1"/>
          <w:sz w:val="22"/>
          <w:szCs w:val="22"/>
        </w:rPr>
        <w:t xml:space="preserve"> </w:t>
      </w:r>
      <w:r w:rsidR="00DF39FB" w:rsidRPr="00CD3015">
        <w:rPr>
          <w:rFonts w:ascii="Arial" w:hAnsi="Arial" w:cs="Arial"/>
          <w:color w:val="000000" w:themeColor="text1"/>
          <w:sz w:val="22"/>
          <w:szCs w:val="22"/>
        </w:rPr>
        <w:t>raises no</w:t>
      </w:r>
      <w:r w:rsidRPr="00CD3015">
        <w:rPr>
          <w:rFonts w:ascii="Arial" w:hAnsi="Arial" w:cs="Arial"/>
          <w:color w:val="000000" w:themeColor="text1"/>
          <w:sz w:val="22"/>
          <w:szCs w:val="22"/>
        </w:rPr>
        <w:t xml:space="preserve"> adverse neighbouring amenity concerns given it would be limited to a height of </w:t>
      </w:r>
      <w:r w:rsidR="00270737" w:rsidRPr="00CD3015">
        <w:rPr>
          <w:rFonts w:ascii="Arial" w:hAnsi="Arial" w:cs="Arial"/>
          <w:color w:val="000000" w:themeColor="text1"/>
          <w:sz w:val="22"/>
          <w:szCs w:val="22"/>
        </w:rPr>
        <w:t xml:space="preserve">3.3m, </w:t>
      </w:r>
      <w:r w:rsidRPr="00CD3015">
        <w:rPr>
          <w:rFonts w:ascii="Arial" w:hAnsi="Arial" w:cs="Arial"/>
          <w:color w:val="000000" w:themeColor="text1"/>
          <w:sz w:val="22"/>
          <w:szCs w:val="22"/>
        </w:rPr>
        <w:t xml:space="preserve">would </w:t>
      </w:r>
      <w:r w:rsidR="00DF39FB" w:rsidRPr="00CD3015">
        <w:rPr>
          <w:rFonts w:ascii="Arial" w:hAnsi="Arial" w:cs="Arial"/>
          <w:color w:val="000000" w:themeColor="text1"/>
          <w:sz w:val="22"/>
          <w:szCs w:val="22"/>
        </w:rPr>
        <w:t xml:space="preserve">extend over the footprint of the existing garage building and sit </w:t>
      </w:r>
      <w:r w:rsidR="00270737" w:rsidRPr="00CD3015">
        <w:rPr>
          <w:rFonts w:ascii="Arial" w:hAnsi="Arial" w:cs="Arial"/>
          <w:color w:val="000000" w:themeColor="text1"/>
          <w:sz w:val="22"/>
          <w:szCs w:val="22"/>
        </w:rPr>
        <w:t>adjacent</w:t>
      </w:r>
      <w:r w:rsidR="00DF39FB" w:rsidRPr="00CD3015">
        <w:rPr>
          <w:rFonts w:ascii="Arial" w:hAnsi="Arial" w:cs="Arial"/>
          <w:color w:val="000000" w:themeColor="text1"/>
          <w:sz w:val="22"/>
          <w:szCs w:val="22"/>
        </w:rPr>
        <w:t xml:space="preserve"> to the existing built form to the rear of the property at No.180 Devizes Road.</w:t>
      </w:r>
    </w:p>
    <w:p w14:paraId="15E89A7D" w14:textId="77777777" w:rsidR="00A72665" w:rsidRPr="00CD3015" w:rsidRDefault="00A72665" w:rsidP="00CD3015">
      <w:pPr>
        <w:spacing w:after="0" w:line="276" w:lineRule="auto"/>
        <w:jc w:val="both"/>
        <w:rPr>
          <w:rFonts w:ascii="Arial" w:hAnsi="Arial" w:cs="Arial"/>
          <w:i/>
          <w:iCs/>
          <w:color w:val="000000" w:themeColor="text1"/>
          <w:sz w:val="22"/>
          <w:szCs w:val="22"/>
        </w:rPr>
      </w:pPr>
    </w:p>
    <w:p w14:paraId="761DB528" w14:textId="5335FF60" w:rsidR="00A72665" w:rsidRPr="00CD3015" w:rsidRDefault="00A72665"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 xml:space="preserve">Concerns have been raised over </w:t>
      </w:r>
      <w:r w:rsidR="00EE42E8" w:rsidRPr="00CD3015">
        <w:rPr>
          <w:rFonts w:ascii="Arial" w:hAnsi="Arial" w:cs="Arial"/>
          <w:color w:val="000000" w:themeColor="text1"/>
          <w:sz w:val="22"/>
          <w:szCs w:val="22"/>
        </w:rPr>
        <w:t xml:space="preserve">potential noise disturbance from the </w:t>
      </w:r>
      <w:r w:rsidR="00263E45" w:rsidRPr="00CD3015">
        <w:rPr>
          <w:rFonts w:ascii="Arial" w:hAnsi="Arial" w:cs="Arial"/>
          <w:color w:val="000000" w:themeColor="text1"/>
          <w:sz w:val="22"/>
          <w:szCs w:val="22"/>
        </w:rPr>
        <w:t>pool pump</w:t>
      </w:r>
      <w:r w:rsidR="001E07DE" w:rsidRPr="00CD3015">
        <w:rPr>
          <w:rFonts w:ascii="Arial" w:hAnsi="Arial" w:cs="Arial"/>
          <w:color w:val="000000" w:themeColor="text1"/>
          <w:sz w:val="22"/>
          <w:szCs w:val="22"/>
        </w:rPr>
        <w:t xml:space="preserve"> which would be positioned to </w:t>
      </w:r>
      <w:r w:rsidR="00181ACA" w:rsidRPr="00CD3015">
        <w:rPr>
          <w:rFonts w:ascii="Arial" w:hAnsi="Arial" w:cs="Arial"/>
          <w:color w:val="000000" w:themeColor="text1"/>
          <w:sz w:val="22"/>
          <w:szCs w:val="22"/>
        </w:rPr>
        <w:t xml:space="preserve">the northwest </w:t>
      </w:r>
      <w:r w:rsidR="00E90532" w:rsidRPr="00CD3015">
        <w:rPr>
          <w:rFonts w:ascii="Arial" w:hAnsi="Arial" w:cs="Arial"/>
          <w:color w:val="000000" w:themeColor="text1"/>
          <w:sz w:val="22"/>
          <w:szCs w:val="22"/>
        </w:rPr>
        <w:t>elevation of the single storey elevation.</w:t>
      </w:r>
      <w:r w:rsidR="006226E7">
        <w:rPr>
          <w:rFonts w:ascii="Arial" w:hAnsi="Arial" w:cs="Arial"/>
          <w:color w:val="000000" w:themeColor="text1"/>
          <w:sz w:val="22"/>
          <w:szCs w:val="22"/>
        </w:rPr>
        <w:t xml:space="preserve"> Revised plans were received</w:t>
      </w:r>
      <w:r w:rsidR="000A1956">
        <w:rPr>
          <w:rFonts w:ascii="Arial" w:hAnsi="Arial" w:cs="Arial"/>
          <w:color w:val="000000" w:themeColor="text1"/>
          <w:sz w:val="22"/>
          <w:szCs w:val="22"/>
        </w:rPr>
        <w:t xml:space="preserve">, removing the proposed plant room from the rear elevation, and replacing it within an enclosed room within the ground floor layout of the </w:t>
      </w:r>
      <w:r w:rsidR="004027F3">
        <w:rPr>
          <w:rFonts w:ascii="Arial" w:hAnsi="Arial" w:cs="Arial"/>
          <w:color w:val="000000" w:themeColor="text1"/>
          <w:sz w:val="22"/>
          <w:szCs w:val="22"/>
        </w:rPr>
        <w:t xml:space="preserve">main dwelling. </w:t>
      </w:r>
      <w:r w:rsidR="00E90532" w:rsidRPr="00CD3015">
        <w:rPr>
          <w:rFonts w:ascii="Arial" w:hAnsi="Arial" w:cs="Arial"/>
          <w:color w:val="000000" w:themeColor="text1"/>
          <w:sz w:val="22"/>
          <w:szCs w:val="22"/>
        </w:rPr>
        <w:t xml:space="preserve"> </w:t>
      </w:r>
      <w:r w:rsidR="004027F3">
        <w:rPr>
          <w:rFonts w:ascii="Arial" w:hAnsi="Arial" w:cs="Arial"/>
          <w:color w:val="000000" w:themeColor="text1"/>
          <w:sz w:val="22"/>
          <w:szCs w:val="22"/>
        </w:rPr>
        <w:t>T</w:t>
      </w:r>
      <w:r w:rsidR="008A5E31" w:rsidRPr="00CD3015">
        <w:rPr>
          <w:rFonts w:ascii="Arial" w:hAnsi="Arial" w:cs="Arial"/>
          <w:color w:val="000000" w:themeColor="text1"/>
          <w:sz w:val="22"/>
          <w:szCs w:val="22"/>
        </w:rPr>
        <w:t xml:space="preserve">he pump would be fully enclosed within </w:t>
      </w:r>
      <w:r w:rsidR="004027F3">
        <w:rPr>
          <w:rFonts w:ascii="Arial" w:hAnsi="Arial" w:cs="Arial"/>
          <w:color w:val="000000" w:themeColor="text1"/>
          <w:sz w:val="22"/>
          <w:szCs w:val="22"/>
        </w:rPr>
        <w:t xml:space="preserve">the </w:t>
      </w:r>
      <w:r w:rsidR="00D14866">
        <w:rPr>
          <w:rFonts w:ascii="Arial" w:hAnsi="Arial" w:cs="Arial"/>
          <w:color w:val="000000" w:themeColor="text1"/>
          <w:sz w:val="22"/>
          <w:szCs w:val="22"/>
        </w:rPr>
        <w:t xml:space="preserve">utility </w:t>
      </w:r>
      <w:r w:rsidR="00251FF0" w:rsidRPr="00CD3015">
        <w:rPr>
          <w:rFonts w:ascii="Arial" w:hAnsi="Arial" w:cs="Arial"/>
          <w:color w:val="000000" w:themeColor="text1"/>
          <w:sz w:val="22"/>
          <w:szCs w:val="22"/>
        </w:rPr>
        <w:t>room</w:t>
      </w:r>
      <w:r w:rsidR="00D45155">
        <w:rPr>
          <w:rFonts w:ascii="Arial" w:hAnsi="Arial" w:cs="Arial"/>
          <w:color w:val="000000" w:themeColor="text1"/>
          <w:sz w:val="22"/>
          <w:szCs w:val="22"/>
        </w:rPr>
        <w:t xml:space="preserve"> (a </w:t>
      </w:r>
      <w:r w:rsidR="00D45155" w:rsidRPr="00D14866">
        <w:rPr>
          <w:rFonts w:ascii="Arial" w:hAnsi="Arial" w:cs="Arial"/>
          <w:color w:val="000000" w:themeColor="text1"/>
          <w:sz w:val="22"/>
          <w:szCs w:val="22"/>
        </w:rPr>
        <w:t>centralised room with</w:t>
      </w:r>
      <w:r w:rsidR="00D45155">
        <w:rPr>
          <w:rFonts w:ascii="Arial" w:hAnsi="Arial" w:cs="Arial"/>
          <w:color w:val="000000" w:themeColor="text1"/>
          <w:sz w:val="22"/>
          <w:szCs w:val="22"/>
        </w:rPr>
        <w:t>out</w:t>
      </w:r>
      <w:r w:rsidR="00D45155" w:rsidRPr="00D14866">
        <w:rPr>
          <w:rFonts w:ascii="Arial" w:hAnsi="Arial" w:cs="Arial"/>
          <w:color w:val="000000" w:themeColor="text1"/>
          <w:sz w:val="22"/>
          <w:szCs w:val="22"/>
        </w:rPr>
        <w:t xml:space="preserve"> an external facing wall or window</w:t>
      </w:r>
      <w:r w:rsidR="00D45155">
        <w:rPr>
          <w:rFonts w:ascii="Arial" w:hAnsi="Arial" w:cs="Arial"/>
          <w:color w:val="000000" w:themeColor="text1"/>
          <w:sz w:val="22"/>
          <w:szCs w:val="22"/>
        </w:rPr>
        <w:t>)</w:t>
      </w:r>
      <w:r w:rsidR="00D45155" w:rsidRPr="00D14866">
        <w:rPr>
          <w:rFonts w:ascii="Arial" w:hAnsi="Arial" w:cs="Arial"/>
          <w:color w:val="000000" w:themeColor="text1"/>
          <w:sz w:val="22"/>
          <w:szCs w:val="22"/>
        </w:rPr>
        <w:t xml:space="preserve"> </w:t>
      </w:r>
      <w:r w:rsidR="00D14866">
        <w:rPr>
          <w:rFonts w:ascii="Arial" w:hAnsi="Arial" w:cs="Arial"/>
          <w:color w:val="000000" w:themeColor="text1"/>
          <w:sz w:val="22"/>
          <w:szCs w:val="22"/>
        </w:rPr>
        <w:t xml:space="preserve">and </w:t>
      </w:r>
      <w:r w:rsidR="00D14866" w:rsidRPr="00D14866">
        <w:rPr>
          <w:rFonts w:ascii="Arial" w:hAnsi="Arial" w:cs="Arial"/>
          <w:color w:val="000000" w:themeColor="text1"/>
          <w:sz w:val="22"/>
          <w:szCs w:val="22"/>
        </w:rPr>
        <w:t xml:space="preserve">given the separation distance between the room and the common shared boundary with the neighbour (4.15m) </w:t>
      </w:r>
      <w:r w:rsidR="004E09FC">
        <w:rPr>
          <w:rFonts w:ascii="Arial" w:hAnsi="Arial" w:cs="Arial"/>
          <w:color w:val="000000" w:themeColor="text1"/>
          <w:sz w:val="22"/>
          <w:szCs w:val="22"/>
        </w:rPr>
        <w:t xml:space="preserve">officers are of the opinion that </w:t>
      </w:r>
      <w:r w:rsidR="00744FC4" w:rsidRPr="00CD3015">
        <w:rPr>
          <w:rFonts w:ascii="Arial" w:hAnsi="Arial" w:cs="Arial"/>
          <w:color w:val="000000" w:themeColor="text1"/>
          <w:sz w:val="22"/>
          <w:szCs w:val="22"/>
        </w:rPr>
        <w:t xml:space="preserve">the proposal would </w:t>
      </w:r>
      <w:r w:rsidR="004E09FC">
        <w:rPr>
          <w:rFonts w:ascii="Arial" w:hAnsi="Arial" w:cs="Arial"/>
          <w:color w:val="000000" w:themeColor="text1"/>
          <w:sz w:val="22"/>
          <w:szCs w:val="22"/>
        </w:rPr>
        <w:t>not introduce</w:t>
      </w:r>
      <w:r w:rsidR="00744FC4" w:rsidRPr="00CD3015">
        <w:rPr>
          <w:rFonts w:ascii="Arial" w:hAnsi="Arial" w:cs="Arial"/>
          <w:color w:val="000000" w:themeColor="text1"/>
          <w:sz w:val="22"/>
          <w:szCs w:val="22"/>
        </w:rPr>
        <w:t xml:space="preserve"> </w:t>
      </w:r>
      <w:r w:rsidR="004E09FC">
        <w:rPr>
          <w:rFonts w:ascii="Arial" w:hAnsi="Arial" w:cs="Arial"/>
          <w:color w:val="000000" w:themeColor="text1"/>
          <w:sz w:val="22"/>
          <w:szCs w:val="22"/>
        </w:rPr>
        <w:t>un</w:t>
      </w:r>
      <w:r w:rsidR="00744FC4" w:rsidRPr="00CD3015">
        <w:rPr>
          <w:rFonts w:ascii="Arial" w:hAnsi="Arial" w:cs="Arial"/>
          <w:color w:val="000000" w:themeColor="text1"/>
          <w:sz w:val="22"/>
          <w:szCs w:val="22"/>
        </w:rPr>
        <w:t xml:space="preserve">acceptable </w:t>
      </w:r>
      <w:r w:rsidR="00607EFE" w:rsidRPr="00CD3015">
        <w:rPr>
          <w:rFonts w:ascii="Arial" w:hAnsi="Arial" w:cs="Arial"/>
          <w:color w:val="000000" w:themeColor="text1"/>
          <w:sz w:val="22"/>
          <w:szCs w:val="22"/>
        </w:rPr>
        <w:t xml:space="preserve">noise levels. </w:t>
      </w:r>
    </w:p>
    <w:p w14:paraId="789A824D" w14:textId="77777777" w:rsidR="00DB13C3" w:rsidRPr="00CD3015" w:rsidRDefault="00DB13C3" w:rsidP="00CD3015">
      <w:pPr>
        <w:spacing w:after="0" w:line="276" w:lineRule="auto"/>
        <w:jc w:val="both"/>
        <w:rPr>
          <w:rFonts w:ascii="Arial" w:hAnsi="Arial" w:cs="Arial"/>
          <w:color w:val="000000" w:themeColor="text1"/>
          <w:sz w:val="22"/>
          <w:szCs w:val="22"/>
        </w:rPr>
      </w:pPr>
    </w:p>
    <w:p w14:paraId="5A85AB26" w14:textId="77777777" w:rsidR="00DB13C3" w:rsidRPr="00CD3015" w:rsidRDefault="00DB13C3" w:rsidP="00CD3015">
      <w:pPr>
        <w:spacing w:after="0" w:line="276" w:lineRule="auto"/>
        <w:jc w:val="both"/>
        <w:rPr>
          <w:rFonts w:ascii="Arial" w:hAnsi="Arial" w:cs="Arial"/>
          <w:color w:val="000000" w:themeColor="text1"/>
          <w:sz w:val="22"/>
          <w:szCs w:val="22"/>
        </w:rPr>
      </w:pPr>
      <w:r w:rsidRPr="00CD3015">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503AF4A" w14:textId="77777777" w:rsidR="006D1073" w:rsidRPr="00CD3015" w:rsidRDefault="006D1073" w:rsidP="00CD301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688599" w14:textId="0904B38D" w:rsidR="006705B5" w:rsidRPr="00CD3015" w:rsidRDefault="006705B5" w:rsidP="00CD301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D3015">
        <w:rPr>
          <w:rFonts w:ascii="Arial" w:eastAsia="Times New Roman" w:hAnsi="Arial" w:cs="Arial"/>
          <w:color w:val="000000" w:themeColor="text1"/>
          <w:kern w:val="0"/>
          <w:sz w:val="22"/>
          <w:szCs w:val="22"/>
          <w:u w:val="single"/>
          <w:lang w:eastAsia="en-GB"/>
          <w14:ligatures w14:val="none"/>
        </w:rPr>
        <w:t>Highways Impact</w:t>
      </w:r>
      <w:r w:rsidR="00AE028B" w:rsidRPr="00CD3015">
        <w:rPr>
          <w:rFonts w:ascii="Arial" w:eastAsia="Times New Roman" w:hAnsi="Arial" w:cs="Arial"/>
          <w:color w:val="ED0000"/>
          <w:kern w:val="0"/>
          <w:sz w:val="22"/>
          <w:szCs w:val="22"/>
          <w:lang w:eastAsia="en-GB"/>
          <w14:ligatures w14:val="none"/>
        </w:rPr>
        <w:t xml:space="preserve"> </w:t>
      </w:r>
    </w:p>
    <w:p w14:paraId="09D9FEA6"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Core Policy 57 (</w:t>
      </w:r>
      <w:r w:rsidR="008822ED" w:rsidRPr="00CD3015">
        <w:rPr>
          <w:rFonts w:ascii="Arial" w:eastAsia="Times New Roman" w:hAnsi="Arial" w:cs="Arial"/>
          <w:color w:val="000000" w:themeColor="text1"/>
          <w:kern w:val="0"/>
          <w:sz w:val="22"/>
          <w:szCs w:val="22"/>
          <w:lang w:eastAsia="en-GB"/>
          <w14:ligatures w14:val="none"/>
        </w:rPr>
        <w:t>x</w:t>
      </w:r>
      <w:r w:rsidRPr="00CD3015">
        <w:rPr>
          <w:rFonts w:ascii="Arial" w:eastAsia="Times New Roman" w:hAnsi="Arial" w:cs="Arial"/>
          <w:color w:val="000000" w:themeColor="text1"/>
          <w:kern w:val="0"/>
          <w:sz w:val="22"/>
          <w:szCs w:val="22"/>
          <w:lang w:eastAsia="en-GB"/>
          <w14:ligatures w14:val="none"/>
        </w:rPr>
        <w:t>i</w:t>
      </w:r>
      <w:r w:rsidR="008822ED" w:rsidRPr="00CD3015">
        <w:rPr>
          <w:rFonts w:ascii="Arial" w:eastAsia="Times New Roman" w:hAnsi="Arial" w:cs="Arial"/>
          <w:color w:val="000000" w:themeColor="text1"/>
          <w:kern w:val="0"/>
          <w:sz w:val="22"/>
          <w:szCs w:val="22"/>
          <w:lang w:eastAsia="en-GB"/>
          <w14:ligatures w14:val="none"/>
        </w:rPr>
        <w:t>v</w:t>
      </w:r>
      <w:r w:rsidRPr="00CD301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CD3015">
        <w:rPr>
          <w:rFonts w:ascii="Arial" w:eastAsia="Times New Roman" w:hAnsi="Arial" w:cs="Arial"/>
          <w:color w:val="000000" w:themeColor="text1"/>
          <w:kern w:val="0"/>
          <w:sz w:val="22"/>
          <w:szCs w:val="22"/>
          <w:lang w:eastAsia="en-GB"/>
          <w14:ligatures w14:val="none"/>
        </w:rPr>
        <w:t>must meet the requirements of</w:t>
      </w:r>
      <w:r w:rsidRPr="00CD3015">
        <w:rPr>
          <w:rFonts w:ascii="Arial" w:eastAsia="Times New Roman" w:hAnsi="Arial" w:cs="Arial"/>
          <w:color w:val="000000" w:themeColor="text1"/>
          <w:kern w:val="0"/>
          <w:sz w:val="22"/>
          <w:szCs w:val="22"/>
          <w:lang w:eastAsia="en-GB"/>
          <w14:ligatures w14:val="none"/>
        </w:rPr>
        <w:t xml:space="preserve"> Core Policy 61</w:t>
      </w:r>
      <w:r w:rsidR="008822ED" w:rsidRPr="00CD3015">
        <w:rPr>
          <w:rFonts w:ascii="Arial" w:eastAsia="Times New Roman" w:hAnsi="Arial" w:cs="Arial"/>
          <w:color w:val="000000" w:themeColor="text1"/>
          <w:kern w:val="0"/>
          <w:sz w:val="22"/>
          <w:szCs w:val="22"/>
          <w:lang w:eastAsia="en-GB"/>
          <w14:ligatures w14:val="none"/>
        </w:rPr>
        <w:t>. This policy</w:t>
      </w:r>
      <w:r w:rsidRPr="00CD3015">
        <w:rPr>
          <w:rFonts w:ascii="Arial" w:eastAsia="Times New Roman" w:hAnsi="Arial" w:cs="Arial"/>
          <w:color w:val="000000" w:themeColor="text1"/>
          <w:kern w:val="0"/>
          <w:sz w:val="22"/>
          <w:szCs w:val="22"/>
          <w:lang w:eastAsia="en-GB"/>
          <w14:ligatures w14:val="none"/>
        </w:rPr>
        <w:t xml:space="preserve"> requires </w:t>
      </w:r>
      <w:r w:rsidR="00EE7315" w:rsidRPr="00CD3015">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CD3015">
        <w:rPr>
          <w:rFonts w:ascii="Arial" w:eastAsia="Times New Roman" w:hAnsi="Arial" w:cs="Arial"/>
          <w:color w:val="000000" w:themeColor="text1"/>
          <w:kern w:val="0"/>
          <w:sz w:val="22"/>
          <w:szCs w:val="22"/>
          <w:lang w:eastAsia="en-GB"/>
          <w14:ligatures w14:val="none"/>
        </w:rPr>
        <w:t xml:space="preserve"> Core Policy 64 se</w:t>
      </w:r>
      <w:r w:rsidR="001F17EC" w:rsidRPr="00CD3015">
        <w:rPr>
          <w:rFonts w:ascii="Arial" w:eastAsia="Times New Roman" w:hAnsi="Arial" w:cs="Arial"/>
          <w:color w:val="000000" w:themeColor="text1"/>
          <w:kern w:val="0"/>
          <w:sz w:val="22"/>
          <w:szCs w:val="22"/>
          <w:lang w:eastAsia="en-GB"/>
          <w14:ligatures w14:val="none"/>
        </w:rPr>
        <w:t>eks to ensure compliance with</w:t>
      </w:r>
      <w:r w:rsidRPr="00CD3015">
        <w:rPr>
          <w:rFonts w:ascii="Arial" w:eastAsia="Times New Roman" w:hAnsi="Arial" w:cs="Arial"/>
          <w:color w:val="000000" w:themeColor="text1"/>
          <w:kern w:val="0"/>
          <w:sz w:val="22"/>
          <w:szCs w:val="22"/>
          <w:lang w:eastAsia="en-GB"/>
          <w14:ligatures w14:val="none"/>
        </w:rPr>
        <w:t xml:space="preserve"> parking standards </w:t>
      </w:r>
      <w:r w:rsidR="00491C07" w:rsidRPr="00CD3015">
        <w:rPr>
          <w:rFonts w:ascii="Arial" w:eastAsia="Times New Roman" w:hAnsi="Arial" w:cs="Arial"/>
          <w:color w:val="000000" w:themeColor="text1"/>
          <w:kern w:val="0"/>
          <w:sz w:val="22"/>
          <w:szCs w:val="22"/>
          <w:lang w:eastAsia="en-GB"/>
          <w14:ligatures w14:val="none"/>
        </w:rPr>
        <w:t>set out in the Local Transport Plan</w:t>
      </w:r>
      <w:r w:rsidRPr="00CD3015">
        <w:rPr>
          <w:rFonts w:ascii="Arial" w:eastAsia="Times New Roman" w:hAnsi="Arial" w:cs="Arial"/>
          <w:color w:val="000000" w:themeColor="text1"/>
          <w:kern w:val="0"/>
          <w:sz w:val="22"/>
          <w:szCs w:val="22"/>
          <w:lang w:eastAsia="en-GB"/>
          <w14:ligatures w14:val="none"/>
        </w:rPr>
        <w:t>.</w:t>
      </w:r>
    </w:p>
    <w:p w14:paraId="0B0AE566" w14:textId="77777777" w:rsidR="003C7574" w:rsidRPr="00CD3015" w:rsidRDefault="003C7574"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3C0F2B48"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CD3015">
        <w:rPr>
          <w:rFonts w:ascii="Arial" w:eastAsia="Times New Roman" w:hAnsi="Arial" w:cs="Arial"/>
          <w:color w:val="000000" w:themeColor="text1"/>
          <w:kern w:val="0"/>
          <w:sz w:val="22"/>
          <w:szCs w:val="22"/>
          <w:lang w:eastAsia="en-GB"/>
          <w14:ligatures w14:val="none"/>
        </w:rPr>
        <w:t>6</w:t>
      </w:r>
      <w:r w:rsidRPr="00CD301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CFC4FF6" w14:textId="77777777" w:rsidR="001A6E40" w:rsidRPr="00CD3015" w:rsidRDefault="001A6E40"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5F51506A" w14:textId="77777777" w:rsidR="00850A0C" w:rsidRPr="00CD3015" w:rsidRDefault="00850A0C" w:rsidP="00CD3015">
      <w:pPr>
        <w:spacing w:line="276" w:lineRule="auto"/>
        <w:jc w:val="both"/>
        <w:rPr>
          <w:rStyle w:val="fontstyle21"/>
          <w:rFonts w:ascii="Arial" w:hAnsi="Arial" w:cs="Arial"/>
          <w:b w:val="0"/>
          <w:bCs w:val="0"/>
        </w:rPr>
      </w:pPr>
      <w:bookmarkStart w:id="1" w:name="_Hlk124765201"/>
      <w:bookmarkStart w:id="2" w:name="_Hlk179452056"/>
      <w:r w:rsidRPr="00CD3015">
        <w:rPr>
          <w:rStyle w:val="fontstyle01"/>
          <w:rFonts w:ascii="Arial" w:hAnsi="Arial" w:cs="Arial"/>
          <w:sz w:val="22"/>
          <w:szCs w:val="22"/>
        </w:rPr>
        <w:t>Impact on parking provision</w:t>
      </w:r>
      <w:r w:rsidRPr="00CD3015">
        <w:rPr>
          <w:rStyle w:val="fontstyle01"/>
          <w:rFonts w:ascii="Arial" w:hAnsi="Arial" w:cs="Arial"/>
          <w:b/>
          <w:bCs/>
          <w:sz w:val="22"/>
          <w:szCs w:val="22"/>
        </w:rPr>
        <w:t xml:space="preserve"> </w:t>
      </w:r>
      <w:r w:rsidRPr="00CD3015">
        <w:rPr>
          <w:rStyle w:val="fontstyle21"/>
          <w:rFonts w:ascii="Arial" w:hAnsi="Arial" w:cs="Arial"/>
          <w:b w:val="0"/>
          <w:bCs w:val="0"/>
        </w:rPr>
        <w:t>– Core Policy 64 (Demand Management) seeks to manage the</w:t>
      </w:r>
      <w:r w:rsidRPr="00CD3015">
        <w:rPr>
          <w:rFonts w:ascii="Arial" w:hAnsi="Arial" w:cs="Arial"/>
          <w:b/>
          <w:bCs/>
          <w:color w:val="000000"/>
          <w:sz w:val="22"/>
          <w:szCs w:val="22"/>
        </w:rPr>
        <w:t xml:space="preserve"> </w:t>
      </w:r>
      <w:r w:rsidRPr="00CD3015">
        <w:rPr>
          <w:rStyle w:val="fontstyle21"/>
          <w:rFonts w:ascii="Arial" w:hAnsi="Arial" w:cs="Arial"/>
          <w:b w:val="0"/>
          <w:bCs w:val="0"/>
        </w:rPr>
        <w:t>demand for vehicle parking and confirms that residential parking standards are to be based on</w:t>
      </w:r>
      <w:r w:rsidRPr="00CD3015">
        <w:rPr>
          <w:rFonts w:ascii="Arial" w:hAnsi="Arial" w:cs="Arial"/>
          <w:b/>
          <w:bCs/>
          <w:color w:val="000000"/>
          <w:sz w:val="22"/>
          <w:szCs w:val="22"/>
        </w:rPr>
        <w:t xml:space="preserve"> </w:t>
      </w:r>
      <w:r w:rsidRPr="00CD3015">
        <w:rPr>
          <w:rStyle w:val="fontstyle21"/>
          <w:rFonts w:ascii="Arial" w:hAnsi="Arial" w:cs="Arial"/>
          <w:b w:val="0"/>
          <w:bCs w:val="0"/>
        </w:rPr>
        <w:t>minimum parking standards.</w:t>
      </w:r>
    </w:p>
    <w:p w14:paraId="4D86E0BA" w14:textId="0DFDFF55" w:rsidR="00850A0C" w:rsidRPr="00CD3015" w:rsidRDefault="00663343" w:rsidP="00CD3015">
      <w:pPr>
        <w:spacing w:line="276" w:lineRule="auto"/>
        <w:jc w:val="both"/>
        <w:rPr>
          <w:rStyle w:val="fontstyle21"/>
          <w:rFonts w:ascii="Arial" w:hAnsi="Arial" w:cs="Arial"/>
          <w:b w:val="0"/>
          <w:bCs w:val="0"/>
        </w:rPr>
      </w:pPr>
      <w:r w:rsidRPr="00CD3015">
        <w:rPr>
          <w:rFonts w:ascii="Arial" w:hAnsi="Arial" w:cs="Arial"/>
          <w:sz w:val="22"/>
          <w:szCs w:val="22"/>
        </w:rPr>
        <w:t>The proposed development would increase the number of bedrooms wi</w:t>
      </w:r>
      <w:r w:rsidR="00055E02" w:rsidRPr="00CD3015">
        <w:rPr>
          <w:rFonts w:ascii="Arial" w:hAnsi="Arial" w:cs="Arial"/>
          <w:sz w:val="22"/>
          <w:szCs w:val="22"/>
        </w:rPr>
        <w:t xml:space="preserve">thin the </w:t>
      </w:r>
      <w:r w:rsidR="0010726D" w:rsidRPr="00CD3015">
        <w:rPr>
          <w:rFonts w:ascii="Arial" w:hAnsi="Arial" w:cs="Arial"/>
          <w:sz w:val="22"/>
          <w:szCs w:val="22"/>
        </w:rPr>
        <w:t>first-floor</w:t>
      </w:r>
      <w:r w:rsidR="00055E02" w:rsidRPr="00CD3015">
        <w:rPr>
          <w:rFonts w:ascii="Arial" w:hAnsi="Arial" w:cs="Arial"/>
          <w:sz w:val="22"/>
          <w:szCs w:val="22"/>
        </w:rPr>
        <w:t xml:space="preserve"> plan from three to four.</w:t>
      </w:r>
      <w:r w:rsidR="00850A0C" w:rsidRPr="00CD3015">
        <w:rPr>
          <w:rFonts w:ascii="Arial" w:hAnsi="Arial" w:cs="Arial"/>
          <w:sz w:val="22"/>
          <w:szCs w:val="22"/>
        </w:rPr>
        <w:t xml:space="preserve"> </w:t>
      </w:r>
      <w:proofErr w:type="gramStart"/>
      <w:r w:rsidR="00850A0C" w:rsidRPr="00CD3015">
        <w:rPr>
          <w:rFonts w:ascii="Arial" w:hAnsi="Arial" w:cs="Arial"/>
          <w:sz w:val="22"/>
          <w:szCs w:val="22"/>
        </w:rPr>
        <w:t>In order to</w:t>
      </w:r>
      <w:proofErr w:type="gramEnd"/>
      <w:r w:rsidR="00850A0C" w:rsidRPr="00CD3015">
        <w:rPr>
          <w:rFonts w:ascii="Arial" w:hAnsi="Arial" w:cs="Arial"/>
          <w:sz w:val="22"/>
          <w:szCs w:val="22"/>
        </w:rPr>
        <w:t xml:space="preserve"> comply with the Wiltshire Local Transport Plan 2011 – 2026: Car Parking Strategy (March 2015) three on-site car parking spaces would be required for a 4+ bed dwelling (standard min. size 2.4m x 4.8m).</w:t>
      </w:r>
    </w:p>
    <w:p w14:paraId="4A6820D4" w14:textId="3C684CB3" w:rsidR="00850A0C" w:rsidRPr="00CD3015" w:rsidRDefault="00850A0C" w:rsidP="00CD3015">
      <w:pPr>
        <w:pStyle w:val="NormalWeb"/>
        <w:spacing w:after="0" w:line="276" w:lineRule="auto"/>
        <w:jc w:val="both"/>
        <w:rPr>
          <w:rFonts w:ascii="Arial" w:hAnsi="Arial" w:cs="Arial"/>
          <w:sz w:val="22"/>
          <w:szCs w:val="22"/>
        </w:rPr>
      </w:pPr>
      <w:bookmarkStart w:id="3" w:name="_Hlk171692755"/>
      <w:bookmarkStart w:id="4" w:name="_Hlk121314802"/>
      <w:bookmarkEnd w:id="1"/>
      <w:r w:rsidRPr="00CD3015">
        <w:rPr>
          <w:rFonts w:ascii="Arial" w:hAnsi="Arial" w:cs="Arial"/>
          <w:sz w:val="22"/>
          <w:szCs w:val="22"/>
        </w:rPr>
        <w:t>The proposed scheme would remove the existing garage</w:t>
      </w:r>
      <w:r w:rsidR="00C16E4B" w:rsidRPr="00CD3015">
        <w:rPr>
          <w:rFonts w:ascii="Arial" w:hAnsi="Arial" w:cs="Arial"/>
          <w:sz w:val="22"/>
          <w:szCs w:val="22"/>
        </w:rPr>
        <w:t xml:space="preserve"> from the rear elevation of the host dwelling and seek</w:t>
      </w:r>
      <w:r w:rsidR="0010726D" w:rsidRPr="00CD3015">
        <w:rPr>
          <w:rFonts w:ascii="Arial" w:hAnsi="Arial" w:cs="Arial"/>
          <w:sz w:val="22"/>
          <w:szCs w:val="22"/>
        </w:rPr>
        <w:t>s</w:t>
      </w:r>
      <w:r w:rsidR="00C16E4B" w:rsidRPr="00CD3015">
        <w:rPr>
          <w:rFonts w:ascii="Arial" w:hAnsi="Arial" w:cs="Arial"/>
          <w:sz w:val="22"/>
          <w:szCs w:val="22"/>
        </w:rPr>
        <w:t xml:space="preserve"> to provide a single storey garage within the existing front driveway area</w:t>
      </w:r>
      <w:r w:rsidR="00073F79" w:rsidRPr="00CD3015">
        <w:rPr>
          <w:rFonts w:ascii="Arial" w:hAnsi="Arial" w:cs="Arial"/>
          <w:sz w:val="22"/>
          <w:szCs w:val="22"/>
        </w:rPr>
        <w:t>,</w:t>
      </w:r>
      <w:r w:rsidRPr="00CD3015">
        <w:rPr>
          <w:rFonts w:ascii="Arial" w:hAnsi="Arial" w:cs="Arial"/>
          <w:sz w:val="22"/>
          <w:szCs w:val="22"/>
        </w:rPr>
        <w:t xml:space="preserve"> therefore 3 off road parking spaces would need to be provided within the </w:t>
      </w:r>
      <w:r w:rsidR="0010726D" w:rsidRPr="00CD3015">
        <w:rPr>
          <w:rFonts w:ascii="Arial" w:hAnsi="Arial" w:cs="Arial"/>
          <w:sz w:val="22"/>
          <w:szCs w:val="22"/>
        </w:rPr>
        <w:t>existing</w:t>
      </w:r>
      <w:r w:rsidRPr="00CD3015">
        <w:rPr>
          <w:rFonts w:ascii="Arial" w:hAnsi="Arial" w:cs="Arial"/>
          <w:sz w:val="22"/>
          <w:szCs w:val="22"/>
        </w:rPr>
        <w:t xml:space="preserve"> driveway </w:t>
      </w:r>
      <w:bookmarkStart w:id="5" w:name="_Hlk118202857"/>
      <w:bookmarkEnd w:id="3"/>
      <w:r w:rsidR="0010726D" w:rsidRPr="00CD3015">
        <w:rPr>
          <w:rFonts w:ascii="Arial" w:hAnsi="Arial" w:cs="Arial"/>
          <w:sz w:val="22"/>
          <w:szCs w:val="22"/>
        </w:rPr>
        <w:t>area.</w:t>
      </w:r>
    </w:p>
    <w:bookmarkEnd w:id="4"/>
    <w:bookmarkEnd w:id="5"/>
    <w:p w14:paraId="17C03604" w14:textId="77777777" w:rsidR="00850A0C" w:rsidRPr="00CD3015" w:rsidRDefault="00850A0C" w:rsidP="00CD3015">
      <w:pPr>
        <w:pStyle w:val="NormalWeb"/>
        <w:spacing w:after="0" w:line="276" w:lineRule="auto"/>
        <w:jc w:val="both"/>
        <w:rPr>
          <w:rFonts w:ascii="Arial" w:hAnsi="Arial" w:cs="Arial"/>
          <w:sz w:val="22"/>
          <w:szCs w:val="22"/>
        </w:rPr>
      </w:pPr>
    </w:p>
    <w:p w14:paraId="7F6D9FBD" w14:textId="16FCE450" w:rsidR="00C06F03" w:rsidRPr="00CD3015" w:rsidRDefault="00850A0C" w:rsidP="00CD3015">
      <w:pPr>
        <w:spacing w:line="276" w:lineRule="auto"/>
        <w:jc w:val="both"/>
        <w:rPr>
          <w:rFonts w:ascii="Arial" w:hAnsi="Arial" w:cs="Arial"/>
          <w:color w:val="080707"/>
          <w:sz w:val="22"/>
          <w:szCs w:val="22"/>
        </w:rPr>
      </w:pPr>
      <w:bookmarkStart w:id="6" w:name="_Hlk165626547"/>
      <w:bookmarkStart w:id="7" w:name="_Hlk121314865"/>
      <w:bookmarkStart w:id="8" w:name="_Hlk168397330"/>
      <w:bookmarkStart w:id="9" w:name="_Hlk121234677"/>
      <w:bookmarkStart w:id="10" w:name="_Hlk124775930"/>
      <w:bookmarkStart w:id="11" w:name="_Hlk173498673"/>
      <w:bookmarkEnd w:id="2"/>
      <w:r w:rsidRPr="00CD3015">
        <w:rPr>
          <w:rFonts w:ascii="Arial" w:hAnsi="Arial" w:cs="Arial"/>
          <w:color w:val="080707"/>
          <w:sz w:val="22"/>
          <w:szCs w:val="22"/>
        </w:rPr>
        <w:t xml:space="preserve">In order to count as a parking space a garage should have internal dimensions of 3m x 6m, </w:t>
      </w:r>
      <w:r w:rsidR="00312D1D" w:rsidRPr="00CD3015">
        <w:rPr>
          <w:rFonts w:ascii="Arial" w:hAnsi="Arial" w:cs="Arial"/>
          <w:color w:val="080707"/>
          <w:sz w:val="22"/>
          <w:szCs w:val="22"/>
        </w:rPr>
        <w:t xml:space="preserve">and </w:t>
      </w:r>
      <w:r w:rsidRPr="00CD3015">
        <w:rPr>
          <w:rFonts w:ascii="Arial" w:hAnsi="Arial" w:cs="Arial"/>
          <w:color w:val="080707"/>
          <w:sz w:val="22"/>
          <w:szCs w:val="22"/>
        </w:rPr>
        <w:t>the proposed garage would meet the criteria set by the Transport Plan for the parking of one vehicle</w:t>
      </w:r>
      <w:bookmarkEnd w:id="6"/>
      <w:bookmarkEnd w:id="7"/>
      <w:bookmarkEnd w:id="8"/>
      <w:r w:rsidR="00312D1D" w:rsidRPr="00CD3015">
        <w:rPr>
          <w:rFonts w:ascii="Arial" w:hAnsi="Arial" w:cs="Arial"/>
          <w:color w:val="080707"/>
          <w:sz w:val="22"/>
          <w:szCs w:val="22"/>
        </w:rPr>
        <w:t xml:space="preserve"> and</w:t>
      </w:r>
      <w:r w:rsidRPr="00CD3015">
        <w:rPr>
          <w:rFonts w:ascii="Arial" w:hAnsi="Arial" w:cs="Arial"/>
          <w:color w:val="080707"/>
          <w:sz w:val="22"/>
          <w:szCs w:val="22"/>
        </w:rPr>
        <w:t xml:space="preserve"> it is considered that sufficient off-street parking for two cars would be provided to the front elevation of the host dwelling, as illustrated by the plan insert </w:t>
      </w:r>
      <w:bookmarkEnd w:id="9"/>
      <w:r w:rsidRPr="00CD3015">
        <w:rPr>
          <w:rFonts w:ascii="Arial" w:hAnsi="Arial" w:cs="Arial"/>
          <w:color w:val="080707"/>
          <w:sz w:val="22"/>
          <w:szCs w:val="22"/>
        </w:rPr>
        <w:t>below</w:t>
      </w:r>
      <w:bookmarkEnd w:id="10"/>
      <w:bookmarkEnd w:id="11"/>
    </w:p>
    <w:p w14:paraId="35958AB2" w14:textId="667F5AA5" w:rsidR="00C06F03" w:rsidRPr="00CD3015" w:rsidRDefault="00C06F03" w:rsidP="00CD3015">
      <w:pPr>
        <w:spacing w:line="276" w:lineRule="auto"/>
        <w:jc w:val="center"/>
        <w:rPr>
          <w:rStyle w:val="fontstyle21"/>
          <w:rFonts w:ascii="Arial" w:hAnsi="Arial" w:cs="Arial"/>
          <w:b w:val="0"/>
          <w:bCs w:val="0"/>
        </w:rPr>
      </w:pPr>
      <w:r w:rsidRPr="00CD3015">
        <w:rPr>
          <w:rStyle w:val="fontstyle21"/>
          <w:rFonts w:ascii="Arial" w:hAnsi="Arial" w:cs="Arial"/>
          <w:b w:val="0"/>
          <w:bCs w:val="0"/>
          <w:noProof/>
        </w:rPr>
        <w:lastRenderedPageBreak/>
        <w:drawing>
          <wp:inline distT="0" distB="0" distL="0" distR="0" wp14:anchorId="3EC546FB" wp14:editId="07F30274">
            <wp:extent cx="3130550" cy="1617235"/>
            <wp:effectExtent l="0" t="0" r="0" b="2540"/>
            <wp:docPr id="17757590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59033" name=""/>
                    <pic:cNvPicPr/>
                  </pic:nvPicPr>
                  <pic:blipFill>
                    <a:blip r:embed="rId21"/>
                    <a:stretch>
                      <a:fillRect/>
                    </a:stretch>
                  </pic:blipFill>
                  <pic:spPr>
                    <a:xfrm>
                      <a:off x="0" y="0"/>
                      <a:ext cx="3145842" cy="1625135"/>
                    </a:xfrm>
                    <a:prstGeom prst="rect">
                      <a:avLst/>
                    </a:prstGeom>
                  </pic:spPr>
                </pic:pic>
              </a:graphicData>
            </a:graphic>
          </wp:inline>
        </w:drawing>
      </w:r>
    </w:p>
    <w:p w14:paraId="1B4D24B8" w14:textId="10B1D0AB" w:rsidR="00FF21CE" w:rsidRPr="00CD3015" w:rsidRDefault="00073F79" w:rsidP="00CD3015">
      <w:pPr>
        <w:spacing w:line="276" w:lineRule="auto"/>
        <w:jc w:val="both"/>
        <w:rPr>
          <w:rFonts w:ascii="Arial" w:eastAsia="Times New Roman" w:hAnsi="Arial" w:cs="Arial"/>
          <w:color w:val="000000" w:themeColor="text1"/>
          <w:kern w:val="0"/>
          <w:sz w:val="22"/>
          <w:szCs w:val="22"/>
          <w:lang w:eastAsia="en-GB"/>
          <w14:ligatures w14:val="none"/>
        </w:rPr>
      </w:pPr>
      <w:r w:rsidRPr="00CD3015">
        <w:rPr>
          <w:rFonts w:ascii="Arial" w:hAnsi="Arial" w:cs="Arial"/>
          <w:color w:val="000000"/>
          <w:sz w:val="22"/>
          <w:szCs w:val="22"/>
        </w:rPr>
        <w:t xml:space="preserve">The Local Authority highways officer was consulted on the proposed scheme and offered no objections. The proposal retains the existing access and would not give rise to significant harm in terms of highway safety. </w:t>
      </w:r>
    </w:p>
    <w:p w14:paraId="798675E4"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CD3015">
        <w:rPr>
          <w:rFonts w:ascii="Arial" w:eastAsia="Times New Roman" w:hAnsi="Arial" w:cs="Arial"/>
          <w:color w:val="000000" w:themeColor="text1"/>
          <w:kern w:val="0"/>
          <w:sz w:val="22"/>
          <w:szCs w:val="22"/>
          <w:lang w:eastAsia="en-GB"/>
          <w14:ligatures w14:val="none"/>
        </w:rPr>
        <w:t>iv</w:t>
      </w:r>
      <w:r w:rsidRPr="00CD301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6659DDF"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32DC4495" w14:textId="62021A1B"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u w:val="single"/>
          <w:lang w:eastAsia="en-GB"/>
          <w14:ligatures w14:val="none"/>
        </w:rPr>
        <w:t>Ecology Impact</w:t>
      </w:r>
      <w:r w:rsidR="00247CD5" w:rsidRPr="00CD3015">
        <w:rPr>
          <w:rFonts w:ascii="Arial" w:eastAsia="Times New Roman" w:hAnsi="Arial" w:cs="Arial"/>
          <w:color w:val="ED0000"/>
          <w:kern w:val="0"/>
          <w:sz w:val="22"/>
          <w:szCs w:val="22"/>
          <w:lang w:eastAsia="en-GB"/>
          <w14:ligatures w14:val="none"/>
        </w:rPr>
        <w:t xml:space="preserve"> </w:t>
      </w:r>
    </w:p>
    <w:p w14:paraId="473FD741"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731AB42" w14:textId="77777777" w:rsidR="00F272A5" w:rsidRPr="00CD3015" w:rsidRDefault="00F272A5"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4783EA3A"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CD3015">
        <w:rPr>
          <w:rFonts w:ascii="Arial" w:eastAsia="Times New Roman" w:hAnsi="Arial" w:cs="Arial"/>
          <w:color w:val="000000" w:themeColor="text1"/>
          <w:kern w:val="0"/>
          <w:sz w:val="22"/>
          <w:szCs w:val="22"/>
          <w:lang w:eastAsia="en-GB"/>
          <w14:ligatures w14:val="none"/>
        </w:rPr>
        <w:t>93</w:t>
      </w:r>
      <w:r w:rsidRPr="00CD301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76FBBC2" w14:textId="77777777" w:rsidR="00515980" w:rsidRPr="00CD3015" w:rsidRDefault="00515980"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4D368504" w14:textId="77777777" w:rsidR="00637D1A" w:rsidRPr="00CD3015" w:rsidRDefault="00637D1A" w:rsidP="00CD3015">
      <w:pPr>
        <w:pStyle w:val="NormalWeb"/>
        <w:shd w:val="clear" w:color="auto" w:fill="FFFFFF"/>
        <w:spacing w:after="0" w:line="276" w:lineRule="auto"/>
        <w:jc w:val="both"/>
        <w:rPr>
          <w:rFonts w:ascii="Arial" w:hAnsi="Arial" w:cs="Arial"/>
          <w:sz w:val="22"/>
          <w:szCs w:val="22"/>
        </w:rPr>
      </w:pPr>
      <w:r w:rsidRPr="00CD3015">
        <w:rPr>
          <w:rFonts w:ascii="Arial" w:hAnsi="Arial" w:cs="Arial"/>
          <w:sz w:val="22"/>
          <w:szCs w:val="22"/>
        </w:rPr>
        <w:t xml:space="preserve">The application site is located within one of the ‘consultation zones’ for the Bath and Bradford-on-Avon Bat Special Area of Conservation (SAC), as well as the grey, hatched zone of the Trowbridge and Westbury Bat Mitigation Strategy (TWBMS). As this application involves removal of a dilapidated barn, and disturbance to an existing roof, due consideration </w:t>
      </w:r>
      <w:proofErr w:type="gramStart"/>
      <w:r w:rsidRPr="00CD3015">
        <w:rPr>
          <w:rFonts w:ascii="Arial" w:hAnsi="Arial" w:cs="Arial"/>
          <w:sz w:val="22"/>
          <w:szCs w:val="22"/>
        </w:rPr>
        <w:t>has to</w:t>
      </w:r>
      <w:proofErr w:type="gramEnd"/>
      <w:r w:rsidRPr="00CD3015">
        <w:rPr>
          <w:rFonts w:ascii="Arial" w:hAnsi="Arial" w:cs="Arial"/>
          <w:sz w:val="22"/>
          <w:szCs w:val="22"/>
        </w:rPr>
        <w:t xml:space="preserve"> be given to the potential disturbance of any bats because of the proposed development.</w:t>
      </w:r>
    </w:p>
    <w:p w14:paraId="3F99D514" w14:textId="77777777" w:rsidR="00637D1A" w:rsidRPr="00CD3015" w:rsidRDefault="00637D1A" w:rsidP="00CD3015">
      <w:pPr>
        <w:pStyle w:val="NormalWeb"/>
        <w:shd w:val="clear" w:color="auto" w:fill="FFFFFF"/>
        <w:spacing w:after="0" w:line="276" w:lineRule="auto"/>
        <w:jc w:val="both"/>
        <w:rPr>
          <w:rFonts w:ascii="Arial" w:hAnsi="Arial" w:cs="Arial"/>
          <w:color w:val="181818"/>
          <w:sz w:val="22"/>
          <w:szCs w:val="22"/>
        </w:rPr>
      </w:pPr>
    </w:p>
    <w:p w14:paraId="661FD67C" w14:textId="3BBF2C69" w:rsidR="00637D1A" w:rsidRDefault="00181B8F" w:rsidP="00CD3015">
      <w:pPr>
        <w:pStyle w:val="NoSpacing"/>
        <w:spacing w:line="276" w:lineRule="auto"/>
        <w:jc w:val="both"/>
        <w:rPr>
          <w:rFonts w:ascii="Arial" w:hAnsi="Arial" w:cs="Arial"/>
        </w:rPr>
      </w:pPr>
      <w:r w:rsidRPr="00CD3015">
        <w:rPr>
          <w:rFonts w:ascii="Arial" w:hAnsi="Arial" w:cs="Arial"/>
        </w:rPr>
        <w:t>The application site is located within one of the ‘consultation zones’ for the Bath and Bradford-on-Avon Bat Special Area of Conservation (SAC)</w:t>
      </w:r>
      <w:r w:rsidR="00E201F7">
        <w:rPr>
          <w:rFonts w:ascii="Arial" w:hAnsi="Arial" w:cs="Arial"/>
        </w:rPr>
        <w:t xml:space="preserve"> and </w:t>
      </w:r>
      <w:r w:rsidR="00637D1A" w:rsidRPr="00CD3015">
        <w:rPr>
          <w:rFonts w:ascii="Arial" w:hAnsi="Arial" w:cs="Arial"/>
        </w:rPr>
        <w:t>within the grey, hatched zone of the Trowbridge and Westbury Bat Mitigation Strategy (TWBMS</w:t>
      </w:r>
      <w:r w:rsidR="00E201F7">
        <w:rPr>
          <w:rFonts w:ascii="Arial" w:hAnsi="Arial" w:cs="Arial"/>
        </w:rPr>
        <w:t xml:space="preserve">). </w:t>
      </w:r>
      <w:r w:rsidR="00A56FAB">
        <w:rPr>
          <w:rFonts w:ascii="Arial" w:hAnsi="Arial" w:cs="Arial"/>
        </w:rPr>
        <w:t>T</w:t>
      </w:r>
      <w:r w:rsidR="00A56FAB" w:rsidRPr="00CD3015">
        <w:rPr>
          <w:rFonts w:ascii="Arial" w:hAnsi="Arial" w:cs="Arial"/>
        </w:rPr>
        <w:t>herefore,</w:t>
      </w:r>
      <w:r w:rsidR="00637D1A" w:rsidRPr="00CD3015">
        <w:rPr>
          <w:rFonts w:ascii="Arial" w:hAnsi="Arial" w:cs="Arial"/>
        </w:rPr>
        <w:t xml:space="preserve"> due consideration </w:t>
      </w:r>
      <w:proofErr w:type="gramStart"/>
      <w:r w:rsidR="00637D1A" w:rsidRPr="00CD3015">
        <w:rPr>
          <w:rFonts w:ascii="Arial" w:hAnsi="Arial" w:cs="Arial"/>
        </w:rPr>
        <w:t>has to</w:t>
      </w:r>
      <w:proofErr w:type="gramEnd"/>
      <w:r w:rsidR="00637D1A" w:rsidRPr="00CD3015">
        <w:rPr>
          <w:rFonts w:ascii="Arial" w:hAnsi="Arial" w:cs="Arial"/>
        </w:rPr>
        <w:t xml:space="preserve"> be given to the potential disturbance of any bats because of </w:t>
      </w:r>
      <w:r w:rsidR="00A56FAB">
        <w:rPr>
          <w:rFonts w:ascii="Arial" w:hAnsi="Arial" w:cs="Arial"/>
        </w:rPr>
        <w:t xml:space="preserve">the </w:t>
      </w:r>
      <w:r w:rsidR="00637D1A" w:rsidRPr="00CD3015">
        <w:rPr>
          <w:rFonts w:ascii="Arial" w:hAnsi="Arial" w:cs="Arial"/>
        </w:rPr>
        <w:t xml:space="preserve">proposed new residential development. </w:t>
      </w:r>
    </w:p>
    <w:p w14:paraId="1B68CC9B" w14:textId="77777777" w:rsidR="00A56FAB" w:rsidRPr="00CD3015" w:rsidRDefault="00A56FAB" w:rsidP="00CD3015">
      <w:pPr>
        <w:pStyle w:val="NoSpacing"/>
        <w:spacing w:line="276" w:lineRule="auto"/>
        <w:jc w:val="both"/>
        <w:rPr>
          <w:rFonts w:ascii="Arial" w:hAnsi="Arial" w:cs="Arial"/>
        </w:rPr>
      </w:pPr>
    </w:p>
    <w:p w14:paraId="29C9C8CE" w14:textId="0EBA1F82" w:rsidR="006E6AA0" w:rsidRPr="00CD3015" w:rsidRDefault="00637D1A" w:rsidP="00CD3015">
      <w:pPr>
        <w:pStyle w:val="NoSpacing"/>
        <w:spacing w:line="276" w:lineRule="auto"/>
        <w:jc w:val="both"/>
        <w:rPr>
          <w:rFonts w:ascii="Arial" w:hAnsi="Arial" w:cs="Arial"/>
        </w:rPr>
      </w:pPr>
      <w:r w:rsidRPr="00CD3015">
        <w:rPr>
          <w:rFonts w:ascii="Arial" w:hAnsi="Arial" w:cs="Arial"/>
        </w:rPr>
        <w:t>The proposed development comprises an extension</w:t>
      </w:r>
      <w:r w:rsidR="00A56FAB">
        <w:rPr>
          <w:rFonts w:ascii="Arial" w:hAnsi="Arial" w:cs="Arial"/>
        </w:rPr>
        <w:t xml:space="preserve"> to</w:t>
      </w:r>
      <w:r w:rsidRPr="00CD3015">
        <w:rPr>
          <w:rFonts w:ascii="Arial" w:hAnsi="Arial" w:cs="Arial"/>
        </w:rPr>
        <w:t xml:space="preserve"> existing residential development consisting of limited built form close to the existing dwelling</w:t>
      </w:r>
      <w:r w:rsidR="006E6AA0" w:rsidRPr="00CD3015">
        <w:rPr>
          <w:rFonts w:ascii="Arial" w:hAnsi="Arial" w:cs="Arial"/>
        </w:rPr>
        <w:t>.</w:t>
      </w:r>
      <w:r w:rsidRPr="00CD3015">
        <w:rPr>
          <w:rFonts w:ascii="Arial" w:hAnsi="Arial" w:cs="Arial"/>
        </w:rPr>
        <w:t xml:space="preserve">  Given the established high density urban residential nature of the </w:t>
      </w:r>
      <w:r w:rsidR="006E6AA0" w:rsidRPr="00CD3015">
        <w:rPr>
          <w:rFonts w:ascii="Arial" w:hAnsi="Arial" w:cs="Arial"/>
        </w:rPr>
        <w:t>location,</w:t>
      </w:r>
      <w:r w:rsidRPr="00CD3015">
        <w:rPr>
          <w:rFonts w:ascii="Arial" w:hAnsi="Arial" w:cs="Arial"/>
        </w:rPr>
        <w:t xml:space="preserve"> it is considered highly unlikely that any bats would be affected and significant effects relating to the disturbance to bats can be ruled out. </w:t>
      </w:r>
    </w:p>
    <w:p w14:paraId="75BC920B" w14:textId="77777777" w:rsidR="006E6AA0" w:rsidRPr="00CD3015" w:rsidRDefault="006E6AA0" w:rsidP="00CD3015">
      <w:pPr>
        <w:pStyle w:val="NoSpacing"/>
        <w:spacing w:line="276" w:lineRule="auto"/>
        <w:jc w:val="both"/>
        <w:rPr>
          <w:rFonts w:ascii="Arial" w:hAnsi="Arial" w:cs="Arial"/>
        </w:rPr>
      </w:pPr>
    </w:p>
    <w:p w14:paraId="7A524D7A" w14:textId="59704129" w:rsidR="00637D1A" w:rsidRPr="00CD3015" w:rsidRDefault="00637D1A" w:rsidP="00CD3015">
      <w:pPr>
        <w:pStyle w:val="NoSpacing"/>
        <w:spacing w:line="276" w:lineRule="auto"/>
        <w:jc w:val="both"/>
        <w:rPr>
          <w:rFonts w:ascii="Arial" w:hAnsi="Arial" w:cs="Arial"/>
        </w:rPr>
      </w:pPr>
      <w:r w:rsidRPr="00CD3015">
        <w:rPr>
          <w:rFonts w:ascii="Arial" w:hAnsi="Arial" w:cs="Arial"/>
        </w:rPr>
        <w:t xml:space="preserve">As a precautionary measure an informative would be added to any decision that in event any evidence of bat activity is detected that the applicant should follow the advice of a professional ecologist or contact Natural England. </w:t>
      </w:r>
    </w:p>
    <w:p w14:paraId="3C69557C" w14:textId="77777777" w:rsidR="00515980" w:rsidRPr="00CD3015" w:rsidRDefault="00515980"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30014A1E" w14:textId="77777777" w:rsidR="006705B5" w:rsidRPr="00CD3015" w:rsidRDefault="006705B5"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3C853318" w14:textId="77777777" w:rsidR="002B3C19" w:rsidRPr="00CD3015" w:rsidRDefault="002B3C19"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1E0F6F9D" w14:textId="77777777" w:rsidR="00200044" w:rsidRPr="00CD3015" w:rsidRDefault="00200044" w:rsidP="00CD3015">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2" w:name="_Hlk211330780"/>
      <w:r w:rsidRPr="00CD3015">
        <w:rPr>
          <w:rFonts w:ascii="Arial" w:eastAsia="Times New Roman" w:hAnsi="Arial" w:cs="Arial"/>
          <w:color w:val="000000" w:themeColor="text1"/>
          <w:kern w:val="0"/>
          <w:sz w:val="22"/>
          <w:szCs w:val="22"/>
          <w:u w:val="single"/>
          <w:lang w:eastAsia="en-GB"/>
          <w14:ligatures w14:val="none"/>
        </w:rPr>
        <w:t xml:space="preserve">Biodiversity Net Gain </w:t>
      </w:r>
    </w:p>
    <w:p w14:paraId="2B12E871" w14:textId="77777777" w:rsidR="00200044" w:rsidRPr="00CD3015" w:rsidRDefault="00200044"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2"/>
    <w:p w14:paraId="3ACD31B9" w14:textId="77777777" w:rsidR="00D30109" w:rsidRPr="00CD3015" w:rsidRDefault="00D30109" w:rsidP="00CD3015">
      <w:pPr>
        <w:spacing w:after="0" w:line="276" w:lineRule="auto"/>
        <w:jc w:val="both"/>
        <w:rPr>
          <w:rFonts w:ascii="Arial" w:eastAsia="Times New Roman" w:hAnsi="Arial" w:cs="Arial"/>
          <w:color w:val="FF0000"/>
          <w:kern w:val="0"/>
          <w:sz w:val="22"/>
          <w:szCs w:val="22"/>
          <w:lang w:eastAsia="en-GB"/>
          <w14:ligatures w14:val="none"/>
        </w:rPr>
      </w:pPr>
    </w:p>
    <w:p w14:paraId="6CF95BD9" w14:textId="77777777" w:rsidR="00F7609E" w:rsidRPr="00CD3015" w:rsidRDefault="00F7609E" w:rsidP="00CD3015">
      <w:pPr>
        <w:spacing w:after="0"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CONCLUSION</w:t>
      </w:r>
    </w:p>
    <w:p w14:paraId="4716A891" w14:textId="0A473190" w:rsidR="007D4B14" w:rsidRPr="00CD3015" w:rsidRDefault="007D4B14"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CD3015">
        <w:rPr>
          <w:rFonts w:ascii="Arial" w:eastAsia="Times New Roman" w:hAnsi="Arial" w:cs="Arial"/>
          <w:color w:val="000000" w:themeColor="text1"/>
          <w:kern w:val="0"/>
          <w:sz w:val="22"/>
          <w:szCs w:val="22"/>
          <w:lang w:eastAsia="en-GB"/>
          <w14:ligatures w14:val="none"/>
        </w:rPr>
        <w:t>is considered to be</w:t>
      </w:r>
      <w:proofErr w:type="gramEnd"/>
      <w:r w:rsidRPr="00CD3015">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or ecology.</w:t>
      </w:r>
    </w:p>
    <w:p w14:paraId="4B4DB038" w14:textId="77777777" w:rsidR="007D4B14" w:rsidRPr="00CD3015" w:rsidRDefault="007D4B14" w:rsidP="00CD3015">
      <w:pPr>
        <w:spacing w:after="0" w:line="276" w:lineRule="auto"/>
        <w:jc w:val="both"/>
        <w:rPr>
          <w:rFonts w:ascii="Arial" w:eastAsia="Times New Roman" w:hAnsi="Arial" w:cs="Arial"/>
          <w:color w:val="000000" w:themeColor="text1"/>
          <w:kern w:val="0"/>
          <w:sz w:val="22"/>
          <w:szCs w:val="22"/>
          <w:lang w:eastAsia="en-GB"/>
          <w14:ligatures w14:val="none"/>
        </w:rPr>
      </w:pPr>
    </w:p>
    <w:p w14:paraId="7E6E439C" w14:textId="77777777" w:rsidR="007D4B14" w:rsidRPr="00CD3015" w:rsidRDefault="007D4B14" w:rsidP="00CD3015">
      <w:pPr>
        <w:spacing w:after="0" w:line="276" w:lineRule="auto"/>
        <w:jc w:val="both"/>
        <w:rPr>
          <w:rFonts w:ascii="Arial" w:eastAsia="Times New Roman" w:hAnsi="Arial" w:cs="Arial"/>
          <w:color w:val="000000" w:themeColor="text1"/>
          <w:kern w:val="0"/>
          <w:sz w:val="22"/>
          <w:szCs w:val="22"/>
          <w:lang w:eastAsia="en-GB"/>
          <w14:ligatures w14:val="none"/>
        </w:rPr>
      </w:pPr>
      <w:r w:rsidRPr="00CD3015">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724ADC2" w14:textId="77777777" w:rsidR="004D3BA9" w:rsidRPr="00CD3015" w:rsidRDefault="004D3BA9" w:rsidP="00CD3015">
      <w:pPr>
        <w:spacing w:after="0" w:line="276" w:lineRule="auto"/>
        <w:jc w:val="both"/>
        <w:rPr>
          <w:rFonts w:ascii="Arial" w:eastAsia="Times New Roman" w:hAnsi="Arial" w:cs="Arial"/>
          <w:color w:val="FF0000"/>
          <w:kern w:val="0"/>
          <w:sz w:val="22"/>
          <w:szCs w:val="22"/>
          <w:lang w:eastAsia="en-GB"/>
          <w14:ligatures w14:val="none"/>
        </w:rPr>
      </w:pPr>
    </w:p>
    <w:p w14:paraId="052ACF82" w14:textId="77777777" w:rsidR="00F7609E" w:rsidRPr="00CD3015" w:rsidRDefault="00F7609E" w:rsidP="00CD3015">
      <w:pPr>
        <w:spacing w:after="0" w:line="276" w:lineRule="auto"/>
        <w:jc w:val="both"/>
        <w:rPr>
          <w:rFonts w:ascii="Arial" w:eastAsia="Times New Roman" w:hAnsi="Arial" w:cs="Arial"/>
          <w:b/>
          <w:bCs/>
          <w:kern w:val="0"/>
          <w:sz w:val="22"/>
          <w:szCs w:val="22"/>
          <w:lang w:eastAsia="en-GB"/>
          <w14:ligatures w14:val="none"/>
        </w:rPr>
      </w:pPr>
      <w:r w:rsidRPr="00CD3015">
        <w:rPr>
          <w:rFonts w:ascii="Arial" w:eastAsia="Times New Roman" w:hAnsi="Arial" w:cs="Arial"/>
          <w:b/>
          <w:bCs/>
          <w:kern w:val="0"/>
          <w:sz w:val="22"/>
          <w:szCs w:val="22"/>
          <w:lang w:eastAsia="en-GB"/>
          <w14:ligatures w14:val="none"/>
        </w:rPr>
        <w:t>RECOMMENDATION:</w:t>
      </w:r>
      <w:r w:rsidR="00E61ADC" w:rsidRPr="00CD3015">
        <w:rPr>
          <w:rFonts w:ascii="Arial" w:eastAsia="Times New Roman" w:hAnsi="Arial" w:cs="Arial"/>
          <w:b/>
          <w:bCs/>
          <w:kern w:val="0"/>
          <w:sz w:val="22"/>
          <w:szCs w:val="22"/>
          <w:lang w:eastAsia="en-GB"/>
          <w14:ligatures w14:val="none"/>
        </w:rPr>
        <w:t xml:space="preserve">  </w:t>
      </w:r>
      <w:r w:rsidRPr="00CD3015">
        <w:rPr>
          <w:rFonts w:ascii="Arial" w:eastAsia="Times New Roman" w:hAnsi="Arial" w:cs="Arial"/>
          <w:b/>
          <w:bCs/>
          <w:kern w:val="0"/>
          <w:sz w:val="22"/>
          <w:szCs w:val="22"/>
          <w:lang w:eastAsia="en-GB"/>
          <w14:ligatures w14:val="none"/>
        </w:rPr>
        <w:t>That Planning Permission be GRANTED subject to condition</w:t>
      </w:r>
      <w:r w:rsidR="009B7AD7" w:rsidRPr="00CD3015">
        <w:rPr>
          <w:rFonts w:ascii="Arial" w:eastAsia="Times New Roman" w:hAnsi="Arial" w:cs="Arial"/>
          <w:b/>
          <w:bCs/>
          <w:kern w:val="0"/>
          <w:sz w:val="22"/>
          <w:szCs w:val="22"/>
          <w:lang w:eastAsia="en-GB"/>
          <w14:ligatures w14:val="none"/>
        </w:rPr>
        <w:t>s.</w:t>
      </w:r>
    </w:p>
    <w:p w14:paraId="56677482" w14:textId="77777777" w:rsidR="007D5706" w:rsidRDefault="007D5706" w:rsidP="00CD3015">
      <w:pPr>
        <w:spacing w:after="0" w:line="276" w:lineRule="auto"/>
        <w:jc w:val="both"/>
        <w:rPr>
          <w:rFonts w:ascii="Arial" w:eastAsia="Times New Roman" w:hAnsi="Arial" w:cs="Arial"/>
          <w:color w:val="FF0000"/>
          <w:kern w:val="0"/>
          <w:sz w:val="22"/>
          <w:szCs w:val="22"/>
          <w:lang w:eastAsia="en-GB"/>
          <w14:ligatures w14:val="none"/>
        </w:rPr>
      </w:pPr>
    </w:p>
    <w:p w14:paraId="54934E4A" w14:textId="3BFD3B4C" w:rsidR="00F34900" w:rsidRDefault="00F34900" w:rsidP="00CD3015">
      <w:pPr>
        <w:spacing w:after="0" w:line="276" w:lineRule="auto"/>
        <w:jc w:val="both"/>
        <w:rPr>
          <w:rFonts w:ascii="Arial" w:eastAsia="Times New Roman" w:hAnsi="Arial" w:cs="Arial"/>
          <w:kern w:val="0"/>
          <w:sz w:val="22"/>
          <w:szCs w:val="22"/>
          <w:u w:val="single"/>
          <w:lang w:eastAsia="en-GB"/>
          <w14:ligatures w14:val="none"/>
        </w:rPr>
      </w:pPr>
      <w:r w:rsidRPr="00F34900">
        <w:rPr>
          <w:rFonts w:ascii="Arial" w:eastAsia="Times New Roman" w:hAnsi="Arial" w:cs="Arial"/>
          <w:kern w:val="0"/>
          <w:sz w:val="22"/>
          <w:szCs w:val="22"/>
          <w:u w:val="single"/>
          <w:lang w:eastAsia="en-GB"/>
          <w14:ligatures w14:val="none"/>
        </w:rPr>
        <w:t>Conditions</w:t>
      </w:r>
    </w:p>
    <w:p w14:paraId="1010408F" w14:textId="77777777" w:rsidR="00F34900" w:rsidRPr="00DA64B0" w:rsidRDefault="00F34900" w:rsidP="00DA64B0">
      <w:pPr>
        <w:spacing w:after="0" w:line="276" w:lineRule="auto"/>
        <w:jc w:val="both"/>
        <w:rPr>
          <w:rFonts w:ascii="Arial" w:eastAsia="Times New Roman" w:hAnsi="Arial" w:cs="Arial"/>
          <w:kern w:val="0"/>
          <w:sz w:val="22"/>
          <w:szCs w:val="22"/>
          <w:u w:val="single"/>
          <w:lang w:eastAsia="en-GB"/>
          <w14:ligatures w14:val="none"/>
        </w:rPr>
      </w:pPr>
    </w:p>
    <w:p w14:paraId="3436C2C1" w14:textId="36FE6A62" w:rsidR="00D31A1A" w:rsidRPr="00DA64B0" w:rsidRDefault="00D31A1A" w:rsidP="00DA64B0">
      <w:pPr>
        <w:pStyle w:val="ListParagraph"/>
        <w:numPr>
          <w:ilvl w:val="0"/>
          <w:numId w:val="13"/>
        </w:numPr>
        <w:spacing w:after="0" w:line="276" w:lineRule="auto"/>
        <w:ind w:left="0"/>
        <w:rPr>
          <w:rFonts w:ascii="Arial" w:eastAsia="Times New Roman" w:hAnsi="Arial" w:cs="Arial"/>
          <w:kern w:val="0"/>
          <w:sz w:val="22"/>
          <w:szCs w:val="22"/>
          <w:lang w:eastAsia="en-GB"/>
          <w14:ligatures w14:val="none"/>
        </w:rPr>
      </w:pPr>
      <w:r w:rsidRPr="00DA64B0">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DA64B0">
        <w:rPr>
          <w:rFonts w:ascii="Arial" w:eastAsia="Times New Roman" w:hAnsi="Arial" w:cs="Arial"/>
          <w:kern w:val="0"/>
          <w:sz w:val="22"/>
          <w:szCs w:val="22"/>
          <w:lang w:eastAsia="en-GB"/>
          <w14:ligatures w14:val="none"/>
        </w:rPr>
        <w:br/>
      </w:r>
      <w:r w:rsidRPr="00DA64B0">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53FBCFD1" w14:textId="77777777" w:rsidR="00D31A1A" w:rsidRPr="00DA64B0" w:rsidRDefault="00D31A1A" w:rsidP="00DA64B0">
      <w:pPr>
        <w:pStyle w:val="ListParagraph"/>
        <w:spacing w:after="0" w:line="276" w:lineRule="auto"/>
        <w:ind w:left="0"/>
        <w:jc w:val="both"/>
        <w:rPr>
          <w:rFonts w:ascii="Arial" w:eastAsia="Times New Roman" w:hAnsi="Arial" w:cs="Arial"/>
          <w:kern w:val="0"/>
          <w:sz w:val="22"/>
          <w:szCs w:val="22"/>
          <w:u w:val="single"/>
          <w:lang w:eastAsia="en-GB"/>
          <w14:ligatures w14:val="none"/>
        </w:rPr>
      </w:pPr>
    </w:p>
    <w:p w14:paraId="040D2296" w14:textId="5383E26B" w:rsidR="00D31A1A" w:rsidRPr="00DA64B0" w:rsidRDefault="00D31A1A" w:rsidP="00DA64B0">
      <w:pPr>
        <w:pStyle w:val="ListParagraph"/>
        <w:numPr>
          <w:ilvl w:val="0"/>
          <w:numId w:val="13"/>
        </w:numPr>
        <w:shd w:val="clear" w:color="auto" w:fill="FFFFFF"/>
        <w:spacing w:after="0" w:line="240" w:lineRule="auto"/>
        <w:ind w:left="0"/>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lang w:eastAsia="en-GB"/>
          <w14:ligatures w14:val="none"/>
        </w:rPr>
        <w:t>The development hereby permitted shall be carried out in accordance with the following</w:t>
      </w:r>
      <w:r w:rsidR="00DA64B0" w:rsidRPr="00DA64B0">
        <w:rPr>
          <w:rFonts w:ascii="Arial" w:eastAsia="Times New Roman" w:hAnsi="Arial" w:cs="Arial"/>
          <w:color w:val="181818"/>
          <w:kern w:val="0"/>
          <w:sz w:val="22"/>
          <w:szCs w:val="22"/>
          <w:lang w:eastAsia="en-GB"/>
          <w14:ligatures w14:val="none"/>
        </w:rPr>
        <w:t xml:space="preserve"> </w:t>
      </w:r>
      <w:r w:rsidRPr="00DA64B0">
        <w:rPr>
          <w:rFonts w:ascii="Arial" w:eastAsia="Times New Roman" w:hAnsi="Arial" w:cs="Arial"/>
          <w:color w:val="181818"/>
          <w:kern w:val="0"/>
          <w:sz w:val="22"/>
          <w:szCs w:val="22"/>
          <w:lang w:eastAsia="en-GB"/>
          <w14:ligatures w14:val="none"/>
        </w:rPr>
        <w:t>approved plans and documents:</w:t>
      </w:r>
    </w:p>
    <w:p w14:paraId="06F47EFB" w14:textId="77777777" w:rsidR="00D31A1A" w:rsidRPr="00DA64B0" w:rsidRDefault="00D31A1A" w:rsidP="00DA64B0">
      <w:pPr>
        <w:shd w:val="clear" w:color="auto" w:fill="FFFFFF"/>
        <w:spacing w:after="0" w:line="240" w:lineRule="auto"/>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lang w:eastAsia="en-GB"/>
          <w14:ligatures w14:val="none"/>
        </w:rPr>
        <w:t>Existing Elevations &amp; Floor Plans </w:t>
      </w:r>
      <w:r w:rsidRPr="00DA64B0">
        <w:rPr>
          <w:rFonts w:ascii="Arial" w:eastAsia="Times New Roman" w:hAnsi="Arial" w:cs="Arial"/>
          <w:color w:val="181818"/>
          <w:kern w:val="0"/>
          <w:sz w:val="22"/>
          <w:szCs w:val="22"/>
          <w:shd w:val="clear" w:color="auto" w:fill="FFFFFF"/>
          <w:lang w:eastAsia="en-GB"/>
          <w14:ligatures w14:val="none"/>
        </w:rPr>
        <w:t>DWG No 1353-S02 - Received 23.12.2025</w:t>
      </w:r>
    </w:p>
    <w:p w14:paraId="6CB81648" w14:textId="77777777" w:rsidR="00D31A1A" w:rsidRPr="00DA64B0" w:rsidRDefault="00D31A1A" w:rsidP="00DA64B0">
      <w:pPr>
        <w:shd w:val="clear" w:color="auto" w:fill="FFFFFF"/>
        <w:spacing w:after="0" w:line="240" w:lineRule="auto"/>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lang w:eastAsia="en-GB"/>
          <w14:ligatures w14:val="none"/>
        </w:rPr>
        <w:t>Existing Location &amp; Site Plan </w:t>
      </w:r>
      <w:r w:rsidRPr="00DA64B0">
        <w:rPr>
          <w:rFonts w:ascii="Arial" w:eastAsia="Times New Roman" w:hAnsi="Arial" w:cs="Arial"/>
          <w:color w:val="181818"/>
          <w:kern w:val="0"/>
          <w:sz w:val="22"/>
          <w:szCs w:val="22"/>
          <w:shd w:val="clear" w:color="auto" w:fill="FFFFFF"/>
          <w:lang w:eastAsia="en-GB"/>
          <w14:ligatures w14:val="none"/>
        </w:rPr>
        <w:t>DWG No 1353-S01 - Received 23.12.2025</w:t>
      </w:r>
    </w:p>
    <w:p w14:paraId="6D3BC3B6" w14:textId="77777777" w:rsidR="00D31A1A" w:rsidRPr="00DA64B0" w:rsidRDefault="00D31A1A" w:rsidP="00DA64B0">
      <w:pPr>
        <w:shd w:val="clear" w:color="auto" w:fill="FFFFFF"/>
        <w:spacing w:after="0" w:line="240" w:lineRule="auto"/>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lang w:eastAsia="en-GB"/>
          <w14:ligatures w14:val="none"/>
        </w:rPr>
        <w:t>Proposed Location &amp; Block Plan DWG No 1353-P01 A - Received 09.04.2026</w:t>
      </w:r>
    </w:p>
    <w:p w14:paraId="28D00B30" w14:textId="77777777" w:rsidR="00D31A1A" w:rsidRPr="00DA64B0" w:rsidRDefault="00D31A1A" w:rsidP="00DA64B0">
      <w:pPr>
        <w:shd w:val="clear" w:color="auto" w:fill="FFFFFF"/>
        <w:spacing w:after="0" w:line="240" w:lineRule="auto"/>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lang w:eastAsia="en-GB"/>
          <w14:ligatures w14:val="none"/>
        </w:rPr>
        <w:t>Proposed House &amp; Garage Elevations </w:t>
      </w:r>
      <w:r w:rsidRPr="00DA64B0">
        <w:rPr>
          <w:rFonts w:ascii="Arial" w:eastAsia="Times New Roman" w:hAnsi="Arial" w:cs="Arial"/>
          <w:color w:val="181818"/>
          <w:kern w:val="0"/>
          <w:sz w:val="22"/>
          <w:szCs w:val="22"/>
          <w:shd w:val="clear" w:color="auto" w:fill="FFFFFF"/>
          <w:lang w:eastAsia="en-GB"/>
          <w14:ligatures w14:val="none"/>
        </w:rPr>
        <w:t>DWG No 1353-P02 A - Received 09.04.2026</w:t>
      </w:r>
    </w:p>
    <w:p w14:paraId="504A03D5" w14:textId="71AD7286" w:rsidR="00D31A1A" w:rsidRPr="00DA64B0" w:rsidRDefault="00DA64B0" w:rsidP="00DA64B0">
      <w:pPr>
        <w:shd w:val="clear" w:color="auto" w:fill="FFFFFF"/>
        <w:spacing w:after="0" w:line="240" w:lineRule="auto"/>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shd w:val="clear" w:color="auto" w:fill="FFFFFF"/>
          <w:lang w:eastAsia="en-GB"/>
          <w14:ligatures w14:val="none"/>
        </w:rPr>
        <w:t>P</w:t>
      </w:r>
      <w:r w:rsidR="00D31A1A" w:rsidRPr="00DA64B0">
        <w:rPr>
          <w:rFonts w:ascii="Arial" w:eastAsia="Times New Roman" w:hAnsi="Arial" w:cs="Arial"/>
          <w:color w:val="181818"/>
          <w:kern w:val="0"/>
          <w:sz w:val="22"/>
          <w:szCs w:val="22"/>
          <w:shd w:val="clear" w:color="auto" w:fill="FFFFFF"/>
          <w:lang w:eastAsia="en-GB"/>
          <w14:ligatures w14:val="none"/>
        </w:rPr>
        <w:t>roposed Floor and Roof Plans DWG No 1353-P03 A</w:t>
      </w:r>
    </w:p>
    <w:p w14:paraId="4281E296" w14:textId="77777777" w:rsidR="00D31A1A" w:rsidRPr="00DA64B0" w:rsidRDefault="00D31A1A" w:rsidP="00DA64B0">
      <w:pPr>
        <w:shd w:val="clear" w:color="auto" w:fill="FFFFFF"/>
        <w:spacing w:after="0" w:line="240" w:lineRule="auto"/>
        <w:rPr>
          <w:rFonts w:ascii="Arial" w:eastAsia="Times New Roman" w:hAnsi="Arial" w:cs="Arial"/>
          <w:color w:val="181818"/>
          <w:kern w:val="0"/>
          <w:sz w:val="22"/>
          <w:szCs w:val="22"/>
          <w:lang w:eastAsia="en-GB"/>
          <w14:ligatures w14:val="none"/>
        </w:rPr>
      </w:pPr>
    </w:p>
    <w:p w14:paraId="0BDE7707" w14:textId="77777777" w:rsidR="00D31A1A" w:rsidRDefault="00D31A1A" w:rsidP="00DA64B0">
      <w:pPr>
        <w:shd w:val="clear" w:color="auto" w:fill="FFFFFF"/>
        <w:spacing w:after="0" w:line="240" w:lineRule="auto"/>
        <w:rPr>
          <w:rFonts w:ascii="Arial" w:eastAsia="Times New Roman" w:hAnsi="Arial" w:cs="Arial"/>
          <w:color w:val="181818"/>
          <w:kern w:val="0"/>
          <w:sz w:val="22"/>
          <w:szCs w:val="22"/>
          <w:lang w:eastAsia="en-GB"/>
          <w14:ligatures w14:val="none"/>
        </w:rPr>
      </w:pPr>
      <w:r w:rsidRPr="00DA64B0">
        <w:rPr>
          <w:rFonts w:ascii="Arial" w:eastAsia="Times New Roman" w:hAnsi="Arial" w:cs="Arial"/>
          <w:color w:val="181818"/>
          <w:kern w:val="0"/>
          <w:sz w:val="22"/>
          <w:szCs w:val="22"/>
          <w:lang w:eastAsia="en-GB"/>
          <w14:ligatures w14:val="none"/>
        </w:rPr>
        <w:t>REASON: For the avoidance of doubt and in the interests of proper planning.</w:t>
      </w:r>
    </w:p>
    <w:p w14:paraId="4D0FD03B" w14:textId="77777777" w:rsidR="00E64E66" w:rsidRDefault="00E64E66" w:rsidP="00DA64B0">
      <w:pPr>
        <w:shd w:val="clear" w:color="auto" w:fill="FFFFFF"/>
        <w:spacing w:after="0" w:line="240" w:lineRule="auto"/>
        <w:rPr>
          <w:rFonts w:ascii="Arial" w:eastAsia="Times New Roman" w:hAnsi="Arial" w:cs="Arial"/>
          <w:color w:val="181818"/>
          <w:kern w:val="0"/>
          <w:sz w:val="22"/>
          <w:szCs w:val="22"/>
          <w:lang w:eastAsia="en-GB"/>
          <w14:ligatures w14:val="none"/>
        </w:rPr>
      </w:pPr>
    </w:p>
    <w:p w14:paraId="06A0BE78" w14:textId="5D6BC1FB" w:rsidR="00E64E66" w:rsidRDefault="00E64E66" w:rsidP="00DA64B0">
      <w:pPr>
        <w:shd w:val="clear" w:color="auto" w:fill="FFFFFF"/>
        <w:spacing w:after="0" w:line="240" w:lineRule="auto"/>
        <w:rPr>
          <w:rFonts w:ascii="Arial" w:eastAsia="Times New Roman" w:hAnsi="Arial" w:cs="Arial"/>
          <w:color w:val="181818"/>
          <w:kern w:val="0"/>
          <w:sz w:val="22"/>
          <w:szCs w:val="22"/>
          <w:u w:val="single"/>
          <w:lang w:eastAsia="en-GB"/>
          <w14:ligatures w14:val="none"/>
        </w:rPr>
      </w:pPr>
      <w:r w:rsidRPr="00E64E66">
        <w:rPr>
          <w:rFonts w:ascii="Arial" w:eastAsia="Times New Roman" w:hAnsi="Arial" w:cs="Arial"/>
          <w:color w:val="181818"/>
          <w:kern w:val="0"/>
          <w:sz w:val="22"/>
          <w:szCs w:val="22"/>
          <w:u w:val="single"/>
          <w:lang w:eastAsia="en-GB"/>
          <w14:ligatures w14:val="none"/>
        </w:rPr>
        <w:t>Informative</w:t>
      </w:r>
    </w:p>
    <w:p w14:paraId="09A86BA9" w14:textId="77777777" w:rsidR="00136E12" w:rsidRPr="001D106D" w:rsidRDefault="00136E12" w:rsidP="00136E12">
      <w:pPr>
        <w:pStyle w:val="NormalWeb"/>
        <w:shd w:val="clear" w:color="auto" w:fill="FFFFFF"/>
        <w:spacing w:after="0"/>
        <w:rPr>
          <w:rFonts w:ascii="Arial" w:hAnsi="Arial" w:cs="Arial"/>
          <w:color w:val="000000"/>
          <w:sz w:val="22"/>
          <w:szCs w:val="22"/>
        </w:rPr>
      </w:pPr>
      <w:r w:rsidRPr="001D106D">
        <w:rPr>
          <w:rFonts w:ascii="Arial" w:hAnsi="Arial" w:cs="Arial"/>
          <w:color w:val="000000"/>
          <w:sz w:val="22"/>
          <w:szCs w:val="22"/>
        </w:rPr>
        <w:t>If bats or evidence of bats are found during the works, the applicant is advised to stop work and follow advice from an independent ecologist or to contact Natural England’s Bat Line through the internet.</w:t>
      </w:r>
    </w:p>
    <w:p w14:paraId="44A1AE4C" w14:textId="77777777" w:rsidR="00136E12" w:rsidRDefault="00136E12" w:rsidP="00DA64B0">
      <w:pPr>
        <w:shd w:val="clear" w:color="auto" w:fill="FFFFFF"/>
        <w:spacing w:after="0" w:line="240" w:lineRule="auto"/>
        <w:rPr>
          <w:rFonts w:ascii="Arial" w:eastAsia="Times New Roman" w:hAnsi="Arial" w:cs="Arial"/>
          <w:b/>
          <w:bCs/>
          <w:color w:val="181818"/>
          <w:kern w:val="0"/>
          <w:sz w:val="22"/>
          <w:szCs w:val="22"/>
          <w:lang w:eastAsia="en-GB"/>
          <w14:ligatures w14:val="none"/>
        </w:rPr>
      </w:pPr>
    </w:p>
    <w:p w14:paraId="45844844" w14:textId="77777777" w:rsidR="00E64E66" w:rsidRPr="00E64E66" w:rsidRDefault="00E64E66" w:rsidP="00DA64B0">
      <w:pPr>
        <w:shd w:val="clear" w:color="auto" w:fill="FFFFFF"/>
        <w:spacing w:after="0" w:line="240" w:lineRule="auto"/>
        <w:rPr>
          <w:rFonts w:ascii="Arial" w:eastAsia="Times New Roman" w:hAnsi="Arial" w:cs="Arial"/>
          <w:b/>
          <w:bCs/>
          <w:color w:val="181818"/>
          <w:kern w:val="0"/>
          <w:sz w:val="22"/>
          <w:szCs w:val="22"/>
          <w:lang w:eastAsia="en-GB"/>
          <w14:ligatures w14:val="none"/>
        </w:rPr>
      </w:pPr>
    </w:p>
    <w:p w14:paraId="20D4BC1B" w14:textId="77777777" w:rsidR="00E64E66" w:rsidRPr="00E64E66" w:rsidRDefault="00E64E66" w:rsidP="00DA64B0">
      <w:pPr>
        <w:shd w:val="clear" w:color="auto" w:fill="FFFFFF"/>
        <w:spacing w:after="0" w:line="240" w:lineRule="auto"/>
        <w:rPr>
          <w:rFonts w:ascii="Arial" w:eastAsia="Times New Roman" w:hAnsi="Arial" w:cs="Arial"/>
          <w:color w:val="181818"/>
          <w:kern w:val="0"/>
          <w:sz w:val="22"/>
          <w:szCs w:val="22"/>
          <w:u w:val="single"/>
          <w:lang w:eastAsia="en-GB"/>
          <w14:ligatures w14:val="none"/>
        </w:rPr>
      </w:pPr>
    </w:p>
    <w:p w14:paraId="1DACD27B" w14:textId="77777777" w:rsidR="00D31A1A" w:rsidRPr="00DA64B0" w:rsidRDefault="00D31A1A" w:rsidP="00DA64B0">
      <w:pPr>
        <w:spacing w:after="0" w:line="276" w:lineRule="auto"/>
        <w:jc w:val="both"/>
        <w:rPr>
          <w:rFonts w:ascii="Arial" w:eastAsia="Times New Roman" w:hAnsi="Arial" w:cs="Arial"/>
          <w:kern w:val="0"/>
          <w:sz w:val="22"/>
          <w:szCs w:val="22"/>
          <w:u w:val="single"/>
          <w:lang w:eastAsia="en-GB"/>
          <w14:ligatures w14:val="none"/>
        </w:rPr>
      </w:pPr>
    </w:p>
    <w:p w14:paraId="2022E087" w14:textId="77777777" w:rsidR="00F34900" w:rsidRPr="00CD3015" w:rsidRDefault="00F34900" w:rsidP="00CD3015">
      <w:pPr>
        <w:spacing w:after="0" w:line="276" w:lineRule="auto"/>
        <w:jc w:val="both"/>
        <w:rPr>
          <w:rFonts w:ascii="Arial" w:eastAsia="Times New Roman" w:hAnsi="Arial" w:cs="Arial"/>
          <w:color w:val="FF0000"/>
          <w:kern w:val="0"/>
          <w:sz w:val="22"/>
          <w:szCs w:val="22"/>
          <w:lang w:eastAsia="en-GB"/>
          <w14:ligatures w14:val="none"/>
        </w:rPr>
      </w:pPr>
    </w:p>
    <w:sectPr w:rsidR="00F34900" w:rsidRPr="00CD30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21187"/>
    <w:multiLevelType w:val="hybridMultilevel"/>
    <w:tmpl w:val="712E4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1"/>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1448812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3B0E"/>
    <w:rsid w:val="00011496"/>
    <w:rsid w:val="000143A5"/>
    <w:rsid w:val="000148E7"/>
    <w:rsid w:val="00015ADB"/>
    <w:rsid w:val="000221CB"/>
    <w:rsid w:val="00033847"/>
    <w:rsid w:val="00036B7E"/>
    <w:rsid w:val="00040494"/>
    <w:rsid w:val="00043B9C"/>
    <w:rsid w:val="00053262"/>
    <w:rsid w:val="00055E02"/>
    <w:rsid w:val="000610AC"/>
    <w:rsid w:val="00063A02"/>
    <w:rsid w:val="00063D1C"/>
    <w:rsid w:val="0006701C"/>
    <w:rsid w:val="00071E19"/>
    <w:rsid w:val="0007377C"/>
    <w:rsid w:val="00073F79"/>
    <w:rsid w:val="0007735A"/>
    <w:rsid w:val="000815DE"/>
    <w:rsid w:val="0008454F"/>
    <w:rsid w:val="00085C56"/>
    <w:rsid w:val="0008753C"/>
    <w:rsid w:val="00091944"/>
    <w:rsid w:val="00093398"/>
    <w:rsid w:val="00096911"/>
    <w:rsid w:val="00097010"/>
    <w:rsid w:val="000A1956"/>
    <w:rsid w:val="000B449F"/>
    <w:rsid w:val="000B4864"/>
    <w:rsid w:val="000B66D7"/>
    <w:rsid w:val="000B6B01"/>
    <w:rsid w:val="000B74E9"/>
    <w:rsid w:val="000B7E57"/>
    <w:rsid w:val="000C146A"/>
    <w:rsid w:val="000C7F98"/>
    <w:rsid w:val="000D0858"/>
    <w:rsid w:val="000D3886"/>
    <w:rsid w:val="000D5836"/>
    <w:rsid w:val="000E063D"/>
    <w:rsid w:val="000E18EB"/>
    <w:rsid w:val="000E6021"/>
    <w:rsid w:val="000E7462"/>
    <w:rsid w:val="000F181C"/>
    <w:rsid w:val="000F3556"/>
    <w:rsid w:val="000F3916"/>
    <w:rsid w:val="001044B1"/>
    <w:rsid w:val="0010726D"/>
    <w:rsid w:val="00111D21"/>
    <w:rsid w:val="00131E40"/>
    <w:rsid w:val="00134C5E"/>
    <w:rsid w:val="00134D23"/>
    <w:rsid w:val="00136E12"/>
    <w:rsid w:val="00141929"/>
    <w:rsid w:val="0014198B"/>
    <w:rsid w:val="00152901"/>
    <w:rsid w:val="0016162B"/>
    <w:rsid w:val="00162405"/>
    <w:rsid w:val="00181ACA"/>
    <w:rsid w:val="00181B8F"/>
    <w:rsid w:val="0018298F"/>
    <w:rsid w:val="001A02E0"/>
    <w:rsid w:val="001A4142"/>
    <w:rsid w:val="001A6E40"/>
    <w:rsid w:val="001B34A3"/>
    <w:rsid w:val="001C0267"/>
    <w:rsid w:val="001C30C8"/>
    <w:rsid w:val="001C73A5"/>
    <w:rsid w:val="001D279F"/>
    <w:rsid w:val="001D2B00"/>
    <w:rsid w:val="001D3964"/>
    <w:rsid w:val="001D450F"/>
    <w:rsid w:val="001D50DB"/>
    <w:rsid w:val="001E07DE"/>
    <w:rsid w:val="001E0BD8"/>
    <w:rsid w:val="001E0DBC"/>
    <w:rsid w:val="001E5127"/>
    <w:rsid w:val="001F17EC"/>
    <w:rsid w:val="001F1A84"/>
    <w:rsid w:val="001F65D0"/>
    <w:rsid w:val="00200044"/>
    <w:rsid w:val="00201BB1"/>
    <w:rsid w:val="002056F3"/>
    <w:rsid w:val="002100CF"/>
    <w:rsid w:val="00211930"/>
    <w:rsid w:val="00212556"/>
    <w:rsid w:val="0021435E"/>
    <w:rsid w:val="002163B1"/>
    <w:rsid w:val="002175E1"/>
    <w:rsid w:val="002215A6"/>
    <w:rsid w:val="00221D04"/>
    <w:rsid w:val="00247CD5"/>
    <w:rsid w:val="00251FF0"/>
    <w:rsid w:val="0025254A"/>
    <w:rsid w:val="00262DA8"/>
    <w:rsid w:val="00263E45"/>
    <w:rsid w:val="00270737"/>
    <w:rsid w:val="00276C28"/>
    <w:rsid w:val="00277BAA"/>
    <w:rsid w:val="00284692"/>
    <w:rsid w:val="0028544F"/>
    <w:rsid w:val="00296162"/>
    <w:rsid w:val="002A0A99"/>
    <w:rsid w:val="002A12D3"/>
    <w:rsid w:val="002B3C19"/>
    <w:rsid w:val="002B67AF"/>
    <w:rsid w:val="002B7220"/>
    <w:rsid w:val="002C29BF"/>
    <w:rsid w:val="002C2EEC"/>
    <w:rsid w:val="002C39F8"/>
    <w:rsid w:val="002C5B77"/>
    <w:rsid w:val="002C64FD"/>
    <w:rsid w:val="002C7D54"/>
    <w:rsid w:val="002D0168"/>
    <w:rsid w:val="002D20C0"/>
    <w:rsid w:val="002D3BFF"/>
    <w:rsid w:val="002D764D"/>
    <w:rsid w:val="002E6C51"/>
    <w:rsid w:val="0030007E"/>
    <w:rsid w:val="00302D05"/>
    <w:rsid w:val="003030A4"/>
    <w:rsid w:val="00307390"/>
    <w:rsid w:val="00312C7F"/>
    <w:rsid w:val="00312D1D"/>
    <w:rsid w:val="00314ADB"/>
    <w:rsid w:val="00315AE0"/>
    <w:rsid w:val="00331E7A"/>
    <w:rsid w:val="00332D09"/>
    <w:rsid w:val="003342BE"/>
    <w:rsid w:val="00335B14"/>
    <w:rsid w:val="003415BB"/>
    <w:rsid w:val="00362D8F"/>
    <w:rsid w:val="00363088"/>
    <w:rsid w:val="00364013"/>
    <w:rsid w:val="003656AA"/>
    <w:rsid w:val="003671B7"/>
    <w:rsid w:val="00371103"/>
    <w:rsid w:val="00371C0F"/>
    <w:rsid w:val="003727C5"/>
    <w:rsid w:val="00372E76"/>
    <w:rsid w:val="00374259"/>
    <w:rsid w:val="0037425B"/>
    <w:rsid w:val="003774FF"/>
    <w:rsid w:val="0038668B"/>
    <w:rsid w:val="00387831"/>
    <w:rsid w:val="00393433"/>
    <w:rsid w:val="00394AB3"/>
    <w:rsid w:val="00395C0A"/>
    <w:rsid w:val="003A202C"/>
    <w:rsid w:val="003A2DD3"/>
    <w:rsid w:val="003A7995"/>
    <w:rsid w:val="003C5945"/>
    <w:rsid w:val="003C6F0C"/>
    <w:rsid w:val="003C7574"/>
    <w:rsid w:val="003D495B"/>
    <w:rsid w:val="003E08E2"/>
    <w:rsid w:val="003E2BA9"/>
    <w:rsid w:val="003F076A"/>
    <w:rsid w:val="003F55FE"/>
    <w:rsid w:val="003F5922"/>
    <w:rsid w:val="00400FB2"/>
    <w:rsid w:val="004027F3"/>
    <w:rsid w:val="004130CC"/>
    <w:rsid w:val="004158E9"/>
    <w:rsid w:val="004212F8"/>
    <w:rsid w:val="00422168"/>
    <w:rsid w:val="00422C35"/>
    <w:rsid w:val="004268A1"/>
    <w:rsid w:val="00436306"/>
    <w:rsid w:val="00436D0A"/>
    <w:rsid w:val="004407D1"/>
    <w:rsid w:val="004414AD"/>
    <w:rsid w:val="00450181"/>
    <w:rsid w:val="00454C71"/>
    <w:rsid w:val="004649E9"/>
    <w:rsid w:val="00464AE2"/>
    <w:rsid w:val="00465C63"/>
    <w:rsid w:val="004713E6"/>
    <w:rsid w:val="004810AA"/>
    <w:rsid w:val="00482050"/>
    <w:rsid w:val="00487D26"/>
    <w:rsid w:val="00490511"/>
    <w:rsid w:val="004908AE"/>
    <w:rsid w:val="00491C07"/>
    <w:rsid w:val="00492385"/>
    <w:rsid w:val="00492C16"/>
    <w:rsid w:val="0049480A"/>
    <w:rsid w:val="00496A46"/>
    <w:rsid w:val="004A1900"/>
    <w:rsid w:val="004A4A11"/>
    <w:rsid w:val="004A6DB3"/>
    <w:rsid w:val="004B0B23"/>
    <w:rsid w:val="004B3C0C"/>
    <w:rsid w:val="004C5243"/>
    <w:rsid w:val="004D290C"/>
    <w:rsid w:val="004D3857"/>
    <w:rsid w:val="004D3BA9"/>
    <w:rsid w:val="004D3EF3"/>
    <w:rsid w:val="004E09FC"/>
    <w:rsid w:val="004E7970"/>
    <w:rsid w:val="004F5045"/>
    <w:rsid w:val="004F635C"/>
    <w:rsid w:val="004F65E7"/>
    <w:rsid w:val="005103A6"/>
    <w:rsid w:val="005104D5"/>
    <w:rsid w:val="005142F3"/>
    <w:rsid w:val="00515980"/>
    <w:rsid w:val="0051645C"/>
    <w:rsid w:val="00520021"/>
    <w:rsid w:val="0052069C"/>
    <w:rsid w:val="00520E30"/>
    <w:rsid w:val="00527286"/>
    <w:rsid w:val="0054068B"/>
    <w:rsid w:val="00540D13"/>
    <w:rsid w:val="0054777A"/>
    <w:rsid w:val="00550749"/>
    <w:rsid w:val="00561A9C"/>
    <w:rsid w:val="00582EB0"/>
    <w:rsid w:val="00593C31"/>
    <w:rsid w:val="0059524B"/>
    <w:rsid w:val="00597BBB"/>
    <w:rsid w:val="005A2832"/>
    <w:rsid w:val="005A2CD7"/>
    <w:rsid w:val="005A5492"/>
    <w:rsid w:val="005B0FD5"/>
    <w:rsid w:val="005C1D3F"/>
    <w:rsid w:val="005D04A7"/>
    <w:rsid w:val="005D13DC"/>
    <w:rsid w:val="005D24B8"/>
    <w:rsid w:val="005D30AB"/>
    <w:rsid w:val="005D3B1C"/>
    <w:rsid w:val="005D5107"/>
    <w:rsid w:val="005E0776"/>
    <w:rsid w:val="005E0F78"/>
    <w:rsid w:val="005E2BAD"/>
    <w:rsid w:val="005E664D"/>
    <w:rsid w:val="0060377E"/>
    <w:rsid w:val="00607EFE"/>
    <w:rsid w:val="00615302"/>
    <w:rsid w:val="006153B6"/>
    <w:rsid w:val="006164A3"/>
    <w:rsid w:val="00616DC2"/>
    <w:rsid w:val="0062234B"/>
    <w:rsid w:val="006226E7"/>
    <w:rsid w:val="006239FB"/>
    <w:rsid w:val="006242FB"/>
    <w:rsid w:val="00631B2E"/>
    <w:rsid w:val="0063206F"/>
    <w:rsid w:val="006373F9"/>
    <w:rsid w:val="00637D1A"/>
    <w:rsid w:val="006407C9"/>
    <w:rsid w:val="00640FEC"/>
    <w:rsid w:val="00643C57"/>
    <w:rsid w:val="00647E0D"/>
    <w:rsid w:val="0065339F"/>
    <w:rsid w:val="00653CA6"/>
    <w:rsid w:val="00660A97"/>
    <w:rsid w:val="00662C0A"/>
    <w:rsid w:val="00663343"/>
    <w:rsid w:val="00663D3A"/>
    <w:rsid w:val="00664B60"/>
    <w:rsid w:val="006656F8"/>
    <w:rsid w:val="0066737B"/>
    <w:rsid w:val="006705B5"/>
    <w:rsid w:val="006708AF"/>
    <w:rsid w:val="00673B87"/>
    <w:rsid w:val="00675B3C"/>
    <w:rsid w:val="00680DA9"/>
    <w:rsid w:val="00682483"/>
    <w:rsid w:val="00683C17"/>
    <w:rsid w:val="00696570"/>
    <w:rsid w:val="006A15F9"/>
    <w:rsid w:val="006A3DD0"/>
    <w:rsid w:val="006A6EB8"/>
    <w:rsid w:val="006A735A"/>
    <w:rsid w:val="006B1193"/>
    <w:rsid w:val="006B36F9"/>
    <w:rsid w:val="006B6C79"/>
    <w:rsid w:val="006C2EF8"/>
    <w:rsid w:val="006C5A72"/>
    <w:rsid w:val="006D021F"/>
    <w:rsid w:val="006D1073"/>
    <w:rsid w:val="006D3138"/>
    <w:rsid w:val="006D4A80"/>
    <w:rsid w:val="006D7DD0"/>
    <w:rsid w:val="006E02DF"/>
    <w:rsid w:val="006E139C"/>
    <w:rsid w:val="006E6AA0"/>
    <w:rsid w:val="00711058"/>
    <w:rsid w:val="007113AA"/>
    <w:rsid w:val="00714FE5"/>
    <w:rsid w:val="00715057"/>
    <w:rsid w:val="007235F5"/>
    <w:rsid w:val="00742C35"/>
    <w:rsid w:val="00744E80"/>
    <w:rsid w:val="00744FC4"/>
    <w:rsid w:val="00750FD1"/>
    <w:rsid w:val="00755B0D"/>
    <w:rsid w:val="007638C3"/>
    <w:rsid w:val="00771C95"/>
    <w:rsid w:val="00790038"/>
    <w:rsid w:val="00793652"/>
    <w:rsid w:val="00795511"/>
    <w:rsid w:val="007B47A7"/>
    <w:rsid w:val="007B70B8"/>
    <w:rsid w:val="007C1403"/>
    <w:rsid w:val="007C1A60"/>
    <w:rsid w:val="007C28D5"/>
    <w:rsid w:val="007C3D22"/>
    <w:rsid w:val="007C6DE3"/>
    <w:rsid w:val="007D187B"/>
    <w:rsid w:val="007D390B"/>
    <w:rsid w:val="007D4B14"/>
    <w:rsid w:val="007D5706"/>
    <w:rsid w:val="007D6521"/>
    <w:rsid w:val="007E229B"/>
    <w:rsid w:val="007E4274"/>
    <w:rsid w:val="007E4322"/>
    <w:rsid w:val="007F3ABA"/>
    <w:rsid w:val="00802C50"/>
    <w:rsid w:val="00810B9F"/>
    <w:rsid w:val="008176BD"/>
    <w:rsid w:val="00817DAC"/>
    <w:rsid w:val="0083213E"/>
    <w:rsid w:val="008376A8"/>
    <w:rsid w:val="0084670A"/>
    <w:rsid w:val="00850A0C"/>
    <w:rsid w:val="00852CAC"/>
    <w:rsid w:val="00855117"/>
    <w:rsid w:val="0085527B"/>
    <w:rsid w:val="00862AEC"/>
    <w:rsid w:val="0086379F"/>
    <w:rsid w:val="0086779D"/>
    <w:rsid w:val="00867EFD"/>
    <w:rsid w:val="0087005A"/>
    <w:rsid w:val="0087158C"/>
    <w:rsid w:val="0087744B"/>
    <w:rsid w:val="00877C5A"/>
    <w:rsid w:val="008822ED"/>
    <w:rsid w:val="00884A97"/>
    <w:rsid w:val="00892438"/>
    <w:rsid w:val="008A0B67"/>
    <w:rsid w:val="008A0F17"/>
    <w:rsid w:val="008A1574"/>
    <w:rsid w:val="008A3152"/>
    <w:rsid w:val="008A4252"/>
    <w:rsid w:val="008A4A27"/>
    <w:rsid w:val="008A5E31"/>
    <w:rsid w:val="008B30BE"/>
    <w:rsid w:val="008B578F"/>
    <w:rsid w:val="008C2176"/>
    <w:rsid w:val="008C2C2F"/>
    <w:rsid w:val="008C3D5B"/>
    <w:rsid w:val="008C3DDD"/>
    <w:rsid w:val="008C67C6"/>
    <w:rsid w:val="008C704F"/>
    <w:rsid w:val="008C798D"/>
    <w:rsid w:val="008D694B"/>
    <w:rsid w:val="008D7802"/>
    <w:rsid w:val="008E3EA2"/>
    <w:rsid w:val="008E660D"/>
    <w:rsid w:val="008E684D"/>
    <w:rsid w:val="008F0D3D"/>
    <w:rsid w:val="008F1A18"/>
    <w:rsid w:val="008F1CF8"/>
    <w:rsid w:val="008F6030"/>
    <w:rsid w:val="00921A38"/>
    <w:rsid w:val="0092325F"/>
    <w:rsid w:val="00924221"/>
    <w:rsid w:val="0092586B"/>
    <w:rsid w:val="00925BC0"/>
    <w:rsid w:val="00931763"/>
    <w:rsid w:val="00932A4E"/>
    <w:rsid w:val="009350D4"/>
    <w:rsid w:val="00944076"/>
    <w:rsid w:val="00955625"/>
    <w:rsid w:val="00961C4E"/>
    <w:rsid w:val="00962FA9"/>
    <w:rsid w:val="00965A06"/>
    <w:rsid w:val="00967DCB"/>
    <w:rsid w:val="00970A8A"/>
    <w:rsid w:val="00971D44"/>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2E"/>
    <w:rsid w:val="009E1642"/>
    <w:rsid w:val="009E77F7"/>
    <w:rsid w:val="009F0084"/>
    <w:rsid w:val="009F1BA2"/>
    <w:rsid w:val="009F684B"/>
    <w:rsid w:val="00A050F1"/>
    <w:rsid w:val="00A10D10"/>
    <w:rsid w:val="00A23603"/>
    <w:rsid w:val="00A241C0"/>
    <w:rsid w:val="00A24AEC"/>
    <w:rsid w:val="00A3010D"/>
    <w:rsid w:val="00A34EB7"/>
    <w:rsid w:val="00A4593E"/>
    <w:rsid w:val="00A46019"/>
    <w:rsid w:val="00A55952"/>
    <w:rsid w:val="00A56FAB"/>
    <w:rsid w:val="00A61362"/>
    <w:rsid w:val="00A6662C"/>
    <w:rsid w:val="00A71295"/>
    <w:rsid w:val="00A72665"/>
    <w:rsid w:val="00A772D3"/>
    <w:rsid w:val="00A81CF7"/>
    <w:rsid w:val="00A84DE7"/>
    <w:rsid w:val="00A85226"/>
    <w:rsid w:val="00AB52C2"/>
    <w:rsid w:val="00AC01A4"/>
    <w:rsid w:val="00AC0CA9"/>
    <w:rsid w:val="00AD2BC0"/>
    <w:rsid w:val="00AD39FA"/>
    <w:rsid w:val="00AD6C8C"/>
    <w:rsid w:val="00AE028B"/>
    <w:rsid w:val="00AE04FE"/>
    <w:rsid w:val="00AF193A"/>
    <w:rsid w:val="00AF2650"/>
    <w:rsid w:val="00AF2AF9"/>
    <w:rsid w:val="00AF452A"/>
    <w:rsid w:val="00B01936"/>
    <w:rsid w:val="00B111D2"/>
    <w:rsid w:val="00B16D71"/>
    <w:rsid w:val="00B1710B"/>
    <w:rsid w:val="00B25C14"/>
    <w:rsid w:val="00B3075F"/>
    <w:rsid w:val="00B33518"/>
    <w:rsid w:val="00B34433"/>
    <w:rsid w:val="00B44C99"/>
    <w:rsid w:val="00B44EC9"/>
    <w:rsid w:val="00B52C0E"/>
    <w:rsid w:val="00B54DA2"/>
    <w:rsid w:val="00B633AB"/>
    <w:rsid w:val="00B64F99"/>
    <w:rsid w:val="00B71530"/>
    <w:rsid w:val="00B71D0E"/>
    <w:rsid w:val="00B7214D"/>
    <w:rsid w:val="00B760A8"/>
    <w:rsid w:val="00B82691"/>
    <w:rsid w:val="00B85311"/>
    <w:rsid w:val="00B90826"/>
    <w:rsid w:val="00B915D4"/>
    <w:rsid w:val="00BA2753"/>
    <w:rsid w:val="00BB2EF7"/>
    <w:rsid w:val="00BB5ECE"/>
    <w:rsid w:val="00BB7690"/>
    <w:rsid w:val="00BC2BE5"/>
    <w:rsid w:val="00BD6B4D"/>
    <w:rsid w:val="00BE1344"/>
    <w:rsid w:val="00BE49FD"/>
    <w:rsid w:val="00BE579C"/>
    <w:rsid w:val="00BE5F7B"/>
    <w:rsid w:val="00BF1DB2"/>
    <w:rsid w:val="00BF343F"/>
    <w:rsid w:val="00BF7456"/>
    <w:rsid w:val="00C03688"/>
    <w:rsid w:val="00C03C78"/>
    <w:rsid w:val="00C06F03"/>
    <w:rsid w:val="00C125A8"/>
    <w:rsid w:val="00C1305D"/>
    <w:rsid w:val="00C1522E"/>
    <w:rsid w:val="00C16E4B"/>
    <w:rsid w:val="00C21B1F"/>
    <w:rsid w:val="00C224C6"/>
    <w:rsid w:val="00C261CE"/>
    <w:rsid w:val="00C27C39"/>
    <w:rsid w:val="00C318BF"/>
    <w:rsid w:val="00C326D3"/>
    <w:rsid w:val="00C37EDD"/>
    <w:rsid w:val="00C40230"/>
    <w:rsid w:val="00C43BAA"/>
    <w:rsid w:val="00C43BC6"/>
    <w:rsid w:val="00C44C6D"/>
    <w:rsid w:val="00C45665"/>
    <w:rsid w:val="00C508EE"/>
    <w:rsid w:val="00C575A0"/>
    <w:rsid w:val="00C6216F"/>
    <w:rsid w:val="00C66E1F"/>
    <w:rsid w:val="00C73630"/>
    <w:rsid w:val="00C760C4"/>
    <w:rsid w:val="00C777DF"/>
    <w:rsid w:val="00C81A53"/>
    <w:rsid w:val="00C8654A"/>
    <w:rsid w:val="00C86A61"/>
    <w:rsid w:val="00C92882"/>
    <w:rsid w:val="00CA13DA"/>
    <w:rsid w:val="00CA3A97"/>
    <w:rsid w:val="00CB6B3B"/>
    <w:rsid w:val="00CC4929"/>
    <w:rsid w:val="00CC51B9"/>
    <w:rsid w:val="00CC552A"/>
    <w:rsid w:val="00CC57A0"/>
    <w:rsid w:val="00CC6960"/>
    <w:rsid w:val="00CD3015"/>
    <w:rsid w:val="00CD745F"/>
    <w:rsid w:val="00CE29B2"/>
    <w:rsid w:val="00CE7093"/>
    <w:rsid w:val="00CF4F6C"/>
    <w:rsid w:val="00CF7529"/>
    <w:rsid w:val="00D0351A"/>
    <w:rsid w:val="00D06D32"/>
    <w:rsid w:val="00D125E2"/>
    <w:rsid w:val="00D14841"/>
    <w:rsid w:val="00D14866"/>
    <w:rsid w:val="00D15F32"/>
    <w:rsid w:val="00D20665"/>
    <w:rsid w:val="00D21992"/>
    <w:rsid w:val="00D22F8E"/>
    <w:rsid w:val="00D30109"/>
    <w:rsid w:val="00D31A1A"/>
    <w:rsid w:val="00D348C0"/>
    <w:rsid w:val="00D3717E"/>
    <w:rsid w:val="00D43141"/>
    <w:rsid w:val="00D44370"/>
    <w:rsid w:val="00D45155"/>
    <w:rsid w:val="00D5047C"/>
    <w:rsid w:val="00D50CF6"/>
    <w:rsid w:val="00D67E23"/>
    <w:rsid w:val="00D7435B"/>
    <w:rsid w:val="00D831EE"/>
    <w:rsid w:val="00D859CC"/>
    <w:rsid w:val="00D902FA"/>
    <w:rsid w:val="00D907C3"/>
    <w:rsid w:val="00DA3CD7"/>
    <w:rsid w:val="00DA41A3"/>
    <w:rsid w:val="00DA5EBE"/>
    <w:rsid w:val="00DA64B0"/>
    <w:rsid w:val="00DB0318"/>
    <w:rsid w:val="00DB13C3"/>
    <w:rsid w:val="00DB1DEB"/>
    <w:rsid w:val="00DB7D89"/>
    <w:rsid w:val="00DC0041"/>
    <w:rsid w:val="00DC3ED2"/>
    <w:rsid w:val="00DC6E07"/>
    <w:rsid w:val="00DD0655"/>
    <w:rsid w:val="00DD2D61"/>
    <w:rsid w:val="00DD3F9C"/>
    <w:rsid w:val="00DD47A2"/>
    <w:rsid w:val="00DD4906"/>
    <w:rsid w:val="00DD5DF9"/>
    <w:rsid w:val="00DD76CB"/>
    <w:rsid w:val="00DE2556"/>
    <w:rsid w:val="00DE442D"/>
    <w:rsid w:val="00DF2FE5"/>
    <w:rsid w:val="00DF39FB"/>
    <w:rsid w:val="00E0076E"/>
    <w:rsid w:val="00E0301C"/>
    <w:rsid w:val="00E101A5"/>
    <w:rsid w:val="00E10F53"/>
    <w:rsid w:val="00E12366"/>
    <w:rsid w:val="00E162CA"/>
    <w:rsid w:val="00E162E7"/>
    <w:rsid w:val="00E16B1D"/>
    <w:rsid w:val="00E201F7"/>
    <w:rsid w:val="00E37C6D"/>
    <w:rsid w:val="00E41C0E"/>
    <w:rsid w:val="00E51166"/>
    <w:rsid w:val="00E52CB0"/>
    <w:rsid w:val="00E54785"/>
    <w:rsid w:val="00E55270"/>
    <w:rsid w:val="00E57D1F"/>
    <w:rsid w:val="00E61170"/>
    <w:rsid w:val="00E61ADC"/>
    <w:rsid w:val="00E64E66"/>
    <w:rsid w:val="00E70135"/>
    <w:rsid w:val="00E70D98"/>
    <w:rsid w:val="00E73158"/>
    <w:rsid w:val="00E90532"/>
    <w:rsid w:val="00E90A3F"/>
    <w:rsid w:val="00E95266"/>
    <w:rsid w:val="00E977C4"/>
    <w:rsid w:val="00EA1A0B"/>
    <w:rsid w:val="00EA381E"/>
    <w:rsid w:val="00EB421A"/>
    <w:rsid w:val="00EC2E4E"/>
    <w:rsid w:val="00EC3C4E"/>
    <w:rsid w:val="00EC4215"/>
    <w:rsid w:val="00EC4E9E"/>
    <w:rsid w:val="00EE42E8"/>
    <w:rsid w:val="00EE47DB"/>
    <w:rsid w:val="00EE5C03"/>
    <w:rsid w:val="00EE6AA5"/>
    <w:rsid w:val="00EE7315"/>
    <w:rsid w:val="00EF0DA4"/>
    <w:rsid w:val="00F005A4"/>
    <w:rsid w:val="00F01283"/>
    <w:rsid w:val="00F07D8C"/>
    <w:rsid w:val="00F1263F"/>
    <w:rsid w:val="00F12989"/>
    <w:rsid w:val="00F1491F"/>
    <w:rsid w:val="00F15E48"/>
    <w:rsid w:val="00F17D1C"/>
    <w:rsid w:val="00F2477F"/>
    <w:rsid w:val="00F272A5"/>
    <w:rsid w:val="00F335B4"/>
    <w:rsid w:val="00F33A0F"/>
    <w:rsid w:val="00F34900"/>
    <w:rsid w:val="00F400B5"/>
    <w:rsid w:val="00F40F2D"/>
    <w:rsid w:val="00F50F61"/>
    <w:rsid w:val="00F55EE2"/>
    <w:rsid w:val="00F7017C"/>
    <w:rsid w:val="00F75629"/>
    <w:rsid w:val="00F7609E"/>
    <w:rsid w:val="00F77540"/>
    <w:rsid w:val="00F85D5A"/>
    <w:rsid w:val="00F86303"/>
    <w:rsid w:val="00F9178A"/>
    <w:rsid w:val="00F932D6"/>
    <w:rsid w:val="00FA3D27"/>
    <w:rsid w:val="00FA3DF1"/>
    <w:rsid w:val="00FA5EC3"/>
    <w:rsid w:val="00FB193A"/>
    <w:rsid w:val="00FB5D9F"/>
    <w:rsid w:val="00FC07FD"/>
    <w:rsid w:val="00FC6A07"/>
    <w:rsid w:val="00FD0031"/>
    <w:rsid w:val="00FD35CB"/>
    <w:rsid w:val="00FD61A0"/>
    <w:rsid w:val="00FD7F4A"/>
    <w:rsid w:val="00FE250F"/>
    <w:rsid w:val="00FF21CE"/>
    <w:rsid w:val="00FF2A0C"/>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D1CA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DD47A2"/>
    <w:rPr>
      <w:rFonts w:ascii="StoneSansStd-Medium" w:hAnsi="StoneSansStd-Medium" w:hint="default"/>
      <w:b w:val="0"/>
      <w:bCs w:val="0"/>
      <w:i w:val="0"/>
      <w:iCs w:val="0"/>
      <w:color w:val="231F20"/>
      <w:sz w:val="20"/>
      <w:szCs w:val="20"/>
    </w:rPr>
  </w:style>
  <w:style w:type="paragraph" w:styleId="NoSpacing">
    <w:name w:val="No Spacing"/>
    <w:uiPriority w:val="1"/>
    <w:qFormat/>
    <w:rsid w:val="00637D1A"/>
    <w:pPr>
      <w:spacing w:after="0" w:line="240" w:lineRule="auto"/>
    </w:pPr>
    <w:rPr>
      <w:rFonts w:ascii="Calibri" w:eastAsia="Calibri" w:hAnsi="Calibri" w:cs="Times New Roman"/>
      <w:kern w:val="0"/>
      <w:sz w:val="22"/>
      <w:szCs w:val="22"/>
      <w14:ligatures w14:val="none"/>
    </w:rPr>
  </w:style>
  <w:style w:type="character" w:customStyle="1" w:styleId="fontstyle21">
    <w:name w:val="fontstyle21"/>
    <w:basedOn w:val="DefaultParagraphFont"/>
    <w:rsid w:val="00850A0C"/>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2665</Words>
  <Characters>15192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salesforceId:a3007b9a-46e1-4396-ae59-7a8e91f76ddb</dc:subject>
  <dc:creator>O'Donoghue, Ruaridh</dc:creator>
  <cp:keywords/>
  <dc:description/>
  <cp:lastModifiedBy>Parker-Miles, Selina</cp:lastModifiedBy>
  <cp:revision>2</cp:revision>
  <dcterms:created xsi:type="dcterms:W3CDTF">2026-05-11T15:39:00Z</dcterms:created>
  <dcterms:modified xsi:type="dcterms:W3CDTF">2026-05-11T15:39:00Z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069Q300000NfRqRIAV</vt:lpwstr>
  </property>
</Properties>
</file>