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F0AC" w14:textId="77777777" w:rsidR="00EA61E0" w:rsidRPr="00EA61E0" w:rsidRDefault="00EA61E0" w:rsidP="00EA61E0">
      <w:pPr>
        <w:spacing w:after="0" w:line="240" w:lineRule="auto"/>
        <w:outlineLvl w:val="0"/>
        <w:rPr>
          <w:rFonts w:ascii="Calibri" w:eastAsia="Aptos" w:hAnsi="Calibri" w:cs="Calibri"/>
          <w:kern w:val="0"/>
          <w:sz w:val="22"/>
          <w:szCs w:val="22"/>
          <w:lang w:val="en-US" w:eastAsia="en-GB"/>
          <w14:ligatures w14:val="none"/>
        </w:rPr>
      </w:pPr>
      <w:r w:rsidRPr="00EA61E0">
        <w:rPr>
          <w:rFonts w:ascii="Calibri" w:eastAsia="Aptos" w:hAnsi="Calibri" w:cs="Calibri"/>
          <w:b/>
          <w:bCs/>
          <w:kern w:val="0"/>
          <w:sz w:val="22"/>
          <w:szCs w:val="22"/>
          <w:lang w:val="en-US" w:eastAsia="en-GB"/>
          <w14:ligatures w14:val="none"/>
        </w:rPr>
        <w:t>From:</w:t>
      </w:r>
      <w:r w:rsidRPr="00EA61E0">
        <w:rPr>
          <w:rFonts w:ascii="Calibri" w:eastAsia="Aptos" w:hAnsi="Calibri" w:cs="Calibri"/>
          <w:kern w:val="0"/>
          <w:sz w:val="22"/>
          <w:szCs w:val="22"/>
          <w:lang w:val="en-US" w:eastAsia="en-GB"/>
          <w14:ligatures w14:val="none"/>
        </w:rPr>
        <w:t xml:space="preserve"> </w:t>
      </w:r>
      <w:hyperlink r:id="rId4" w:history="1">
        <w:r w:rsidRPr="00EA61E0">
          <w:rPr>
            <w:rFonts w:ascii="Calibri" w:eastAsia="Aptos" w:hAnsi="Calibri" w:cs="Calibri"/>
            <w:color w:val="0000FF"/>
            <w:kern w:val="0"/>
            <w:sz w:val="22"/>
            <w:szCs w:val="22"/>
            <w:u w:val="single"/>
            <w:lang w:val="en-US" w:eastAsia="en-GB"/>
            <w14:ligatures w14:val="none"/>
          </w:rPr>
          <w:t>clerk@holtparishcouncil.gov.uk</w:t>
        </w:r>
      </w:hyperlink>
      <w:r w:rsidRPr="00EA61E0">
        <w:rPr>
          <w:rFonts w:ascii="Calibri" w:eastAsia="Aptos" w:hAnsi="Calibri" w:cs="Calibri"/>
          <w:kern w:val="0"/>
          <w:sz w:val="22"/>
          <w:szCs w:val="22"/>
          <w:lang w:val="en-US" w:eastAsia="en-GB"/>
          <w14:ligatures w14:val="none"/>
        </w:rPr>
        <w:t xml:space="preserve"> &lt;</w:t>
      </w:r>
      <w:hyperlink r:id="rId5" w:history="1">
        <w:r w:rsidRPr="00EA61E0">
          <w:rPr>
            <w:rFonts w:ascii="Calibri" w:eastAsia="Aptos" w:hAnsi="Calibri" w:cs="Calibri"/>
            <w:color w:val="0000FF"/>
            <w:kern w:val="0"/>
            <w:sz w:val="22"/>
            <w:szCs w:val="22"/>
            <w:u w:val="single"/>
            <w:lang w:val="en-US" w:eastAsia="en-GB"/>
            <w14:ligatures w14:val="none"/>
          </w:rPr>
          <w:t>clerk@holtparishcouncil.gov.uk</w:t>
        </w:r>
      </w:hyperlink>
      <w:r w:rsidRPr="00EA61E0">
        <w:rPr>
          <w:rFonts w:ascii="Calibri" w:eastAsia="Aptos" w:hAnsi="Calibri" w:cs="Calibri"/>
          <w:kern w:val="0"/>
          <w:sz w:val="22"/>
          <w:szCs w:val="22"/>
          <w:lang w:val="en-US" w:eastAsia="en-GB"/>
          <w14:ligatures w14:val="none"/>
        </w:rPr>
        <w:t xml:space="preserve">&gt; </w:t>
      </w:r>
      <w:r w:rsidRPr="00EA61E0">
        <w:rPr>
          <w:rFonts w:ascii="Calibri" w:eastAsia="Aptos" w:hAnsi="Calibri" w:cs="Calibri"/>
          <w:kern w:val="0"/>
          <w:sz w:val="22"/>
          <w:szCs w:val="22"/>
          <w:lang w:val="en-US" w:eastAsia="en-GB"/>
          <w14:ligatures w14:val="none"/>
        </w:rPr>
        <w:br/>
      </w:r>
      <w:r w:rsidRPr="00EA61E0">
        <w:rPr>
          <w:rFonts w:ascii="Calibri" w:eastAsia="Aptos" w:hAnsi="Calibri" w:cs="Calibri"/>
          <w:b/>
          <w:bCs/>
          <w:kern w:val="0"/>
          <w:sz w:val="22"/>
          <w:szCs w:val="22"/>
          <w:lang w:val="en-US" w:eastAsia="en-GB"/>
          <w14:ligatures w14:val="none"/>
        </w:rPr>
        <w:t>Sent:</w:t>
      </w:r>
      <w:r w:rsidRPr="00EA61E0">
        <w:rPr>
          <w:rFonts w:ascii="Calibri" w:eastAsia="Aptos" w:hAnsi="Calibri" w:cs="Calibri"/>
          <w:kern w:val="0"/>
          <w:sz w:val="22"/>
          <w:szCs w:val="22"/>
          <w:lang w:val="en-US" w:eastAsia="en-GB"/>
          <w14:ligatures w14:val="none"/>
        </w:rPr>
        <w:t xml:space="preserve"> 24 April 2026 10:13</w:t>
      </w:r>
      <w:r w:rsidRPr="00EA61E0">
        <w:rPr>
          <w:rFonts w:ascii="Calibri" w:eastAsia="Aptos" w:hAnsi="Calibri" w:cs="Calibri"/>
          <w:kern w:val="0"/>
          <w:sz w:val="22"/>
          <w:szCs w:val="22"/>
          <w:lang w:val="en-US" w:eastAsia="en-GB"/>
          <w14:ligatures w14:val="none"/>
        </w:rPr>
        <w:br/>
      </w:r>
      <w:r w:rsidRPr="00EA61E0">
        <w:rPr>
          <w:rFonts w:ascii="Calibri" w:eastAsia="Aptos" w:hAnsi="Calibri" w:cs="Calibri"/>
          <w:b/>
          <w:bCs/>
          <w:kern w:val="0"/>
          <w:sz w:val="22"/>
          <w:szCs w:val="22"/>
          <w:lang w:val="en-US" w:eastAsia="en-GB"/>
          <w14:ligatures w14:val="none"/>
        </w:rPr>
        <w:t>To:</w:t>
      </w:r>
      <w:r w:rsidRPr="00EA61E0">
        <w:rPr>
          <w:rFonts w:ascii="Calibri" w:eastAsia="Aptos" w:hAnsi="Calibri" w:cs="Calibri"/>
          <w:kern w:val="0"/>
          <w:sz w:val="22"/>
          <w:szCs w:val="22"/>
          <w:lang w:val="en-US" w:eastAsia="en-GB"/>
          <w14:ligatures w14:val="none"/>
        </w:rPr>
        <w:t xml:space="preserve"> Vellance, Steven &lt;</w:t>
      </w:r>
      <w:hyperlink r:id="rId6" w:history="1">
        <w:r w:rsidRPr="00EA61E0">
          <w:rPr>
            <w:rFonts w:ascii="Calibri" w:eastAsia="Aptos" w:hAnsi="Calibri" w:cs="Calibri"/>
            <w:color w:val="0000FF"/>
            <w:kern w:val="0"/>
            <w:sz w:val="22"/>
            <w:szCs w:val="22"/>
            <w:u w:val="single"/>
            <w:lang w:val="en-US" w:eastAsia="en-GB"/>
            <w14:ligatures w14:val="none"/>
          </w:rPr>
          <w:t>Steven.Vellance@wiltshire.gov.uk</w:t>
        </w:r>
      </w:hyperlink>
      <w:r w:rsidRPr="00EA61E0">
        <w:rPr>
          <w:rFonts w:ascii="Calibri" w:eastAsia="Aptos" w:hAnsi="Calibri" w:cs="Calibri"/>
          <w:kern w:val="0"/>
          <w:sz w:val="22"/>
          <w:szCs w:val="22"/>
          <w:lang w:val="en-US" w:eastAsia="en-GB"/>
          <w14:ligatures w14:val="none"/>
        </w:rPr>
        <w:t>&gt;</w:t>
      </w:r>
      <w:r w:rsidRPr="00EA61E0">
        <w:rPr>
          <w:rFonts w:ascii="Calibri" w:eastAsia="Aptos" w:hAnsi="Calibri" w:cs="Calibri"/>
          <w:kern w:val="0"/>
          <w:sz w:val="22"/>
          <w:szCs w:val="22"/>
          <w:lang w:val="en-US" w:eastAsia="en-GB"/>
          <w14:ligatures w14:val="none"/>
        </w:rPr>
        <w:br/>
      </w:r>
      <w:r w:rsidRPr="00EA61E0">
        <w:rPr>
          <w:rFonts w:ascii="Calibri" w:eastAsia="Aptos" w:hAnsi="Calibri" w:cs="Calibri"/>
          <w:b/>
          <w:bCs/>
          <w:kern w:val="0"/>
          <w:sz w:val="22"/>
          <w:szCs w:val="22"/>
          <w:lang w:val="en-US" w:eastAsia="en-GB"/>
          <w14:ligatures w14:val="none"/>
        </w:rPr>
        <w:t>Subject:</w:t>
      </w:r>
      <w:r w:rsidRPr="00EA61E0">
        <w:rPr>
          <w:rFonts w:ascii="Calibri" w:eastAsia="Aptos" w:hAnsi="Calibri" w:cs="Calibri"/>
          <w:kern w:val="0"/>
          <w:sz w:val="22"/>
          <w:szCs w:val="22"/>
          <w:lang w:val="en-US" w:eastAsia="en-GB"/>
          <w14:ligatures w14:val="none"/>
        </w:rPr>
        <w:t xml:space="preserve"> Re: 396 Ham Green, Holt, Trowbridge, BA14 6</w:t>
      </w:r>
      <w:proofErr w:type="gramStart"/>
      <w:r w:rsidRPr="00EA61E0">
        <w:rPr>
          <w:rFonts w:ascii="Calibri" w:eastAsia="Aptos" w:hAnsi="Calibri" w:cs="Calibri"/>
          <w:kern w:val="0"/>
          <w:sz w:val="22"/>
          <w:szCs w:val="22"/>
          <w:lang w:val="en-US" w:eastAsia="en-GB"/>
          <w14:ligatures w14:val="none"/>
        </w:rPr>
        <w:t>PX :</w:t>
      </w:r>
      <w:proofErr w:type="gramEnd"/>
      <w:r w:rsidRPr="00EA61E0">
        <w:rPr>
          <w:rFonts w:ascii="Calibri" w:eastAsia="Aptos" w:hAnsi="Calibri" w:cs="Calibri"/>
          <w:kern w:val="0"/>
          <w:sz w:val="22"/>
          <w:szCs w:val="22"/>
          <w:lang w:val="en-US" w:eastAsia="en-GB"/>
          <w14:ligatures w14:val="none"/>
        </w:rPr>
        <w:t xml:space="preserve"> Consultation - PL/2026/00702</w:t>
      </w:r>
    </w:p>
    <w:p w14:paraId="2655C623" w14:textId="77777777" w:rsidR="00EA61E0" w:rsidRPr="00EA61E0" w:rsidRDefault="00EA61E0" w:rsidP="00EA61E0">
      <w:pPr>
        <w:spacing w:after="0" w:line="240" w:lineRule="auto"/>
        <w:rPr>
          <w:rFonts w:ascii="Aptos" w:eastAsia="Aptos" w:hAnsi="Aptos" w:cs="Aptos"/>
          <w:kern w:val="0"/>
          <w:lang w:eastAsia="en-GB"/>
          <w14:ligatures w14:val="none"/>
        </w:rPr>
      </w:pPr>
    </w:p>
    <w:p w14:paraId="439EE36A" w14:textId="77777777" w:rsidR="00EA61E0" w:rsidRPr="00EA61E0" w:rsidRDefault="00EA61E0" w:rsidP="00EA61E0">
      <w:pPr>
        <w:spacing w:after="0" w:line="240" w:lineRule="auto"/>
        <w:rPr>
          <w:rFonts w:ascii="Aptos" w:eastAsia="Aptos" w:hAnsi="Aptos" w:cs="Aptos"/>
          <w:color w:val="000000"/>
          <w:kern w:val="0"/>
          <w:lang w:eastAsia="en-GB"/>
          <w14:ligatures w14:val="none"/>
        </w:rPr>
      </w:pPr>
      <w:r w:rsidRPr="00EA61E0">
        <w:rPr>
          <w:rFonts w:ascii="Aptos" w:eastAsia="Aptos" w:hAnsi="Aptos" w:cs="Aptos"/>
          <w:color w:val="000000"/>
          <w:kern w:val="0"/>
          <w:lang w:eastAsia="en-GB"/>
          <w14:ligatures w14:val="none"/>
        </w:rPr>
        <w:t>Hello Steven</w:t>
      </w:r>
    </w:p>
    <w:p w14:paraId="418723E9" w14:textId="77777777" w:rsidR="00EA61E0" w:rsidRPr="00EA61E0" w:rsidRDefault="00EA61E0" w:rsidP="00EA61E0">
      <w:pPr>
        <w:spacing w:after="0" w:line="240" w:lineRule="auto"/>
        <w:rPr>
          <w:rFonts w:ascii="Aptos" w:eastAsia="Aptos" w:hAnsi="Aptos" w:cs="Aptos"/>
          <w:color w:val="000000"/>
          <w:kern w:val="0"/>
          <w:lang w:eastAsia="en-GB"/>
          <w14:ligatures w14:val="none"/>
        </w:rPr>
      </w:pPr>
    </w:p>
    <w:p w14:paraId="787989A4" w14:textId="77777777" w:rsidR="00EA61E0" w:rsidRPr="00EA61E0" w:rsidRDefault="00EA61E0" w:rsidP="00EA61E0">
      <w:pPr>
        <w:spacing w:after="0" w:line="240" w:lineRule="auto"/>
        <w:rPr>
          <w:rFonts w:ascii="Aptos" w:eastAsia="Aptos" w:hAnsi="Aptos" w:cs="Aptos"/>
          <w:color w:val="000000"/>
          <w:kern w:val="0"/>
          <w:lang w:eastAsia="en-GB"/>
          <w14:ligatures w14:val="none"/>
        </w:rPr>
      </w:pPr>
      <w:r w:rsidRPr="00EA61E0">
        <w:rPr>
          <w:rFonts w:ascii="Aptos" w:eastAsia="Aptos" w:hAnsi="Aptos" w:cs="Aptos"/>
          <w:color w:val="000000"/>
          <w:kern w:val="0"/>
          <w:lang w:eastAsia="en-GB"/>
          <w14:ligatures w14:val="none"/>
        </w:rPr>
        <w:t>As promised, we discussed this application at our meeting last night. Please see our comments below:</w:t>
      </w:r>
    </w:p>
    <w:p w14:paraId="69A25D46" w14:textId="77777777" w:rsidR="00EA61E0" w:rsidRPr="00EA61E0" w:rsidRDefault="00EA61E0" w:rsidP="00EA61E0">
      <w:pPr>
        <w:spacing w:after="0" w:line="240" w:lineRule="auto"/>
        <w:rPr>
          <w:rFonts w:ascii="Aptos" w:eastAsia="Aptos" w:hAnsi="Aptos" w:cs="Aptos"/>
          <w:color w:val="000000"/>
          <w:kern w:val="0"/>
          <w:lang w:eastAsia="en-GB"/>
          <w14:ligatures w14:val="none"/>
        </w:rPr>
      </w:pPr>
    </w:p>
    <w:p w14:paraId="14E13AA5" w14:textId="77777777" w:rsidR="00EA61E0" w:rsidRPr="00EA61E0" w:rsidRDefault="00EA61E0" w:rsidP="00EA61E0">
      <w:pPr>
        <w:spacing w:after="0" w:line="240" w:lineRule="auto"/>
        <w:rPr>
          <w:rFonts w:ascii="Aptos" w:eastAsia="Aptos" w:hAnsi="Aptos" w:cs="Aptos"/>
          <w:color w:val="000000"/>
          <w:kern w:val="0"/>
          <w:lang w:eastAsia="en-GB"/>
          <w14:ligatures w14:val="none"/>
        </w:rPr>
      </w:pPr>
      <w:r w:rsidRPr="00EA61E0">
        <w:rPr>
          <w:rFonts w:ascii="Aptos" w:eastAsia="Aptos" w:hAnsi="Aptos" w:cs="Aptos"/>
          <w:color w:val="000000"/>
          <w:kern w:val="0"/>
          <w:lang w:eastAsia="en-GB"/>
          <w14:ligatures w14:val="none"/>
        </w:rPr>
        <w:t>Holt Parish Council notes that parking provision has been addressed, with three spaces to the rear of the dwelling. However, the Council previously requested details of external materials due to the site’s location within the Conservation Area and the need to reflect the Holt Character Statement. This information has not yet been provided; it should either be submitted prior to determination or secured by condition to ensure materials are in keeping with the character of Holt.</w:t>
      </w:r>
    </w:p>
    <w:p w14:paraId="1F939B38" w14:textId="77777777" w:rsidR="00EA61E0" w:rsidRPr="00EA61E0" w:rsidRDefault="00EA61E0" w:rsidP="00EA61E0">
      <w:pPr>
        <w:spacing w:after="0" w:line="240" w:lineRule="auto"/>
        <w:rPr>
          <w:rFonts w:ascii="Aptos" w:eastAsia="Aptos" w:hAnsi="Aptos" w:cs="Aptos"/>
          <w:color w:val="000000"/>
          <w:kern w:val="0"/>
          <w:lang w:eastAsia="en-GB"/>
          <w14:ligatures w14:val="none"/>
        </w:rPr>
      </w:pPr>
    </w:p>
    <w:p w14:paraId="7CB66D8F" w14:textId="77777777" w:rsidR="00EA61E0" w:rsidRPr="00EA61E0" w:rsidRDefault="00EA61E0" w:rsidP="00EA61E0">
      <w:pPr>
        <w:spacing w:after="0" w:line="240" w:lineRule="auto"/>
        <w:rPr>
          <w:rFonts w:ascii="Aptos" w:eastAsia="Aptos" w:hAnsi="Aptos" w:cs="Aptos"/>
          <w:color w:val="000000"/>
          <w:kern w:val="0"/>
          <w:lang w:eastAsia="en-GB"/>
          <w14:ligatures w14:val="none"/>
        </w:rPr>
      </w:pPr>
      <w:r w:rsidRPr="00EA61E0">
        <w:rPr>
          <w:rFonts w:ascii="Aptos" w:eastAsia="Aptos" w:hAnsi="Aptos" w:cs="Aptos"/>
          <w:color w:val="000000"/>
          <w:kern w:val="0"/>
          <w:lang w:eastAsia="en-GB"/>
          <w14:ligatures w14:val="none"/>
        </w:rPr>
        <w:t>We look forward to hearing from you. </w:t>
      </w:r>
    </w:p>
    <w:p w14:paraId="7D960C51" w14:textId="77777777" w:rsidR="00EA61E0" w:rsidRPr="00EA61E0" w:rsidRDefault="00EA61E0" w:rsidP="00EA61E0">
      <w:pPr>
        <w:spacing w:after="0" w:line="240" w:lineRule="auto"/>
        <w:rPr>
          <w:rFonts w:ascii="Aptos" w:eastAsia="Aptos" w:hAnsi="Aptos" w:cs="Aptos"/>
          <w:color w:val="000000"/>
          <w:kern w:val="0"/>
          <w:lang w:eastAsia="en-GB"/>
          <w14:ligatures w14:val="none"/>
        </w:rPr>
      </w:pPr>
    </w:p>
    <w:p w14:paraId="00638BEC" w14:textId="77777777" w:rsidR="00EA61E0" w:rsidRPr="00EA61E0" w:rsidRDefault="00EA61E0" w:rsidP="00EA61E0">
      <w:pPr>
        <w:spacing w:after="0" w:line="240" w:lineRule="auto"/>
        <w:rPr>
          <w:rFonts w:ascii="Arial" w:eastAsia="Aptos" w:hAnsi="Arial" w:cs="Arial"/>
          <w:color w:val="000000"/>
          <w:kern w:val="0"/>
          <w:sz w:val="22"/>
          <w:szCs w:val="22"/>
          <w:lang w:eastAsia="en-GB"/>
          <w14:ligatures w14:val="none"/>
        </w:rPr>
      </w:pPr>
      <w:r w:rsidRPr="00EA61E0">
        <w:rPr>
          <w:rFonts w:ascii="Arial" w:eastAsia="Aptos" w:hAnsi="Arial" w:cs="Arial"/>
          <w:color w:val="000000"/>
          <w:kern w:val="0"/>
          <w:sz w:val="22"/>
          <w:szCs w:val="22"/>
          <w:lang w:eastAsia="en-GB"/>
          <w14:ligatures w14:val="none"/>
        </w:rPr>
        <w:t>Kind regards</w:t>
      </w:r>
    </w:p>
    <w:p w14:paraId="05FB8008" w14:textId="77777777" w:rsidR="00EA61E0" w:rsidRPr="00EA61E0" w:rsidRDefault="00EA61E0" w:rsidP="00EA61E0">
      <w:pPr>
        <w:spacing w:after="0" w:line="240" w:lineRule="auto"/>
        <w:rPr>
          <w:rFonts w:ascii="Aptos" w:eastAsia="Aptos" w:hAnsi="Aptos" w:cs="Aptos"/>
          <w:kern w:val="0"/>
          <w:lang w:eastAsia="en-GB"/>
          <w14:ligatures w14:val="none"/>
        </w:rPr>
      </w:pPr>
      <w:r w:rsidRPr="00EA61E0">
        <w:rPr>
          <w:rFonts w:ascii="Arial" w:eastAsia="Aptos" w:hAnsi="Arial" w:cs="Arial"/>
          <w:color w:val="000000"/>
          <w:kern w:val="0"/>
          <w:sz w:val="22"/>
          <w:szCs w:val="22"/>
          <w:lang w:eastAsia="en-GB"/>
          <w14:ligatures w14:val="none"/>
        </w:rPr>
        <w:t>Charlotte Chappel</w:t>
      </w:r>
    </w:p>
    <w:p w14:paraId="1C6B553A" w14:textId="77777777" w:rsidR="00EA61E0" w:rsidRPr="00EA61E0" w:rsidRDefault="00EA61E0" w:rsidP="00EA61E0">
      <w:pPr>
        <w:spacing w:after="0" w:line="240" w:lineRule="auto"/>
        <w:rPr>
          <w:rFonts w:ascii="Aptos" w:eastAsia="Aptos" w:hAnsi="Aptos" w:cs="Aptos"/>
          <w:kern w:val="0"/>
          <w:lang w:eastAsia="en-GB"/>
          <w14:ligatures w14:val="none"/>
        </w:rPr>
      </w:pPr>
      <w:r w:rsidRPr="00EA61E0">
        <w:rPr>
          <w:rFonts w:ascii="Arial" w:eastAsia="Aptos" w:hAnsi="Arial" w:cs="Arial"/>
          <w:color w:val="000000"/>
          <w:kern w:val="0"/>
          <w:sz w:val="22"/>
          <w:szCs w:val="22"/>
          <w:lang w:eastAsia="en-GB"/>
          <w14:ligatures w14:val="none"/>
        </w:rPr>
        <w:t>Clerk, Holt Parish Council</w:t>
      </w:r>
    </w:p>
    <w:p w14:paraId="660B5ED2" w14:textId="77777777" w:rsidR="00DB0680" w:rsidRDefault="00DB0680"/>
    <w:sectPr w:rsidR="00DB06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1E0"/>
    <w:rsid w:val="002F5688"/>
    <w:rsid w:val="00B90614"/>
    <w:rsid w:val="00BD0879"/>
    <w:rsid w:val="00DB0680"/>
    <w:rsid w:val="00EA6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6F77"/>
  <w15:chartTrackingRefBased/>
  <w15:docId w15:val="{3BF876FC-A2C7-46FD-984A-E8C1AAD9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1E0"/>
    <w:rPr>
      <w:rFonts w:eastAsiaTheme="majorEastAsia" w:cstheme="majorBidi"/>
      <w:color w:val="272727" w:themeColor="text1" w:themeTint="D8"/>
    </w:rPr>
  </w:style>
  <w:style w:type="paragraph" w:styleId="Title">
    <w:name w:val="Title"/>
    <w:basedOn w:val="Normal"/>
    <w:next w:val="Normal"/>
    <w:link w:val="TitleChar"/>
    <w:uiPriority w:val="10"/>
    <w:qFormat/>
    <w:rsid w:val="00EA6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1E0"/>
    <w:pPr>
      <w:spacing w:before="160"/>
      <w:jc w:val="center"/>
    </w:pPr>
    <w:rPr>
      <w:i/>
      <w:iCs/>
      <w:color w:val="404040" w:themeColor="text1" w:themeTint="BF"/>
    </w:rPr>
  </w:style>
  <w:style w:type="character" w:customStyle="1" w:styleId="QuoteChar">
    <w:name w:val="Quote Char"/>
    <w:basedOn w:val="DefaultParagraphFont"/>
    <w:link w:val="Quote"/>
    <w:uiPriority w:val="29"/>
    <w:rsid w:val="00EA61E0"/>
    <w:rPr>
      <w:i/>
      <w:iCs/>
      <w:color w:val="404040" w:themeColor="text1" w:themeTint="BF"/>
    </w:rPr>
  </w:style>
  <w:style w:type="paragraph" w:styleId="ListParagraph">
    <w:name w:val="List Paragraph"/>
    <w:basedOn w:val="Normal"/>
    <w:uiPriority w:val="34"/>
    <w:qFormat/>
    <w:rsid w:val="00EA61E0"/>
    <w:pPr>
      <w:ind w:left="720"/>
      <w:contextualSpacing/>
    </w:pPr>
  </w:style>
  <w:style w:type="character" w:styleId="IntenseEmphasis">
    <w:name w:val="Intense Emphasis"/>
    <w:basedOn w:val="DefaultParagraphFont"/>
    <w:uiPriority w:val="21"/>
    <w:qFormat/>
    <w:rsid w:val="00EA61E0"/>
    <w:rPr>
      <w:i/>
      <w:iCs/>
      <w:color w:val="0F4761" w:themeColor="accent1" w:themeShade="BF"/>
    </w:rPr>
  </w:style>
  <w:style w:type="paragraph" w:styleId="IntenseQuote">
    <w:name w:val="Intense Quote"/>
    <w:basedOn w:val="Normal"/>
    <w:next w:val="Normal"/>
    <w:link w:val="IntenseQuoteChar"/>
    <w:uiPriority w:val="30"/>
    <w:qFormat/>
    <w:rsid w:val="00EA6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1E0"/>
    <w:rPr>
      <w:i/>
      <w:iCs/>
      <w:color w:val="0F4761" w:themeColor="accent1" w:themeShade="BF"/>
    </w:rPr>
  </w:style>
  <w:style w:type="character" w:styleId="IntenseReference">
    <w:name w:val="Intense Reference"/>
    <w:basedOn w:val="DefaultParagraphFont"/>
    <w:uiPriority w:val="32"/>
    <w:qFormat/>
    <w:rsid w:val="00EA61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even.Vellance@wiltshire.gov.uk" TargetMode="External"/><Relationship Id="rId5" Type="http://schemas.openxmlformats.org/officeDocument/2006/relationships/hyperlink" Target="mailto:clerk@holtparishcouncil.gov.uk" TargetMode="External"/><Relationship Id="rId4" Type="http://schemas.openxmlformats.org/officeDocument/2006/relationships/hyperlink" Target="mailto:clerk@holt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Vellance, Steven</dc:creator>
  <cp:keywords/>
  <dc:description/>
  <cp:lastModifiedBy>Vellance, Steven</cp:lastModifiedBy>
  <cp:revision>1</cp:revision>
  <dcterms:created xsi:type="dcterms:W3CDTF">2026-05-11T08:07:00Z</dcterms:created>
  <dcterms:modified xsi:type="dcterms:W3CDTF">2026-05-11T08:39:00Z</dcterms:modified>
</cp:coreProperties>
</file>