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C0FB4" w14:textId="557CE8E8" w:rsidR="00F7609E" w:rsidRPr="00097010" w:rsidRDefault="00097010" w:rsidP="00715A77">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715A77" w:rsidRPr="00715A77">
        <w:rPr>
          <w:rFonts w:ascii="Arial" w:eastAsia="Times New Roman" w:hAnsi="Arial" w:cs="Arial"/>
          <w:b/>
          <w:bCs/>
          <w:kern w:val="0"/>
          <w:sz w:val="28"/>
          <w:szCs w:val="28"/>
          <w:lang w:eastAsia="en-GB"/>
          <w14:ligatures w14:val="none"/>
        </w:rPr>
        <w:t xml:space="preserve">PRIOR NOTIFICATION - </w:t>
      </w:r>
      <w:r w:rsidR="00715A77">
        <w:rPr>
          <w:rFonts w:ascii="Arial" w:eastAsia="Times New Roman" w:hAnsi="Arial" w:cs="Arial"/>
          <w:b/>
          <w:bCs/>
          <w:kern w:val="0"/>
          <w:sz w:val="28"/>
          <w:szCs w:val="28"/>
          <w:lang w:eastAsia="en-GB"/>
          <w14:ligatures w14:val="none"/>
        </w:rPr>
        <w:t>BUILDING</w:t>
      </w:r>
    </w:p>
    <w:p w14:paraId="48732F27" w14:textId="77777777" w:rsidR="00097010" w:rsidRDefault="00097010" w:rsidP="00715A77">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5E4BEF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B0F4438" w14:textId="77777777" w:rsidTr="00683C17">
        <w:tc>
          <w:tcPr>
            <w:tcW w:w="3681" w:type="dxa"/>
          </w:tcPr>
          <w:p w14:paraId="337DD9E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E1C344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PL/2026/01485</w:t>
            </w:r>
          </w:p>
        </w:tc>
      </w:tr>
      <w:tr w:rsidR="00097010" w14:paraId="0DFB82D3" w14:textId="77777777" w:rsidTr="00683C17">
        <w:tc>
          <w:tcPr>
            <w:tcW w:w="3681" w:type="dxa"/>
          </w:tcPr>
          <w:p w14:paraId="33B8CE8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3D7844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Prior notification: Building</w:t>
            </w:r>
          </w:p>
        </w:tc>
      </w:tr>
      <w:tr w:rsidR="00097010" w14:paraId="7E3C470C" w14:textId="77777777" w:rsidTr="00683C17">
        <w:tc>
          <w:tcPr>
            <w:tcW w:w="3681" w:type="dxa"/>
          </w:tcPr>
          <w:p w14:paraId="04D68E0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6127C6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Witheywood Farm, Ashton Common, Steeple Ashton, Trowbridge, BA14 6DU</w:t>
            </w:r>
          </w:p>
        </w:tc>
      </w:tr>
      <w:tr w:rsidR="00097010" w14:paraId="18515417" w14:textId="77777777" w:rsidTr="00683C17">
        <w:tc>
          <w:tcPr>
            <w:tcW w:w="3681" w:type="dxa"/>
          </w:tcPr>
          <w:p w14:paraId="697E955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83304F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Agricultural Building for the Storage of Animal Fodder and Machinery</w:t>
            </w:r>
          </w:p>
        </w:tc>
      </w:tr>
      <w:tr w:rsidR="00097010" w14:paraId="1D61057F" w14:textId="77777777" w:rsidTr="00683C17">
        <w:tc>
          <w:tcPr>
            <w:tcW w:w="3681" w:type="dxa"/>
          </w:tcPr>
          <w:p w14:paraId="0313B53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61C0E65" w14:textId="6AA6ADD4" w:rsidR="00680DA9" w:rsidRPr="0009084B" w:rsidRDefault="0009084B" w:rsidP="00680DA9">
            <w:pPr>
              <w:spacing w:line="276" w:lineRule="auto"/>
              <w:rPr>
                <w:rFonts w:ascii="Arial" w:eastAsia="Times New Roman" w:hAnsi="Arial" w:cs="Arial"/>
                <w:kern w:val="0"/>
                <w:sz w:val="22"/>
                <w:szCs w:val="22"/>
                <w:lang w:eastAsia="en-GB"/>
                <w14:ligatures w14:val="none"/>
              </w:rPr>
            </w:pPr>
            <w:r w:rsidRPr="0009084B">
              <w:rPr>
                <w:rFonts w:ascii="Arial" w:eastAsia="Times New Roman" w:hAnsi="Arial" w:cs="Arial"/>
                <w:kern w:val="0"/>
                <w:sz w:val="22"/>
                <w:szCs w:val="22"/>
                <w:lang w:eastAsia="en-GB"/>
                <w14:ligatures w14:val="none"/>
              </w:rPr>
              <w:t>Prior Approval Not Required</w:t>
            </w:r>
          </w:p>
        </w:tc>
      </w:tr>
    </w:tbl>
    <w:p w14:paraId="2E1CAA9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CC900FB"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E6D149F" w14:textId="31E5E913" w:rsidR="00672D88" w:rsidRPr="00672D88" w:rsidRDefault="00672D88" w:rsidP="00672D88">
      <w:pPr>
        <w:spacing w:after="0" w:line="276" w:lineRule="auto"/>
        <w:jc w:val="both"/>
        <w:outlineLvl w:val="2"/>
        <w:rPr>
          <w:rFonts w:ascii="Arial" w:eastAsia="Times New Roman" w:hAnsi="Arial" w:cs="Arial"/>
          <w:color w:val="FF0000"/>
          <w:kern w:val="0"/>
          <w:sz w:val="22"/>
          <w:szCs w:val="22"/>
          <w:lang w:eastAsia="en-GB"/>
          <w14:ligatures w14:val="none"/>
        </w:rPr>
      </w:pPr>
      <w:r w:rsidRPr="00672D88">
        <w:rPr>
          <w:rFonts w:ascii="Arial" w:eastAsia="Times New Roman" w:hAnsi="Arial" w:cs="Arial"/>
          <w:kern w:val="0"/>
          <w:sz w:val="22"/>
          <w:szCs w:val="22"/>
          <w:lang w:eastAsia="en-GB"/>
          <w14:ligatures w14:val="none"/>
        </w:rPr>
        <w:t>The application seeks consent for the erection of a</w:t>
      </w:r>
      <w:r w:rsidR="003559CB" w:rsidRPr="00C60CCF">
        <w:rPr>
          <w:rFonts w:ascii="Arial" w:eastAsia="Times New Roman" w:hAnsi="Arial" w:cs="Arial"/>
          <w:kern w:val="0"/>
          <w:sz w:val="22"/>
          <w:szCs w:val="22"/>
          <w:lang w:eastAsia="en-GB"/>
          <w14:ligatures w14:val="none"/>
        </w:rPr>
        <w:t xml:space="preserve">n agricultural building for the storage of animal fodder and machinery. </w:t>
      </w:r>
      <w:r w:rsidRPr="00672D88">
        <w:rPr>
          <w:rFonts w:ascii="Arial" w:eastAsia="Times New Roman" w:hAnsi="Arial" w:cs="Arial"/>
          <w:kern w:val="0"/>
          <w:sz w:val="22"/>
          <w:szCs w:val="22"/>
          <w:lang w:eastAsia="en-GB"/>
          <w14:ligatures w14:val="none"/>
        </w:rPr>
        <w:t xml:space="preserve">The agricultural building would be rectangular in shape, comprising a floor area of </w:t>
      </w:r>
      <w:r w:rsidR="00451EB4" w:rsidRPr="007B44A0">
        <w:rPr>
          <w:rFonts w:ascii="Arial" w:eastAsia="Times New Roman" w:hAnsi="Arial" w:cs="Arial"/>
          <w:kern w:val="0"/>
          <w:sz w:val="22"/>
          <w:szCs w:val="22"/>
          <w:lang w:eastAsia="en-GB"/>
          <w14:ligatures w14:val="none"/>
        </w:rPr>
        <w:t xml:space="preserve">556 </w:t>
      </w:r>
      <w:r w:rsidRPr="00672D88">
        <w:rPr>
          <w:rFonts w:ascii="Arial" w:eastAsia="Times New Roman" w:hAnsi="Arial" w:cs="Arial"/>
          <w:kern w:val="0"/>
          <w:sz w:val="22"/>
          <w:szCs w:val="22"/>
          <w:lang w:eastAsia="en-GB"/>
          <w14:ligatures w14:val="none"/>
        </w:rPr>
        <w:t xml:space="preserve">square metres and sitting at approximately </w:t>
      </w:r>
      <w:r w:rsidR="00C60CCF" w:rsidRPr="007B44A0">
        <w:rPr>
          <w:rFonts w:ascii="Arial" w:eastAsia="Times New Roman" w:hAnsi="Arial" w:cs="Arial"/>
          <w:kern w:val="0"/>
          <w:sz w:val="22"/>
          <w:szCs w:val="22"/>
          <w:lang w:eastAsia="en-GB"/>
          <w14:ligatures w14:val="none"/>
        </w:rPr>
        <w:t>7.8</w:t>
      </w:r>
      <w:r w:rsidRPr="00672D88">
        <w:rPr>
          <w:rFonts w:ascii="Arial" w:eastAsia="Times New Roman" w:hAnsi="Arial" w:cs="Arial"/>
          <w:kern w:val="0"/>
          <w:sz w:val="22"/>
          <w:szCs w:val="22"/>
          <w:lang w:eastAsia="en-GB"/>
          <w14:ligatures w14:val="none"/>
        </w:rPr>
        <w:t xml:space="preserve"> metres in height.</w:t>
      </w:r>
      <w:r w:rsidRPr="00672D88">
        <w:rPr>
          <w:rFonts w:ascii="Arial" w:eastAsia="Times New Roman" w:hAnsi="Arial" w:cs="Arial"/>
          <w:b/>
          <w:bCs/>
          <w:kern w:val="0"/>
          <w:sz w:val="22"/>
          <w:szCs w:val="22"/>
          <w:lang w:eastAsia="en-GB"/>
          <w14:ligatures w14:val="none"/>
        </w:rPr>
        <w:t xml:space="preserve"> </w:t>
      </w:r>
      <w:r w:rsidRPr="00672D88">
        <w:rPr>
          <w:rFonts w:ascii="Arial" w:eastAsia="Times New Roman" w:hAnsi="Arial" w:cs="Arial"/>
          <w:kern w:val="0"/>
          <w:sz w:val="22"/>
          <w:szCs w:val="22"/>
          <w:lang w:eastAsia="en-GB"/>
          <w14:ligatures w14:val="none"/>
        </w:rPr>
        <w:t xml:space="preserve">It would have a shallow-pitched roof </w:t>
      </w:r>
      <w:r w:rsidR="00346693" w:rsidRPr="00642ECD">
        <w:rPr>
          <w:rFonts w:ascii="Arial" w:eastAsia="Times New Roman" w:hAnsi="Arial" w:cs="Arial"/>
          <w:kern w:val="0"/>
          <w:sz w:val="22"/>
          <w:szCs w:val="22"/>
          <w:lang w:eastAsia="en-GB"/>
          <w14:ligatures w14:val="none"/>
        </w:rPr>
        <w:t xml:space="preserve">with the elevations consisting of 3m high concrete panels to the lower section and </w:t>
      </w:r>
      <w:r w:rsidR="00DD0E2D" w:rsidRPr="00642ECD">
        <w:rPr>
          <w:rFonts w:ascii="Arial" w:eastAsia="Times New Roman" w:hAnsi="Arial" w:cs="Arial"/>
          <w:kern w:val="0"/>
          <w:sz w:val="22"/>
          <w:szCs w:val="22"/>
          <w:lang w:eastAsia="en-GB"/>
          <w14:ligatures w14:val="none"/>
        </w:rPr>
        <w:t xml:space="preserve">3m high </w:t>
      </w:r>
      <w:r w:rsidR="007B44A0" w:rsidRPr="00642ECD">
        <w:rPr>
          <w:rFonts w:ascii="Arial" w:eastAsia="Times New Roman" w:hAnsi="Arial" w:cs="Arial"/>
          <w:kern w:val="0"/>
          <w:sz w:val="22"/>
          <w:szCs w:val="22"/>
          <w:lang w:eastAsia="en-GB"/>
          <w14:ligatures w14:val="none"/>
        </w:rPr>
        <w:t>olive-green</w:t>
      </w:r>
      <w:r w:rsidR="00DD0E2D" w:rsidRPr="00642ECD">
        <w:rPr>
          <w:rFonts w:ascii="Arial" w:eastAsia="Times New Roman" w:hAnsi="Arial" w:cs="Arial"/>
          <w:kern w:val="0"/>
          <w:sz w:val="22"/>
          <w:szCs w:val="22"/>
          <w:lang w:eastAsia="en-GB"/>
          <w14:ligatures w14:val="none"/>
        </w:rPr>
        <w:t xml:space="preserve"> section aluminium sheets to the top </w:t>
      </w:r>
      <w:r w:rsidR="00642ECD" w:rsidRPr="00642ECD">
        <w:rPr>
          <w:rFonts w:ascii="Arial" w:eastAsia="Times New Roman" w:hAnsi="Arial" w:cs="Arial"/>
          <w:kern w:val="0"/>
          <w:sz w:val="22"/>
          <w:szCs w:val="22"/>
          <w:lang w:eastAsia="en-GB"/>
          <w14:ligatures w14:val="none"/>
        </w:rPr>
        <w:t>section</w:t>
      </w:r>
      <w:r w:rsidR="00FF2D98">
        <w:rPr>
          <w:rFonts w:ascii="Arial" w:eastAsia="Times New Roman" w:hAnsi="Arial" w:cs="Arial"/>
          <w:kern w:val="0"/>
          <w:sz w:val="22"/>
          <w:szCs w:val="22"/>
          <w:lang w:eastAsia="en-GB"/>
          <w14:ligatures w14:val="none"/>
        </w:rPr>
        <w:t>. T</w:t>
      </w:r>
      <w:r w:rsidR="00FF2D98" w:rsidRPr="00642ECD">
        <w:rPr>
          <w:rFonts w:ascii="Arial" w:eastAsia="Times New Roman" w:hAnsi="Arial" w:cs="Arial"/>
          <w:kern w:val="0"/>
          <w:sz w:val="22"/>
          <w:szCs w:val="22"/>
          <w:lang w:eastAsia="en-GB"/>
          <w14:ligatures w14:val="none"/>
        </w:rPr>
        <w:t xml:space="preserve">he south elevation </w:t>
      </w:r>
      <w:r w:rsidR="00FF2D98">
        <w:rPr>
          <w:rFonts w:ascii="Arial" w:eastAsia="Times New Roman" w:hAnsi="Arial" w:cs="Arial"/>
          <w:kern w:val="0"/>
          <w:sz w:val="22"/>
          <w:szCs w:val="22"/>
          <w:lang w:eastAsia="en-GB"/>
          <w14:ligatures w14:val="none"/>
        </w:rPr>
        <w:t xml:space="preserve">would be </w:t>
      </w:r>
      <w:r w:rsidR="00FF2D98" w:rsidRPr="00672D88">
        <w:rPr>
          <w:rFonts w:ascii="Arial" w:eastAsia="Times New Roman" w:hAnsi="Arial" w:cs="Arial"/>
          <w:kern w:val="0"/>
          <w:sz w:val="22"/>
          <w:szCs w:val="22"/>
          <w:lang w:eastAsia="en-GB"/>
          <w14:ligatures w14:val="none"/>
        </w:rPr>
        <w:t>left</w:t>
      </w:r>
      <w:r w:rsidR="00FF2D98">
        <w:rPr>
          <w:rFonts w:ascii="Arial" w:eastAsia="Times New Roman" w:hAnsi="Arial" w:cs="Arial"/>
          <w:kern w:val="0"/>
          <w:sz w:val="22"/>
          <w:szCs w:val="22"/>
          <w:lang w:eastAsia="en-GB"/>
          <w14:ligatures w14:val="none"/>
        </w:rPr>
        <w:t xml:space="preserve"> open for access. </w:t>
      </w:r>
      <w:r w:rsidR="00642ECD" w:rsidRPr="00672D88">
        <w:rPr>
          <w:rFonts w:ascii="Arial" w:eastAsia="Times New Roman" w:hAnsi="Arial" w:cs="Arial"/>
          <w:kern w:val="0"/>
          <w:sz w:val="22"/>
          <w:szCs w:val="22"/>
          <w:lang w:eastAsia="en-GB"/>
          <w14:ligatures w14:val="none"/>
        </w:rPr>
        <w:t>The</w:t>
      </w:r>
      <w:r w:rsidRPr="00672D88">
        <w:rPr>
          <w:rFonts w:ascii="Arial" w:eastAsia="Times New Roman" w:hAnsi="Arial" w:cs="Arial"/>
          <w:kern w:val="0"/>
          <w:sz w:val="22"/>
          <w:szCs w:val="22"/>
          <w:lang w:eastAsia="en-GB"/>
          <w14:ligatures w14:val="none"/>
        </w:rPr>
        <w:t xml:space="preserve"> roof would consist of </w:t>
      </w:r>
      <w:r w:rsidR="00B02E46" w:rsidRPr="00642ECD">
        <w:rPr>
          <w:rFonts w:ascii="Arial" w:eastAsia="Times New Roman" w:hAnsi="Arial" w:cs="Arial"/>
          <w:kern w:val="0"/>
          <w:sz w:val="22"/>
          <w:szCs w:val="22"/>
          <w:lang w:eastAsia="en-GB"/>
          <w14:ligatures w14:val="none"/>
        </w:rPr>
        <w:t>olive-green</w:t>
      </w:r>
      <w:r w:rsidR="000C7186" w:rsidRPr="00642ECD">
        <w:rPr>
          <w:rFonts w:ascii="Arial" w:eastAsia="Times New Roman" w:hAnsi="Arial" w:cs="Arial"/>
          <w:kern w:val="0"/>
          <w:sz w:val="22"/>
          <w:szCs w:val="22"/>
          <w:lang w:eastAsia="en-GB"/>
          <w14:ligatures w14:val="none"/>
        </w:rPr>
        <w:t xml:space="preserve"> aluminium</w:t>
      </w:r>
      <w:r w:rsidRPr="00672D88">
        <w:rPr>
          <w:rFonts w:ascii="Arial" w:eastAsia="Times New Roman" w:hAnsi="Arial" w:cs="Arial"/>
          <w:kern w:val="0"/>
          <w:sz w:val="22"/>
          <w:szCs w:val="22"/>
          <w:lang w:eastAsia="en-GB"/>
          <w14:ligatures w14:val="none"/>
        </w:rPr>
        <w:t xml:space="preserve"> roof sheeting.</w:t>
      </w:r>
      <w:r w:rsidRPr="00672D88">
        <w:rPr>
          <w:rFonts w:ascii="Arial" w:eastAsia="Times New Roman" w:hAnsi="Arial" w:cs="Arial"/>
          <w:b/>
          <w:bCs/>
          <w:kern w:val="0"/>
          <w:sz w:val="22"/>
          <w:szCs w:val="22"/>
          <w:lang w:eastAsia="en-GB"/>
          <w14:ligatures w14:val="none"/>
        </w:rPr>
        <w:t xml:space="preserve"> </w:t>
      </w:r>
    </w:p>
    <w:p w14:paraId="37A6C97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48BF902" w14:textId="705E3977" w:rsidR="005B0FD5" w:rsidRDefault="00FE5196"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SITE DESCIPTION/CONTEXT</w:t>
      </w:r>
    </w:p>
    <w:p w14:paraId="0FB1525D" w14:textId="1BC8985E" w:rsidR="00FE5196" w:rsidRPr="00FE5196" w:rsidRDefault="00FE5196" w:rsidP="00FE5196">
      <w:pPr>
        <w:spacing w:after="0" w:line="276" w:lineRule="auto"/>
        <w:jc w:val="both"/>
        <w:outlineLvl w:val="2"/>
        <w:rPr>
          <w:rFonts w:ascii="Arial" w:eastAsia="Times New Roman" w:hAnsi="Arial" w:cs="Arial"/>
          <w:kern w:val="0"/>
          <w:sz w:val="22"/>
          <w:szCs w:val="22"/>
          <w:lang w:eastAsia="en-GB"/>
          <w14:ligatures w14:val="none"/>
        </w:rPr>
      </w:pPr>
      <w:r w:rsidRPr="00FE5196">
        <w:rPr>
          <w:rFonts w:ascii="Arial" w:eastAsia="Times New Roman" w:hAnsi="Arial" w:cs="Arial"/>
          <w:kern w:val="0"/>
          <w:sz w:val="22"/>
          <w:szCs w:val="22"/>
          <w:lang w:eastAsia="en-GB"/>
          <w14:ligatures w14:val="none"/>
        </w:rPr>
        <w:t xml:space="preserve">The application relates to a parcel of land which </w:t>
      </w:r>
      <w:r w:rsidR="00D954C2" w:rsidRPr="000B29BE">
        <w:rPr>
          <w:rFonts w:ascii="Arial" w:eastAsia="Times New Roman" w:hAnsi="Arial" w:cs="Arial"/>
          <w:kern w:val="0"/>
          <w:sz w:val="22"/>
          <w:szCs w:val="22"/>
          <w:lang w:eastAsia="en-GB"/>
          <w14:ligatures w14:val="none"/>
        </w:rPr>
        <w:t xml:space="preserve">sits to the </w:t>
      </w:r>
      <w:r w:rsidR="00DF6FE3" w:rsidRPr="000B29BE">
        <w:rPr>
          <w:rFonts w:ascii="Arial" w:eastAsia="Times New Roman" w:hAnsi="Arial" w:cs="Arial"/>
          <w:kern w:val="0"/>
          <w:sz w:val="22"/>
          <w:szCs w:val="22"/>
          <w:lang w:eastAsia="en-GB"/>
          <w14:ligatures w14:val="none"/>
        </w:rPr>
        <w:t>northwest</w:t>
      </w:r>
      <w:r w:rsidR="00D954C2" w:rsidRPr="000B29BE">
        <w:rPr>
          <w:rFonts w:ascii="Arial" w:eastAsia="Times New Roman" w:hAnsi="Arial" w:cs="Arial"/>
          <w:kern w:val="0"/>
          <w:sz w:val="22"/>
          <w:szCs w:val="22"/>
          <w:lang w:eastAsia="en-GB"/>
          <w14:ligatures w14:val="none"/>
        </w:rPr>
        <w:t xml:space="preserve"> of Witheywood Farm and to the east of Woodside Farm</w:t>
      </w:r>
      <w:r w:rsidR="00B609FB" w:rsidRPr="000B29BE">
        <w:rPr>
          <w:rFonts w:ascii="Arial" w:eastAsia="Times New Roman" w:hAnsi="Arial" w:cs="Arial"/>
          <w:kern w:val="0"/>
          <w:sz w:val="22"/>
          <w:szCs w:val="22"/>
          <w:lang w:eastAsia="en-GB"/>
          <w14:ligatures w14:val="none"/>
        </w:rPr>
        <w:t xml:space="preserve">, accessed off Ashton Road </w:t>
      </w:r>
      <w:r w:rsidR="000C2A7E" w:rsidRPr="000B29BE">
        <w:rPr>
          <w:rFonts w:ascii="Arial" w:eastAsia="Times New Roman" w:hAnsi="Arial" w:cs="Arial"/>
          <w:kern w:val="0"/>
          <w:sz w:val="22"/>
          <w:szCs w:val="22"/>
          <w:lang w:eastAsia="en-GB"/>
          <w14:ligatures w14:val="none"/>
        </w:rPr>
        <w:t xml:space="preserve">to the eastern outskirts of Trowbridge. The </w:t>
      </w:r>
      <w:r w:rsidRPr="00FE5196">
        <w:rPr>
          <w:rFonts w:ascii="Arial" w:eastAsia="Times New Roman" w:hAnsi="Arial" w:cs="Arial"/>
          <w:kern w:val="0"/>
          <w:sz w:val="22"/>
          <w:szCs w:val="22"/>
          <w:lang w:eastAsia="en-GB"/>
          <w14:ligatures w14:val="none"/>
        </w:rPr>
        <w:t xml:space="preserve">site is located to the north of </w:t>
      </w:r>
      <w:r w:rsidR="00DF6FE3" w:rsidRPr="000B29BE">
        <w:rPr>
          <w:rFonts w:ascii="Arial" w:eastAsia="Times New Roman" w:hAnsi="Arial" w:cs="Arial"/>
          <w:kern w:val="0"/>
          <w:sz w:val="22"/>
          <w:szCs w:val="22"/>
          <w:lang w:eastAsia="en-GB"/>
          <w14:ligatures w14:val="none"/>
        </w:rPr>
        <w:t xml:space="preserve">Green Lane Wood. </w:t>
      </w:r>
      <w:r w:rsidRPr="00FE5196">
        <w:rPr>
          <w:rFonts w:ascii="Arial" w:eastAsia="Times New Roman" w:hAnsi="Arial" w:cs="Arial"/>
          <w:kern w:val="0"/>
          <w:sz w:val="22"/>
          <w:szCs w:val="22"/>
          <w:lang w:eastAsia="en-GB"/>
          <w14:ligatures w14:val="none"/>
        </w:rPr>
        <w:t>and is accessed via a track which runs along the eastern boundary of the site. To the north</w:t>
      </w:r>
      <w:r w:rsidR="00207C83" w:rsidRPr="000B29BE">
        <w:rPr>
          <w:rFonts w:ascii="Arial" w:eastAsia="Times New Roman" w:hAnsi="Arial" w:cs="Arial"/>
          <w:kern w:val="0"/>
          <w:sz w:val="22"/>
          <w:szCs w:val="22"/>
          <w:lang w:eastAsia="en-GB"/>
          <w14:ligatures w14:val="none"/>
        </w:rPr>
        <w:t>, east</w:t>
      </w:r>
      <w:r w:rsidRPr="00FE5196">
        <w:rPr>
          <w:rFonts w:ascii="Arial" w:eastAsia="Times New Roman" w:hAnsi="Arial" w:cs="Arial"/>
          <w:kern w:val="0"/>
          <w:sz w:val="22"/>
          <w:szCs w:val="22"/>
          <w:lang w:eastAsia="en-GB"/>
          <w14:ligatures w14:val="none"/>
        </w:rPr>
        <w:t xml:space="preserve"> and west lie open fields.</w:t>
      </w:r>
    </w:p>
    <w:p w14:paraId="133E59F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77B5CC6" w14:textId="5BAFCCE1" w:rsidR="00631B2E" w:rsidRPr="00497092"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340FF6FA" w14:textId="77777777" w:rsidTr="00B13119">
        <w:trPr>
          <w:trHeight w:hRule="exact" w:val="20"/>
        </w:trPr>
        <w:tc>
          <w:tcPr>
            <w:tcW w:w="8921" w:type="dxa"/>
            <w:tcBorders>
              <w:bottom w:val="single" w:sz="6" w:space="0" w:color="auto"/>
            </w:tcBorders>
            <w:vAlign w:val="center"/>
            <w:hideMark/>
          </w:tcPr>
          <w:p w14:paraId="32A30BFF"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23F2836B"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3829748"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3C77EDA3" w14:textId="77777777" w:rsidTr="00B13119">
        <w:tc>
          <w:tcPr>
            <w:tcW w:w="8921" w:type="dxa"/>
            <w:tcBorders>
              <w:left w:val="single" w:sz="12" w:space="0" w:color="auto"/>
              <w:bottom w:val="single" w:sz="12" w:space="0" w:color="auto"/>
              <w:right w:val="single" w:sz="12" w:space="0" w:color="auto"/>
            </w:tcBorders>
            <w:vAlign w:val="center"/>
          </w:tcPr>
          <w:p w14:paraId="29A866AE"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PL/2024/01877 - Prior notification: Building Decision - Prior Approval Not Required Date: 29/2/2024 – Portal framed agricultural building for the storage of hay/straw and specialised farm machinery</w:t>
            </w:r>
          </w:p>
        </w:tc>
      </w:tr>
      <w:bookmarkEnd w:id="0"/>
    </w:tbl>
    <w:p w14:paraId="44F1AAA1" w14:textId="77777777" w:rsidR="00E87E20" w:rsidRDefault="00E87E20" w:rsidP="00EB183C">
      <w:pPr>
        <w:spacing w:after="0" w:line="276" w:lineRule="auto"/>
        <w:jc w:val="both"/>
        <w:rPr>
          <w:rFonts w:ascii="Arial" w:eastAsia="Times New Roman" w:hAnsi="Arial" w:cs="Arial"/>
          <w:b/>
          <w:bCs/>
          <w:color w:val="FF0000"/>
          <w:kern w:val="0"/>
          <w:sz w:val="22"/>
          <w:szCs w:val="22"/>
          <w:lang w:eastAsia="en-GB"/>
          <w14:ligatures w14:val="none"/>
        </w:rPr>
      </w:pPr>
    </w:p>
    <w:p w14:paraId="77E74E9D" w14:textId="6D252462" w:rsidR="00EB183C" w:rsidRPr="00EB183C" w:rsidRDefault="00EB183C" w:rsidP="00EB183C">
      <w:pPr>
        <w:spacing w:after="0" w:line="276" w:lineRule="auto"/>
        <w:jc w:val="both"/>
        <w:rPr>
          <w:rFonts w:ascii="Arial" w:eastAsia="Times New Roman" w:hAnsi="Arial" w:cs="Arial"/>
          <w:b/>
          <w:bCs/>
          <w:kern w:val="0"/>
          <w:sz w:val="22"/>
          <w:szCs w:val="22"/>
          <w:lang w:eastAsia="en-GB"/>
          <w14:ligatures w14:val="none"/>
        </w:rPr>
      </w:pPr>
      <w:r w:rsidRPr="00EB183C">
        <w:rPr>
          <w:rFonts w:ascii="Arial" w:eastAsia="Times New Roman" w:hAnsi="Arial" w:cs="Arial"/>
          <w:b/>
          <w:bCs/>
          <w:kern w:val="0"/>
          <w:sz w:val="22"/>
          <w:szCs w:val="22"/>
          <w:lang w:eastAsia="en-GB"/>
          <w14:ligatures w14:val="none"/>
        </w:rPr>
        <w:t xml:space="preserve">RELEVANT LEGISLATION, POLICY AND GUIDANCE </w:t>
      </w:r>
    </w:p>
    <w:p w14:paraId="7FBFDC43" w14:textId="77777777" w:rsidR="00EB183C" w:rsidRPr="00EB183C" w:rsidRDefault="00EB183C" w:rsidP="00EB183C">
      <w:p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lang w:eastAsia="en-GB"/>
          <w14:ligatures w14:val="none"/>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7E71E0A9" w14:textId="77777777" w:rsidR="00EB183C" w:rsidRPr="00EB183C" w:rsidRDefault="00EB183C" w:rsidP="00EB183C">
      <w:pPr>
        <w:spacing w:after="0" w:line="276" w:lineRule="auto"/>
        <w:jc w:val="both"/>
        <w:rPr>
          <w:rFonts w:ascii="Arial" w:eastAsia="Times New Roman" w:hAnsi="Arial" w:cs="Arial"/>
          <w:kern w:val="0"/>
          <w:sz w:val="22"/>
          <w:szCs w:val="22"/>
          <w:lang w:eastAsia="en-GB"/>
          <w14:ligatures w14:val="none"/>
        </w:rPr>
      </w:pPr>
    </w:p>
    <w:p w14:paraId="71C4AA01" w14:textId="77777777" w:rsidR="00EB183C" w:rsidRPr="00EB183C" w:rsidRDefault="00EB183C" w:rsidP="00EB183C">
      <w:p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lang w:eastAsia="en-GB"/>
          <w14:ligatures w14:val="none"/>
        </w:rPr>
        <w:t>Under Schedule 2, Part 6, Class A of the Town and Country Planning (General Permitted Development) (England) Order 2015 (as amended), certain types of agricultural development may be permitted, including:</w:t>
      </w:r>
    </w:p>
    <w:p w14:paraId="20BAD6E2" w14:textId="77777777" w:rsidR="00EB183C" w:rsidRPr="00EB183C" w:rsidRDefault="00EB183C" w:rsidP="00EB183C">
      <w:pPr>
        <w:spacing w:after="0" w:line="276" w:lineRule="auto"/>
        <w:jc w:val="both"/>
        <w:rPr>
          <w:rFonts w:ascii="Arial" w:eastAsia="Times New Roman" w:hAnsi="Arial" w:cs="Arial"/>
          <w:kern w:val="0"/>
          <w:sz w:val="22"/>
          <w:szCs w:val="22"/>
          <w:lang w:eastAsia="en-GB"/>
          <w14:ligatures w14:val="none"/>
        </w:rPr>
      </w:pPr>
    </w:p>
    <w:p w14:paraId="3AD272F2" w14:textId="3C5DE20C" w:rsidR="00EB183C" w:rsidRPr="00EB183C" w:rsidRDefault="00EB183C" w:rsidP="00EB183C">
      <w:pPr>
        <w:numPr>
          <w:ilvl w:val="0"/>
          <w:numId w:val="13"/>
        </w:num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lang w:eastAsia="en-GB"/>
          <w14:ligatures w14:val="none"/>
        </w:rPr>
        <w:t>The erection, extension, or alteration of a building</w:t>
      </w:r>
    </w:p>
    <w:p w14:paraId="36907566" w14:textId="13E5F670" w:rsidR="00EB183C" w:rsidRPr="00EB183C" w:rsidRDefault="00EB183C" w:rsidP="00EB183C">
      <w:pPr>
        <w:numPr>
          <w:ilvl w:val="0"/>
          <w:numId w:val="13"/>
        </w:num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lang w:eastAsia="en-GB"/>
          <w14:ligatures w14:val="none"/>
        </w:rPr>
        <w:t>The formation or alteration of a private way</w:t>
      </w:r>
    </w:p>
    <w:p w14:paraId="5EF48878" w14:textId="77777777" w:rsidR="00EB183C" w:rsidRPr="00EB183C" w:rsidRDefault="00EB183C" w:rsidP="00EB183C">
      <w:pPr>
        <w:numPr>
          <w:ilvl w:val="0"/>
          <w:numId w:val="13"/>
        </w:num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lang w:eastAsia="en-GB"/>
          <w14:ligatures w14:val="none"/>
        </w:rPr>
        <w:t>Excavations or the deposit of waste material (where the relevant area exceeds 0.5 hectares</w:t>
      </w:r>
      <w:proofErr w:type="gramStart"/>
      <w:r w:rsidRPr="00EB183C">
        <w:rPr>
          <w:rFonts w:ascii="Arial" w:eastAsia="Times New Roman" w:hAnsi="Arial" w:cs="Arial"/>
          <w:kern w:val="0"/>
          <w:sz w:val="22"/>
          <w:szCs w:val="22"/>
          <w:lang w:eastAsia="en-GB"/>
          <w14:ligatures w14:val="none"/>
        </w:rPr>
        <w:t>);</w:t>
      </w:r>
      <w:proofErr w:type="gramEnd"/>
    </w:p>
    <w:p w14:paraId="66244932" w14:textId="77777777" w:rsidR="00EB183C" w:rsidRPr="00EB183C" w:rsidRDefault="00EB183C" w:rsidP="00EB183C">
      <w:pPr>
        <w:numPr>
          <w:ilvl w:val="0"/>
          <w:numId w:val="13"/>
        </w:num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lang w:eastAsia="en-GB"/>
          <w14:ligatures w14:val="none"/>
        </w:rPr>
        <w:lastRenderedPageBreak/>
        <w:t>The placing or assembly of a tank in any waters.</w:t>
      </w:r>
    </w:p>
    <w:p w14:paraId="1918E8B2" w14:textId="77777777" w:rsidR="00EB183C" w:rsidRPr="00EB183C" w:rsidRDefault="00EB183C" w:rsidP="00EB183C">
      <w:pPr>
        <w:spacing w:after="0" w:line="276" w:lineRule="auto"/>
        <w:jc w:val="both"/>
        <w:rPr>
          <w:rFonts w:ascii="Arial" w:eastAsia="Times New Roman" w:hAnsi="Arial" w:cs="Arial"/>
          <w:b/>
          <w:bCs/>
          <w:kern w:val="0"/>
          <w:sz w:val="22"/>
          <w:szCs w:val="22"/>
          <w:lang w:eastAsia="en-GB"/>
          <w14:ligatures w14:val="none"/>
        </w:rPr>
      </w:pPr>
      <w:r w:rsidRPr="00EB183C">
        <w:rPr>
          <w:rFonts w:ascii="Arial" w:eastAsia="Times New Roman" w:hAnsi="Arial" w:cs="Arial"/>
          <w:b/>
          <w:bCs/>
          <w:kern w:val="0"/>
          <w:sz w:val="22"/>
          <w:szCs w:val="22"/>
          <w:lang w:eastAsia="en-GB"/>
          <w14:ligatures w14:val="none"/>
        </w:rPr>
        <w:t> </w:t>
      </w:r>
    </w:p>
    <w:p w14:paraId="6BA3ACDC" w14:textId="77777777" w:rsidR="00EB183C" w:rsidRPr="00EB183C" w:rsidRDefault="00EB183C" w:rsidP="00EB183C">
      <w:p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lang w:eastAsia="en-GB"/>
          <w14:ligatures w14:val="none"/>
        </w:rPr>
        <w:t>Where such development is proposed, the developer is required to apply to the local planning authority for a determination as to whether prior approval is needed. This prior approval process is limited in scope and relates only to the following matters:</w:t>
      </w:r>
    </w:p>
    <w:p w14:paraId="012B569B" w14:textId="77777777" w:rsidR="00EB183C" w:rsidRPr="00EB183C" w:rsidRDefault="00EB183C" w:rsidP="00EB183C">
      <w:pPr>
        <w:spacing w:after="0" w:line="276" w:lineRule="auto"/>
        <w:jc w:val="both"/>
        <w:rPr>
          <w:rFonts w:ascii="Arial" w:eastAsia="Times New Roman" w:hAnsi="Arial" w:cs="Arial"/>
          <w:kern w:val="0"/>
          <w:sz w:val="22"/>
          <w:szCs w:val="22"/>
          <w:lang w:eastAsia="en-GB"/>
          <w14:ligatures w14:val="none"/>
        </w:rPr>
      </w:pPr>
    </w:p>
    <w:p w14:paraId="76A63453" w14:textId="78B5B1A9" w:rsidR="00EB183C" w:rsidRPr="00EB183C" w:rsidRDefault="00EB183C" w:rsidP="00EB183C">
      <w:pPr>
        <w:numPr>
          <w:ilvl w:val="0"/>
          <w:numId w:val="14"/>
        </w:num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lang w:eastAsia="en-GB"/>
          <w14:ligatures w14:val="none"/>
        </w:rPr>
        <w:t>The siting, design, and external appearance of the building</w:t>
      </w:r>
    </w:p>
    <w:p w14:paraId="613240F3" w14:textId="6D6D8F49" w:rsidR="00EB183C" w:rsidRPr="00EB183C" w:rsidRDefault="00EB183C" w:rsidP="00EB183C">
      <w:pPr>
        <w:numPr>
          <w:ilvl w:val="0"/>
          <w:numId w:val="14"/>
        </w:num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lang w:eastAsia="en-GB"/>
          <w14:ligatures w14:val="none"/>
        </w:rPr>
        <w:t>The siting and means of construction of the private way</w:t>
      </w:r>
    </w:p>
    <w:p w14:paraId="5FF285C3" w14:textId="1F1EDD21" w:rsidR="00EB183C" w:rsidRPr="00EB183C" w:rsidRDefault="00EB183C" w:rsidP="00EB183C">
      <w:pPr>
        <w:numPr>
          <w:ilvl w:val="0"/>
          <w:numId w:val="14"/>
        </w:num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lang w:eastAsia="en-GB"/>
          <w14:ligatures w14:val="none"/>
        </w:rPr>
        <w:t>The siting of the excavation or deposit</w:t>
      </w:r>
    </w:p>
    <w:p w14:paraId="760281B9" w14:textId="77777777" w:rsidR="00EB183C" w:rsidRPr="00EB183C" w:rsidRDefault="00EB183C" w:rsidP="00EB183C">
      <w:pPr>
        <w:numPr>
          <w:ilvl w:val="0"/>
          <w:numId w:val="14"/>
        </w:num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lang w:eastAsia="en-GB"/>
          <w14:ligatures w14:val="none"/>
        </w:rPr>
        <w:t>The siting and appearance of the tank.</w:t>
      </w:r>
    </w:p>
    <w:p w14:paraId="59378806" w14:textId="77777777" w:rsidR="00EB183C" w:rsidRPr="00EB183C" w:rsidRDefault="00EB183C" w:rsidP="00EB183C">
      <w:pPr>
        <w:spacing w:after="0" w:line="276" w:lineRule="auto"/>
        <w:jc w:val="both"/>
        <w:rPr>
          <w:rFonts w:ascii="Arial" w:eastAsia="Times New Roman" w:hAnsi="Arial" w:cs="Arial"/>
          <w:b/>
          <w:bCs/>
          <w:kern w:val="0"/>
          <w:sz w:val="22"/>
          <w:szCs w:val="22"/>
          <w:lang w:eastAsia="en-GB"/>
          <w14:ligatures w14:val="none"/>
        </w:rPr>
      </w:pPr>
    </w:p>
    <w:p w14:paraId="426A24B9" w14:textId="77777777" w:rsidR="00EB183C" w:rsidRPr="00EB183C" w:rsidRDefault="00EB183C" w:rsidP="00EB183C">
      <w:pPr>
        <w:spacing w:after="0" w:line="276" w:lineRule="auto"/>
        <w:jc w:val="both"/>
        <w:rPr>
          <w:rFonts w:ascii="Arial" w:eastAsia="Times New Roman" w:hAnsi="Arial" w:cs="Arial"/>
          <w:b/>
          <w:bCs/>
          <w:kern w:val="0"/>
          <w:sz w:val="22"/>
          <w:szCs w:val="22"/>
          <w:lang w:eastAsia="en-GB"/>
          <w14:ligatures w14:val="none"/>
        </w:rPr>
      </w:pPr>
      <w:r w:rsidRPr="00EB183C">
        <w:rPr>
          <w:rFonts w:ascii="Arial" w:eastAsia="Times New Roman" w:hAnsi="Arial" w:cs="Arial"/>
          <w:b/>
          <w:bCs/>
          <w:kern w:val="0"/>
          <w:sz w:val="22"/>
          <w:szCs w:val="22"/>
          <w:lang w:eastAsia="en-GB"/>
          <w14:ligatures w14:val="none"/>
        </w:rPr>
        <w:t>ASSESSMENT</w:t>
      </w:r>
    </w:p>
    <w:p w14:paraId="7D0F9F2D" w14:textId="77777777" w:rsidR="00EB183C" w:rsidRPr="00EB183C" w:rsidRDefault="00EB183C" w:rsidP="00EB183C">
      <w:pPr>
        <w:spacing w:after="0" w:line="276" w:lineRule="auto"/>
        <w:jc w:val="both"/>
        <w:rPr>
          <w:rFonts w:ascii="Arial" w:eastAsia="Times New Roman" w:hAnsi="Arial" w:cs="Arial"/>
          <w:kern w:val="0"/>
          <w:sz w:val="22"/>
          <w:szCs w:val="22"/>
          <w:u w:val="single"/>
          <w:lang w:eastAsia="en-GB"/>
          <w14:ligatures w14:val="none"/>
        </w:rPr>
      </w:pPr>
    </w:p>
    <w:p w14:paraId="5B5A769C" w14:textId="77777777" w:rsidR="00EB183C" w:rsidRPr="00EB183C" w:rsidRDefault="00EB183C" w:rsidP="00EB183C">
      <w:p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u w:val="single"/>
          <w:lang w:eastAsia="en-GB"/>
          <w14:ligatures w14:val="none"/>
        </w:rPr>
        <w:t>Does the Proposal Qualify as Permitted Development?</w:t>
      </w:r>
    </w:p>
    <w:p w14:paraId="6696D96A" w14:textId="77777777" w:rsidR="00EB183C" w:rsidRPr="00EB183C" w:rsidRDefault="00EB183C" w:rsidP="00EB183C">
      <w:pPr>
        <w:spacing w:after="0" w:line="276" w:lineRule="auto"/>
        <w:jc w:val="both"/>
        <w:rPr>
          <w:rFonts w:ascii="Arial" w:eastAsia="Times New Roman" w:hAnsi="Arial" w:cs="Arial"/>
          <w:kern w:val="0"/>
          <w:sz w:val="22"/>
          <w:szCs w:val="22"/>
          <w:lang w:eastAsia="en-GB"/>
          <w14:ligatures w14:val="none"/>
        </w:rPr>
      </w:pPr>
      <w:bookmarkStart w:id="1" w:name="_41aedd51_4132_404d_8cd3_175b0a588d85"/>
      <w:bookmarkEnd w:id="1"/>
      <w:r w:rsidRPr="00EB183C">
        <w:rPr>
          <w:rFonts w:ascii="Arial" w:eastAsia="Times New Roman" w:hAnsi="Arial" w:cs="Arial"/>
          <w:kern w:val="0"/>
          <w:sz w:val="22"/>
          <w:szCs w:val="22"/>
          <w:lang w:eastAsia="en-GB"/>
          <w14:ligatures w14:val="none"/>
        </w:rPr>
        <w:t>Having completed the detailed assessment checklist at Appendix 1 of this report, it is concluded that the proposed development qualifies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p>
    <w:p w14:paraId="441F97A4" w14:textId="77777777" w:rsidR="00EB183C" w:rsidRPr="00EB183C" w:rsidRDefault="00EB183C" w:rsidP="00EB183C">
      <w:pPr>
        <w:spacing w:after="0" w:line="276" w:lineRule="auto"/>
        <w:jc w:val="both"/>
        <w:rPr>
          <w:rFonts w:ascii="Arial" w:eastAsia="Times New Roman" w:hAnsi="Arial" w:cs="Arial"/>
          <w:color w:val="FF0000"/>
          <w:kern w:val="0"/>
          <w:sz w:val="22"/>
          <w:szCs w:val="22"/>
          <w:u w:val="single"/>
          <w:lang w:eastAsia="en-GB"/>
          <w14:ligatures w14:val="none"/>
        </w:rPr>
      </w:pPr>
    </w:p>
    <w:p w14:paraId="0B094A25" w14:textId="77777777" w:rsidR="00EB183C" w:rsidRPr="00EB183C" w:rsidRDefault="00EB183C" w:rsidP="00EB183C">
      <w:pPr>
        <w:spacing w:after="0" w:line="276" w:lineRule="auto"/>
        <w:jc w:val="both"/>
        <w:rPr>
          <w:rFonts w:ascii="Arial" w:eastAsia="Times New Roman" w:hAnsi="Arial" w:cs="Arial"/>
          <w:kern w:val="0"/>
          <w:sz w:val="22"/>
          <w:szCs w:val="22"/>
          <w:u w:val="single"/>
          <w:lang w:eastAsia="en-GB"/>
          <w14:ligatures w14:val="none"/>
        </w:rPr>
      </w:pPr>
      <w:r w:rsidRPr="00EB183C">
        <w:rPr>
          <w:rFonts w:ascii="Arial" w:eastAsia="Times New Roman" w:hAnsi="Arial" w:cs="Arial"/>
          <w:kern w:val="0"/>
          <w:sz w:val="22"/>
          <w:szCs w:val="22"/>
          <w:u w:val="single"/>
          <w:lang w:eastAsia="en-GB"/>
          <w14:ligatures w14:val="none"/>
        </w:rPr>
        <w:t>Is Prior Approval Required?</w:t>
      </w:r>
      <w:r w:rsidRPr="00EB183C">
        <w:rPr>
          <w:rFonts w:ascii="Arial" w:eastAsia="Times New Roman" w:hAnsi="Arial" w:cs="Arial"/>
          <w:kern w:val="0"/>
          <w:sz w:val="22"/>
          <w:szCs w:val="22"/>
          <w:lang w:eastAsia="en-GB"/>
          <w14:ligatures w14:val="none"/>
        </w:rPr>
        <w:t xml:space="preserve"> </w:t>
      </w:r>
    </w:p>
    <w:p w14:paraId="425ED48A" w14:textId="3590ED22" w:rsidR="00EB183C" w:rsidRPr="00EB183C" w:rsidRDefault="00EB183C" w:rsidP="00EB183C">
      <w:p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lang w:eastAsia="en-GB"/>
          <w14:ligatures w14:val="none"/>
        </w:rPr>
        <w:t>The site is set within open countryside, and it is not a ‘protected countryside’</w:t>
      </w:r>
      <w:r w:rsidR="00157C8D" w:rsidRPr="00BE0E4C">
        <w:rPr>
          <w:rFonts w:ascii="Arial" w:eastAsia="Times New Roman" w:hAnsi="Arial" w:cs="Arial"/>
          <w:kern w:val="0"/>
          <w:sz w:val="22"/>
          <w:szCs w:val="22"/>
          <w:lang w:eastAsia="en-GB"/>
          <w14:ligatures w14:val="none"/>
        </w:rPr>
        <w:t xml:space="preserve">. </w:t>
      </w:r>
      <w:r w:rsidRPr="00EB183C">
        <w:rPr>
          <w:rFonts w:ascii="Arial" w:eastAsia="Times New Roman" w:hAnsi="Arial" w:cs="Arial"/>
          <w:kern w:val="0"/>
          <w:sz w:val="22"/>
          <w:szCs w:val="22"/>
          <w:lang w:eastAsia="en-GB"/>
          <w14:ligatures w14:val="none"/>
        </w:rPr>
        <w:t xml:space="preserve">While the building would be located relatively close to a bridleway to the </w:t>
      </w:r>
      <w:r w:rsidR="00157C8D" w:rsidRPr="00BE0E4C">
        <w:rPr>
          <w:rFonts w:ascii="Arial" w:eastAsia="Times New Roman" w:hAnsi="Arial" w:cs="Arial"/>
          <w:kern w:val="0"/>
          <w:sz w:val="22"/>
          <w:szCs w:val="22"/>
          <w:lang w:eastAsia="en-GB"/>
          <w14:ligatures w14:val="none"/>
        </w:rPr>
        <w:t>we</w:t>
      </w:r>
      <w:r w:rsidRPr="00EB183C">
        <w:rPr>
          <w:rFonts w:ascii="Arial" w:eastAsia="Times New Roman" w:hAnsi="Arial" w:cs="Arial"/>
          <w:kern w:val="0"/>
          <w:sz w:val="22"/>
          <w:szCs w:val="22"/>
          <w:lang w:eastAsia="en-GB"/>
          <w14:ligatures w14:val="none"/>
        </w:rPr>
        <w:t>st (</w:t>
      </w:r>
      <w:r w:rsidR="00752D15" w:rsidRPr="00BE0E4C">
        <w:rPr>
          <w:rFonts w:ascii="Arial" w:eastAsia="Times New Roman" w:hAnsi="Arial" w:cs="Arial"/>
          <w:kern w:val="0"/>
          <w:sz w:val="22"/>
          <w:szCs w:val="22"/>
          <w:lang w:eastAsia="en-GB"/>
          <w14:ligatures w14:val="none"/>
        </w:rPr>
        <w:t>SASH32</w:t>
      </w:r>
      <w:r w:rsidRPr="00EB183C">
        <w:rPr>
          <w:rFonts w:ascii="Arial" w:eastAsia="Times New Roman" w:hAnsi="Arial" w:cs="Arial"/>
          <w:kern w:val="0"/>
          <w:sz w:val="22"/>
          <w:szCs w:val="22"/>
          <w:lang w:eastAsia="en-GB"/>
          <w14:ligatures w14:val="none"/>
        </w:rPr>
        <w:t xml:space="preserve">) </w:t>
      </w:r>
      <w:r w:rsidR="00752D15" w:rsidRPr="00BE0E4C">
        <w:rPr>
          <w:rFonts w:ascii="Arial" w:eastAsia="Times New Roman" w:hAnsi="Arial" w:cs="Arial"/>
          <w:kern w:val="0"/>
          <w:sz w:val="22"/>
          <w:szCs w:val="22"/>
          <w:lang w:eastAsia="en-GB"/>
          <w14:ligatures w14:val="none"/>
        </w:rPr>
        <w:t xml:space="preserve">the building would be sited within the existing agricultural </w:t>
      </w:r>
      <w:r w:rsidR="00820757" w:rsidRPr="00BE0E4C">
        <w:rPr>
          <w:rFonts w:ascii="Arial" w:eastAsia="Times New Roman" w:hAnsi="Arial" w:cs="Arial"/>
          <w:kern w:val="0"/>
          <w:sz w:val="22"/>
          <w:szCs w:val="22"/>
          <w:lang w:eastAsia="en-GB"/>
          <w14:ligatures w14:val="none"/>
        </w:rPr>
        <w:t xml:space="preserve">land and would not appear out of context with the immediate environment. An unclassified road </w:t>
      </w:r>
      <w:r w:rsidR="00D06F75" w:rsidRPr="00BE0E4C">
        <w:rPr>
          <w:rFonts w:ascii="Arial" w:eastAsia="Times New Roman" w:hAnsi="Arial" w:cs="Arial"/>
          <w:kern w:val="0"/>
          <w:sz w:val="22"/>
          <w:szCs w:val="22"/>
          <w:lang w:eastAsia="en-GB"/>
          <w14:ligatures w14:val="none"/>
        </w:rPr>
        <w:t xml:space="preserve">(Ashton Road) lies to the north however the building would be set back from the boundary of the field and public highway and would not adversely affect any </w:t>
      </w:r>
      <w:r w:rsidR="00441382" w:rsidRPr="00BE0E4C">
        <w:rPr>
          <w:rFonts w:ascii="Arial" w:eastAsia="Times New Roman" w:hAnsi="Arial" w:cs="Arial"/>
          <w:kern w:val="0"/>
          <w:sz w:val="22"/>
          <w:szCs w:val="22"/>
          <w:lang w:eastAsia="en-GB"/>
          <w14:ligatures w14:val="none"/>
        </w:rPr>
        <w:t>long-range</w:t>
      </w:r>
      <w:r w:rsidR="00D06F75" w:rsidRPr="00BE0E4C">
        <w:rPr>
          <w:rFonts w:ascii="Arial" w:eastAsia="Times New Roman" w:hAnsi="Arial" w:cs="Arial"/>
          <w:kern w:val="0"/>
          <w:sz w:val="22"/>
          <w:szCs w:val="22"/>
          <w:lang w:eastAsia="en-GB"/>
          <w14:ligatures w14:val="none"/>
        </w:rPr>
        <w:t xml:space="preserve"> views. </w:t>
      </w:r>
      <w:r w:rsidRPr="00EB183C">
        <w:rPr>
          <w:rFonts w:ascii="Arial" w:eastAsia="Times New Roman" w:hAnsi="Arial" w:cs="Arial"/>
          <w:kern w:val="0"/>
          <w:sz w:val="22"/>
          <w:szCs w:val="22"/>
          <w:lang w:eastAsia="en-GB"/>
          <w14:ligatures w14:val="none"/>
        </w:rPr>
        <w:t>The siting is therefore considered acceptable.</w:t>
      </w:r>
    </w:p>
    <w:p w14:paraId="4B0C96E9" w14:textId="77777777" w:rsidR="00EB183C" w:rsidRPr="00EB183C" w:rsidRDefault="00EB183C" w:rsidP="00EB183C">
      <w:pPr>
        <w:spacing w:after="0" w:line="276" w:lineRule="auto"/>
        <w:jc w:val="both"/>
        <w:rPr>
          <w:rFonts w:ascii="Arial" w:eastAsia="Times New Roman" w:hAnsi="Arial" w:cs="Arial"/>
          <w:color w:val="FF0000"/>
          <w:kern w:val="0"/>
          <w:sz w:val="22"/>
          <w:szCs w:val="22"/>
          <w:lang w:eastAsia="en-GB"/>
          <w14:ligatures w14:val="none"/>
        </w:rPr>
      </w:pPr>
    </w:p>
    <w:p w14:paraId="3D064E3F" w14:textId="77777777" w:rsidR="00EB183C" w:rsidRDefault="00EB183C" w:rsidP="00EB183C">
      <w:pPr>
        <w:spacing w:after="0" w:line="276" w:lineRule="auto"/>
        <w:jc w:val="both"/>
        <w:rPr>
          <w:rFonts w:ascii="Arial" w:eastAsia="Times New Roman" w:hAnsi="Arial" w:cs="Arial"/>
          <w:kern w:val="0"/>
          <w:sz w:val="22"/>
          <w:szCs w:val="22"/>
          <w:lang w:eastAsia="en-GB"/>
          <w14:ligatures w14:val="none"/>
        </w:rPr>
      </w:pPr>
      <w:proofErr w:type="gramStart"/>
      <w:r w:rsidRPr="00EB183C">
        <w:rPr>
          <w:rFonts w:ascii="Arial" w:eastAsia="Times New Roman" w:hAnsi="Arial" w:cs="Arial"/>
          <w:kern w:val="0"/>
          <w:sz w:val="22"/>
          <w:szCs w:val="22"/>
          <w:lang w:eastAsia="en-GB"/>
          <w14:ligatures w14:val="none"/>
        </w:rPr>
        <w:t>With regard to</w:t>
      </w:r>
      <w:proofErr w:type="gramEnd"/>
      <w:r w:rsidRPr="00EB183C">
        <w:rPr>
          <w:rFonts w:ascii="Arial" w:eastAsia="Times New Roman" w:hAnsi="Arial" w:cs="Arial"/>
          <w:kern w:val="0"/>
          <w:sz w:val="22"/>
          <w:szCs w:val="22"/>
          <w:lang w:eastAsia="en-GB"/>
          <w14:ligatures w14:val="none"/>
        </w:rPr>
        <w:t xml:space="preserve"> the design and external appearance, the barn is of a typical functional agricultural barn design with acceptable materials in the rural context. The proposal would not adversely impact the character of the wider rural setting. It is therefore considered that prior approval of matters of siting, design and external appearance are not required. </w:t>
      </w:r>
    </w:p>
    <w:p w14:paraId="32EFA917" w14:textId="77777777" w:rsidR="00A575DA" w:rsidRDefault="00A575DA" w:rsidP="00EB183C">
      <w:pPr>
        <w:spacing w:after="0" w:line="276" w:lineRule="auto"/>
        <w:jc w:val="both"/>
        <w:rPr>
          <w:rFonts w:ascii="Arial" w:eastAsia="Times New Roman" w:hAnsi="Arial" w:cs="Arial"/>
          <w:kern w:val="0"/>
          <w:sz w:val="22"/>
          <w:szCs w:val="22"/>
          <w:lang w:eastAsia="en-GB"/>
          <w14:ligatures w14:val="none"/>
        </w:rPr>
      </w:pPr>
    </w:p>
    <w:p w14:paraId="5BCC0FCA" w14:textId="5223A51F" w:rsidR="00A575DA" w:rsidRDefault="00A575DA" w:rsidP="00EB183C">
      <w:pPr>
        <w:spacing w:after="0" w:line="276" w:lineRule="auto"/>
        <w:jc w:val="both"/>
        <w:rPr>
          <w:rFonts w:ascii="Arial" w:eastAsia="Times New Roman" w:hAnsi="Arial" w:cs="Arial"/>
          <w:kern w:val="0"/>
          <w:sz w:val="22"/>
          <w:szCs w:val="22"/>
          <w:u w:val="single"/>
          <w:lang w:eastAsia="en-GB"/>
          <w14:ligatures w14:val="none"/>
        </w:rPr>
      </w:pPr>
      <w:r w:rsidRPr="00A575DA">
        <w:rPr>
          <w:rFonts w:ascii="Arial" w:eastAsia="Times New Roman" w:hAnsi="Arial" w:cs="Arial"/>
          <w:kern w:val="0"/>
          <w:sz w:val="22"/>
          <w:szCs w:val="22"/>
          <w:u w:val="single"/>
          <w:lang w:eastAsia="en-GB"/>
          <w14:ligatures w14:val="none"/>
        </w:rPr>
        <w:t>Other Matters</w:t>
      </w:r>
    </w:p>
    <w:p w14:paraId="7646A242" w14:textId="6B8C2001" w:rsidR="00A575DA" w:rsidRDefault="00A575DA" w:rsidP="00EB183C">
      <w:pPr>
        <w:spacing w:after="0" w:line="276" w:lineRule="auto"/>
        <w:jc w:val="both"/>
        <w:rPr>
          <w:rFonts w:ascii="Arial" w:eastAsia="Times New Roman" w:hAnsi="Arial" w:cs="Arial"/>
          <w:kern w:val="0"/>
          <w:sz w:val="22"/>
          <w:szCs w:val="22"/>
          <w:lang w:eastAsia="en-GB"/>
          <w14:ligatures w14:val="none"/>
        </w:rPr>
      </w:pPr>
      <w:proofErr w:type="gramStart"/>
      <w:r w:rsidRPr="007D5642">
        <w:rPr>
          <w:rFonts w:ascii="Arial" w:eastAsia="Times New Roman" w:hAnsi="Arial" w:cs="Arial"/>
          <w:kern w:val="0"/>
          <w:sz w:val="22"/>
          <w:szCs w:val="22"/>
          <w:lang w:eastAsia="en-GB"/>
          <w14:ligatures w14:val="none"/>
        </w:rPr>
        <w:t>During the course of</w:t>
      </w:r>
      <w:proofErr w:type="gramEnd"/>
      <w:r w:rsidRPr="007D5642">
        <w:rPr>
          <w:rFonts w:ascii="Arial" w:eastAsia="Times New Roman" w:hAnsi="Arial" w:cs="Arial"/>
          <w:kern w:val="0"/>
          <w:sz w:val="22"/>
          <w:szCs w:val="22"/>
          <w:lang w:eastAsia="en-GB"/>
          <w14:ligatures w14:val="none"/>
        </w:rPr>
        <w:t xml:space="preserve"> the consultation period interested par</w:t>
      </w:r>
      <w:r w:rsidR="00023763">
        <w:rPr>
          <w:rFonts w:ascii="Arial" w:eastAsia="Times New Roman" w:hAnsi="Arial" w:cs="Arial"/>
          <w:kern w:val="0"/>
          <w:sz w:val="22"/>
          <w:szCs w:val="22"/>
          <w:lang w:eastAsia="en-GB"/>
          <w14:ligatures w14:val="none"/>
        </w:rPr>
        <w:t>ties</w:t>
      </w:r>
      <w:r w:rsidRPr="007D5642">
        <w:rPr>
          <w:rFonts w:ascii="Arial" w:eastAsia="Times New Roman" w:hAnsi="Arial" w:cs="Arial"/>
          <w:kern w:val="0"/>
          <w:sz w:val="22"/>
          <w:szCs w:val="22"/>
          <w:lang w:eastAsia="en-GB"/>
          <w14:ligatures w14:val="none"/>
        </w:rPr>
        <w:t xml:space="preserve"> </w:t>
      </w:r>
      <w:r w:rsidR="00023763">
        <w:rPr>
          <w:rFonts w:ascii="Arial" w:eastAsia="Times New Roman" w:hAnsi="Arial" w:cs="Arial"/>
          <w:kern w:val="0"/>
          <w:sz w:val="22"/>
          <w:szCs w:val="22"/>
          <w:lang w:eastAsia="en-GB"/>
          <w14:ligatures w14:val="none"/>
        </w:rPr>
        <w:t xml:space="preserve">queried whether this proposal could be </w:t>
      </w:r>
      <w:r w:rsidR="00783659">
        <w:rPr>
          <w:rFonts w:ascii="Arial" w:eastAsia="Times New Roman" w:hAnsi="Arial" w:cs="Arial"/>
          <w:kern w:val="0"/>
          <w:sz w:val="22"/>
          <w:szCs w:val="22"/>
          <w:lang w:eastAsia="en-GB"/>
          <w14:ligatures w14:val="none"/>
        </w:rPr>
        <w:t xml:space="preserve">assessed under the </w:t>
      </w:r>
      <w:r w:rsidR="009C07A8">
        <w:rPr>
          <w:rFonts w:ascii="Arial" w:eastAsia="Times New Roman" w:hAnsi="Arial" w:cs="Arial"/>
          <w:kern w:val="0"/>
          <w:sz w:val="22"/>
          <w:szCs w:val="22"/>
          <w:lang w:eastAsia="en-GB"/>
          <w14:ligatures w14:val="none"/>
        </w:rPr>
        <w:t>Permitted Development criteria, given</w:t>
      </w:r>
      <w:r w:rsidR="001A43FF">
        <w:rPr>
          <w:rFonts w:ascii="Arial" w:eastAsia="Times New Roman" w:hAnsi="Arial" w:cs="Arial"/>
          <w:kern w:val="0"/>
          <w:sz w:val="22"/>
          <w:szCs w:val="22"/>
          <w:lang w:eastAsia="en-GB"/>
          <w14:ligatures w14:val="none"/>
        </w:rPr>
        <w:t xml:space="preserve"> its location </w:t>
      </w:r>
      <w:r w:rsidR="007D5642" w:rsidRPr="007D5642">
        <w:rPr>
          <w:rFonts w:ascii="Arial" w:eastAsia="Times New Roman" w:hAnsi="Arial" w:cs="Arial"/>
          <w:kern w:val="0"/>
          <w:sz w:val="22"/>
          <w:szCs w:val="22"/>
          <w:lang w:eastAsia="en-GB"/>
          <w14:ligatures w14:val="none"/>
        </w:rPr>
        <w:t xml:space="preserve">within the </w:t>
      </w:r>
      <w:r w:rsidR="007D5642">
        <w:rPr>
          <w:rFonts w:ascii="Arial" w:eastAsia="Times New Roman" w:hAnsi="Arial" w:cs="Arial"/>
          <w:kern w:val="0"/>
          <w:sz w:val="22"/>
          <w:szCs w:val="22"/>
          <w:lang w:eastAsia="en-GB"/>
          <w14:ligatures w14:val="none"/>
        </w:rPr>
        <w:t xml:space="preserve">Trowbridge and Westbury Bat </w:t>
      </w:r>
      <w:r w:rsidR="001A43FF">
        <w:rPr>
          <w:rFonts w:ascii="Arial" w:eastAsia="Times New Roman" w:hAnsi="Arial" w:cs="Arial"/>
          <w:kern w:val="0"/>
          <w:sz w:val="22"/>
          <w:szCs w:val="22"/>
          <w:lang w:eastAsia="en-GB"/>
          <w14:ligatures w14:val="none"/>
        </w:rPr>
        <w:t>M</w:t>
      </w:r>
      <w:r w:rsidR="007D5642">
        <w:rPr>
          <w:rFonts w:ascii="Arial" w:eastAsia="Times New Roman" w:hAnsi="Arial" w:cs="Arial"/>
          <w:kern w:val="0"/>
          <w:sz w:val="22"/>
          <w:szCs w:val="22"/>
          <w:lang w:eastAsia="en-GB"/>
          <w14:ligatures w14:val="none"/>
        </w:rPr>
        <w:t>itigation Strategy</w:t>
      </w:r>
      <w:r w:rsidR="00C940ED">
        <w:rPr>
          <w:rFonts w:ascii="Arial" w:eastAsia="Times New Roman" w:hAnsi="Arial" w:cs="Arial"/>
          <w:kern w:val="0"/>
          <w:sz w:val="22"/>
          <w:szCs w:val="22"/>
          <w:lang w:eastAsia="en-GB"/>
          <w14:ligatures w14:val="none"/>
        </w:rPr>
        <w:t>, and</w:t>
      </w:r>
      <w:r w:rsidR="001A43FF">
        <w:rPr>
          <w:rFonts w:ascii="Arial" w:eastAsia="Times New Roman" w:hAnsi="Arial" w:cs="Arial"/>
          <w:kern w:val="0"/>
          <w:sz w:val="22"/>
          <w:szCs w:val="22"/>
          <w:lang w:eastAsia="en-GB"/>
          <w14:ligatures w14:val="none"/>
        </w:rPr>
        <w:t xml:space="preserve"> whether </w:t>
      </w:r>
      <w:r w:rsidR="005A4B9B">
        <w:rPr>
          <w:rFonts w:ascii="Arial" w:eastAsia="Times New Roman" w:hAnsi="Arial" w:cs="Arial"/>
          <w:kern w:val="0"/>
          <w:sz w:val="22"/>
          <w:szCs w:val="22"/>
          <w:lang w:eastAsia="en-GB"/>
          <w14:ligatures w14:val="none"/>
        </w:rPr>
        <w:t xml:space="preserve">recent mitigation planting for a separate </w:t>
      </w:r>
      <w:r w:rsidR="00065781">
        <w:rPr>
          <w:rFonts w:ascii="Arial" w:eastAsia="Times New Roman" w:hAnsi="Arial" w:cs="Arial"/>
          <w:kern w:val="0"/>
          <w:sz w:val="22"/>
          <w:szCs w:val="22"/>
          <w:lang w:eastAsia="en-GB"/>
          <w14:ligatures w14:val="none"/>
        </w:rPr>
        <w:t>consent had been completed on site.</w:t>
      </w:r>
    </w:p>
    <w:p w14:paraId="7BE69269" w14:textId="77777777" w:rsidR="005610EA" w:rsidRDefault="005610EA" w:rsidP="00EB183C">
      <w:pPr>
        <w:spacing w:after="0" w:line="276" w:lineRule="auto"/>
        <w:jc w:val="both"/>
        <w:rPr>
          <w:rFonts w:ascii="Arial" w:eastAsia="Times New Roman" w:hAnsi="Arial" w:cs="Arial"/>
          <w:kern w:val="0"/>
          <w:sz w:val="22"/>
          <w:szCs w:val="22"/>
          <w:lang w:eastAsia="en-GB"/>
          <w14:ligatures w14:val="none"/>
        </w:rPr>
      </w:pPr>
    </w:p>
    <w:p w14:paraId="4C85C5CD" w14:textId="4E053798" w:rsidR="00065781" w:rsidRDefault="00065781" w:rsidP="00EB183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However, these matters do not form part of the appraisal </w:t>
      </w:r>
      <w:r w:rsidRPr="00EB183C">
        <w:rPr>
          <w:rFonts w:ascii="Arial" w:eastAsia="Times New Roman" w:hAnsi="Arial" w:cs="Arial"/>
          <w:kern w:val="0"/>
          <w:sz w:val="22"/>
          <w:szCs w:val="22"/>
          <w:lang w:eastAsia="en-GB"/>
          <w14:ligatures w14:val="none"/>
        </w:rPr>
        <w:t>under Schedule 2, Part 6, Class A of the Town and Country Planning (General Permitted Development) (England) Order 2015</w:t>
      </w:r>
      <w:r w:rsidR="00656263">
        <w:rPr>
          <w:rFonts w:ascii="Arial" w:eastAsia="Times New Roman" w:hAnsi="Arial" w:cs="Arial"/>
          <w:kern w:val="0"/>
          <w:sz w:val="22"/>
          <w:szCs w:val="22"/>
          <w:lang w:eastAsia="en-GB"/>
          <w14:ligatures w14:val="none"/>
        </w:rPr>
        <w:t xml:space="preserve">. </w:t>
      </w:r>
      <w:proofErr w:type="gramStart"/>
      <w:r w:rsidR="00656263">
        <w:rPr>
          <w:rFonts w:ascii="Arial" w:eastAsia="Times New Roman" w:hAnsi="Arial" w:cs="Arial"/>
          <w:kern w:val="0"/>
          <w:sz w:val="22"/>
          <w:szCs w:val="22"/>
          <w:lang w:eastAsia="en-GB"/>
          <w14:ligatures w14:val="none"/>
        </w:rPr>
        <w:t>A</w:t>
      </w:r>
      <w:r w:rsidR="0017724E">
        <w:rPr>
          <w:rFonts w:ascii="Arial" w:eastAsia="Times New Roman" w:hAnsi="Arial" w:cs="Arial"/>
          <w:kern w:val="0"/>
          <w:sz w:val="22"/>
          <w:szCs w:val="22"/>
          <w:lang w:eastAsia="en-GB"/>
          <w14:ligatures w14:val="none"/>
        </w:rPr>
        <w:t>s long as</w:t>
      </w:r>
      <w:proofErr w:type="gramEnd"/>
      <w:r w:rsidR="0017724E">
        <w:rPr>
          <w:rFonts w:ascii="Arial" w:eastAsia="Times New Roman" w:hAnsi="Arial" w:cs="Arial"/>
          <w:kern w:val="0"/>
          <w:sz w:val="22"/>
          <w:szCs w:val="22"/>
          <w:lang w:eastAsia="en-GB"/>
          <w14:ligatures w14:val="none"/>
        </w:rPr>
        <w:t xml:space="preserve"> t</w:t>
      </w:r>
      <w:r w:rsidR="004B60F2">
        <w:rPr>
          <w:rFonts w:ascii="Arial" w:eastAsia="Times New Roman" w:hAnsi="Arial" w:cs="Arial"/>
          <w:kern w:val="0"/>
          <w:sz w:val="22"/>
          <w:szCs w:val="22"/>
          <w:lang w:eastAsia="en-GB"/>
          <w14:ligatures w14:val="none"/>
        </w:rPr>
        <w:t xml:space="preserve">he detailed checklist at Appendix 1 has been </w:t>
      </w:r>
      <w:r w:rsidR="00365E8F">
        <w:rPr>
          <w:rFonts w:ascii="Arial" w:eastAsia="Times New Roman" w:hAnsi="Arial" w:cs="Arial"/>
          <w:kern w:val="0"/>
          <w:sz w:val="22"/>
          <w:szCs w:val="22"/>
          <w:lang w:eastAsia="en-GB"/>
          <w14:ligatures w14:val="none"/>
        </w:rPr>
        <w:t>completed</w:t>
      </w:r>
      <w:r w:rsidR="00656263">
        <w:rPr>
          <w:rFonts w:ascii="Arial" w:eastAsia="Times New Roman" w:hAnsi="Arial" w:cs="Arial"/>
          <w:kern w:val="0"/>
          <w:sz w:val="22"/>
          <w:szCs w:val="22"/>
          <w:lang w:eastAsia="en-GB"/>
          <w14:ligatures w14:val="none"/>
        </w:rPr>
        <w:t>, the proposal qualifies as permitted development.</w:t>
      </w:r>
    </w:p>
    <w:p w14:paraId="24EAF49A" w14:textId="77777777" w:rsidR="00CC4150" w:rsidRDefault="00CC4150" w:rsidP="00EB183C">
      <w:pPr>
        <w:spacing w:after="0" w:line="276" w:lineRule="auto"/>
        <w:jc w:val="both"/>
        <w:rPr>
          <w:rFonts w:ascii="Arial" w:eastAsia="Times New Roman" w:hAnsi="Arial" w:cs="Arial"/>
          <w:kern w:val="0"/>
          <w:sz w:val="22"/>
          <w:szCs w:val="22"/>
          <w:lang w:eastAsia="en-GB"/>
          <w14:ligatures w14:val="none"/>
        </w:rPr>
      </w:pPr>
    </w:p>
    <w:p w14:paraId="23A2C114" w14:textId="38027EFA" w:rsidR="00705B3C" w:rsidRPr="007D5642" w:rsidRDefault="00CC4150" w:rsidP="00EB183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interested party </w:t>
      </w:r>
      <w:r w:rsidR="005F1D0A">
        <w:rPr>
          <w:rFonts w:ascii="Arial" w:eastAsia="Times New Roman" w:hAnsi="Arial" w:cs="Arial"/>
          <w:kern w:val="0"/>
          <w:sz w:val="22"/>
          <w:szCs w:val="22"/>
          <w:lang w:eastAsia="en-GB"/>
          <w14:ligatures w14:val="none"/>
        </w:rPr>
        <w:t xml:space="preserve">objected to the proposed siting of the barn and </w:t>
      </w:r>
      <w:r w:rsidR="0010106C">
        <w:rPr>
          <w:rFonts w:ascii="Arial" w:eastAsia="Times New Roman" w:hAnsi="Arial" w:cs="Arial"/>
          <w:kern w:val="0"/>
          <w:sz w:val="22"/>
          <w:szCs w:val="22"/>
          <w:lang w:eastAsia="en-GB"/>
          <w14:ligatures w14:val="none"/>
        </w:rPr>
        <w:t>its</w:t>
      </w:r>
      <w:r w:rsidR="006846E6">
        <w:rPr>
          <w:rFonts w:ascii="Arial" w:eastAsia="Times New Roman" w:hAnsi="Arial" w:cs="Arial"/>
          <w:kern w:val="0"/>
          <w:sz w:val="22"/>
          <w:szCs w:val="22"/>
          <w:lang w:eastAsia="en-GB"/>
          <w14:ligatures w14:val="none"/>
        </w:rPr>
        <w:t xml:space="preserve"> </w:t>
      </w:r>
      <w:r w:rsidR="005F1D0A">
        <w:rPr>
          <w:rFonts w:ascii="Arial" w:eastAsia="Times New Roman" w:hAnsi="Arial" w:cs="Arial"/>
          <w:kern w:val="0"/>
          <w:sz w:val="22"/>
          <w:szCs w:val="22"/>
          <w:lang w:eastAsia="en-GB"/>
          <w14:ligatures w14:val="none"/>
        </w:rPr>
        <w:t>proximity to the nearest property</w:t>
      </w:r>
      <w:r w:rsidR="006846E6">
        <w:rPr>
          <w:rFonts w:ascii="Arial" w:eastAsia="Times New Roman" w:hAnsi="Arial" w:cs="Arial"/>
          <w:kern w:val="0"/>
          <w:sz w:val="22"/>
          <w:szCs w:val="22"/>
          <w:lang w:eastAsia="en-GB"/>
          <w14:ligatures w14:val="none"/>
        </w:rPr>
        <w:t xml:space="preserve">, however </w:t>
      </w:r>
      <w:r w:rsidR="0010106C">
        <w:rPr>
          <w:rFonts w:ascii="Arial" w:eastAsia="Times New Roman" w:hAnsi="Arial" w:cs="Arial"/>
          <w:kern w:val="0"/>
          <w:sz w:val="22"/>
          <w:szCs w:val="22"/>
          <w:lang w:eastAsia="en-GB"/>
          <w14:ligatures w14:val="none"/>
        </w:rPr>
        <w:t>officers</w:t>
      </w:r>
      <w:r w:rsidR="006846E6">
        <w:rPr>
          <w:rFonts w:ascii="Arial" w:eastAsia="Times New Roman" w:hAnsi="Arial" w:cs="Arial"/>
          <w:kern w:val="0"/>
          <w:sz w:val="22"/>
          <w:szCs w:val="22"/>
          <w:lang w:eastAsia="en-GB"/>
          <w14:ligatures w14:val="none"/>
        </w:rPr>
        <w:t xml:space="preserve"> did not </w:t>
      </w:r>
      <w:r w:rsidR="00D75073">
        <w:rPr>
          <w:rFonts w:ascii="Arial" w:eastAsia="Times New Roman" w:hAnsi="Arial" w:cs="Arial"/>
          <w:kern w:val="0"/>
          <w:sz w:val="22"/>
          <w:szCs w:val="22"/>
          <w:lang w:eastAsia="en-GB"/>
          <w14:ligatures w14:val="none"/>
        </w:rPr>
        <w:t>object to the siting, given the extended separation distances to any neighbouring properties.</w:t>
      </w:r>
      <w:r w:rsidR="0010106C">
        <w:rPr>
          <w:rFonts w:ascii="Arial" w:eastAsia="Times New Roman" w:hAnsi="Arial" w:cs="Arial"/>
          <w:kern w:val="0"/>
          <w:sz w:val="22"/>
          <w:szCs w:val="22"/>
          <w:lang w:eastAsia="en-GB"/>
          <w14:ligatures w14:val="none"/>
        </w:rPr>
        <w:t xml:space="preserve"> </w:t>
      </w:r>
      <w:r w:rsidR="00D75073">
        <w:rPr>
          <w:rFonts w:ascii="Arial" w:eastAsia="Times New Roman" w:hAnsi="Arial" w:cs="Arial"/>
          <w:kern w:val="0"/>
          <w:sz w:val="22"/>
          <w:szCs w:val="22"/>
          <w:lang w:eastAsia="en-GB"/>
          <w14:ligatures w14:val="none"/>
        </w:rPr>
        <w:t>However f</w:t>
      </w:r>
      <w:r w:rsidR="0017724E">
        <w:rPr>
          <w:rFonts w:ascii="Arial" w:eastAsia="Times New Roman" w:hAnsi="Arial" w:cs="Arial"/>
          <w:kern w:val="0"/>
          <w:sz w:val="22"/>
          <w:szCs w:val="22"/>
          <w:lang w:eastAsia="en-GB"/>
          <w14:ligatures w14:val="none"/>
        </w:rPr>
        <w:t>ollowing officer’s suggestion,</w:t>
      </w:r>
      <w:r w:rsidR="00705B3C">
        <w:rPr>
          <w:rFonts w:ascii="Arial" w:eastAsia="Times New Roman" w:hAnsi="Arial" w:cs="Arial"/>
          <w:kern w:val="0"/>
          <w:sz w:val="22"/>
          <w:szCs w:val="22"/>
          <w:lang w:eastAsia="en-GB"/>
          <w14:ligatures w14:val="none"/>
        </w:rPr>
        <w:t xml:space="preserve"> the applicant a</w:t>
      </w:r>
      <w:r w:rsidR="007E5D37">
        <w:rPr>
          <w:rFonts w:ascii="Arial" w:eastAsia="Times New Roman" w:hAnsi="Arial" w:cs="Arial"/>
          <w:kern w:val="0"/>
          <w:sz w:val="22"/>
          <w:szCs w:val="22"/>
          <w:lang w:eastAsia="en-GB"/>
          <w14:ligatures w14:val="none"/>
        </w:rPr>
        <w:t xml:space="preserve">greed to </w:t>
      </w:r>
      <w:r w:rsidR="007E5D37">
        <w:rPr>
          <w:rFonts w:ascii="Arial" w:eastAsia="Times New Roman" w:hAnsi="Arial" w:cs="Arial"/>
          <w:kern w:val="0"/>
          <w:sz w:val="22"/>
          <w:szCs w:val="22"/>
          <w:lang w:eastAsia="en-GB"/>
          <w14:ligatures w14:val="none"/>
        </w:rPr>
        <w:lastRenderedPageBreak/>
        <w:t>reposition the barn</w:t>
      </w:r>
      <w:r w:rsidR="00F36C56">
        <w:rPr>
          <w:rFonts w:ascii="Arial" w:eastAsia="Times New Roman" w:hAnsi="Arial" w:cs="Arial"/>
          <w:kern w:val="0"/>
          <w:sz w:val="22"/>
          <w:szCs w:val="22"/>
          <w:lang w:eastAsia="en-GB"/>
          <w14:ligatures w14:val="none"/>
        </w:rPr>
        <w:t>, further away from the public highway to the north</w:t>
      </w:r>
      <w:r w:rsidR="0017724E">
        <w:rPr>
          <w:rFonts w:ascii="Arial" w:eastAsia="Times New Roman" w:hAnsi="Arial" w:cs="Arial"/>
          <w:kern w:val="0"/>
          <w:sz w:val="22"/>
          <w:szCs w:val="22"/>
          <w:lang w:eastAsia="en-GB"/>
          <w14:ligatures w14:val="none"/>
        </w:rPr>
        <w:t>,</w:t>
      </w:r>
      <w:r w:rsidR="007E5D37">
        <w:rPr>
          <w:rFonts w:ascii="Arial" w:eastAsia="Times New Roman" w:hAnsi="Arial" w:cs="Arial"/>
          <w:kern w:val="0"/>
          <w:sz w:val="22"/>
          <w:szCs w:val="22"/>
          <w:lang w:eastAsia="en-GB"/>
          <w14:ligatures w14:val="none"/>
        </w:rPr>
        <w:t xml:space="preserve"> closer to the existing access track</w:t>
      </w:r>
      <w:r w:rsidR="00F36C56">
        <w:rPr>
          <w:rFonts w:ascii="Arial" w:eastAsia="Times New Roman" w:hAnsi="Arial" w:cs="Arial"/>
          <w:kern w:val="0"/>
          <w:sz w:val="22"/>
          <w:szCs w:val="22"/>
          <w:lang w:eastAsia="en-GB"/>
          <w14:ligatures w14:val="none"/>
        </w:rPr>
        <w:t>.</w:t>
      </w:r>
      <w:r w:rsidR="007E5D37">
        <w:rPr>
          <w:rFonts w:ascii="Arial" w:eastAsia="Times New Roman" w:hAnsi="Arial" w:cs="Arial"/>
          <w:kern w:val="0"/>
          <w:sz w:val="22"/>
          <w:szCs w:val="22"/>
          <w:lang w:eastAsia="en-GB"/>
          <w14:ligatures w14:val="none"/>
        </w:rPr>
        <w:t xml:space="preserve"> </w:t>
      </w:r>
    </w:p>
    <w:p w14:paraId="35F4AC6A" w14:textId="77777777" w:rsidR="00EB183C" w:rsidRPr="00EB183C" w:rsidRDefault="00EB183C" w:rsidP="00EB183C">
      <w:pPr>
        <w:spacing w:after="0" w:line="276" w:lineRule="auto"/>
        <w:jc w:val="both"/>
        <w:rPr>
          <w:rFonts w:ascii="Arial" w:eastAsia="Times New Roman" w:hAnsi="Arial" w:cs="Arial"/>
          <w:color w:val="FF0000"/>
          <w:kern w:val="0"/>
          <w:sz w:val="22"/>
          <w:szCs w:val="22"/>
          <w:lang w:eastAsia="en-GB"/>
          <w14:ligatures w14:val="none"/>
        </w:rPr>
      </w:pPr>
    </w:p>
    <w:p w14:paraId="06873D12" w14:textId="77777777" w:rsidR="00EB183C" w:rsidRPr="00EB183C" w:rsidRDefault="00EB183C" w:rsidP="00EB183C">
      <w:pPr>
        <w:spacing w:after="0" w:line="276" w:lineRule="auto"/>
        <w:jc w:val="both"/>
        <w:rPr>
          <w:rFonts w:ascii="Arial" w:eastAsia="Times New Roman" w:hAnsi="Arial" w:cs="Arial"/>
          <w:b/>
          <w:bCs/>
          <w:kern w:val="0"/>
          <w:sz w:val="22"/>
          <w:szCs w:val="22"/>
          <w:lang w:eastAsia="en-GB"/>
          <w14:ligatures w14:val="none"/>
        </w:rPr>
      </w:pPr>
      <w:r w:rsidRPr="00EB183C">
        <w:rPr>
          <w:rFonts w:ascii="Arial" w:eastAsia="Times New Roman" w:hAnsi="Arial" w:cs="Arial"/>
          <w:b/>
          <w:bCs/>
          <w:kern w:val="0"/>
          <w:sz w:val="22"/>
          <w:szCs w:val="22"/>
          <w:lang w:eastAsia="en-GB"/>
          <w14:ligatures w14:val="none"/>
        </w:rPr>
        <w:t xml:space="preserve">CONCLUSION </w:t>
      </w:r>
    </w:p>
    <w:p w14:paraId="35548EDE" w14:textId="77777777" w:rsidR="00EB183C" w:rsidRPr="00EB183C" w:rsidRDefault="00EB183C" w:rsidP="00EB183C">
      <w:pPr>
        <w:spacing w:after="0" w:line="276" w:lineRule="auto"/>
        <w:jc w:val="both"/>
        <w:rPr>
          <w:rFonts w:ascii="Arial" w:eastAsia="Times New Roman" w:hAnsi="Arial" w:cs="Arial"/>
          <w:kern w:val="0"/>
          <w:sz w:val="22"/>
          <w:szCs w:val="22"/>
          <w:lang w:eastAsia="en-GB"/>
          <w14:ligatures w14:val="none"/>
        </w:rPr>
      </w:pPr>
      <w:r w:rsidRPr="00EB183C">
        <w:rPr>
          <w:rFonts w:ascii="Arial" w:eastAsia="Times New Roman" w:hAnsi="Arial" w:cs="Arial"/>
          <w:kern w:val="0"/>
          <w:sz w:val="22"/>
          <w:szCs w:val="22"/>
          <w:lang w:eastAsia="en-GB"/>
          <w14:ligatures w14:val="none"/>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 the proposal complies with the criteria for permitted development, and therefore falls within the scope of Class A. As such, the local planning authority has considered whether prior approval is required in relation to the siting, design, and external appearance of the development. In this case, it is concluded that prior approval is not required, and the development may proceed in accordance with the submitted details.</w:t>
      </w:r>
    </w:p>
    <w:p w14:paraId="07F99A1E" w14:textId="77777777" w:rsidR="00EB183C" w:rsidRPr="00EB183C" w:rsidRDefault="00EB183C" w:rsidP="00EB183C">
      <w:pPr>
        <w:spacing w:after="0" w:line="276" w:lineRule="auto"/>
        <w:jc w:val="both"/>
        <w:rPr>
          <w:rFonts w:ascii="Arial" w:eastAsia="Times New Roman" w:hAnsi="Arial" w:cs="Arial"/>
          <w:b/>
          <w:bCs/>
          <w:color w:val="FF0000"/>
          <w:kern w:val="0"/>
          <w:sz w:val="22"/>
          <w:szCs w:val="22"/>
          <w:lang w:eastAsia="en-GB"/>
          <w14:ligatures w14:val="none"/>
        </w:rPr>
      </w:pPr>
    </w:p>
    <w:p w14:paraId="0D9A1E9C" w14:textId="77777777" w:rsidR="00EB183C" w:rsidRPr="00EB183C" w:rsidRDefault="00EB183C" w:rsidP="00EB183C">
      <w:pPr>
        <w:spacing w:after="0" w:line="276" w:lineRule="auto"/>
        <w:jc w:val="both"/>
        <w:rPr>
          <w:rFonts w:ascii="Arial" w:eastAsia="Times New Roman" w:hAnsi="Arial" w:cs="Arial"/>
          <w:b/>
          <w:bCs/>
          <w:kern w:val="0"/>
          <w:sz w:val="22"/>
          <w:szCs w:val="22"/>
          <w:lang w:eastAsia="en-GB"/>
          <w14:ligatures w14:val="none"/>
        </w:rPr>
      </w:pPr>
      <w:r w:rsidRPr="00EB183C">
        <w:rPr>
          <w:rFonts w:ascii="Arial" w:eastAsia="Times New Roman" w:hAnsi="Arial" w:cs="Arial"/>
          <w:b/>
          <w:bCs/>
          <w:kern w:val="0"/>
          <w:sz w:val="22"/>
          <w:szCs w:val="22"/>
          <w:lang w:eastAsia="en-GB"/>
          <w14:ligatures w14:val="none"/>
        </w:rPr>
        <w:t xml:space="preserve">RECOMMENDATION: </w:t>
      </w:r>
    </w:p>
    <w:p w14:paraId="6C94F281" w14:textId="77777777" w:rsidR="00EB183C" w:rsidRPr="00EB183C" w:rsidRDefault="00EB183C" w:rsidP="00EB183C">
      <w:pPr>
        <w:spacing w:after="0" w:line="276" w:lineRule="auto"/>
        <w:jc w:val="both"/>
        <w:rPr>
          <w:rFonts w:ascii="Arial" w:eastAsia="Times New Roman" w:hAnsi="Arial" w:cs="Arial"/>
          <w:b/>
          <w:bCs/>
          <w:kern w:val="0"/>
          <w:sz w:val="22"/>
          <w:szCs w:val="22"/>
          <w:lang w:eastAsia="en-GB"/>
          <w14:ligatures w14:val="none"/>
        </w:rPr>
      </w:pPr>
      <w:r w:rsidRPr="00EB183C">
        <w:rPr>
          <w:rFonts w:ascii="Arial" w:eastAsia="Times New Roman" w:hAnsi="Arial" w:cs="Arial"/>
          <w:b/>
          <w:bCs/>
          <w:kern w:val="0"/>
          <w:sz w:val="22"/>
          <w:szCs w:val="22"/>
          <w:lang w:eastAsia="en-GB"/>
          <w14:ligatures w14:val="none"/>
        </w:rPr>
        <w:t>That Prior Approval is NOT required.</w:t>
      </w:r>
    </w:p>
    <w:p w14:paraId="292822AB" w14:textId="77777777" w:rsidR="00EB183C" w:rsidRPr="00EB183C" w:rsidRDefault="00EB183C" w:rsidP="00EB183C">
      <w:pPr>
        <w:spacing w:after="0" w:line="276" w:lineRule="auto"/>
        <w:jc w:val="both"/>
        <w:rPr>
          <w:rFonts w:ascii="Arial" w:eastAsia="Times New Roman" w:hAnsi="Arial" w:cs="Arial"/>
          <w:color w:val="FF0000"/>
          <w:kern w:val="0"/>
          <w:sz w:val="22"/>
          <w:szCs w:val="22"/>
          <w:lang w:eastAsia="en-GB"/>
          <w14:ligatures w14:val="none"/>
        </w:rPr>
      </w:pPr>
    </w:p>
    <w:p w14:paraId="6A64D020" w14:textId="5564DB6D" w:rsidR="00EB183C" w:rsidRPr="00EB183C" w:rsidRDefault="00EB183C" w:rsidP="00EB183C">
      <w:pPr>
        <w:spacing w:after="0" w:line="276" w:lineRule="auto"/>
        <w:jc w:val="both"/>
        <w:rPr>
          <w:rFonts w:ascii="Arial" w:eastAsia="Times New Roman" w:hAnsi="Arial" w:cs="Arial"/>
          <w:color w:val="FF0000"/>
          <w:kern w:val="0"/>
          <w:sz w:val="22"/>
          <w:szCs w:val="22"/>
          <w:lang w:eastAsia="en-GB"/>
          <w14:ligatures w14:val="none"/>
        </w:rPr>
        <w:sectPr w:rsidR="00EB183C" w:rsidRPr="00EB183C" w:rsidSect="00EB183C">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9"/>
        <w:gridCol w:w="7204"/>
        <w:gridCol w:w="6232"/>
      </w:tblGrid>
      <w:tr w:rsidR="00B65BAD" w:rsidRPr="00167A04" w14:paraId="4A58974C" w14:textId="77777777" w:rsidTr="004056D7">
        <w:trPr>
          <w:trHeight w:hRule="exact" w:val="20"/>
        </w:trPr>
        <w:tc>
          <w:tcPr>
            <w:tcW w:w="730" w:type="dxa"/>
            <w:tcBorders>
              <w:top w:val="nil"/>
              <w:left w:val="nil"/>
              <w:bottom w:val="nil"/>
              <w:right w:val="nil"/>
            </w:tcBorders>
            <w:hideMark/>
          </w:tcPr>
          <w:p w14:paraId="13D76B40" w14:textId="77777777" w:rsidR="00B65BAD" w:rsidRPr="00167A04" w:rsidRDefault="00B65BAD" w:rsidP="004056D7">
            <w:pPr>
              <w:spacing w:after="160" w:line="278" w:lineRule="auto"/>
            </w:pPr>
            <w:bookmarkStart w:id="2" w:name="_cc084b84_37ce_4bac_8b1e_05f5df0869bf"/>
            <w:r w:rsidRPr="00167A04">
              <w:lastRenderedPageBreak/>
              <w:t>A</w:t>
            </w:r>
          </w:p>
        </w:tc>
        <w:tc>
          <w:tcPr>
            <w:tcW w:w="7208" w:type="dxa"/>
            <w:tcBorders>
              <w:top w:val="nil"/>
              <w:left w:val="nil"/>
              <w:bottom w:val="nil"/>
              <w:right w:val="nil"/>
            </w:tcBorders>
          </w:tcPr>
          <w:p w14:paraId="4A3A1F3C" w14:textId="77777777" w:rsidR="00B65BAD" w:rsidRPr="00167A04" w:rsidRDefault="00B65BAD" w:rsidP="004056D7">
            <w:pPr>
              <w:spacing w:after="160" w:line="278" w:lineRule="auto"/>
              <w:rPr>
                <w:i/>
                <w:iCs/>
              </w:rPr>
            </w:pPr>
          </w:p>
          <w:p w14:paraId="32CD2859" w14:textId="77777777" w:rsidR="00B65BAD" w:rsidRPr="00167A04" w:rsidRDefault="00B65BAD" w:rsidP="004056D7">
            <w:pPr>
              <w:spacing w:after="160" w:line="278" w:lineRule="auto"/>
              <w:rPr>
                <w:i/>
                <w:iCs/>
              </w:rPr>
            </w:pPr>
          </w:p>
          <w:p w14:paraId="0391B939" w14:textId="77777777" w:rsidR="00B65BAD" w:rsidRPr="00167A04" w:rsidRDefault="00B65BAD" w:rsidP="004056D7">
            <w:pPr>
              <w:spacing w:after="160" w:line="278" w:lineRule="auto"/>
              <w:rPr>
                <w:i/>
                <w:iCs/>
              </w:rPr>
            </w:pPr>
          </w:p>
          <w:p w14:paraId="087B7FD9" w14:textId="77777777" w:rsidR="00B65BAD" w:rsidRPr="00167A04" w:rsidRDefault="00B65BAD" w:rsidP="004056D7">
            <w:pPr>
              <w:spacing w:after="160" w:line="278" w:lineRule="auto"/>
            </w:pPr>
          </w:p>
        </w:tc>
        <w:tc>
          <w:tcPr>
            <w:tcW w:w="6237" w:type="dxa"/>
            <w:tcBorders>
              <w:top w:val="nil"/>
              <w:left w:val="nil"/>
              <w:bottom w:val="nil"/>
              <w:right w:val="nil"/>
            </w:tcBorders>
          </w:tcPr>
          <w:p w14:paraId="04E46DE5" w14:textId="77777777" w:rsidR="00B65BAD" w:rsidRPr="00167A04" w:rsidRDefault="00B65BAD" w:rsidP="004056D7">
            <w:pPr>
              <w:spacing w:after="160" w:line="278" w:lineRule="auto"/>
            </w:pPr>
          </w:p>
        </w:tc>
      </w:tr>
      <w:tr w:rsidR="00B65BAD" w:rsidRPr="00167A04" w14:paraId="7E036E6D" w14:textId="77777777" w:rsidTr="004056D7">
        <w:tc>
          <w:tcPr>
            <w:tcW w:w="14175"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hideMark/>
          </w:tcPr>
          <w:p w14:paraId="43B125C9" w14:textId="77777777" w:rsidR="00B65BAD" w:rsidRPr="00167A04" w:rsidRDefault="00B65BAD" w:rsidP="004056D7">
            <w:pPr>
              <w:spacing w:after="160" w:line="278" w:lineRule="auto"/>
              <w:rPr>
                <w:b/>
                <w:bCs/>
              </w:rPr>
            </w:pPr>
            <w:r w:rsidRPr="00167A04">
              <w:rPr>
                <w:b/>
                <w:bCs/>
              </w:rPr>
              <w:t>APPENDIX 1 – PERMITTED DEVELOPMENT CHECKLIST</w:t>
            </w:r>
          </w:p>
        </w:tc>
      </w:tr>
      <w:tr w:rsidR="00B65BAD" w:rsidRPr="00167A04" w14:paraId="2CCEFAB5" w14:textId="77777777" w:rsidTr="004056D7">
        <w:tc>
          <w:tcPr>
            <w:tcW w:w="730"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64B046B4" w14:textId="77777777" w:rsidR="00B65BAD" w:rsidRPr="00167A04" w:rsidRDefault="00B65BAD" w:rsidP="004056D7">
            <w:pPr>
              <w:spacing w:after="160" w:line="278" w:lineRule="auto"/>
              <w:rPr>
                <w:i/>
                <w:iCs/>
              </w:rPr>
            </w:pPr>
          </w:p>
        </w:tc>
        <w:tc>
          <w:tcPr>
            <w:tcW w:w="7208" w:type="dxa"/>
            <w:tcBorders>
              <w:top w:val="double" w:sz="4" w:space="0" w:color="auto"/>
              <w:left w:val="double" w:sz="4" w:space="0" w:color="auto"/>
              <w:bottom w:val="double" w:sz="4" w:space="0" w:color="auto"/>
              <w:right w:val="double" w:sz="4" w:space="0" w:color="auto"/>
            </w:tcBorders>
            <w:shd w:val="clear" w:color="auto" w:fill="D9D9D9" w:themeFill="background1" w:themeFillShade="D9"/>
            <w:hideMark/>
          </w:tcPr>
          <w:p w14:paraId="59955203" w14:textId="77777777" w:rsidR="00B65BAD" w:rsidRPr="00167A04" w:rsidRDefault="00B65BAD" w:rsidP="004056D7">
            <w:pPr>
              <w:spacing w:after="160" w:line="278" w:lineRule="auto"/>
              <w:rPr>
                <w:b/>
                <w:bCs/>
              </w:rPr>
            </w:pPr>
            <w:r w:rsidRPr="00167A04">
              <w:rPr>
                <w:b/>
                <w:bCs/>
              </w:rPr>
              <w:t xml:space="preserve">Permitted Development </w:t>
            </w:r>
          </w:p>
        </w:tc>
        <w:tc>
          <w:tcPr>
            <w:tcW w:w="6237" w:type="dxa"/>
            <w:tcBorders>
              <w:top w:val="double" w:sz="4" w:space="0" w:color="auto"/>
              <w:left w:val="double" w:sz="4" w:space="0" w:color="auto"/>
              <w:bottom w:val="double" w:sz="4" w:space="0" w:color="auto"/>
              <w:right w:val="double" w:sz="4" w:space="0" w:color="auto"/>
            </w:tcBorders>
            <w:shd w:val="clear" w:color="auto" w:fill="D9D9D9" w:themeFill="background1" w:themeFillShade="D9"/>
            <w:hideMark/>
          </w:tcPr>
          <w:p w14:paraId="50782923" w14:textId="77777777" w:rsidR="00B65BAD" w:rsidRPr="00167A04" w:rsidRDefault="00B65BAD" w:rsidP="004056D7">
            <w:pPr>
              <w:spacing w:after="160" w:line="278" w:lineRule="auto"/>
              <w:rPr>
                <w:b/>
                <w:bCs/>
              </w:rPr>
            </w:pPr>
            <w:r w:rsidRPr="00167A04">
              <w:rPr>
                <w:b/>
                <w:bCs/>
              </w:rPr>
              <w:t xml:space="preserve">Yes / No </w:t>
            </w:r>
          </w:p>
        </w:tc>
      </w:tr>
      <w:tr w:rsidR="00B65BAD" w:rsidRPr="00167A04" w14:paraId="47D620FA"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1B74C72D" w14:textId="77777777" w:rsidR="00B65BAD" w:rsidRPr="00167A04" w:rsidRDefault="00B65BAD" w:rsidP="004056D7">
            <w:pPr>
              <w:spacing w:after="160" w:line="278" w:lineRule="auto"/>
            </w:pPr>
            <w:r w:rsidRPr="00167A04">
              <w:t>A</w:t>
            </w:r>
          </w:p>
        </w:tc>
        <w:tc>
          <w:tcPr>
            <w:tcW w:w="7208" w:type="dxa"/>
            <w:tcBorders>
              <w:top w:val="double" w:sz="4" w:space="0" w:color="auto"/>
              <w:left w:val="double" w:sz="4" w:space="0" w:color="auto"/>
              <w:bottom w:val="double" w:sz="4" w:space="0" w:color="auto"/>
              <w:right w:val="double" w:sz="4" w:space="0" w:color="auto"/>
            </w:tcBorders>
            <w:hideMark/>
          </w:tcPr>
          <w:p w14:paraId="6A09BF85" w14:textId="77777777" w:rsidR="00B65BAD" w:rsidRPr="00167A04" w:rsidRDefault="00B65BAD" w:rsidP="004056D7">
            <w:pPr>
              <w:spacing w:after="160" w:line="278" w:lineRule="auto"/>
            </w:pPr>
            <w:r w:rsidRPr="00167A04">
              <w:t>Does the proposal involve the carrying out, on agricultural land forming part of an agricultural unit of 5 hectares or more, of either:</w:t>
            </w:r>
          </w:p>
          <w:p w14:paraId="130537AC" w14:textId="77777777" w:rsidR="00B65BAD" w:rsidRPr="00167A04" w:rsidRDefault="00B65BAD" w:rsidP="004056D7">
            <w:pPr>
              <w:spacing w:after="160" w:line="278" w:lineRule="auto"/>
            </w:pPr>
            <w:r w:rsidRPr="00167A04">
              <w:br/>
              <w:t>(a) works for the erection, extension, or alteration of a building; or</w:t>
            </w:r>
          </w:p>
          <w:p w14:paraId="4A35799B" w14:textId="77777777" w:rsidR="00B65BAD" w:rsidRPr="00167A04" w:rsidRDefault="00B65BAD" w:rsidP="004056D7">
            <w:pPr>
              <w:spacing w:after="160" w:line="278" w:lineRule="auto"/>
            </w:pPr>
            <w:r w:rsidRPr="00167A04">
              <w:t>(b) any excavation or engineering operations,</w:t>
            </w:r>
          </w:p>
          <w:p w14:paraId="00870B06" w14:textId="77777777" w:rsidR="00B65BAD" w:rsidRPr="00167A04" w:rsidRDefault="00B65BAD" w:rsidP="004056D7">
            <w:pPr>
              <w:spacing w:after="160" w:line="278" w:lineRule="auto"/>
            </w:pPr>
            <w:r w:rsidRPr="00167A04">
              <w:br/>
              <w:t>which are reasonably necessary for the purposes of agriculture within that unit?</w:t>
            </w:r>
          </w:p>
        </w:tc>
        <w:tc>
          <w:tcPr>
            <w:tcW w:w="6237" w:type="dxa"/>
            <w:tcBorders>
              <w:top w:val="double" w:sz="4" w:space="0" w:color="auto"/>
              <w:left w:val="double" w:sz="4" w:space="0" w:color="auto"/>
              <w:bottom w:val="double" w:sz="4" w:space="0" w:color="auto"/>
              <w:right w:val="double" w:sz="4" w:space="0" w:color="auto"/>
            </w:tcBorders>
            <w:hideMark/>
          </w:tcPr>
          <w:p w14:paraId="57BEA53E" w14:textId="77777777" w:rsidR="00B65BAD" w:rsidRPr="00167A04" w:rsidRDefault="00B65BAD" w:rsidP="004056D7">
            <w:pPr>
              <w:spacing w:after="160" w:line="278" w:lineRule="auto"/>
            </w:pPr>
            <w:r w:rsidRPr="00167A04">
              <w:t>Yes.</w:t>
            </w:r>
          </w:p>
        </w:tc>
      </w:tr>
      <w:tr w:rsidR="00B65BAD" w:rsidRPr="00167A04" w14:paraId="526DE529" w14:textId="77777777" w:rsidTr="004056D7">
        <w:tc>
          <w:tcPr>
            <w:tcW w:w="14175"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hideMark/>
          </w:tcPr>
          <w:p w14:paraId="7CBBF9DF" w14:textId="77777777" w:rsidR="00B65BAD" w:rsidRPr="00167A04" w:rsidRDefault="00B65BAD" w:rsidP="004056D7">
            <w:pPr>
              <w:spacing w:after="160" w:line="278" w:lineRule="auto"/>
              <w:rPr>
                <w:b/>
                <w:bCs/>
              </w:rPr>
            </w:pPr>
            <w:r w:rsidRPr="00167A04">
              <w:rPr>
                <w:b/>
                <w:bCs/>
              </w:rPr>
              <w:t>Criteria (A.1) – Development not permitted by Class A:</w:t>
            </w:r>
          </w:p>
        </w:tc>
      </w:tr>
      <w:tr w:rsidR="00B65BAD" w:rsidRPr="00167A04" w14:paraId="2462533C"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5CFD2731" w14:textId="77777777" w:rsidR="00B65BAD" w:rsidRPr="00167A04" w:rsidRDefault="00B65BAD" w:rsidP="004056D7">
            <w:pPr>
              <w:spacing w:after="160" w:line="278" w:lineRule="auto"/>
            </w:pPr>
            <w:r w:rsidRPr="00167A04">
              <w:t>(a)</w:t>
            </w:r>
          </w:p>
        </w:tc>
        <w:tc>
          <w:tcPr>
            <w:tcW w:w="7208" w:type="dxa"/>
            <w:tcBorders>
              <w:top w:val="double" w:sz="4" w:space="0" w:color="auto"/>
              <w:left w:val="double" w:sz="4" w:space="0" w:color="auto"/>
              <w:bottom w:val="double" w:sz="4" w:space="0" w:color="auto"/>
              <w:right w:val="double" w:sz="4" w:space="0" w:color="auto"/>
            </w:tcBorders>
            <w:hideMark/>
          </w:tcPr>
          <w:p w14:paraId="76D55FB5" w14:textId="77777777" w:rsidR="00B65BAD" w:rsidRPr="00167A04" w:rsidRDefault="00B65BAD" w:rsidP="004056D7">
            <w:pPr>
              <w:spacing w:after="160" w:line="278" w:lineRule="auto"/>
            </w:pPr>
            <w:r w:rsidRPr="00167A04">
              <w:t>Is the development proposed to be carried out on a separate parcel of land forming part of the agricultural unit that is less than 1 hectare in area?</w:t>
            </w:r>
          </w:p>
        </w:tc>
        <w:tc>
          <w:tcPr>
            <w:tcW w:w="6237" w:type="dxa"/>
            <w:tcBorders>
              <w:top w:val="double" w:sz="4" w:space="0" w:color="auto"/>
              <w:left w:val="double" w:sz="4" w:space="0" w:color="auto"/>
              <w:bottom w:val="double" w:sz="4" w:space="0" w:color="auto"/>
              <w:right w:val="double" w:sz="4" w:space="0" w:color="auto"/>
            </w:tcBorders>
            <w:hideMark/>
          </w:tcPr>
          <w:p w14:paraId="72C5ABF2" w14:textId="77777777" w:rsidR="00B65BAD" w:rsidRPr="00167A04" w:rsidRDefault="00B65BAD" w:rsidP="004056D7">
            <w:pPr>
              <w:spacing w:after="160" w:line="278" w:lineRule="auto"/>
            </w:pPr>
            <w:r w:rsidRPr="00167A04">
              <w:t>No.</w:t>
            </w:r>
          </w:p>
        </w:tc>
      </w:tr>
      <w:tr w:rsidR="00B65BAD" w:rsidRPr="00167A04" w14:paraId="336801E8"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6B1FE30F" w14:textId="77777777" w:rsidR="00B65BAD" w:rsidRPr="00167A04" w:rsidRDefault="00B65BAD" w:rsidP="004056D7">
            <w:pPr>
              <w:spacing w:after="160" w:line="278" w:lineRule="auto"/>
            </w:pPr>
            <w:r w:rsidRPr="00167A04">
              <w:t>(b)</w:t>
            </w:r>
          </w:p>
        </w:tc>
        <w:tc>
          <w:tcPr>
            <w:tcW w:w="7208" w:type="dxa"/>
            <w:tcBorders>
              <w:top w:val="double" w:sz="4" w:space="0" w:color="auto"/>
              <w:left w:val="double" w:sz="4" w:space="0" w:color="auto"/>
              <w:bottom w:val="double" w:sz="4" w:space="0" w:color="auto"/>
              <w:right w:val="double" w:sz="4" w:space="0" w:color="auto"/>
            </w:tcBorders>
            <w:hideMark/>
          </w:tcPr>
          <w:p w14:paraId="4156B47B" w14:textId="77777777" w:rsidR="00B65BAD" w:rsidRPr="00167A04" w:rsidRDefault="00B65BAD" w:rsidP="004056D7">
            <w:pPr>
              <w:spacing w:after="160" w:line="278" w:lineRule="auto"/>
            </w:pPr>
            <w:r w:rsidRPr="00167A04">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Borders>
              <w:top w:val="double" w:sz="4" w:space="0" w:color="auto"/>
              <w:left w:val="double" w:sz="4" w:space="0" w:color="auto"/>
              <w:bottom w:val="double" w:sz="4" w:space="0" w:color="auto"/>
              <w:right w:val="double" w:sz="4" w:space="0" w:color="auto"/>
            </w:tcBorders>
            <w:hideMark/>
          </w:tcPr>
          <w:p w14:paraId="36569A3E" w14:textId="77777777" w:rsidR="00B65BAD" w:rsidRPr="00167A04" w:rsidRDefault="00B65BAD" w:rsidP="004056D7">
            <w:pPr>
              <w:spacing w:after="160" w:line="278" w:lineRule="auto"/>
            </w:pPr>
            <w:r w:rsidRPr="00167A04">
              <w:t>No.</w:t>
            </w:r>
          </w:p>
        </w:tc>
      </w:tr>
      <w:tr w:rsidR="00B65BAD" w:rsidRPr="00167A04" w14:paraId="19E84FF7"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381E02C4" w14:textId="77777777" w:rsidR="00B65BAD" w:rsidRPr="00167A04" w:rsidRDefault="00B65BAD" w:rsidP="004056D7">
            <w:pPr>
              <w:spacing w:after="160" w:line="278" w:lineRule="auto"/>
            </w:pPr>
            <w:r w:rsidRPr="00167A04">
              <w:t>(c)</w:t>
            </w:r>
          </w:p>
        </w:tc>
        <w:tc>
          <w:tcPr>
            <w:tcW w:w="7208" w:type="dxa"/>
            <w:tcBorders>
              <w:top w:val="double" w:sz="4" w:space="0" w:color="auto"/>
              <w:left w:val="double" w:sz="4" w:space="0" w:color="auto"/>
              <w:bottom w:val="double" w:sz="4" w:space="0" w:color="auto"/>
              <w:right w:val="double" w:sz="4" w:space="0" w:color="auto"/>
            </w:tcBorders>
            <w:hideMark/>
          </w:tcPr>
          <w:p w14:paraId="725CD8BD" w14:textId="77777777" w:rsidR="00B65BAD" w:rsidRPr="00167A04" w:rsidRDefault="00B65BAD" w:rsidP="004056D7">
            <w:pPr>
              <w:spacing w:after="160" w:line="278" w:lineRule="auto"/>
            </w:pPr>
            <w:r w:rsidRPr="00167A04">
              <w:t xml:space="preserve">Would the development consist of, or </w:t>
            </w:r>
            <w:proofErr w:type="gramStart"/>
            <w:r w:rsidRPr="00167A04">
              <w:t>include,</w:t>
            </w:r>
            <w:proofErr w:type="gramEnd"/>
            <w:r w:rsidRPr="00167A04">
              <w:t xml:space="preserve"> the erection, extension, or alteration of a dwelling?</w:t>
            </w:r>
          </w:p>
        </w:tc>
        <w:tc>
          <w:tcPr>
            <w:tcW w:w="6237" w:type="dxa"/>
            <w:tcBorders>
              <w:top w:val="double" w:sz="4" w:space="0" w:color="auto"/>
              <w:left w:val="double" w:sz="4" w:space="0" w:color="auto"/>
              <w:bottom w:val="double" w:sz="4" w:space="0" w:color="auto"/>
              <w:right w:val="double" w:sz="4" w:space="0" w:color="auto"/>
            </w:tcBorders>
            <w:hideMark/>
          </w:tcPr>
          <w:p w14:paraId="6EF3CC0F" w14:textId="77777777" w:rsidR="00B65BAD" w:rsidRPr="00167A04" w:rsidRDefault="00B65BAD" w:rsidP="004056D7">
            <w:pPr>
              <w:spacing w:after="160" w:line="278" w:lineRule="auto"/>
            </w:pPr>
            <w:r w:rsidRPr="00167A04">
              <w:t>No.</w:t>
            </w:r>
          </w:p>
        </w:tc>
      </w:tr>
      <w:tr w:rsidR="00B65BAD" w:rsidRPr="00167A04" w14:paraId="2D907411"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00507B98" w14:textId="77777777" w:rsidR="00B65BAD" w:rsidRPr="00167A04" w:rsidRDefault="00B65BAD" w:rsidP="004056D7">
            <w:pPr>
              <w:spacing w:after="160" w:line="278" w:lineRule="auto"/>
            </w:pPr>
            <w:r w:rsidRPr="00167A04">
              <w:lastRenderedPageBreak/>
              <w:t>(d)</w:t>
            </w:r>
          </w:p>
        </w:tc>
        <w:tc>
          <w:tcPr>
            <w:tcW w:w="7208" w:type="dxa"/>
            <w:tcBorders>
              <w:top w:val="double" w:sz="4" w:space="0" w:color="auto"/>
              <w:left w:val="double" w:sz="4" w:space="0" w:color="auto"/>
              <w:bottom w:val="double" w:sz="4" w:space="0" w:color="auto"/>
              <w:right w:val="double" w:sz="4" w:space="0" w:color="auto"/>
            </w:tcBorders>
            <w:hideMark/>
          </w:tcPr>
          <w:p w14:paraId="2AA226EC" w14:textId="77777777" w:rsidR="00B65BAD" w:rsidRPr="00167A04" w:rsidRDefault="00B65BAD" w:rsidP="004056D7">
            <w:pPr>
              <w:spacing w:after="160" w:line="278" w:lineRule="auto"/>
            </w:pPr>
            <w:r w:rsidRPr="00167A04">
              <w:t>Would it involve the provision of a building, structure or works not designed for agricultural purposes?</w:t>
            </w:r>
          </w:p>
        </w:tc>
        <w:tc>
          <w:tcPr>
            <w:tcW w:w="6237" w:type="dxa"/>
            <w:tcBorders>
              <w:top w:val="double" w:sz="4" w:space="0" w:color="auto"/>
              <w:left w:val="double" w:sz="4" w:space="0" w:color="auto"/>
              <w:bottom w:val="double" w:sz="4" w:space="0" w:color="auto"/>
              <w:right w:val="double" w:sz="4" w:space="0" w:color="auto"/>
            </w:tcBorders>
            <w:hideMark/>
          </w:tcPr>
          <w:p w14:paraId="29BC0820" w14:textId="77777777" w:rsidR="00B65BAD" w:rsidRPr="00167A04" w:rsidRDefault="00B65BAD" w:rsidP="004056D7">
            <w:pPr>
              <w:spacing w:after="160" w:line="278" w:lineRule="auto"/>
            </w:pPr>
            <w:r w:rsidRPr="00167A04">
              <w:t>No.</w:t>
            </w:r>
          </w:p>
        </w:tc>
      </w:tr>
      <w:tr w:rsidR="00B65BAD" w:rsidRPr="00167A04" w14:paraId="47A57BC3"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19C16BBF" w14:textId="77777777" w:rsidR="00B65BAD" w:rsidRPr="00167A04" w:rsidRDefault="00B65BAD" w:rsidP="004056D7">
            <w:pPr>
              <w:spacing w:after="160" w:line="278" w:lineRule="auto"/>
            </w:pPr>
            <w:r w:rsidRPr="00167A04">
              <w:t>(e)(</w:t>
            </w:r>
            <w:proofErr w:type="spellStart"/>
            <w:r w:rsidRPr="00167A04">
              <w:t>i</w:t>
            </w:r>
            <w:proofErr w:type="spellEnd"/>
            <w:r w:rsidRPr="00167A04">
              <w:t>)</w:t>
            </w:r>
          </w:p>
        </w:tc>
        <w:tc>
          <w:tcPr>
            <w:tcW w:w="7208" w:type="dxa"/>
            <w:tcBorders>
              <w:top w:val="double" w:sz="4" w:space="0" w:color="auto"/>
              <w:left w:val="double" w:sz="4" w:space="0" w:color="auto"/>
              <w:bottom w:val="double" w:sz="4" w:space="0" w:color="auto"/>
              <w:right w:val="double" w:sz="4" w:space="0" w:color="auto"/>
            </w:tcBorders>
            <w:hideMark/>
          </w:tcPr>
          <w:p w14:paraId="2C4F4160" w14:textId="77777777" w:rsidR="00B65BAD" w:rsidRPr="00167A04" w:rsidRDefault="00B65BAD" w:rsidP="004056D7">
            <w:pPr>
              <w:spacing w:after="160" w:line="278" w:lineRule="auto"/>
            </w:pPr>
            <w:r w:rsidRPr="00167A04">
              <w:t>Would the ground area covered by any works or structures (excluding fences) for accommodating livestock or plant/machinery arising from engineering operations exceed 1,000 square metres?</w:t>
            </w:r>
          </w:p>
        </w:tc>
        <w:tc>
          <w:tcPr>
            <w:tcW w:w="6237" w:type="dxa"/>
            <w:tcBorders>
              <w:top w:val="double" w:sz="4" w:space="0" w:color="auto"/>
              <w:left w:val="double" w:sz="4" w:space="0" w:color="auto"/>
              <w:bottom w:val="double" w:sz="4" w:space="0" w:color="auto"/>
              <w:right w:val="double" w:sz="4" w:space="0" w:color="auto"/>
            </w:tcBorders>
            <w:hideMark/>
          </w:tcPr>
          <w:p w14:paraId="778BC22F" w14:textId="77777777" w:rsidR="00B65BAD" w:rsidRPr="00167A04" w:rsidRDefault="00B65BAD" w:rsidP="004056D7">
            <w:pPr>
              <w:spacing w:after="160" w:line="278" w:lineRule="auto"/>
            </w:pPr>
            <w:r w:rsidRPr="00167A04">
              <w:t>No.</w:t>
            </w:r>
          </w:p>
        </w:tc>
      </w:tr>
      <w:tr w:rsidR="00B65BAD" w:rsidRPr="00167A04" w14:paraId="61AAD6CC"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3289B6E4" w14:textId="77777777" w:rsidR="00B65BAD" w:rsidRPr="00167A04" w:rsidRDefault="00B65BAD" w:rsidP="004056D7">
            <w:pPr>
              <w:spacing w:after="160" w:line="278" w:lineRule="auto"/>
            </w:pPr>
            <w:r w:rsidRPr="00167A04">
              <w:t>(e)(ii)</w:t>
            </w:r>
          </w:p>
        </w:tc>
        <w:tc>
          <w:tcPr>
            <w:tcW w:w="7208" w:type="dxa"/>
            <w:tcBorders>
              <w:top w:val="double" w:sz="4" w:space="0" w:color="auto"/>
              <w:left w:val="double" w:sz="4" w:space="0" w:color="auto"/>
              <w:bottom w:val="double" w:sz="4" w:space="0" w:color="auto"/>
              <w:right w:val="double" w:sz="4" w:space="0" w:color="auto"/>
            </w:tcBorders>
            <w:hideMark/>
          </w:tcPr>
          <w:p w14:paraId="683A1481" w14:textId="77777777" w:rsidR="00B65BAD" w:rsidRPr="00167A04" w:rsidRDefault="00B65BAD" w:rsidP="004056D7">
            <w:pPr>
              <w:spacing w:after="160" w:line="278" w:lineRule="auto"/>
            </w:pPr>
            <w:r w:rsidRPr="00167A04">
              <w:t>Would the ground area of any building erected, extended, or altered under Class A exceed 1,500 square metres?</w:t>
            </w:r>
          </w:p>
        </w:tc>
        <w:tc>
          <w:tcPr>
            <w:tcW w:w="6237" w:type="dxa"/>
            <w:tcBorders>
              <w:top w:val="double" w:sz="4" w:space="0" w:color="auto"/>
              <w:left w:val="double" w:sz="4" w:space="0" w:color="auto"/>
              <w:bottom w:val="double" w:sz="4" w:space="0" w:color="auto"/>
              <w:right w:val="double" w:sz="4" w:space="0" w:color="auto"/>
            </w:tcBorders>
            <w:hideMark/>
          </w:tcPr>
          <w:p w14:paraId="1731843D" w14:textId="77777777" w:rsidR="00B65BAD" w:rsidRPr="00167A04" w:rsidRDefault="00B65BAD" w:rsidP="004056D7">
            <w:pPr>
              <w:spacing w:after="160" w:line="278" w:lineRule="auto"/>
            </w:pPr>
            <w:r w:rsidRPr="00167A04">
              <w:t>No.</w:t>
            </w:r>
          </w:p>
        </w:tc>
      </w:tr>
      <w:tr w:rsidR="00B65BAD" w:rsidRPr="00167A04" w14:paraId="7E363D7E"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71FF4A9D" w14:textId="77777777" w:rsidR="00B65BAD" w:rsidRPr="00167A04" w:rsidRDefault="00B65BAD" w:rsidP="004056D7">
            <w:pPr>
              <w:spacing w:after="160" w:line="278" w:lineRule="auto"/>
            </w:pPr>
            <w:r w:rsidRPr="00167A04">
              <w:t>(f)</w:t>
            </w:r>
          </w:p>
        </w:tc>
        <w:tc>
          <w:tcPr>
            <w:tcW w:w="7208" w:type="dxa"/>
            <w:tcBorders>
              <w:top w:val="double" w:sz="4" w:space="0" w:color="auto"/>
              <w:left w:val="double" w:sz="4" w:space="0" w:color="auto"/>
              <w:bottom w:val="double" w:sz="4" w:space="0" w:color="auto"/>
              <w:right w:val="double" w:sz="4" w:space="0" w:color="auto"/>
            </w:tcBorders>
            <w:hideMark/>
          </w:tcPr>
          <w:p w14:paraId="69DE6890" w14:textId="77777777" w:rsidR="00B65BAD" w:rsidRPr="00167A04" w:rsidRDefault="00B65BAD" w:rsidP="004056D7">
            <w:pPr>
              <w:spacing w:after="160" w:line="278" w:lineRule="auto"/>
            </w:pPr>
            <w:r w:rsidRPr="00167A04">
              <w:t>Is any part of the proposed building, structure, or works within 3 kilometres of the perimeter of an aerodrome and would exceed 3 metres in height?</w:t>
            </w:r>
          </w:p>
        </w:tc>
        <w:tc>
          <w:tcPr>
            <w:tcW w:w="6237" w:type="dxa"/>
            <w:tcBorders>
              <w:top w:val="double" w:sz="4" w:space="0" w:color="auto"/>
              <w:left w:val="double" w:sz="4" w:space="0" w:color="auto"/>
              <w:bottom w:val="double" w:sz="4" w:space="0" w:color="auto"/>
              <w:right w:val="double" w:sz="4" w:space="0" w:color="auto"/>
            </w:tcBorders>
            <w:hideMark/>
          </w:tcPr>
          <w:p w14:paraId="145E3C26" w14:textId="77777777" w:rsidR="00B65BAD" w:rsidRPr="00167A04" w:rsidRDefault="00B65BAD" w:rsidP="004056D7">
            <w:pPr>
              <w:spacing w:after="160" w:line="278" w:lineRule="auto"/>
            </w:pPr>
            <w:r w:rsidRPr="00167A04">
              <w:t>No.</w:t>
            </w:r>
          </w:p>
        </w:tc>
      </w:tr>
      <w:tr w:rsidR="00B65BAD" w:rsidRPr="00167A04" w14:paraId="2C162485"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01E1F3C1" w14:textId="77777777" w:rsidR="00B65BAD" w:rsidRPr="00167A04" w:rsidRDefault="00B65BAD" w:rsidP="004056D7">
            <w:pPr>
              <w:spacing w:after="160" w:line="278" w:lineRule="auto"/>
            </w:pPr>
            <w:r w:rsidRPr="00167A04">
              <w:t>(g)</w:t>
            </w:r>
          </w:p>
        </w:tc>
        <w:tc>
          <w:tcPr>
            <w:tcW w:w="7208" w:type="dxa"/>
            <w:tcBorders>
              <w:top w:val="double" w:sz="4" w:space="0" w:color="auto"/>
              <w:left w:val="double" w:sz="4" w:space="0" w:color="auto"/>
              <w:bottom w:val="double" w:sz="4" w:space="0" w:color="auto"/>
              <w:right w:val="double" w:sz="4" w:space="0" w:color="auto"/>
            </w:tcBorders>
            <w:hideMark/>
          </w:tcPr>
          <w:p w14:paraId="5450D2A8" w14:textId="77777777" w:rsidR="00B65BAD" w:rsidRPr="00167A04" w:rsidRDefault="00B65BAD" w:rsidP="004056D7">
            <w:pPr>
              <w:spacing w:after="160" w:line="278" w:lineRule="auto"/>
            </w:pPr>
            <w:r w:rsidRPr="00167A04">
              <w:t>Is any part of the proposed building, structure, or works not within 3 kilometres of an aerodrome and would exceed 12 metres in height?</w:t>
            </w:r>
          </w:p>
        </w:tc>
        <w:tc>
          <w:tcPr>
            <w:tcW w:w="6237" w:type="dxa"/>
            <w:tcBorders>
              <w:top w:val="double" w:sz="4" w:space="0" w:color="auto"/>
              <w:left w:val="double" w:sz="4" w:space="0" w:color="auto"/>
              <w:bottom w:val="double" w:sz="4" w:space="0" w:color="auto"/>
              <w:right w:val="double" w:sz="4" w:space="0" w:color="auto"/>
            </w:tcBorders>
            <w:hideMark/>
          </w:tcPr>
          <w:p w14:paraId="3BAE62EE" w14:textId="77777777" w:rsidR="00B65BAD" w:rsidRPr="00167A04" w:rsidRDefault="00B65BAD" w:rsidP="004056D7">
            <w:pPr>
              <w:spacing w:after="160" w:line="278" w:lineRule="auto"/>
            </w:pPr>
            <w:r w:rsidRPr="00167A04">
              <w:t>No.</w:t>
            </w:r>
          </w:p>
        </w:tc>
      </w:tr>
      <w:tr w:rsidR="00B65BAD" w:rsidRPr="00167A04" w14:paraId="52D9DA30"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6883D6E9" w14:textId="77777777" w:rsidR="00B65BAD" w:rsidRPr="00167A04" w:rsidRDefault="00B65BAD" w:rsidP="004056D7">
            <w:pPr>
              <w:spacing w:after="160" w:line="278" w:lineRule="auto"/>
            </w:pPr>
            <w:r w:rsidRPr="00167A04">
              <w:t>(h)</w:t>
            </w:r>
          </w:p>
        </w:tc>
        <w:tc>
          <w:tcPr>
            <w:tcW w:w="7208" w:type="dxa"/>
            <w:tcBorders>
              <w:top w:val="double" w:sz="4" w:space="0" w:color="auto"/>
              <w:left w:val="double" w:sz="4" w:space="0" w:color="auto"/>
              <w:bottom w:val="double" w:sz="4" w:space="0" w:color="auto"/>
              <w:right w:val="double" w:sz="4" w:space="0" w:color="auto"/>
            </w:tcBorders>
            <w:hideMark/>
          </w:tcPr>
          <w:p w14:paraId="24D88542" w14:textId="77777777" w:rsidR="00B65BAD" w:rsidRPr="00167A04" w:rsidRDefault="00B65BAD" w:rsidP="004056D7">
            <w:pPr>
              <w:spacing w:after="160" w:line="278" w:lineRule="auto"/>
            </w:pPr>
            <w:r w:rsidRPr="00167A04">
              <w:t>Would any part of the development be within 25 metres of a metalled part of a trunk road or classified road?</w:t>
            </w:r>
          </w:p>
        </w:tc>
        <w:tc>
          <w:tcPr>
            <w:tcW w:w="6237" w:type="dxa"/>
            <w:tcBorders>
              <w:top w:val="double" w:sz="4" w:space="0" w:color="auto"/>
              <w:left w:val="double" w:sz="4" w:space="0" w:color="auto"/>
              <w:bottom w:val="double" w:sz="4" w:space="0" w:color="auto"/>
              <w:right w:val="double" w:sz="4" w:space="0" w:color="auto"/>
            </w:tcBorders>
            <w:hideMark/>
          </w:tcPr>
          <w:p w14:paraId="217CFBF0" w14:textId="77777777" w:rsidR="00B65BAD" w:rsidRPr="00167A04" w:rsidRDefault="00B65BAD" w:rsidP="004056D7">
            <w:pPr>
              <w:spacing w:after="160" w:line="278" w:lineRule="auto"/>
            </w:pPr>
            <w:r w:rsidRPr="00167A04">
              <w:t>No.</w:t>
            </w:r>
          </w:p>
        </w:tc>
      </w:tr>
      <w:tr w:rsidR="00B65BAD" w:rsidRPr="00167A04" w14:paraId="13684C26"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0A943F87" w14:textId="77777777" w:rsidR="00B65BAD" w:rsidRPr="00167A04" w:rsidRDefault="00B65BAD" w:rsidP="004056D7">
            <w:pPr>
              <w:spacing w:after="160" w:line="278" w:lineRule="auto"/>
            </w:pPr>
            <w:r w:rsidRPr="00167A04">
              <w:t>(</w:t>
            </w:r>
            <w:proofErr w:type="spellStart"/>
            <w:r w:rsidRPr="00167A04">
              <w:t>i</w:t>
            </w:r>
            <w:proofErr w:type="spellEnd"/>
            <w:r w:rsidRPr="00167A04">
              <w:t>)</w:t>
            </w:r>
          </w:p>
        </w:tc>
        <w:tc>
          <w:tcPr>
            <w:tcW w:w="7208" w:type="dxa"/>
            <w:tcBorders>
              <w:top w:val="double" w:sz="4" w:space="0" w:color="auto"/>
              <w:left w:val="double" w:sz="4" w:space="0" w:color="auto"/>
              <w:bottom w:val="double" w:sz="4" w:space="0" w:color="auto"/>
              <w:right w:val="double" w:sz="4" w:space="0" w:color="auto"/>
            </w:tcBorders>
            <w:hideMark/>
          </w:tcPr>
          <w:p w14:paraId="7455DA95" w14:textId="77777777" w:rsidR="00B65BAD" w:rsidRPr="00167A04" w:rsidRDefault="00B65BAD" w:rsidP="004056D7">
            <w:pPr>
              <w:spacing w:after="160" w:line="278" w:lineRule="auto"/>
            </w:pPr>
            <w:r w:rsidRPr="00167A04">
              <w:t xml:space="preserve">Would the development consist of, or </w:t>
            </w:r>
            <w:proofErr w:type="gramStart"/>
            <w:r w:rsidRPr="00167A04">
              <w:t>include,</w:t>
            </w:r>
            <w:proofErr w:type="gramEnd"/>
            <w:r w:rsidRPr="00167A04">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Borders>
              <w:top w:val="double" w:sz="4" w:space="0" w:color="auto"/>
              <w:left w:val="double" w:sz="4" w:space="0" w:color="auto"/>
              <w:bottom w:val="double" w:sz="4" w:space="0" w:color="auto"/>
              <w:right w:val="double" w:sz="4" w:space="0" w:color="auto"/>
            </w:tcBorders>
            <w:hideMark/>
          </w:tcPr>
          <w:p w14:paraId="1CAF7D58" w14:textId="77777777" w:rsidR="00B65BAD" w:rsidRPr="00167A04" w:rsidRDefault="00B65BAD" w:rsidP="004056D7">
            <w:pPr>
              <w:spacing w:after="160" w:line="278" w:lineRule="auto"/>
            </w:pPr>
            <w:r w:rsidRPr="00167A04">
              <w:t>No.</w:t>
            </w:r>
          </w:p>
        </w:tc>
      </w:tr>
      <w:tr w:rsidR="00B65BAD" w:rsidRPr="00167A04" w14:paraId="4BF9384B"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233E039B" w14:textId="77777777" w:rsidR="00B65BAD" w:rsidRPr="00167A04" w:rsidRDefault="00B65BAD" w:rsidP="004056D7">
            <w:pPr>
              <w:spacing w:after="160" w:line="278" w:lineRule="auto"/>
            </w:pPr>
            <w:r w:rsidRPr="00167A04">
              <w:lastRenderedPageBreak/>
              <w:t>(j)</w:t>
            </w:r>
          </w:p>
        </w:tc>
        <w:tc>
          <w:tcPr>
            <w:tcW w:w="7208" w:type="dxa"/>
            <w:tcBorders>
              <w:top w:val="double" w:sz="4" w:space="0" w:color="auto"/>
              <w:left w:val="double" w:sz="4" w:space="0" w:color="auto"/>
              <w:bottom w:val="double" w:sz="4" w:space="0" w:color="auto"/>
              <w:right w:val="double" w:sz="4" w:space="0" w:color="auto"/>
            </w:tcBorders>
            <w:hideMark/>
          </w:tcPr>
          <w:p w14:paraId="1D1D14D2" w14:textId="77777777" w:rsidR="00B65BAD" w:rsidRPr="00167A04" w:rsidRDefault="00B65BAD" w:rsidP="004056D7">
            <w:pPr>
              <w:spacing w:after="160" w:line="278" w:lineRule="auto"/>
            </w:pPr>
            <w:r w:rsidRPr="00167A04">
              <w:t xml:space="preserve">Would the development involve excavations or engineering operations on or over article 2(4) land that </w:t>
            </w:r>
            <w:proofErr w:type="gramStart"/>
            <w:r w:rsidRPr="00167A04">
              <w:t>are connected with</w:t>
            </w:r>
            <w:proofErr w:type="gramEnd"/>
            <w:r w:rsidRPr="00167A04">
              <w:t> fish farming?</w:t>
            </w:r>
          </w:p>
        </w:tc>
        <w:tc>
          <w:tcPr>
            <w:tcW w:w="6237" w:type="dxa"/>
            <w:tcBorders>
              <w:top w:val="double" w:sz="4" w:space="0" w:color="auto"/>
              <w:left w:val="double" w:sz="4" w:space="0" w:color="auto"/>
              <w:bottom w:val="double" w:sz="4" w:space="0" w:color="auto"/>
              <w:right w:val="double" w:sz="4" w:space="0" w:color="auto"/>
            </w:tcBorders>
            <w:hideMark/>
          </w:tcPr>
          <w:p w14:paraId="7FB48903" w14:textId="77777777" w:rsidR="00B65BAD" w:rsidRPr="00167A04" w:rsidRDefault="00B65BAD" w:rsidP="004056D7">
            <w:pPr>
              <w:spacing w:after="160" w:line="278" w:lineRule="auto"/>
            </w:pPr>
            <w:r w:rsidRPr="00167A04">
              <w:t>No.</w:t>
            </w:r>
          </w:p>
        </w:tc>
      </w:tr>
      <w:tr w:rsidR="00B65BAD" w:rsidRPr="00167A04" w14:paraId="269DC135"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32F166FE" w14:textId="77777777" w:rsidR="00B65BAD" w:rsidRPr="00167A04" w:rsidRDefault="00B65BAD" w:rsidP="004056D7">
            <w:pPr>
              <w:spacing w:after="160" w:line="278" w:lineRule="auto"/>
            </w:pPr>
            <w:r w:rsidRPr="00167A04">
              <w:t>(k)(</w:t>
            </w:r>
            <w:proofErr w:type="spellStart"/>
            <w:r w:rsidRPr="00167A04">
              <w:t>i</w:t>
            </w:r>
            <w:proofErr w:type="spellEnd"/>
            <w:r w:rsidRPr="00167A04">
              <w:t>)</w:t>
            </w:r>
          </w:p>
        </w:tc>
        <w:tc>
          <w:tcPr>
            <w:tcW w:w="7208" w:type="dxa"/>
            <w:tcBorders>
              <w:top w:val="double" w:sz="4" w:space="0" w:color="auto"/>
              <w:left w:val="double" w:sz="4" w:space="0" w:color="auto"/>
              <w:bottom w:val="double" w:sz="4" w:space="0" w:color="auto"/>
              <w:right w:val="double" w:sz="4" w:space="0" w:color="auto"/>
            </w:tcBorders>
            <w:hideMark/>
          </w:tcPr>
          <w:p w14:paraId="7208FEA1" w14:textId="77777777" w:rsidR="00B65BAD" w:rsidRPr="00167A04" w:rsidRDefault="00B65BAD" w:rsidP="004056D7">
            <w:pPr>
              <w:spacing w:after="160" w:line="278" w:lineRule="auto"/>
            </w:pPr>
            <w:r w:rsidRPr="00167A04">
              <w:t>Would any building for storing fuel for or waste from a biomass boiler or anaerobic digestion system be used for storing waste not produced by that system or fuel not produced on land within the unit and be within 400 metres of the curtilage of a protected building?</w:t>
            </w:r>
          </w:p>
        </w:tc>
        <w:tc>
          <w:tcPr>
            <w:tcW w:w="6237" w:type="dxa"/>
            <w:tcBorders>
              <w:top w:val="double" w:sz="4" w:space="0" w:color="auto"/>
              <w:left w:val="double" w:sz="4" w:space="0" w:color="auto"/>
              <w:bottom w:val="double" w:sz="4" w:space="0" w:color="auto"/>
              <w:right w:val="double" w:sz="4" w:space="0" w:color="auto"/>
            </w:tcBorders>
            <w:hideMark/>
          </w:tcPr>
          <w:p w14:paraId="5E1D56F4" w14:textId="77777777" w:rsidR="00B65BAD" w:rsidRPr="00167A04" w:rsidRDefault="00B65BAD" w:rsidP="004056D7">
            <w:pPr>
              <w:spacing w:after="160" w:line="278" w:lineRule="auto"/>
            </w:pPr>
            <w:r w:rsidRPr="00167A04">
              <w:t>No.</w:t>
            </w:r>
          </w:p>
        </w:tc>
      </w:tr>
      <w:tr w:rsidR="00B65BAD" w:rsidRPr="00167A04" w14:paraId="7609F7E2"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0D09DDAE" w14:textId="77777777" w:rsidR="00B65BAD" w:rsidRPr="00167A04" w:rsidRDefault="00B65BAD" w:rsidP="004056D7">
            <w:pPr>
              <w:spacing w:after="160" w:line="278" w:lineRule="auto"/>
            </w:pPr>
            <w:r w:rsidRPr="00167A04">
              <w:t>(k)(ii)</w:t>
            </w:r>
          </w:p>
        </w:tc>
        <w:tc>
          <w:tcPr>
            <w:tcW w:w="7208" w:type="dxa"/>
            <w:tcBorders>
              <w:top w:val="double" w:sz="4" w:space="0" w:color="auto"/>
              <w:left w:val="double" w:sz="4" w:space="0" w:color="auto"/>
              <w:bottom w:val="double" w:sz="4" w:space="0" w:color="auto"/>
              <w:right w:val="double" w:sz="4" w:space="0" w:color="auto"/>
            </w:tcBorders>
            <w:hideMark/>
          </w:tcPr>
          <w:p w14:paraId="4E8A245E" w14:textId="77777777" w:rsidR="00B65BAD" w:rsidRPr="00167A04" w:rsidRDefault="00B65BAD" w:rsidP="004056D7">
            <w:pPr>
              <w:spacing w:after="160" w:line="278" w:lineRule="auto"/>
            </w:pPr>
            <w:r w:rsidRPr="00167A04">
              <w:t>Would any building for storing fuel for or waste from a biomass boiler or anaerobic digestion system and be within 400 metres of the curtilage of a protected building?</w:t>
            </w:r>
          </w:p>
        </w:tc>
        <w:tc>
          <w:tcPr>
            <w:tcW w:w="6237" w:type="dxa"/>
            <w:tcBorders>
              <w:top w:val="double" w:sz="4" w:space="0" w:color="auto"/>
              <w:left w:val="double" w:sz="4" w:space="0" w:color="auto"/>
              <w:bottom w:val="double" w:sz="4" w:space="0" w:color="auto"/>
              <w:right w:val="double" w:sz="4" w:space="0" w:color="auto"/>
            </w:tcBorders>
            <w:hideMark/>
          </w:tcPr>
          <w:p w14:paraId="24A200EB" w14:textId="77777777" w:rsidR="00B65BAD" w:rsidRPr="00167A04" w:rsidRDefault="00B65BAD" w:rsidP="004056D7">
            <w:pPr>
              <w:spacing w:after="160" w:line="278" w:lineRule="auto"/>
            </w:pPr>
            <w:r w:rsidRPr="00167A04">
              <w:t>No.</w:t>
            </w:r>
          </w:p>
        </w:tc>
      </w:tr>
      <w:tr w:rsidR="00B65BAD" w:rsidRPr="00167A04" w14:paraId="1CDF9AF0" w14:textId="77777777" w:rsidTr="004056D7">
        <w:tc>
          <w:tcPr>
            <w:tcW w:w="730" w:type="dxa"/>
            <w:tcBorders>
              <w:top w:val="double" w:sz="4" w:space="0" w:color="auto"/>
              <w:left w:val="double" w:sz="4" w:space="0" w:color="auto"/>
              <w:bottom w:val="double" w:sz="4" w:space="0" w:color="auto"/>
              <w:right w:val="double" w:sz="4" w:space="0" w:color="auto"/>
            </w:tcBorders>
            <w:hideMark/>
          </w:tcPr>
          <w:p w14:paraId="77778200" w14:textId="77777777" w:rsidR="00B65BAD" w:rsidRPr="00167A04" w:rsidRDefault="00B65BAD" w:rsidP="004056D7">
            <w:pPr>
              <w:spacing w:after="160" w:line="278" w:lineRule="auto"/>
            </w:pPr>
            <w:r w:rsidRPr="00167A04">
              <w:t>(l)</w:t>
            </w:r>
          </w:p>
        </w:tc>
        <w:tc>
          <w:tcPr>
            <w:tcW w:w="7208" w:type="dxa"/>
            <w:tcBorders>
              <w:top w:val="double" w:sz="4" w:space="0" w:color="auto"/>
              <w:left w:val="double" w:sz="4" w:space="0" w:color="auto"/>
              <w:bottom w:val="double" w:sz="4" w:space="0" w:color="auto"/>
              <w:right w:val="double" w:sz="4" w:space="0" w:color="auto"/>
            </w:tcBorders>
            <w:hideMark/>
          </w:tcPr>
          <w:p w14:paraId="3EC31F3B" w14:textId="77777777" w:rsidR="00B65BAD" w:rsidRPr="00167A04" w:rsidRDefault="00B65BAD" w:rsidP="004056D7">
            <w:pPr>
              <w:spacing w:after="160" w:line="278" w:lineRule="auto"/>
            </w:pPr>
            <w:r w:rsidRPr="00167A04">
              <w:t>Would the erection or extension of a building be carried out on land or a building that is, or is within the curtilage of, a scheduled monument?</w:t>
            </w:r>
          </w:p>
        </w:tc>
        <w:tc>
          <w:tcPr>
            <w:tcW w:w="6237" w:type="dxa"/>
            <w:tcBorders>
              <w:top w:val="double" w:sz="4" w:space="0" w:color="auto"/>
              <w:left w:val="double" w:sz="4" w:space="0" w:color="auto"/>
              <w:bottom w:val="double" w:sz="4" w:space="0" w:color="auto"/>
              <w:right w:val="double" w:sz="4" w:space="0" w:color="auto"/>
            </w:tcBorders>
            <w:hideMark/>
          </w:tcPr>
          <w:p w14:paraId="5E91DD31" w14:textId="77777777" w:rsidR="00B65BAD" w:rsidRPr="00167A04" w:rsidRDefault="00B65BAD" w:rsidP="004056D7">
            <w:pPr>
              <w:spacing w:after="160" w:line="278" w:lineRule="auto"/>
            </w:pPr>
            <w:r w:rsidRPr="00167A04">
              <w:t>No.</w:t>
            </w:r>
          </w:p>
        </w:tc>
      </w:tr>
      <w:bookmarkEnd w:id="2"/>
    </w:tbl>
    <w:p w14:paraId="49479F83" w14:textId="77777777" w:rsidR="00B65BAD" w:rsidRPr="00167A04" w:rsidRDefault="00B65BAD" w:rsidP="00B65BAD"/>
    <w:p w14:paraId="5BBF3284" w14:textId="77777777" w:rsidR="00B65BAD" w:rsidRDefault="00B65BAD" w:rsidP="00B65BAD"/>
    <w:p w14:paraId="4199D082"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sectPr w:rsidR="00683C17" w:rsidSect="00A047A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570073887">
    <w:abstractNumId w:val="12"/>
  </w:num>
  <w:num w:numId="14" w16cid:durableId="1887254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3763"/>
    <w:rsid w:val="00023DD9"/>
    <w:rsid w:val="00033847"/>
    <w:rsid w:val="00036B7E"/>
    <w:rsid w:val="00043B9C"/>
    <w:rsid w:val="000610AC"/>
    <w:rsid w:val="00063A02"/>
    <w:rsid w:val="00063D1C"/>
    <w:rsid w:val="00065781"/>
    <w:rsid w:val="0006701C"/>
    <w:rsid w:val="00071E19"/>
    <w:rsid w:val="0007377C"/>
    <w:rsid w:val="0007735A"/>
    <w:rsid w:val="000815DE"/>
    <w:rsid w:val="0008454F"/>
    <w:rsid w:val="00085C56"/>
    <w:rsid w:val="0009084B"/>
    <w:rsid w:val="00091944"/>
    <w:rsid w:val="00093398"/>
    <w:rsid w:val="00097010"/>
    <w:rsid w:val="000B29BE"/>
    <w:rsid w:val="000B4864"/>
    <w:rsid w:val="000B66D7"/>
    <w:rsid w:val="000B6B01"/>
    <w:rsid w:val="000C2A7E"/>
    <w:rsid w:val="000C7186"/>
    <w:rsid w:val="000C7F98"/>
    <w:rsid w:val="000D0858"/>
    <w:rsid w:val="000D5836"/>
    <w:rsid w:val="000E063D"/>
    <w:rsid w:val="000E18EB"/>
    <w:rsid w:val="000E6021"/>
    <w:rsid w:val="000E7462"/>
    <w:rsid w:val="000F3916"/>
    <w:rsid w:val="0010106C"/>
    <w:rsid w:val="001044B1"/>
    <w:rsid w:val="00111D21"/>
    <w:rsid w:val="00134D23"/>
    <w:rsid w:val="00141929"/>
    <w:rsid w:val="0014198B"/>
    <w:rsid w:val="00152901"/>
    <w:rsid w:val="00157C8D"/>
    <w:rsid w:val="0016162B"/>
    <w:rsid w:val="00162405"/>
    <w:rsid w:val="0017724E"/>
    <w:rsid w:val="001772AF"/>
    <w:rsid w:val="0018298F"/>
    <w:rsid w:val="001A4142"/>
    <w:rsid w:val="001A43FF"/>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05E7B"/>
    <w:rsid w:val="00207C8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46693"/>
    <w:rsid w:val="003559CB"/>
    <w:rsid w:val="00362D8F"/>
    <w:rsid w:val="00364013"/>
    <w:rsid w:val="00365E8F"/>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382"/>
    <w:rsid w:val="004414AD"/>
    <w:rsid w:val="00443371"/>
    <w:rsid w:val="00450181"/>
    <w:rsid w:val="00451EB4"/>
    <w:rsid w:val="00454C71"/>
    <w:rsid w:val="004649E9"/>
    <w:rsid w:val="00464AE2"/>
    <w:rsid w:val="00465C63"/>
    <w:rsid w:val="004713E6"/>
    <w:rsid w:val="004810AA"/>
    <w:rsid w:val="00482050"/>
    <w:rsid w:val="00487D26"/>
    <w:rsid w:val="004908AE"/>
    <w:rsid w:val="00491C07"/>
    <w:rsid w:val="00492385"/>
    <w:rsid w:val="00492C16"/>
    <w:rsid w:val="00496A46"/>
    <w:rsid w:val="00497092"/>
    <w:rsid w:val="004A4A11"/>
    <w:rsid w:val="004A6DB3"/>
    <w:rsid w:val="004B0B23"/>
    <w:rsid w:val="004B3C0C"/>
    <w:rsid w:val="004B60F2"/>
    <w:rsid w:val="004D3857"/>
    <w:rsid w:val="004D3BA9"/>
    <w:rsid w:val="004E7970"/>
    <w:rsid w:val="004F635C"/>
    <w:rsid w:val="004F65E7"/>
    <w:rsid w:val="00515980"/>
    <w:rsid w:val="0051645C"/>
    <w:rsid w:val="0052069C"/>
    <w:rsid w:val="00520E30"/>
    <w:rsid w:val="0054068B"/>
    <w:rsid w:val="00540D13"/>
    <w:rsid w:val="00550749"/>
    <w:rsid w:val="005610EA"/>
    <w:rsid w:val="00561A9C"/>
    <w:rsid w:val="00582EB0"/>
    <w:rsid w:val="0059524B"/>
    <w:rsid w:val="00597BBB"/>
    <w:rsid w:val="005A2832"/>
    <w:rsid w:val="005A2CD7"/>
    <w:rsid w:val="005A4B9B"/>
    <w:rsid w:val="005A5492"/>
    <w:rsid w:val="005B0FD5"/>
    <w:rsid w:val="005C1D3F"/>
    <w:rsid w:val="005D04A7"/>
    <w:rsid w:val="005D13DC"/>
    <w:rsid w:val="005D24B8"/>
    <w:rsid w:val="005D30AB"/>
    <w:rsid w:val="005E0776"/>
    <w:rsid w:val="005E0F78"/>
    <w:rsid w:val="005E2BAD"/>
    <w:rsid w:val="005F1D0A"/>
    <w:rsid w:val="00615302"/>
    <w:rsid w:val="006164A3"/>
    <w:rsid w:val="00616DC2"/>
    <w:rsid w:val="0062234B"/>
    <w:rsid w:val="006242FB"/>
    <w:rsid w:val="00631B2E"/>
    <w:rsid w:val="0063206F"/>
    <w:rsid w:val="006407C9"/>
    <w:rsid w:val="00640FEC"/>
    <w:rsid w:val="00642ECD"/>
    <w:rsid w:val="00643C57"/>
    <w:rsid w:val="00647E0D"/>
    <w:rsid w:val="00653CA6"/>
    <w:rsid w:val="00656263"/>
    <w:rsid w:val="00662C0A"/>
    <w:rsid w:val="00663D3A"/>
    <w:rsid w:val="00664B60"/>
    <w:rsid w:val="006656F8"/>
    <w:rsid w:val="0066737B"/>
    <w:rsid w:val="006705B5"/>
    <w:rsid w:val="00672D88"/>
    <w:rsid w:val="00673B87"/>
    <w:rsid w:val="00676046"/>
    <w:rsid w:val="00680DA9"/>
    <w:rsid w:val="00683C17"/>
    <w:rsid w:val="006846E6"/>
    <w:rsid w:val="00690E84"/>
    <w:rsid w:val="00696570"/>
    <w:rsid w:val="006A15F9"/>
    <w:rsid w:val="006A6EB8"/>
    <w:rsid w:val="006A735A"/>
    <w:rsid w:val="006B1193"/>
    <w:rsid w:val="006B6C79"/>
    <w:rsid w:val="006C2EF8"/>
    <w:rsid w:val="006C5A72"/>
    <w:rsid w:val="006D1073"/>
    <w:rsid w:val="006D4A80"/>
    <w:rsid w:val="006E139C"/>
    <w:rsid w:val="00705B3C"/>
    <w:rsid w:val="00711058"/>
    <w:rsid w:val="00714FE5"/>
    <w:rsid w:val="00715057"/>
    <w:rsid w:val="00715A77"/>
    <w:rsid w:val="007235F5"/>
    <w:rsid w:val="00742C35"/>
    <w:rsid w:val="00744E80"/>
    <w:rsid w:val="00750FD1"/>
    <w:rsid w:val="00752D15"/>
    <w:rsid w:val="00755B0D"/>
    <w:rsid w:val="007638C3"/>
    <w:rsid w:val="00771C95"/>
    <w:rsid w:val="00783659"/>
    <w:rsid w:val="00790038"/>
    <w:rsid w:val="00793652"/>
    <w:rsid w:val="007B44A0"/>
    <w:rsid w:val="007B70B8"/>
    <w:rsid w:val="007C1403"/>
    <w:rsid w:val="007C28D5"/>
    <w:rsid w:val="007C6DE3"/>
    <w:rsid w:val="007D187B"/>
    <w:rsid w:val="007D390B"/>
    <w:rsid w:val="007D4B14"/>
    <w:rsid w:val="007D5642"/>
    <w:rsid w:val="007D5706"/>
    <w:rsid w:val="007D6521"/>
    <w:rsid w:val="007E18BA"/>
    <w:rsid w:val="007E229B"/>
    <w:rsid w:val="007E4274"/>
    <w:rsid w:val="007E4322"/>
    <w:rsid w:val="007E5D37"/>
    <w:rsid w:val="007F3ABA"/>
    <w:rsid w:val="00802C50"/>
    <w:rsid w:val="00810B9F"/>
    <w:rsid w:val="008176BD"/>
    <w:rsid w:val="00820757"/>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1BBB"/>
    <w:rsid w:val="00972DD7"/>
    <w:rsid w:val="00974EA2"/>
    <w:rsid w:val="009858F4"/>
    <w:rsid w:val="00990A8B"/>
    <w:rsid w:val="00997B32"/>
    <w:rsid w:val="009A1B10"/>
    <w:rsid w:val="009A7BFF"/>
    <w:rsid w:val="009B63DB"/>
    <w:rsid w:val="009B7AD7"/>
    <w:rsid w:val="009C07A8"/>
    <w:rsid w:val="009C1702"/>
    <w:rsid w:val="009C3071"/>
    <w:rsid w:val="009C36DF"/>
    <w:rsid w:val="009C3A91"/>
    <w:rsid w:val="009D47BD"/>
    <w:rsid w:val="009E1642"/>
    <w:rsid w:val="009E77F7"/>
    <w:rsid w:val="009F1BA2"/>
    <w:rsid w:val="009F684B"/>
    <w:rsid w:val="00A047A1"/>
    <w:rsid w:val="00A050F1"/>
    <w:rsid w:val="00A10D10"/>
    <w:rsid w:val="00A23603"/>
    <w:rsid w:val="00A241C0"/>
    <w:rsid w:val="00A24AEC"/>
    <w:rsid w:val="00A3010D"/>
    <w:rsid w:val="00A34EB7"/>
    <w:rsid w:val="00A4593E"/>
    <w:rsid w:val="00A46019"/>
    <w:rsid w:val="00A55952"/>
    <w:rsid w:val="00A575DA"/>
    <w:rsid w:val="00A6662C"/>
    <w:rsid w:val="00A71295"/>
    <w:rsid w:val="00A772D3"/>
    <w:rsid w:val="00A81CF7"/>
    <w:rsid w:val="00A85226"/>
    <w:rsid w:val="00A973CE"/>
    <w:rsid w:val="00AB52C2"/>
    <w:rsid w:val="00AC01A4"/>
    <w:rsid w:val="00AD2BC0"/>
    <w:rsid w:val="00AD39FA"/>
    <w:rsid w:val="00AE028B"/>
    <w:rsid w:val="00AE04FE"/>
    <w:rsid w:val="00AF193A"/>
    <w:rsid w:val="00AF2650"/>
    <w:rsid w:val="00AF2AF9"/>
    <w:rsid w:val="00B01936"/>
    <w:rsid w:val="00B02E46"/>
    <w:rsid w:val="00B111D2"/>
    <w:rsid w:val="00B16D71"/>
    <w:rsid w:val="00B1710B"/>
    <w:rsid w:val="00B3075F"/>
    <w:rsid w:val="00B44C99"/>
    <w:rsid w:val="00B44EC9"/>
    <w:rsid w:val="00B52C0E"/>
    <w:rsid w:val="00B54DA2"/>
    <w:rsid w:val="00B609FB"/>
    <w:rsid w:val="00B633AB"/>
    <w:rsid w:val="00B65BAD"/>
    <w:rsid w:val="00B71530"/>
    <w:rsid w:val="00B71D0E"/>
    <w:rsid w:val="00B7214D"/>
    <w:rsid w:val="00B82691"/>
    <w:rsid w:val="00B915D4"/>
    <w:rsid w:val="00BA2753"/>
    <w:rsid w:val="00BB5ECE"/>
    <w:rsid w:val="00BB7690"/>
    <w:rsid w:val="00BD6B4D"/>
    <w:rsid w:val="00BE0E4C"/>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0CCF"/>
    <w:rsid w:val="00C66E1F"/>
    <w:rsid w:val="00C73630"/>
    <w:rsid w:val="00C760C4"/>
    <w:rsid w:val="00C777DF"/>
    <w:rsid w:val="00C81A53"/>
    <w:rsid w:val="00C8654A"/>
    <w:rsid w:val="00C86A61"/>
    <w:rsid w:val="00C940ED"/>
    <w:rsid w:val="00CA3A97"/>
    <w:rsid w:val="00CB6B3B"/>
    <w:rsid w:val="00CC4150"/>
    <w:rsid w:val="00CC4FE8"/>
    <w:rsid w:val="00CC51B9"/>
    <w:rsid w:val="00CC552A"/>
    <w:rsid w:val="00CC57A0"/>
    <w:rsid w:val="00CD745F"/>
    <w:rsid w:val="00CE7093"/>
    <w:rsid w:val="00CF4F6C"/>
    <w:rsid w:val="00CF7529"/>
    <w:rsid w:val="00D06D32"/>
    <w:rsid w:val="00D06F75"/>
    <w:rsid w:val="00D14841"/>
    <w:rsid w:val="00D15F32"/>
    <w:rsid w:val="00D20665"/>
    <w:rsid w:val="00D22F8E"/>
    <w:rsid w:val="00D30109"/>
    <w:rsid w:val="00D3717E"/>
    <w:rsid w:val="00D44370"/>
    <w:rsid w:val="00D5047C"/>
    <w:rsid w:val="00D50CF6"/>
    <w:rsid w:val="00D7435B"/>
    <w:rsid w:val="00D75073"/>
    <w:rsid w:val="00D831EE"/>
    <w:rsid w:val="00D859CC"/>
    <w:rsid w:val="00D902FA"/>
    <w:rsid w:val="00D907C3"/>
    <w:rsid w:val="00D954C2"/>
    <w:rsid w:val="00DA41A3"/>
    <w:rsid w:val="00DB13C3"/>
    <w:rsid w:val="00DB7D89"/>
    <w:rsid w:val="00DC0041"/>
    <w:rsid w:val="00DC6E07"/>
    <w:rsid w:val="00DD0655"/>
    <w:rsid w:val="00DD0E2D"/>
    <w:rsid w:val="00DD2D61"/>
    <w:rsid w:val="00DD3F9C"/>
    <w:rsid w:val="00DD5DF9"/>
    <w:rsid w:val="00DD76CB"/>
    <w:rsid w:val="00DE442D"/>
    <w:rsid w:val="00DF2FE5"/>
    <w:rsid w:val="00DF6FE3"/>
    <w:rsid w:val="00E0076E"/>
    <w:rsid w:val="00E0301C"/>
    <w:rsid w:val="00E10F53"/>
    <w:rsid w:val="00E12366"/>
    <w:rsid w:val="00E162CA"/>
    <w:rsid w:val="00E16B1D"/>
    <w:rsid w:val="00E37C6D"/>
    <w:rsid w:val="00E51166"/>
    <w:rsid w:val="00E57D1F"/>
    <w:rsid w:val="00E61170"/>
    <w:rsid w:val="00E61ADC"/>
    <w:rsid w:val="00E70135"/>
    <w:rsid w:val="00E70D98"/>
    <w:rsid w:val="00E87E20"/>
    <w:rsid w:val="00E90A3F"/>
    <w:rsid w:val="00E95266"/>
    <w:rsid w:val="00E975C3"/>
    <w:rsid w:val="00E977C4"/>
    <w:rsid w:val="00EB183C"/>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36C56"/>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5196"/>
    <w:rsid w:val="00FF21CE"/>
    <w:rsid w:val="00FF2D98"/>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DFF8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salesforceId:688e099c-7312-4d99-b536-d7040fd6c351</dc:subject>
  <dc:creator>O'Donoghue, Ruaridh</dc:creator>
  <cp:keywords/>
  <dc:description/>
  <cp:lastModifiedBy>Parker-Miles, Selina</cp:lastModifiedBy>
  <cp:revision>2</cp:revision>
  <dcterms:created xsi:type="dcterms:W3CDTF">2026-05-08T08:40:00Z</dcterms:created>
  <dcterms:modified xsi:type="dcterms:W3CDTF">2026-05-08T08:40:00Z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069Q300000NOD0VIAX</vt:lpwstr>
  </property>
</Properties>
</file>