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3CA4B"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8E46874"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D87EF60"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DD83FBE" w14:textId="77777777" w:rsidTr="47A0F66D">
        <w:tc>
          <w:tcPr>
            <w:tcW w:w="3681" w:type="dxa"/>
          </w:tcPr>
          <w:p w14:paraId="22F7096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A313C0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PL/2026/01756</w:t>
            </w:r>
          </w:p>
        </w:tc>
      </w:tr>
      <w:tr w:rsidR="00477CC4" w14:paraId="7DBA5B2B" w14:textId="77777777" w:rsidTr="47A0F66D">
        <w:tc>
          <w:tcPr>
            <w:tcW w:w="3681" w:type="dxa"/>
          </w:tcPr>
          <w:p w14:paraId="7C12313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0F6F8F9"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4A3DAA38" w14:textId="77777777" w:rsidTr="47A0F66D">
        <w:tc>
          <w:tcPr>
            <w:tcW w:w="3681" w:type="dxa"/>
          </w:tcPr>
          <w:p w14:paraId="7148845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60A0A6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8, Station Road, Westbury, BA13 3JH</w:t>
            </w:r>
          </w:p>
        </w:tc>
      </w:tr>
      <w:tr w:rsidR="00477CC4" w14:paraId="79D473E2" w14:textId="77777777" w:rsidTr="47A0F66D">
        <w:tc>
          <w:tcPr>
            <w:tcW w:w="3681" w:type="dxa"/>
          </w:tcPr>
          <w:p w14:paraId="3AB804E7"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0A0F499"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Extension of existing terrace property to provide additional plant equipment to support the adjacent care home upgrade works.</w:t>
            </w:r>
          </w:p>
        </w:tc>
      </w:tr>
      <w:tr w:rsidR="00477CC4" w14:paraId="39F5FB7E" w14:textId="77777777" w:rsidTr="47A0F66D">
        <w:tc>
          <w:tcPr>
            <w:tcW w:w="3681" w:type="dxa"/>
          </w:tcPr>
          <w:p w14:paraId="666EB14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3F945E64"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2CBDF075" w14:textId="77777777" w:rsidR="00F7609E" w:rsidRPr="00F7609E" w:rsidRDefault="00F7609E" w:rsidP="00F7609E">
      <w:pPr>
        <w:spacing w:line="276" w:lineRule="auto"/>
        <w:jc w:val="both"/>
        <w:rPr>
          <w:rFonts w:ascii="Arial" w:hAnsi="Arial" w:cs="Arial"/>
          <w:sz w:val="22"/>
          <w:szCs w:val="22"/>
        </w:rPr>
      </w:pPr>
    </w:p>
    <w:p w14:paraId="0DBE909F"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6FE7A2A7" w14:textId="77777777" w:rsidR="00683C17" w:rsidRPr="00FD162F" w:rsidRDefault="00683C17" w:rsidP="00683C17">
      <w:pPr>
        <w:spacing w:line="276" w:lineRule="auto"/>
        <w:jc w:val="both"/>
        <w:outlineLvl w:val="2"/>
        <w:rPr>
          <w:rFonts w:ascii="Arial" w:hAnsi="Arial" w:cs="Arial"/>
          <w:sz w:val="22"/>
          <w:szCs w:val="22"/>
        </w:rPr>
      </w:pPr>
    </w:p>
    <w:p w14:paraId="69A0E2F4" w14:textId="77777777" w:rsidR="00EF6EEE" w:rsidRPr="00FD162F" w:rsidRDefault="00EF6EEE" w:rsidP="00EF6EEE">
      <w:pPr>
        <w:spacing w:line="276" w:lineRule="auto"/>
        <w:jc w:val="both"/>
        <w:outlineLvl w:val="2"/>
        <w:rPr>
          <w:rFonts w:ascii="Arial" w:hAnsi="Arial" w:cs="Arial"/>
          <w:sz w:val="22"/>
          <w:szCs w:val="22"/>
        </w:rPr>
      </w:pPr>
      <w:r w:rsidRPr="00EF6EEE">
        <w:rPr>
          <w:rFonts w:ascii="Arial" w:hAnsi="Arial" w:cs="Arial"/>
          <w:sz w:val="22"/>
          <w:szCs w:val="22"/>
        </w:rPr>
        <w:t xml:space="preserve">Westbury Court Care Home is a </w:t>
      </w:r>
      <w:proofErr w:type="gramStart"/>
      <w:r w:rsidRPr="00EF6EEE">
        <w:rPr>
          <w:rFonts w:ascii="Arial" w:hAnsi="Arial" w:cs="Arial"/>
          <w:sz w:val="22"/>
          <w:szCs w:val="22"/>
        </w:rPr>
        <w:t>three storey</w:t>
      </w:r>
      <w:proofErr w:type="gramEnd"/>
      <w:r w:rsidRPr="00EF6EEE">
        <w:rPr>
          <w:rFonts w:ascii="Arial" w:hAnsi="Arial" w:cs="Arial"/>
          <w:sz w:val="22"/>
          <w:szCs w:val="22"/>
        </w:rPr>
        <w:t xml:space="preserve"> building in use as a care home. The site is located within the settlement limits of Westbury and </w:t>
      </w:r>
      <w:proofErr w:type="gramStart"/>
      <w:r w:rsidRPr="00EF6EEE">
        <w:rPr>
          <w:rFonts w:ascii="Arial" w:hAnsi="Arial" w:cs="Arial"/>
          <w:sz w:val="22"/>
          <w:szCs w:val="22"/>
        </w:rPr>
        <w:t>in close proximity to</w:t>
      </w:r>
      <w:proofErr w:type="gramEnd"/>
      <w:r w:rsidRPr="00EF6EEE">
        <w:rPr>
          <w:rFonts w:ascii="Arial" w:hAnsi="Arial" w:cs="Arial"/>
          <w:sz w:val="22"/>
          <w:szCs w:val="22"/>
        </w:rPr>
        <w:t xml:space="preserve"> the town centre and within a mainly residential area. </w:t>
      </w:r>
    </w:p>
    <w:p w14:paraId="27DA3EC3" w14:textId="77777777" w:rsidR="00EF6EEE" w:rsidRPr="00FD162F" w:rsidRDefault="00EF6EEE" w:rsidP="00EF6EEE">
      <w:pPr>
        <w:spacing w:line="276" w:lineRule="auto"/>
        <w:jc w:val="both"/>
        <w:outlineLvl w:val="2"/>
        <w:rPr>
          <w:rFonts w:ascii="Arial" w:hAnsi="Arial" w:cs="Arial"/>
          <w:sz w:val="22"/>
          <w:szCs w:val="22"/>
        </w:rPr>
      </w:pPr>
    </w:p>
    <w:p w14:paraId="17BDEEA7" w14:textId="77777777" w:rsidR="00FD162F" w:rsidRPr="00FD162F" w:rsidRDefault="00EF6EEE" w:rsidP="00EF6EEE">
      <w:pPr>
        <w:spacing w:line="276" w:lineRule="auto"/>
        <w:jc w:val="both"/>
        <w:outlineLvl w:val="2"/>
        <w:rPr>
          <w:rFonts w:ascii="Arial" w:hAnsi="Arial" w:cs="Arial"/>
          <w:sz w:val="22"/>
          <w:szCs w:val="22"/>
        </w:rPr>
      </w:pPr>
      <w:r w:rsidRPr="00EF6EEE">
        <w:rPr>
          <w:rFonts w:ascii="Arial" w:hAnsi="Arial" w:cs="Arial"/>
          <w:sz w:val="22"/>
          <w:szCs w:val="22"/>
        </w:rPr>
        <w:t xml:space="preserve">The </w:t>
      </w:r>
      <w:r w:rsidR="00FD162F" w:rsidRPr="00FD162F">
        <w:rPr>
          <w:rFonts w:ascii="Arial" w:hAnsi="Arial" w:cs="Arial"/>
          <w:sz w:val="22"/>
          <w:szCs w:val="22"/>
        </w:rPr>
        <w:t xml:space="preserve">wider </w:t>
      </w:r>
      <w:r w:rsidRPr="00EF6EEE">
        <w:rPr>
          <w:rFonts w:ascii="Arial" w:hAnsi="Arial" w:cs="Arial"/>
          <w:sz w:val="22"/>
          <w:szCs w:val="22"/>
        </w:rPr>
        <w:t xml:space="preserve">site </w:t>
      </w:r>
      <w:r w:rsidR="00FD162F" w:rsidRPr="00FD162F">
        <w:rPr>
          <w:rFonts w:ascii="Arial" w:hAnsi="Arial" w:cs="Arial"/>
          <w:sz w:val="22"/>
          <w:szCs w:val="22"/>
        </w:rPr>
        <w:t xml:space="preserve">(blue land) </w:t>
      </w:r>
      <w:r w:rsidRPr="00EF6EEE">
        <w:rPr>
          <w:rFonts w:ascii="Arial" w:hAnsi="Arial" w:cs="Arial"/>
          <w:sz w:val="22"/>
          <w:szCs w:val="22"/>
        </w:rPr>
        <w:t xml:space="preserve">is also located directly adjacent the Westbury Conservation Area. There is parking to the rear of the building with access off Station Road. </w:t>
      </w:r>
    </w:p>
    <w:p w14:paraId="7F3618C0" w14:textId="77777777" w:rsidR="00FD162F" w:rsidRPr="00FD162F" w:rsidRDefault="00FD162F" w:rsidP="00EF6EEE">
      <w:pPr>
        <w:spacing w:line="276" w:lineRule="auto"/>
        <w:jc w:val="both"/>
        <w:outlineLvl w:val="2"/>
        <w:rPr>
          <w:rFonts w:ascii="Arial" w:hAnsi="Arial" w:cs="Arial"/>
          <w:sz w:val="22"/>
          <w:szCs w:val="22"/>
        </w:rPr>
      </w:pPr>
    </w:p>
    <w:p w14:paraId="6451973A" w14:textId="6C792966" w:rsidR="00EF6EEE" w:rsidRPr="00EF6EEE" w:rsidRDefault="00EF6EEE" w:rsidP="00EF6EEE">
      <w:pPr>
        <w:spacing w:line="276" w:lineRule="auto"/>
        <w:jc w:val="both"/>
        <w:outlineLvl w:val="2"/>
        <w:rPr>
          <w:rFonts w:ascii="Arial" w:hAnsi="Arial" w:cs="Arial"/>
          <w:sz w:val="22"/>
          <w:szCs w:val="22"/>
        </w:rPr>
      </w:pPr>
      <w:r w:rsidRPr="00EF6EEE">
        <w:rPr>
          <w:rFonts w:ascii="Arial" w:hAnsi="Arial" w:cs="Arial"/>
          <w:sz w:val="22"/>
          <w:szCs w:val="22"/>
        </w:rPr>
        <w:t xml:space="preserve">The application site lies within the 6.4km zone of influence of the Salisbury Plain Special Protection Area (SPA) and within the Bath &amp; Bradford on Avon Special Area of Conservation (SAC) and grey hatched zone of the Trowbridge </w:t>
      </w:r>
      <w:r w:rsidR="00FD162F" w:rsidRPr="00FD162F">
        <w:rPr>
          <w:rFonts w:ascii="Arial" w:hAnsi="Arial" w:cs="Arial"/>
          <w:sz w:val="22"/>
          <w:szCs w:val="22"/>
        </w:rPr>
        <w:t xml:space="preserve">and Westbury </w:t>
      </w:r>
      <w:r w:rsidRPr="00EF6EEE">
        <w:rPr>
          <w:rFonts w:ascii="Arial" w:hAnsi="Arial" w:cs="Arial"/>
          <w:sz w:val="22"/>
          <w:szCs w:val="22"/>
        </w:rPr>
        <w:t>Bat Mitigation Strategy (T</w:t>
      </w:r>
      <w:r w:rsidR="00FD162F" w:rsidRPr="00FD162F">
        <w:rPr>
          <w:rFonts w:ascii="Arial" w:hAnsi="Arial" w:cs="Arial"/>
          <w:sz w:val="22"/>
          <w:szCs w:val="22"/>
        </w:rPr>
        <w:t>W</w:t>
      </w:r>
      <w:r w:rsidRPr="00EF6EEE">
        <w:rPr>
          <w:rFonts w:ascii="Arial" w:hAnsi="Arial" w:cs="Arial"/>
          <w:sz w:val="22"/>
          <w:szCs w:val="22"/>
        </w:rPr>
        <w:t xml:space="preserve">BMS). </w:t>
      </w:r>
    </w:p>
    <w:p w14:paraId="1FCB048D" w14:textId="77777777" w:rsidR="006C70A0" w:rsidRPr="00FD162F" w:rsidRDefault="006C70A0" w:rsidP="00683C17">
      <w:pPr>
        <w:spacing w:line="276" w:lineRule="auto"/>
        <w:jc w:val="both"/>
        <w:outlineLvl w:val="2"/>
        <w:rPr>
          <w:rFonts w:ascii="Arial" w:hAnsi="Arial" w:cs="Arial"/>
          <w:sz w:val="22"/>
          <w:szCs w:val="22"/>
        </w:rPr>
      </w:pPr>
    </w:p>
    <w:p w14:paraId="55291450" w14:textId="6D6BD411" w:rsidR="006C70A0" w:rsidRPr="00DC3CD4" w:rsidRDefault="00DC3CD4" w:rsidP="00683C17">
      <w:pPr>
        <w:spacing w:line="276" w:lineRule="auto"/>
        <w:jc w:val="both"/>
        <w:outlineLvl w:val="2"/>
        <w:rPr>
          <w:rFonts w:ascii="Arial" w:hAnsi="Arial" w:cs="Arial"/>
          <w:sz w:val="22"/>
          <w:szCs w:val="22"/>
        </w:rPr>
      </w:pPr>
      <w:r w:rsidRPr="00DC3CD4">
        <w:rPr>
          <w:rFonts w:ascii="Arial" w:hAnsi="Arial" w:cs="Arial"/>
          <w:sz w:val="22"/>
          <w:szCs w:val="22"/>
        </w:rPr>
        <w:t>Fig. 1: Location Plan</w:t>
      </w:r>
    </w:p>
    <w:p w14:paraId="41163DB2" w14:textId="29E0F2CD" w:rsidR="006C70A0" w:rsidRDefault="006C70A0" w:rsidP="00683C17">
      <w:pPr>
        <w:spacing w:line="276" w:lineRule="auto"/>
        <w:jc w:val="both"/>
        <w:outlineLvl w:val="2"/>
        <w:rPr>
          <w:rFonts w:ascii="Arial" w:hAnsi="Arial" w:cs="Arial"/>
          <w:b/>
          <w:bCs/>
          <w:sz w:val="22"/>
          <w:szCs w:val="22"/>
        </w:rPr>
      </w:pPr>
      <w:r w:rsidRPr="006C70A0">
        <w:rPr>
          <w:rFonts w:ascii="Arial" w:hAnsi="Arial" w:cs="Arial"/>
          <w:b/>
          <w:bCs/>
          <w:noProof/>
          <w:sz w:val="22"/>
          <w:szCs w:val="22"/>
        </w:rPr>
        <w:drawing>
          <wp:inline distT="0" distB="0" distL="0" distR="0" wp14:anchorId="35CF5BF2" wp14:editId="77748708">
            <wp:extent cx="5021580" cy="3682455"/>
            <wp:effectExtent l="0" t="0" r="7620" b="0"/>
            <wp:docPr id="27869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90761" name=""/>
                    <pic:cNvPicPr/>
                  </pic:nvPicPr>
                  <pic:blipFill>
                    <a:blip r:embed="rId8"/>
                    <a:stretch>
                      <a:fillRect/>
                    </a:stretch>
                  </pic:blipFill>
                  <pic:spPr>
                    <a:xfrm>
                      <a:off x="0" y="0"/>
                      <a:ext cx="5030474" cy="3688977"/>
                    </a:xfrm>
                    <a:prstGeom prst="rect">
                      <a:avLst/>
                    </a:prstGeom>
                  </pic:spPr>
                </pic:pic>
              </a:graphicData>
            </a:graphic>
          </wp:inline>
        </w:drawing>
      </w:r>
    </w:p>
    <w:p w14:paraId="5DBC6698" w14:textId="77777777" w:rsidR="006C70A0" w:rsidRDefault="006C70A0" w:rsidP="00683C17">
      <w:pPr>
        <w:spacing w:line="276" w:lineRule="auto"/>
        <w:jc w:val="both"/>
        <w:outlineLvl w:val="2"/>
        <w:rPr>
          <w:rFonts w:ascii="Arial" w:hAnsi="Arial" w:cs="Arial"/>
          <w:b/>
          <w:bCs/>
          <w:sz w:val="22"/>
          <w:szCs w:val="22"/>
        </w:rPr>
      </w:pPr>
    </w:p>
    <w:p w14:paraId="2457D70F"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lastRenderedPageBreak/>
        <w:t>PROPOSAL</w:t>
      </w:r>
    </w:p>
    <w:p w14:paraId="58E20DA0" w14:textId="77777777" w:rsidR="00683C17" w:rsidRPr="009B786D" w:rsidRDefault="00683C17" w:rsidP="00683C17">
      <w:pPr>
        <w:spacing w:line="276" w:lineRule="auto"/>
        <w:jc w:val="both"/>
        <w:rPr>
          <w:rFonts w:ascii="Arial" w:hAnsi="Arial" w:cs="Arial"/>
          <w:sz w:val="22"/>
          <w:szCs w:val="22"/>
        </w:rPr>
      </w:pPr>
    </w:p>
    <w:p w14:paraId="4F52CD65" w14:textId="4BE9C099" w:rsidR="00683C17" w:rsidRDefault="009B786D" w:rsidP="00683C17">
      <w:pPr>
        <w:spacing w:line="276" w:lineRule="auto"/>
        <w:jc w:val="both"/>
        <w:outlineLvl w:val="2"/>
        <w:rPr>
          <w:rFonts w:ascii="Arial" w:hAnsi="Arial" w:cs="Arial"/>
          <w:sz w:val="22"/>
          <w:szCs w:val="22"/>
        </w:rPr>
      </w:pPr>
      <w:r>
        <w:rPr>
          <w:rFonts w:ascii="Arial" w:hAnsi="Arial" w:cs="Arial"/>
          <w:sz w:val="22"/>
          <w:szCs w:val="22"/>
        </w:rPr>
        <w:t xml:space="preserve">The </w:t>
      </w:r>
      <w:r w:rsidR="001B7A99">
        <w:rPr>
          <w:rFonts w:ascii="Arial" w:hAnsi="Arial" w:cs="Arial"/>
          <w:sz w:val="22"/>
          <w:szCs w:val="22"/>
        </w:rPr>
        <w:t>existing end of terrace forms part of the ownership of the care home.  The proposal is for the e</w:t>
      </w:r>
      <w:r w:rsidRPr="009B786D">
        <w:rPr>
          <w:rFonts w:ascii="Arial" w:hAnsi="Arial" w:cs="Arial"/>
          <w:sz w:val="22"/>
          <w:szCs w:val="22"/>
        </w:rPr>
        <w:t xml:space="preserve">xtension of </w:t>
      </w:r>
      <w:r w:rsidR="001B7A99">
        <w:rPr>
          <w:rFonts w:ascii="Arial" w:hAnsi="Arial" w:cs="Arial"/>
          <w:sz w:val="22"/>
          <w:szCs w:val="22"/>
        </w:rPr>
        <w:t xml:space="preserve">the </w:t>
      </w:r>
      <w:r w:rsidRPr="009B786D">
        <w:rPr>
          <w:rFonts w:ascii="Arial" w:hAnsi="Arial" w:cs="Arial"/>
          <w:sz w:val="22"/>
          <w:szCs w:val="22"/>
        </w:rPr>
        <w:t>existing terrace property to provide additional plant equipment to support the adjacent care home upgrade works.</w:t>
      </w:r>
    </w:p>
    <w:p w14:paraId="18607E20" w14:textId="77777777" w:rsidR="00C26AB7" w:rsidRDefault="00C26AB7" w:rsidP="00683C17">
      <w:pPr>
        <w:spacing w:line="276" w:lineRule="auto"/>
        <w:jc w:val="both"/>
        <w:outlineLvl w:val="2"/>
        <w:rPr>
          <w:rFonts w:ascii="Arial" w:hAnsi="Arial" w:cs="Arial"/>
          <w:sz w:val="22"/>
          <w:szCs w:val="22"/>
        </w:rPr>
      </w:pPr>
    </w:p>
    <w:p w14:paraId="6B8D6DEF" w14:textId="5FA18C08" w:rsidR="00C26AB7" w:rsidRDefault="00C26AB7" w:rsidP="00683C17">
      <w:pPr>
        <w:spacing w:line="276" w:lineRule="auto"/>
        <w:jc w:val="both"/>
        <w:outlineLvl w:val="2"/>
        <w:rPr>
          <w:rFonts w:ascii="Arial" w:hAnsi="Arial" w:cs="Arial"/>
          <w:sz w:val="22"/>
          <w:szCs w:val="22"/>
        </w:rPr>
      </w:pPr>
      <w:r>
        <w:rPr>
          <w:rFonts w:ascii="Arial" w:hAnsi="Arial" w:cs="Arial"/>
          <w:sz w:val="22"/>
          <w:szCs w:val="22"/>
        </w:rPr>
        <w:t xml:space="preserve">The applicant’s Design and Access Statement </w:t>
      </w:r>
      <w:proofErr w:type="gramStart"/>
      <w:r w:rsidR="00222B38">
        <w:rPr>
          <w:rFonts w:ascii="Arial" w:hAnsi="Arial" w:cs="Arial"/>
          <w:sz w:val="22"/>
          <w:szCs w:val="22"/>
        </w:rPr>
        <w:t>explains</w:t>
      </w:r>
      <w:proofErr w:type="gramEnd"/>
      <w:r w:rsidR="00222B38">
        <w:rPr>
          <w:rFonts w:ascii="Arial" w:hAnsi="Arial" w:cs="Arial"/>
          <w:sz w:val="22"/>
          <w:szCs w:val="22"/>
        </w:rPr>
        <w:t xml:space="preserve"> as follows:</w:t>
      </w:r>
    </w:p>
    <w:p w14:paraId="53A63467" w14:textId="77777777" w:rsidR="00222B38" w:rsidRDefault="00222B38" w:rsidP="00683C17">
      <w:pPr>
        <w:spacing w:line="276" w:lineRule="auto"/>
        <w:jc w:val="both"/>
        <w:outlineLvl w:val="2"/>
        <w:rPr>
          <w:rFonts w:ascii="Arial" w:hAnsi="Arial" w:cs="Arial"/>
          <w:sz w:val="22"/>
          <w:szCs w:val="22"/>
        </w:rPr>
      </w:pPr>
    </w:p>
    <w:p w14:paraId="55C846A1" w14:textId="28318F99" w:rsidR="00222B38" w:rsidRDefault="00222B38" w:rsidP="00683C17">
      <w:pPr>
        <w:spacing w:line="276" w:lineRule="auto"/>
        <w:jc w:val="both"/>
        <w:outlineLvl w:val="2"/>
        <w:rPr>
          <w:rFonts w:ascii="Arial" w:hAnsi="Arial" w:cs="Arial"/>
          <w:sz w:val="22"/>
          <w:szCs w:val="22"/>
        </w:rPr>
      </w:pPr>
      <w:r w:rsidRPr="00222B38">
        <w:rPr>
          <w:rFonts w:ascii="Arial" w:hAnsi="Arial" w:cs="Arial"/>
          <w:noProof/>
          <w:sz w:val="22"/>
          <w:szCs w:val="22"/>
        </w:rPr>
        <w:drawing>
          <wp:inline distT="0" distB="0" distL="0" distR="0" wp14:anchorId="105EAF69" wp14:editId="6FD049B3">
            <wp:extent cx="5731510" cy="2247265"/>
            <wp:effectExtent l="0" t="0" r="2540" b="635"/>
            <wp:docPr id="1309151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51310" name=""/>
                    <pic:cNvPicPr/>
                  </pic:nvPicPr>
                  <pic:blipFill>
                    <a:blip r:embed="rId9"/>
                    <a:stretch>
                      <a:fillRect/>
                    </a:stretch>
                  </pic:blipFill>
                  <pic:spPr>
                    <a:xfrm>
                      <a:off x="0" y="0"/>
                      <a:ext cx="5731510" cy="2247265"/>
                    </a:xfrm>
                    <a:prstGeom prst="rect">
                      <a:avLst/>
                    </a:prstGeom>
                  </pic:spPr>
                </pic:pic>
              </a:graphicData>
            </a:graphic>
          </wp:inline>
        </w:drawing>
      </w:r>
    </w:p>
    <w:p w14:paraId="0550BF88" w14:textId="466B48A4" w:rsidR="00222B38" w:rsidRDefault="00D316A2" w:rsidP="00683C17">
      <w:pPr>
        <w:spacing w:line="276" w:lineRule="auto"/>
        <w:jc w:val="both"/>
        <w:outlineLvl w:val="2"/>
        <w:rPr>
          <w:rFonts w:ascii="Arial" w:hAnsi="Arial" w:cs="Arial"/>
          <w:sz w:val="22"/>
          <w:szCs w:val="22"/>
        </w:rPr>
      </w:pPr>
      <w:r>
        <w:rPr>
          <w:rFonts w:ascii="Arial" w:hAnsi="Arial" w:cs="Arial"/>
          <w:sz w:val="22"/>
          <w:szCs w:val="22"/>
        </w:rPr>
        <w:t xml:space="preserve">Fig. 2: Existing ground floor plan (top), </w:t>
      </w:r>
      <w:r w:rsidR="008B37BC">
        <w:rPr>
          <w:rFonts w:ascii="Arial" w:hAnsi="Arial" w:cs="Arial"/>
          <w:sz w:val="22"/>
          <w:szCs w:val="22"/>
        </w:rPr>
        <w:t>Proposed ground floor plan (bottom)</w:t>
      </w:r>
    </w:p>
    <w:p w14:paraId="3B2D4838" w14:textId="6DAC0C87" w:rsidR="008B37BC" w:rsidRPr="009B786D" w:rsidRDefault="008B37BC" w:rsidP="00683C17">
      <w:pPr>
        <w:spacing w:line="276" w:lineRule="auto"/>
        <w:jc w:val="both"/>
        <w:outlineLvl w:val="2"/>
        <w:rPr>
          <w:rFonts w:ascii="Arial" w:hAnsi="Arial" w:cs="Arial"/>
          <w:sz w:val="22"/>
          <w:szCs w:val="22"/>
        </w:rPr>
      </w:pPr>
      <w:r w:rsidRPr="008B37BC">
        <w:rPr>
          <w:rFonts w:ascii="Arial" w:hAnsi="Arial" w:cs="Arial"/>
          <w:noProof/>
          <w:sz w:val="22"/>
          <w:szCs w:val="22"/>
        </w:rPr>
        <w:drawing>
          <wp:inline distT="0" distB="0" distL="0" distR="0" wp14:anchorId="7C698B54" wp14:editId="7813121E">
            <wp:extent cx="4732430" cy="4724809"/>
            <wp:effectExtent l="0" t="0" r="0" b="0"/>
            <wp:docPr id="388046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46718" name=""/>
                    <pic:cNvPicPr/>
                  </pic:nvPicPr>
                  <pic:blipFill>
                    <a:blip r:embed="rId10"/>
                    <a:stretch>
                      <a:fillRect/>
                    </a:stretch>
                  </pic:blipFill>
                  <pic:spPr>
                    <a:xfrm>
                      <a:off x="0" y="0"/>
                      <a:ext cx="4732430" cy="4724809"/>
                    </a:xfrm>
                    <a:prstGeom prst="rect">
                      <a:avLst/>
                    </a:prstGeom>
                  </pic:spPr>
                </pic:pic>
              </a:graphicData>
            </a:graphic>
          </wp:inline>
        </w:drawing>
      </w:r>
    </w:p>
    <w:p w14:paraId="79E68453" w14:textId="77777777" w:rsidR="009B786D" w:rsidRPr="009B786D" w:rsidRDefault="009B786D" w:rsidP="00683C17">
      <w:pPr>
        <w:spacing w:line="276" w:lineRule="auto"/>
        <w:jc w:val="both"/>
        <w:outlineLvl w:val="2"/>
        <w:rPr>
          <w:rFonts w:ascii="Arial" w:hAnsi="Arial" w:cs="Arial"/>
          <w:sz w:val="22"/>
          <w:szCs w:val="22"/>
        </w:rPr>
      </w:pPr>
    </w:p>
    <w:p w14:paraId="369E687E"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lastRenderedPageBreak/>
        <w:t>PLANNING HISTORY</w:t>
      </w:r>
    </w:p>
    <w:p w14:paraId="761B8A94"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3451440D" w14:textId="77777777" w:rsidTr="003A649D">
        <w:trPr>
          <w:trHeight w:hRule="exact" w:val="20"/>
        </w:trPr>
        <w:tc>
          <w:tcPr>
            <w:tcW w:w="8921" w:type="dxa"/>
            <w:tcBorders>
              <w:bottom w:val="single" w:sz="6" w:space="0" w:color="auto"/>
            </w:tcBorders>
            <w:vAlign w:val="center"/>
            <w:hideMark/>
          </w:tcPr>
          <w:p w14:paraId="19A043AF"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6F939414"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CAC7865"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492E1850" w14:textId="77777777" w:rsidTr="003A649D">
        <w:tc>
          <w:tcPr>
            <w:tcW w:w="8921" w:type="dxa"/>
            <w:tcBorders>
              <w:left w:val="single" w:sz="12" w:space="0" w:color="auto"/>
              <w:bottom w:val="single" w:sz="12" w:space="0" w:color="auto"/>
              <w:right w:val="single" w:sz="12" w:space="0" w:color="auto"/>
            </w:tcBorders>
            <w:vAlign w:val="center"/>
          </w:tcPr>
          <w:p w14:paraId="0BA4B7DC" w14:textId="77777777" w:rsidR="00151532" w:rsidRPr="00D6500C" w:rsidRDefault="00151532" w:rsidP="003A649D">
            <w:pPr>
              <w:rPr>
                <w:rFonts w:ascii="Arial" w:hAnsi="Arial" w:cs="Arial"/>
                <w:sz w:val="22"/>
                <w:szCs w:val="22"/>
              </w:rPr>
            </w:pPr>
            <w:r w:rsidRPr="00D6500C">
              <w:rPr>
                <w:rFonts w:ascii="Arial" w:hAnsi="Arial" w:cs="Arial"/>
                <w:sz w:val="22"/>
                <w:szCs w:val="22"/>
              </w:rPr>
              <w:t>PL/2025/03653 - Full planning permission Decision - Approve with Conditions Date: 30/6/2025 – Extension and re-modelling existing care home facility to include 11 additional bedrooms, increased day space, 10 additional parking spaces, and improved external amenity space.</w:t>
            </w:r>
          </w:p>
        </w:tc>
      </w:tr>
      <w:tr w:rsidR="00151532" w:rsidRPr="003E74F7" w14:paraId="05CE3D85" w14:textId="77777777" w:rsidTr="003A649D">
        <w:tc>
          <w:tcPr>
            <w:tcW w:w="8921" w:type="dxa"/>
            <w:tcBorders>
              <w:left w:val="single" w:sz="12" w:space="0" w:color="auto"/>
              <w:bottom w:val="single" w:sz="12" w:space="0" w:color="auto"/>
              <w:right w:val="single" w:sz="12" w:space="0" w:color="auto"/>
            </w:tcBorders>
            <w:vAlign w:val="center"/>
          </w:tcPr>
          <w:p w14:paraId="0867810B" w14:textId="77777777" w:rsidR="00151532" w:rsidRPr="00D6500C" w:rsidRDefault="00151532" w:rsidP="003A649D">
            <w:pPr>
              <w:rPr>
                <w:rFonts w:ascii="Arial" w:hAnsi="Arial" w:cs="Arial"/>
                <w:sz w:val="22"/>
                <w:szCs w:val="22"/>
              </w:rPr>
            </w:pPr>
            <w:r w:rsidRPr="00D6500C">
              <w:rPr>
                <w:rFonts w:ascii="Arial" w:hAnsi="Arial" w:cs="Arial"/>
                <w:sz w:val="22"/>
                <w:szCs w:val="22"/>
              </w:rPr>
              <w:t>PL/2026/00258 - Approval of details reserved by a condition Decision - Approve Date: 13/3/2026 – Discharge of conditions 4 (Surface Water Drainage Design) of PL/2025/03653.</w:t>
            </w:r>
          </w:p>
        </w:tc>
      </w:tr>
      <w:tr w:rsidR="00151532" w:rsidRPr="003E74F7" w14:paraId="2216889A" w14:textId="77777777" w:rsidTr="003A649D">
        <w:tc>
          <w:tcPr>
            <w:tcW w:w="8921" w:type="dxa"/>
            <w:tcBorders>
              <w:left w:val="single" w:sz="12" w:space="0" w:color="auto"/>
              <w:bottom w:val="single" w:sz="12" w:space="0" w:color="auto"/>
              <w:right w:val="single" w:sz="12" w:space="0" w:color="auto"/>
            </w:tcBorders>
            <w:vAlign w:val="center"/>
          </w:tcPr>
          <w:p w14:paraId="541AC579" w14:textId="77777777" w:rsidR="00151532" w:rsidRPr="00D6500C" w:rsidRDefault="00151532" w:rsidP="003A649D">
            <w:pPr>
              <w:rPr>
                <w:rFonts w:ascii="Arial" w:hAnsi="Arial" w:cs="Arial"/>
                <w:sz w:val="22"/>
                <w:szCs w:val="22"/>
              </w:rPr>
            </w:pPr>
            <w:r w:rsidRPr="00D6500C">
              <w:rPr>
                <w:rFonts w:ascii="Arial" w:hAnsi="Arial" w:cs="Arial"/>
                <w:sz w:val="22"/>
                <w:szCs w:val="22"/>
              </w:rPr>
              <w:t>PL/2026/01756 - Full planning permission – Extension of existing terrace property to provide additional plant equipment to support the adjacent care home upgrade works.</w:t>
            </w:r>
          </w:p>
        </w:tc>
      </w:tr>
      <w:tr w:rsidR="00151532" w:rsidRPr="003E74F7" w14:paraId="28488B2C" w14:textId="77777777" w:rsidTr="003A649D">
        <w:tc>
          <w:tcPr>
            <w:tcW w:w="8921" w:type="dxa"/>
            <w:tcBorders>
              <w:left w:val="single" w:sz="12" w:space="0" w:color="auto"/>
              <w:bottom w:val="single" w:sz="12" w:space="0" w:color="auto"/>
              <w:right w:val="single" w:sz="12" w:space="0" w:color="auto"/>
            </w:tcBorders>
            <w:vAlign w:val="center"/>
          </w:tcPr>
          <w:p w14:paraId="55834706"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W/09/01080/FUL - Full planning permission Decision - Refused Date: 6/7/2009 – OKReplacement of existing nursing home, bungalow, garage and petrol filling station with a </w:t>
            </w:r>
            <w:proofErr w:type="gramStart"/>
            <w:r w:rsidRPr="00D6500C">
              <w:rPr>
                <w:rFonts w:ascii="Arial" w:hAnsi="Arial" w:cs="Arial"/>
                <w:sz w:val="22"/>
                <w:szCs w:val="22"/>
              </w:rPr>
              <w:t>sixty bed</w:t>
            </w:r>
            <w:proofErr w:type="gramEnd"/>
            <w:r w:rsidRPr="00D6500C">
              <w:rPr>
                <w:rFonts w:ascii="Arial" w:hAnsi="Arial" w:cs="Arial"/>
                <w:sz w:val="22"/>
                <w:szCs w:val="22"/>
              </w:rPr>
              <w:t xml:space="preserve"> healthcare facility</w:t>
            </w:r>
          </w:p>
        </w:tc>
      </w:tr>
      <w:tr w:rsidR="00151532" w:rsidRPr="003E74F7" w14:paraId="33B43895" w14:textId="77777777" w:rsidTr="003A649D">
        <w:tc>
          <w:tcPr>
            <w:tcW w:w="8921" w:type="dxa"/>
            <w:tcBorders>
              <w:left w:val="single" w:sz="12" w:space="0" w:color="auto"/>
              <w:bottom w:val="single" w:sz="12" w:space="0" w:color="auto"/>
              <w:right w:val="single" w:sz="12" w:space="0" w:color="auto"/>
            </w:tcBorders>
            <w:vAlign w:val="center"/>
          </w:tcPr>
          <w:p w14:paraId="020FD03C" w14:textId="77777777" w:rsidR="00151532" w:rsidRPr="00D6500C" w:rsidRDefault="00151532" w:rsidP="003A649D">
            <w:pPr>
              <w:rPr>
                <w:rFonts w:ascii="Arial" w:hAnsi="Arial" w:cs="Arial"/>
                <w:sz w:val="22"/>
                <w:szCs w:val="22"/>
              </w:rPr>
            </w:pPr>
            <w:r w:rsidRPr="00D6500C">
              <w:rPr>
                <w:rFonts w:ascii="Arial" w:hAnsi="Arial" w:cs="Arial"/>
                <w:sz w:val="22"/>
                <w:szCs w:val="22"/>
              </w:rPr>
              <w:t>W/09/02634/DEM - Demolition Details Decision - Approved Date: 6/10/2009 – Site to be cleared other than petrol tanks</w:t>
            </w:r>
          </w:p>
        </w:tc>
      </w:tr>
      <w:tr w:rsidR="00151532" w:rsidRPr="003E74F7" w14:paraId="1BDE9686" w14:textId="77777777" w:rsidTr="003A649D">
        <w:tc>
          <w:tcPr>
            <w:tcW w:w="8921" w:type="dxa"/>
            <w:tcBorders>
              <w:left w:val="single" w:sz="12" w:space="0" w:color="auto"/>
              <w:bottom w:val="single" w:sz="12" w:space="0" w:color="auto"/>
              <w:right w:val="single" w:sz="12" w:space="0" w:color="auto"/>
            </w:tcBorders>
            <w:vAlign w:val="center"/>
          </w:tcPr>
          <w:p w14:paraId="23EB7B1C"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W/09/02943/FUL - Full planning permission Decision - Approve with Conditions Date: 16/12/2009 – Replacement of existing nursing home, bungalow, garage and petrol filling station with a </w:t>
            </w:r>
            <w:proofErr w:type="gramStart"/>
            <w:r w:rsidRPr="00D6500C">
              <w:rPr>
                <w:rFonts w:ascii="Arial" w:hAnsi="Arial" w:cs="Arial"/>
                <w:sz w:val="22"/>
                <w:szCs w:val="22"/>
              </w:rPr>
              <w:t>60 bed</w:t>
            </w:r>
            <w:proofErr w:type="gramEnd"/>
            <w:r w:rsidRPr="00D6500C">
              <w:rPr>
                <w:rFonts w:ascii="Arial" w:hAnsi="Arial" w:cs="Arial"/>
                <w:sz w:val="22"/>
                <w:szCs w:val="22"/>
              </w:rPr>
              <w:t xml:space="preserve"> healthcare facility, together with change of use no.8 to C2 D1 use</w:t>
            </w:r>
          </w:p>
        </w:tc>
      </w:tr>
      <w:tr w:rsidR="00151532" w:rsidRPr="003E74F7" w14:paraId="76102879" w14:textId="77777777" w:rsidTr="003A649D">
        <w:tc>
          <w:tcPr>
            <w:tcW w:w="8921" w:type="dxa"/>
            <w:tcBorders>
              <w:left w:val="single" w:sz="12" w:space="0" w:color="auto"/>
              <w:bottom w:val="single" w:sz="12" w:space="0" w:color="auto"/>
              <w:right w:val="single" w:sz="12" w:space="0" w:color="auto"/>
            </w:tcBorders>
            <w:vAlign w:val="center"/>
          </w:tcPr>
          <w:p w14:paraId="454152BE" w14:textId="77777777" w:rsidR="00151532" w:rsidRPr="00D6500C" w:rsidRDefault="00151532" w:rsidP="003A649D">
            <w:pPr>
              <w:rPr>
                <w:rFonts w:ascii="Arial" w:hAnsi="Arial" w:cs="Arial"/>
                <w:sz w:val="22"/>
                <w:szCs w:val="22"/>
              </w:rPr>
            </w:pPr>
            <w:r w:rsidRPr="00D6500C">
              <w:rPr>
                <w:rFonts w:ascii="Arial" w:hAnsi="Arial" w:cs="Arial"/>
                <w:sz w:val="22"/>
                <w:szCs w:val="22"/>
              </w:rPr>
              <w:t>W/74/00194/HIS - Historic apps 1974 to 1983 Decision - Approved Date: 25/4/1974 – Conversion into two flats</w:t>
            </w:r>
          </w:p>
        </w:tc>
      </w:tr>
      <w:tr w:rsidR="00151532" w:rsidRPr="003E74F7" w14:paraId="0C4F7C86" w14:textId="77777777" w:rsidTr="003A649D">
        <w:tc>
          <w:tcPr>
            <w:tcW w:w="8921" w:type="dxa"/>
            <w:tcBorders>
              <w:top w:val="single" w:sz="12" w:space="0" w:color="auto"/>
            </w:tcBorders>
            <w:vAlign w:val="center"/>
            <w:hideMark/>
          </w:tcPr>
          <w:p w14:paraId="64EDA7E9" w14:textId="77777777" w:rsidR="00151532" w:rsidRPr="003E74F7" w:rsidRDefault="00151532" w:rsidP="003A649D">
            <w:pPr>
              <w:rPr>
                <w:rFonts w:cs="Arial"/>
                <w:szCs w:val="22"/>
              </w:rPr>
            </w:pPr>
          </w:p>
        </w:tc>
      </w:tr>
      <w:tr w:rsidR="00151532" w:rsidRPr="003E74F7" w14:paraId="32E19A36" w14:textId="77777777" w:rsidTr="003A649D">
        <w:tc>
          <w:tcPr>
            <w:tcW w:w="8921" w:type="dxa"/>
            <w:vAlign w:val="center"/>
            <w:hideMark/>
          </w:tcPr>
          <w:p w14:paraId="6068E337" w14:textId="77777777" w:rsidR="00151532" w:rsidRPr="003E74F7" w:rsidRDefault="00151532" w:rsidP="003A649D">
            <w:pPr>
              <w:rPr>
                <w:rFonts w:cs="Arial"/>
                <w:szCs w:val="22"/>
              </w:rPr>
            </w:pPr>
          </w:p>
        </w:tc>
      </w:tr>
      <w:bookmarkEnd w:id="0"/>
    </w:tbl>
    <w:p w14:paraId="4DB0463B" w14:textId="77777777" w:rsidR="00683C17" w:rsidRDefault="00683C17" w:rsidP="00683C17">
      <w:pPr>
        <w:spacing w:line="276" w:lineRule="auto"/>
        <w:jc w:val="both"/>
        <w:rPr>
          <w:rFonts w:ascii="Arial" w:hAnsi="Arial" w:cs="Arial"/>
          <w:color w:val="FF0000"/>
          <w:sz w:val="22"/>
          <w:szCs w:val="22"/>
        </w:rPr>
      </w:pPr>
    </w:p>
    <w:p w14:paraId="7E831F32" w14:textId="06356493"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4A9417A3" w14:textId="77777777" w:rsidR="00237634" w:rsidRDefault="00237634" w:rsidP="00237634">
      <w:pPr>
        <w:spacing w:line="276" w:lineRule="auto"/>
        <w:jc w:val="both"/>
        <w:rPr>
          <w:rFonts w:ascii="Arial" w:hAnsi="Arial" w:cs="Arial"/>
          <w:b/>
          <w:bCs/>
          <w:sz w:val="22"/>
          <w:szCs w:val="22"/>
        </w:rPr>
      </w:pPr>
    </w:p>
    <w:p w14:paraId="2E5B935F"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A315E1C" w14:textId="77777777" w:rsidR="00237634" w:rsidRPr="008C5404" w:rsidRDefault="00237634" w:rsidP="00722B48">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2F40D4C" w14:textId="77777777" w:rsidR="00237634" w:rsidRPr="008C5404" w:rsidRDefault="00237634" w:rsidP="00722B48">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7AEEE23" w14:textId="77777777" w:rsidR="00237634" w:rsidRPr="008C5404" w:rsidRDefault="00237634" w:rsidP="00722B48">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CF259CE"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86C0A4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3D41D57" w14:textId="77777777" w:rsidR="00533E0C" w:rsidRPr="004B1608" w:rsidRDefault="00533E0C" w:rsidP="00533E0C">
      <w:pPr>
        <w:spacing w:line="276" w:lineRule="auto"/>
        <w:jc w:val="both"/>
        <w:rPr>
          <w:rFonts w:ascii="Arial" w:hAnsi="Arial" w:cs="Arial"/>
          <w:sz w:val="22"/>
          <w:szCs w:val="22"/>
        </w:rPr>
      </w:pPr>
    </w:p>
    <w:p w14:paraId="3B7665A0"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8258EDB" w14:textId="77777777" w:rsidR="00533E0C" w:rsidRDefault="00533E0C" w:rsidP="00533E0C">
      <w:pPr>
        <w:spacing w:line="276" w:lineRule="auto"/>
        <w:jc w:val="both"/>
        <w:rPr>
          <w:rFonts w:ascii="Arial" w:hAnsi="Arial" w:cs="Arial"/>
          <w:b/>
          <w:bCs/>
          <w:sz w:val="22"/>
          <w:szCs w:val="22"/>
        </w:rPr>
      </w:pPr>
    </w:p>
    <w:p w14:paraId="63E6385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120BE761" w14:textId="77777777" w:rsidR="00533E0C" w:rsidRPr="00D902FA" w:rsidRDefault="00533E0C" w:rsidP="00533E0C">
      <w:pPr>
        <w:spacing w:line="276" w:lineRule="auto"/>
        <w:jc w:val="both"/>
        <w:rPr>
          <w:rFonts w:ascii="Arial" w:hAnsi="Arial" w:cs="Arial"/>
          <w:sz w:val="22"/>
          <w:szCs w:val="22"/>
        </w:rPr>
      </w:pPr>
    </w:p>
    <w:p w14:paraId="6DB82730" w14:textId="77777777" w:rsidR="00533E0C" w:rsidRPr="00D902FA" w:rsidRDefault="00533E0C"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CC44A0F"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2159F166"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128EA8A1" w14:textId="23844EFD" w:rsidR="0029208D" w:rsidRPr="00C92406" w:rsidRDefault="0029208D" w:rsidP="00722B48">
      <w:pPr>
        <w:pStyle w:val="ListParagraph"/>
        <w:numPr>
          <w:ilvl w:val="0"/>
          <w:numId w:val="2"/>
        </w:numPr>
        <w:spacing w:line="276" w:lineRule="auto"/>
        <w:jc w:val="both"/>
        <w:rPr>
          <w:rFonts w:ascii="Arial" w:hAnsi="Arial" w:cs="Arial"/>
          <w:sz w:val="22"/>
          <w:szCs w:val="22"/>
        </w:rPr>
      </w:pPr>
      <w:r w:rsidRPr="00C92406">
        <w:rPr>
          <w:rFonts w:ascii="Arial" w:hAnsi="Arial" w:cs="Arial"/>
          <w:sz w:val="22"/>
          <w:szCs w:val="22"/>
        </w:rPr>
        <w:t xml:space="preserve">Core Policy </w:t>
      </w:r>
      <w:r w:rsidR="00943323" w:rsidRPr="00C92406">
        <w:rPr>
          <w:rFonts w:ascii="Arial" w:hAnsi="Arial" w:cs="Arial"/>
          <w:sz w:val="22"/>
          <w:szCs w:val="22"/>
        </w:rPr>
        <w:t>32</w:t>
      </w:r>
      <w:r w:rsidRPr="00C92406">
        <w:rPr>
          <w:rFonts w:ascii="Arial" w:hAnsi="Arial" w:cs="Arial"/>
          <w:sz w:val="22"/>
          <w:szCs w:val="22"/>
        </w:rPr>
        <w:t xml:space="preserve"> </w:t>
      </w:r>
      <w:r w:rsidR="00943323" w:rsidRPr="00C92406">
        <w:rPr>
          <w:rFonts w:ascii="Arial" w:hAnsi="Arial" w:cs="Arial"/>
          <w:sz w:val="22"/>
          <w:szCs w:val="22"/>
        </w:rPr>
        <w:t xml:space="preserve">Westbury </w:t>
      </w:r>
      <w:r w:rsidRPr="00C92406">
        <w:rPr>
          <w:rFonts w:ascii="Arial" w:hAnsi="Arial" w:cs="Arial"/>
          <w:sz w:val="22"/>
          <w:szCs w:val="22"/>
        </w:rPr>
        <w:t>Spatial Strategy</w:t>
      </w:r>
    </w:p>
    <w:p w14:paraId="2BE59948" w14:textId="77777777" w:rsidR="0029208D" w:rsidRPr="00564C90" w:rsidRDefault="0029208D" w:rsidP="00722B48">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 xml:space="preserve">Core Policy 35 Existing Employment Land </w:t>
      </w:r>
    </w:p>
    <w:p w14:paraId="22362F68" w14:textId="77777777" w:rsidR="0029208D"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18879E16"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 xml:space="preserve">Core Policy 45 Meeting Wiltshire’s Housing </w:t>
      </w:r>
      <w:proofErr w:type="gramStart"/>
      <w:r w:rsidRPr="00D902FA">
        <w:rPr>
          <w:rFonts w:ascii="Arial" w:hAnsi="Arial" w:cs="Arial"/>
          <w:sz w:val="22"/>
          <w:szCs w:val="22"/>
        </w:rPr>
        <w:t>Needs;</w:t>
      </w:r>
      <w:proofErr w:type="gramEnd"/>
    </w:p>
    <w:p w14:paraId="25C876A1" w14:textId="77777777" w:rsidR="0029208D"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46 Meeting the Needs of Wiltshire’s Vulnerable and Older People;</w:t>
      </w:r>
    </w:p>
    <w:p w14:paraId="249A890E"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63B637A3"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60816498"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5EFD0923"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2C546F77"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3E44E359" w14:textId="77777777" w:rsidR="0029208D"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73D2B33B" w14:textId="77777777" w:rsidR="0029208D" w:rsidRDefault="0029208D" w:rsidP="00722B48">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7532DFD5"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3BC1E2E5"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182A300E" w14:textId="77777777" w:rsidR="0029208D" w:rsidRPr="00D902FA" w:rsidRDefault="0029208D" w:rsidP="00722B4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p>
    <w:p w14:paraId="258239CB" w14:textId="77777777" w:rsidR="00533E0C" w:rsidRDefault="00533E0C" w:rsidP="00533E0C">
      <w:pPr>
        <w:spacing w:line="276" w:lineRule="auto"/>
        <w:jc w:val="both"/>
        <w:rPr>
          <w:rFonts w:ascii="Arial" w:hAnsi="Arial" w:cs="Arial"/>
          <w:color w:val="FF0000"/>
          <w:sz w:val="22"/>
          <w:szCs w:val="22"/>
        </w:rPr>
      </w:pPr>
    </w:p>
    <w:p w14:paraId="0FEFD6C6" w14:textId="77777777"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r w:rsidRPr="00CF2835">
        <w:rPr>
          <w:rFonts w:ascii="Arial" w:hAnsi="Arial" w:cs="Arial"/>
          <w:color w:val="000000" w:themeColor="text1"/>
          <w:sz w:val="22"/>
          <w:szCs w:val="22"/>
        </w:rPr>
        <w:t>[delete/insert above as appropriate]</w:t>
      </w:r>
      <w:r w:rsidRPr="00CF2835">
        <w:rPr>
          <w:rFonts w:ascii="Arial" w:hAnsi="Arial" w:cs="Arial"/>
          <w:b/>
          <w:bCs/>
          <w:color w:val="000000" w:themeColor="text1"/>
          <w:sz w:val="22"/>
          <w:szCs w:val="22"/>
        </w:rPr>
        <w:t xml:space="preserve"> </w:t>
      </w:r>
    </w:p>
    <w:p w14:paraId="7F0F1BFA" w14:textId="77777777" w:rsidR="00157709" w:rsidRPr="00CF2835" w:rsidRDefault="00157709" w:rsidP="00CF2835">
      <w:pPr>
        <w:spacing w:line="276" w:lineRule="auto"/>
        <w:jc w:val="both"/>
        <w:rPr>
          <w:rFonts w:ascii="Arial" w:hAnsi="Arial" w:cs="Arial"/>
          <w:b/>
          <w:bCs/>
          <w:color w:val="000000" w:themeColor="text1"/>
          <w:sz w:val="22"/>
          <w:szCs w:val="22"/>
        </w:rPr>
      </w:pPr>
    </w:p>
    <w:p w14:paraId="01B152EA"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0AC68FB0"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7E82FAA6"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3: Reserve sites and broad locations for growth</w:t>
      </w:r>
    </w:p>
    <w:p w14:paraId="01D6AD7B"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Policy 4: Addressing climate change </w:t>
      </w:r>
    </w:p>
    <w:p w14:paraId="23CA03B4"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5: Securing infrastructure provision from new development</w:t>
      </w:r>
    </w:p>
    <w:p w14:paraId="1FF8BEAC"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52 – </w:t>
      </w:r>
      <w:proofErr w:type="gramStart"/>
      <w:r w:rsidRPr="00CF2835">
        <w:rPr>
          <w:rFonts w:ascii="Arial" w:hAnsi="Arial" w:cs="Arial"/>
          <w:color w:val="000000" w:themeColor="text1"/>
          <w:sz w:val="22"/>
          <w:szCs w:val="22"/>
        </w:rPr>
        <w:t>63:Trowbridge</w:t>
      </w:r>
      <w:proofErr w:type="gramEnd"/>
      <w:r w:rsidRPr="00CF2835">
        <w:rPr>
          <w:rFonts w:ascii="Arial" w:hAnsi="Arial" w:cs="Arial"/>
          <w:color w:val="000000" w:themeColor="text1"/>
          <w:sz w:val="22"/>
          <w:szCs w:val="22"/>
        </w:rPr>
        <w:t xml:space="preserve"> Area Strategy</w:t>
      </w:r>
    </w:p>
    <w:p w14:paraId="24B78F8C"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310AB724"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0320AC49" w14:textId="77777777" w:rsidR="00CF2835" w:rsidRPr="00CF2835" w:rsidRDefault="00CF2835" w:rsidP="00722B48">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177E1595" w14:textId="77777777" w:rsidR="00CF2835" w:rsidRDefault="00CF2835" w:rsidP="00CF2835">
      <w:pPr>
        <w:spacing w:line="276" w:lineRule="auto"/>
        <w:jc w:val="both"/>
        <w:rPr>
          <w:rFonts w:ascii="Arial" w:hAnsi="Arial" w:cs="Arial"/>
          <w:b/>
          <w:bCs/>
          <w:color w:val="ED0000"/>
          <w:sz w:val="22"/>
          <w:szCs w:val="22"/>
        </w:rPr>
      </w:pPr>
    </w:p>
    <w:p w14:paraId="5B8E79DC" w14:textId="77777777" w:rsidR="008C2B5E" w:rsidRPr="007749B4" w:rsidRDefault="008C2B5E" w:rsidP="008C2B5E">
      <w:pPr>
        <w:rPr>
          <w:rFonts w:ascii="Arial" w:hAnsi="Arial" w:cs="Arial"/>
        </w:rPr>
      </w:pPr>
      <w:r w:rsidRPr="007749B4">
        <w:rPr>
          <w:rFonts w:ascii="Arial" w:hAnsi="Arial" w:cs="Arial"/>
        </w:rPr>
        <w:t>The examination of the emerging Wiltshire Local Plan has been paused and the weight to be afforded to any part of the emerging plan can be no more than very limited.  A decision on how to proceed will be made by the Council in May 2026.</w:t>
      </w:r>
    </w:p>
    <w:p w14:paraId="19A81307" w14:textId="77777777" w:rsidR="00D101B5" w:rsidRDefault="00D101B5" w:rsidP="00D101B5">
      <w:pPr>
        <w:spacing w:line="276" w:lineRule="auto"/>
        <w:jc w:val="both"/>
        <w:rPr>
          <w:rFonts w:ascii="Arial" w:hAnsi="Arial" w:cs="Arial"/>
          <w:b/>
          <w:bCs/>
          <w:sz w:val="22"/>
          <w:szCs w:val="22"/>
        </w:rPr>
      </w:pPr>
    </w:p>
    <w:p w14:paraId="5FEEB255"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633C48F5" w14:textId="77777777" w:rsidR="00B56EE9" w:rsidRDefault="00B56EE9" w:rsidP="001418E4">
      <w:pPr>
        <w:spacing w:line="276" w:lineRule="auto"/>
        <w:jc w:val="both"/>
        <w:rPr>
          <w:rFonts w:ascii="Arial" w:hAnsi="Arial" w:cs="Arial"/>
          <w:sz w:val="22"/>
          <w:szCs w:val="22"/>
        </w:rPr>
      </w:pPr>
    </w:p>
    <w:p w14:paraId="505A3F23" w14:textId="23625572" w:rsidR="00533E0C" w:rsidRPr="00054DF6" w:rsidRDefault="00054DF6" w:rsidP="00054DF6">
      <w:pPr>
        <w:spacing w:line="276" w:lineRule="auto"/>
        <w:jc w:val="both"/>
        <w:rPr>
          <w:rFonts w:ascii="Arial" w:hAnsi="Arial" w:cs="Arial"/>
          <w:sz w:val="22"/>
          <w:szCs w:val="22"/>
        </w:rPr>
      </w:pPr>
      <w:r w:rsidRPr="00054DF6">
        <w:rPr>
          <w:rFonts w:ascii="Arial" w:hAnsi="Arial" w:cs="Arial"/>
          <w:sz w:val="22"/>
          <w:szCs w:val="22"/>
        </w:rPr>
        <w:t xml:space="preserve">WESTBURY NEIGHBOURHOOD PLAN 2023 </w:t>
      </w:r>
      <w:r>
        <w:rPr>
          <w:rFonts w:ascii="Arial" w:hAnsi="Arial" w:cs="Arial"/>
          <w:sz w:val="22"/>
          <w:szCs w:val="22"/>
        </w:rPr>
        <w:t>–</w:t>
      </w:r>
      <w:r w:rsidRPr="00054DF6">
        <w:rPr>
          <w:rFonts w:ascii="Arial" w:hAnsi="Arial" w:cs="Arial"/>
          <w:sz w:val="22"/>
          <w:szCs w:val="22"/>
        </w:rPr>
        <w:t xml:space="preserve"> 2036</w:t>
      </w:r>
      <w:r>
        <w:rPr>
          <w:rFonts w:ascii="Arial" w:hAnsi="Arial" w:cs="Arial"/>
          <w:sz w:val="22"/>
          <w:szCs w:val="22"/>
        </w:rPr>
        <w:t xml:space="preserve"> (</w:t>
      </w:r>
      <w:r w:rsidRPr="00054DF6">
        <w:rPr>
          <w:rFonts w:ascii="Arial" w:hAnsi="Arial" w:cs="Arial"/>
          <w:sz w:val="22"/>
          <w:szCs w:val="22"/>
        </w:rPr>
        <w:t>M</w:t>
      </w:r>
      <w:r>
        <w:rPr>
          <w:rFonts w:ascii="Arial" w:hAnsi="Arial" w:cs="Arial"/>
          <w:sz w:val="22"/>
          <w:szCs w:val="22"/>
        </w:rPr>
        <w:t>ade</w:t>
      </w:r>
      <w:r w:rsidRPr="00054DF6">
        <w:rPr>
          <w:rFonts w:ascii="Arial" w:hAnsi="Arial" w:cs="Arial"/>
          <w:sz w:val="22"/>
          <w:szCs w:val="22"/>
        </w:rPr>
        <w:t xml:space="preserve"> March 2024</w:t>
      </w:r>
      <w:r>
        <w:rPr>
          <w:rFonts w:ascii="Arial" w:hAnsi="Arial" w:cs="Arial"/>
          <w:sz w:val="22"/>
          <w:szCs w:val="22"/>
        </w:rPr>
        <w:t>)</w:t>
      </w:r>
    </w:p>
    <w:p w14:paraId="3134F230" w14:textId="77777777" w:rsidR="001418E4" w:rsidRPr="00054DF6" w:rsidRDefault="001418E4" w:rsidP="00533E0C">
      <w:pPr>
        <w:spacing w:line="276" w:lineRule="auto"/>
        <w:jc w:val="both"/>
        <w:rPr>
          <w:rFonts w:ascii="Arial" w:hAnsi="Arial" w:cs="Arial"/>
          <w:b/>
          <w:bCs/>
          <w:sz w:val="22"/>
          <w:szCs w:val="22"/>
        </w:rPr>
      </w:pPr>
    </w:p>
    <w:p w14:paraId="573BF86C" w14:textId="0FE23429"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32B63109" w14:textId="77777777" w:rsidR="00533E0C" w:rsidRDefault="00533E0C" w:rsidP="00722B48">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1283EC08" w14:textId="77777777" w:rsidR="00A313CE" w:rsidRPr="005504E4" w:rsidRDefault="00A313CE" w:rsidP="00722B48">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6A02A680" w14:textId="77777777" w:rsidR="00A313CE" w:rsidRPr="005504E4" w:rsidRDefault="00A313CE" w:rsidP="00722B48">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454E095B" w14:textId="629F2F30" w:rsidR="00533E0C" w:rsidRPr="000B356D" w:rsidRDefault="00A313CE" w:rsidP="000B356D">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22B5887C" w14:textId="77777777" w:rsidR="00D902FA" w:rsidRDefault="00D902FA" w:rsidP="00D902FA">
      <w:pPr>
        <w:spacing w:line="276" w:lineRule="auto"/>
        <w:jc w:val="both"/>
        <w:rPr>
          <w:rFonts w:ascii="Arial" w:hAnsi="Arial" w:cs="Arial"/>
          <w:color w:val="FF0000"/>
          <w:sz w:val="22"/>
          <w:szCs w:val="22"/>
        </w:rPr>
      </w:pPr>
    </w:p>
    <w:p w14:paraId="2941BB50" w14:textId="63E65A68"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59BBC3BA" w14:textId="77777777" w:rsidR="00D902FA" w:rsidRDefault="00D902FA" w:rsidP="00D902FA">
      <w:pPr>
        <w:spacing w:line="276" w:lineRule="auto"/>
        <w:jc w:val="both"/>
        <w:rPr>
          <w:rFonts w:ascii="Arial" w:hAnsi="Arial" w:cs="Arial"/>
          <w:b/>
          <w:bCs/>
          <w:sz w:val="22"/>
          <w:szCs w:val="22"/>
        </w:rPr>
      </w:pPr>
    </w:p>
    <w:p w14:paraId="1350A45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7BD7B6B" w14:textId="77777777" w:rsidR="00067BEE" w:rsidRPr="00F10E9B" w:rsidRDefault="00067BEE" w:rsidP="00067BEE">
      <w:pPr>
        <w:spacing w:line="276" w:lineRule="auto"/>
        <w:jc w:val="both"/>
        <w:rPr>
          <w:rFonts w:ascii="Arial" w:hAnsi="Arial" w:cs="Arial"/>
          <w:sz w:val="22"/>
          <w:szCs w:val="22"/>
        </w:rPr>
      </w:pPr>
    </w:p>
    <w:p w14:paraId="07686B97" w14:textId="77777777" w:rsidR="00067BEE" w:rsidRPr="004817FB" w:rsidRDefault="00067BEE" w:rsidP="00722B48">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4BF43B93" w14:textId="77777777" w:rsidR="00067BEE" w:rsidRDefault="00067BEE" w:rsidP="00722B48">
      <w:pPr>
        <w:numPr>
          <w:ilvl w:val="0"/>
          <w:numId w:val="8"/>
        </w:numPr>
        <w:spacing w:line="276" w:lineRule="auto"/>
        <w:jc w:val="both"/>
        <w:rPr>
          <w:rFonts w:ascii="Arial" w:hAnsi="Arial" w:cs="Arial"/>
          <w:sz w:val="22"/>
          <w:szCs w:val="22"/>
        </w:rPr>
      </w:pPr>
      <w:r w:rsidRPr="004817FB">
        <w:rPr>
          <w:rFonts w:ascii="Arial" w:hAnsi="Arial" w:cs="Arial"/>
          <w:sz w:val="22"/>
          <w:szCs w:val="22"/>
        </w:rPr>
        <w:lastRenderedPageBreak/>
        <w:t>Whether the scheme constitutes high quality design (CP 57)</w:t>
      </w:r>
    </w:p>
    <w:p w14:paraId="0EDF0671" w14:textId="453E1285" w:rsidR="00067BEE" w:rsidRPr="00811555" w:rsidRDefault="00B0100C" w:rsidP="00067BEE">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D06D1BA" w14:textId="77777777" w:rsidR="00D902FA" w:rsidRDefault="00D902FA" w:rsidP="00D902FA">
      <w:pPr>
        <w:spacing w:line="276" w:lineRule="auto"/>
        <w:jc w:val="both"/>
        <w:rPr>
          <w:rFonts w:ascii="Arial" w:hAnsi="Arial" w:cs="Arial"/>
          <w:b/>
          <w:bCs/>
          <w:color w:val="FF0000"/>
          <w:sz w:val="22"/>
          <w:szCs w:val="22"/>
        </w:rPr>
      </w:pPr>
    </w:p>
    <w:p w14:paraId="29A89AA6" w14:textId="42FE84FE"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4441901F" w14:textId="77777777" w:rsidR="00D902FA" w:rsidRDefault="00D902FA" w:rsidP="00D902FA">
      <w:pPr>
        <w:spacing w:line="276" w:lineRule="auto"/>
        <w:jc w:val="both"/>
        <w:rPr>
          <w:rFonts w:ascii="Arial" w:hAnsi="Arial" w:cs="Arial"/>
          <w:b/>
          <w:bCs/>
          <w:color w:val="FF0000"/>
          <w:sz w:val="22"/>
          <w:szCs w:val="22"/>
        </w:rPr>
      </w:pPr>
    </w:p>
    <w:p w14:paraId="14A4B69C" w14:textId="59FF8615" w:rsidR="00765EEE" w:rsidRPr="002467B4" w:rsidRDefault="00765EEE" w:rsidP="00765EEE">
      <w:pPr>
        <w:jc w:val="both"/>
        <w:rPr>
          <w:rFonts w:ascii="Arial" w:hAnsi="Arial" w:cs="Arial"/>
          <w:sz w:val="22"/>
          <w:szCs w:val="22"/>
        </w:rPr>
      </w:pPr>
      <w:bookmarkStart w:id="1" w:name="_Hlk206417654"/>
      <w:r w:rsidRPr="002467B4">
        <w:rPr>
          <w:rFonts w:ascii="Arial" w:hAnsi="Arial" w:cs="Arial"/>
          <w:sz w:val="22"/>
          <w:szCs w:val="22"/>
        </w:rPr>
        <w:t xml:space="preserve">WC Conservation: </w:t>
      </w:r>
      <w:bookmarkEnd w:id="1"/>
      <w:r w:rsidR="00BE6683" w:rsidRPr="002467B4">
        <w:rPr>
          <w:rFonts w:ascii="Arial" w:hAnsi="Arial" w:cs="Arial"/>
          <w:sz w:val="22"/>
          <w:szCs w:val="22"/>
        </w:rPr>
        <w:t>No comment</w:t>
      </w:r>
      <w:r w:rsidR="002467B4" w:rsidRPr="002467B4">
        <w:rPr>
          <w:rFonts w:ascii="Arial" w:hAnsi="Arial" w:cs="Arial"/>
          <w:sz w:val="22"/>
          <w:szCs w:val="22"/>
        </w:rPr>
        <w:t xml:space="preserve"> – outside of conservation consultation remit.</w:t>
      </w:r>
    </w:p>
    <w:p w14:paraId="0C177D07" w14:textId="77777777" w:rsidR="00BE6683" w:rsidRDefault="00BE6683" w:rsidP="00765EEE">
      <w:pPr>
        <w:jc w:val="both"/>
        <w:rPr>
          <w:rFonts w:ascii="Arial" w:hAnsi="Arial" w:cs="Arial"/>
          <w:sz w:val="22"/>
          <w:szCs w:val="22"/>
        </w:rPr>
      </w:pPr>
    </w:p>
    <w:p w14:paraId="7C2430F5" w14:textId="28FE53A9" w:rsidR="00765EEE" w:rsidRPr="00242B74" w:rsidRDefault="00765EEE" w:rsidP="00765EEE">
      <w:pPr>
        <w:jc w:val="both"/>
        <w:rPr>
          <w:rFonts w:ascii="Arial" w:hAnsi="Arial" w:cs="Arial"/>
          <w:sz w:val="22"/>
          <w:szCs w:val="22"/>
        </w:rPr>
      </w:pPr>
      <w:r w:rsidRPr="00242B74">
        <w:rPr>
          <w:rFonts w:ascii="Arial" w:hAnsi="Arial" w:cs="Arial"/>
          <w:sz w:val="22"/>
          <w:szCs w:val="22"/>
        </w:rPr>
        <w:t xml:space="preserve">WC Public Protection: </w:t>
      </w:r>
      <w:r w:rsidR="00BE6683" w:rsidRPr="00242B74">
        <w:rPr>
          <w:rFonts w:ascii="Arial" w:hAnsi="Arial" w:cs="Arial"/>
          <w:sz w:val="22"/>
          <w:szCs w:val="22"/>
        </w:rPr>
        <w:t>No objection subject to conditions</w:t>
      </w:r>
      <w:r w:rsidR="00242B74" w:rsidRPr="00242B74">
        <w:rPr>
          <w:rFonts w:ascii="Arial" w:hAnsi="Arial" w:cs="Arial"/>
          <w:sz w:val="22"/>
          <w:szCs w:val="22"/>
        </w:rPr>
        <w:t>.</w:t>
      </w:r>
    </w:p>
    <w:p w14:paraId="137728C8" w14:textId="77777777" w:rsidR="000E62BA" w:rsidRDefault="000E62BA" w:rsidP="00765EEE">
      <w:pPr>
        <w:jc w:val="both"/>
        <w:rPr>
          <w:rFonts w:ascii="Arial" w:hAnsi="Arial" w:cs="Arial"/>
          <w:sz w:val="22"/>
          <w:szCs w:val="22"/>
        </w:rPr>
      </w:pPr>
    </w:p>
    <w:p w14:paraId="6D36CC0C" w14:textId="200AC2C6" w:rsidR="00D902FA" w:rsidRPr="00075B7F" w:rsidRDefault="00F7609E" w:rsidP="00D902FA">
      <w:pPr>
        <w:spacing w:line="276" w:lineRule="auto"/>
        <w:jc w:val="both"/>
        <w:rPr>
          <w:rFonts w:ascii="Arial" w:hAnsi="Arial" w:cs="Arial"/>
          <w:color w:val="FF0000"/>
          <w:sz w:val="22"/>
          <w:szCs w:val="22"/>
        </w:rPr>
      </w:pPr>
      <w:r w:rsidRPr="000E62BA">
        <w:rPr>
          <w:rFonts w:ascii="Arial" w:hAnsi="Arial" w:cs="Arial"/>
          <w:sz w:val="22"/>
          <w:szCs w:val="22"/>
        </w:rPr>
        <w:t xml:space="preserve">Town </w:t>
      </w:r>
      <w:r w:rsidRPr="00075B7F">
        <w:rPr>
          <w:rFonts w:ascii="Arial" w:hAnsi="Arial" w:cs="Arial"/>
          <w:sz w:val="22"/>
          <w:szCs w:val="22"/>
        </w:rPr>
        <w:t>Council:</w:t>
      </w:r>
      <w:r w:rsidR="002927C8" w:rsidRPr="00075B7F">
        <w:rPr>
          <w:rFonts w:ascii="Arial" w:hAnsi="Arial" w:cs="Arial"/>
          <w:sz w:val="22"/>
          <w:szCs w:val="22"/>
        </w:rPr>
        <w:t xml:space="preserve"> </w:t>
      </w:r>
      <w:r w:rsidR="00075B7F" w:rsidRPr="00075B7F">
        <w:rPr>
          <w:rFonts w:ascii="Arial" w:hAnsi="Arial" w:cs="Arial"/>
          <w:sz w:val="22"/>
          <w:szCs w:val="22"/>
        </w:rPr>
        <w:t>“No Objection subject to conditions.  Westbury Town Council would like a condition to be implemented to ensure that noise mitigation is satisfactory to protect surrounding residential property.”</w:t>
      </w:r>
    </w:p>
    <w:p w14:paraId="5D085316" w14:textId="77777777" w:rsidR="00075B7F" w:rsidRDefault="00075B7F" w:rsidP="00D902FA">
      <w:pPr>
        <w:spacing w:line="276" w:lineRule="auto"/>
        <w:jc w:val="both"/>
        <w:rPr>
          <w:rFonts w:ascii="Arial" w:hAnsi="Arial" w:cs="Arial"/>
          <w:b/>
          <w:bCs/>
          <w:sz w:val="22"/>
          <w:szCs w:val="22"/>
        </w:rPr>
      </w:pPr>
    </w:p>
    <w:p w14:paraId="6A3EC8F1" w14:textId="241BE40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7C427ABC" w14:textId="7B7F5C7C" w:rsidR="00D902FA" w:rsidRPr="007929CF" w:rsidRDefault="5CD3423D" w:rsidP="007929CF">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r w:rsidR="007929CF">
        <w:rPr>
          <w:rFonts w:ascii="Arial" w:eastAsia="Arial" w:hAnsi="Arial" w:cs="Arial"/>
          <w:sz w:val="22"/>
          <w:szCs w:val="22"/>
        </w:rPr>
        <w:t xml:space="preserve"> n</w:t>
      </w:r>
      <w:r w:rsidRPr="007929CF">
        <w:rPr>
          <w:rFonts w:ascii="Arial" w:eastAsia="Arial" w:hAnsi="Arial" w:cs="Arial"/>
          <w:sz w:val="22"/>
          <w:szCs w:val="22"/>
        </w:rPr>
        <w:t xml:space="preserve">eighbour notification letters sent to adjoining and nearby </w:t>
      </w:r>
      <w:proofErr w:type="gramStart"/>
      <w:r w:rsidRPr="007929CF">
        <w:rPr>
          <w:rFonts w:ascii="Arial" w:eastAsia="Arial" w:hAnsi="Arial" w:cs="Arial"/>
          <w:sz w:val="22"/>
          <w:szCs w:val="22"/>
        </w:rPr>
        <w:t>properties;</w:t>
      </w:r>
      <w:proofErr w:type="gramEnd"/>
    </w:p>
    <w:p w14:paraId="1FF3FFC7" w14:textId="2E9A5130" w:rsidR="00D902FA" w:rsidRDefault="00D902FA" w:rsidP="3656A09E">
      <w:pPr>
        <w:spacing w:line="276" w:lineRule="auto"/>
        <w:jc w:val="both"/>
      </w:pPr>
    </w:p>
    <w:p w14:paraId="6EA8379A"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66A05A2" w14:textId="77777777" w:rsidR="00D902FA" w:rsidRPr="004817FB" w:rsidRDefault="00D902FA" w:rsidP="3656A09E">
      <w:pPr>
        <w:spacing w:line="276" w:lineRule="auto"/>
        <w:jc w:val="both"/>
      </w:pPr>
    </w:p>
    <w:p w14:paraId="338B6DBE" w14:textId="5F23E5A2" w:rsidR="0007377C" w:rsidRDefault="002D1F54" w:rsidP="294BE246">
      <w:pPr>
        <w:spacing w:line="276" w:lineRule="auto"/>
        <w:jc w:val="both"/>
        <w:rPr>
          <w:rFonts w:ascii="Arial" w:hAnsi="Arial" w:cs="Arial"/>
          <w:b/>
          <w:bCs/>
          <w:i/>
          <w:iCs/>
          <w:color w:val="FF0000"/>
          <w:sz w:val="22"/>
          <w:szCs w:val="22"/>
        </w:rPr>
      </w:pPr>
      <w:r>
        <w:rPr>
          <w:rFonts w:ascii="Arial" w:eastAsia="Arial" w:hAnsi="Arial" w:cs="Arial"/>
          <w:sz w:val="22"/>
          <w:szCs w:val="22"/>
        </w:rPr>
        <w:t>No responses were received.</w:t>
      </w:r>
    </w:p>
    <w:p w14:paraId="06FDDE9B" w14:textId="77777777" w:rsidR="0007377C" w:rsidRDefault="0007377C" w:rsidP="0007377C">
      <w:pPr>
        <w:spacing w:line="276" w:lineRule="auto"/>
        <w:jc w:val="both"/>
        <w:rPr>
          <w:rFonts w:ascii="Arial" w:hAnsi="Arial" w:cs="Arial"/>
          <w:b/>
          <w:bCs/>
          <w:color w:val="FF0000"/>
          <w:sz w:val="22"/>
          <w:szCs w:val="22"/>
        </w:rPr>
      </w:pPr>
    </w:p>
    <w:p w14:paraId="545185D9" w14:textId="09EE6D1B"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5688AFBF"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4CB0B07" w14:textId="77777777" w:rsidR="0092586B" w:rsidRPr="0092586B" w:rsidRDefault="0092586B" w:rsidP="0092586B">
      <w:pPr>
        <w:spacing w:line="276" w:lineRule="auto"/>
        <w:jc w:val="both"/>
        <w:rPr>
          <w:rFonts w:ascii="Arial" w:hAnsi="Arial" w:cs="Arial"/>
          <w:color w:val="000000" w:themeColor="text1"/>
          <w:sz w:val="22"/>
          <w:szCs w:val="22"/>
        </w:rPr>
      </w:pPr>
    </w:p>
    <w:p w14:paraId="0C72E0D1"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E275A2A" w14:textId="77777777" w:rsidR="0092586B" w:rsidRPr="0092586B" w:rsidRDefault="0092586B" w:rsidP="0092586B">
      <w:pPr>
        <w:spacing w:line="276" w:lineRule="auto"/>
        <w:jc w:val="both"/>
        <w:rPr>
          <w:rFonts w:ascii="Arial" w:hAnsi="Arial" w:cs="Arial"/>
          <w:color w:val="000000" w:themeColor="text1"/>
          <w:sz w:val="22"/>
          <w:szCs w:val="22"/>
        </w:rPr>
      </w:pPr>
    </w:p>
    <w:p w14:paraId="36BAC57D"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44D391E4" w14:textId="77777777" w:rsidR="00A16EA1" w:rsidRDefault="00A16EA1" w:rsidP="7D84FC5F">
      <w:pPr>
        <w:spacing w:line="276" w:lineRule="auto"/>
        <w:jc w:val="both"/>
        <w:rPr>
          <w:rFonts w:ascii="Arial" w:hAnsi="Arial" w:cs="Arial"/>
          <w:i/>
          <w:iCs/>
          <w:color w:val="FF0000"/>
          <w:sz w:val="22"/>
          <w:szCs w:val="22"/>
        </w:rPr>
      </w:pPr>
    </w:p>
    <w:p w14:paraId="0390A0E3"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5E78DBC3"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D93A3A0"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0714B5A7" w14:textId="77777777" w:rsidR="00482DB3" w:rsidRPr="00482DB3" w:rsidRDefault="00482DB3" w:rsidP="00722B48">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6A1CB640" w14:textId="73790F22" w:rsidR="00482DB3" w:rsidRPr="00482DB3" w:rsidRDefault="00482DB3" w:rsidP="00B75EF9">
      <w:pPr>
        <w:spacing w:line="276" w:lineRule="auto"/>
        <w:ind w:left="1440"/>
        <w:jc w:val="both"/>
        <w:rPr>
          <w:rFonts w:ascii="Arial" w:hAnsi="Arial" w:cs="Arial"/>
          <w:sz w:val="22"/>
          <w:szCs w:val="22"/>
        </w:rPr>
      </w:pPr>
    </w:p>
    <w:p w14:paraId="6A88B2AD"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193B999A" w14:textId="77777777" w:rsidR="00482DB3" w:rsidRPr="00482DB3" w:rsidRDefault="00482DB3" w:rsidP="00722B48">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353D75DC"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lastRenderedPageBreak/>
        <w:pict w14:anchorId="11701958">
          <v:rect id="_x0000_i1025" style="width:8in;height:0" o:hrpct="0" o:hralign="center" o:hrstd="t" o:hrnoshade="t" o:hr="t" fillcolor="#424242" stroked="f"/>
        </w:pict>
      </w:r>
    </w:p>
    <w:p w14:paraId="11DF3AF0"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6A1F90ED" w14:textId="77777777" w:rsidR="00C15984" w:rsidRDefault="00C15984" w:rsidP="00F81970">
      <w:pPr>
        <w:spacing w:line="276" w:lineRule="auto"/>
        <w:jc w:val="both"/>
        <w:rPr>
          <w:rFonts w:ascii="Arial" w:hAnsi="Arial" w:cs="Arial"/>
          <w:b/>
          <w:bCs/>
          <w:sz w:val="22"/>
          <w:szCs w:val="22"/>
        </w:rPr>
      </w:pPr>
    </w:p>
    <w:p w14:paraId="5807CD8E"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3E65AB49" w14:textId="77777777" w:rsidR="00E03EDD" w:rsidRDefault="00E03EDD" w:rsidP="00F81970">
      <w:pPr>
        <w:spacing w:line="276" w:lineRule="auto"/>
        <w:jc w:val="both"/>
        <w:rPr>
          <w:rFonts w:ascii="Arial" w:hAnsi="Arial" w:cs="Arial"/>
          <w:i/>
          <w:iCs/>
          <w:sz w:val="22"/>
          <w:szCs w:val="22"/>
        </w:rPr>
      </w:pPr>
    </w:p>
    <w:p w14:paraId="03E00A09" w14:textId="48C613AB" w:rsidR="002D1F54" w:rsidRPr="002D1F54" w:rsidRDefault="002D1F54" w:rsidP="00F81970">
      <w:pPr>
        <w:spacing w:line="276" w:lineRule="auto"/>
        <w:jc w:val="both"/>
        <w:rPr>
          <w:rFonts w:ascii="Arial" w:hAnsi="Arial" w:cs="Arial"/>
          <w:sz w:val="22"/>
          <w:szCs w:val="22"/>
        </w:rPr>
      </w:pPr>
      <w:r w:rsidRPr="002D1F54">
        <w:rPr>
          <w:rFonts w:ascii="Arial" w:hAnsi="Arial" w:cs="Arial"/>
          <w:sz w:val="22"/>
          <w:szCs w:val="22"/>
        </w:rPr>
        <w:t xml:space="preserve">This </w:t>
      </w:r>
      <w:r>
        <w:rPr>
          <w:rFonts w:ascii="Arial" w:hAnsi="Arial" w:cs="Arial"/>
          <w:sz w:val="22"/>
          <w:szCs w:val="22"/>
        </w:rPr>
        <w:t xml:space="preserve">application would support the adjacent </w:t>
      </w:r>
      <w:r w:rsidR="0064152C">
        <w:rPr>
          <w:rFonts w:ascii="Arial" w:hAnsi="Arial" w:cs="Arial"/>
          <w:sz w:val="22"/>
          <w:szCs w:val="22"/>
        </w:rPr>
        <w:t xml:space="preserve">care home in its operation by providing space for the relevant building services that are required to successfully operate modern facilities within the </w:t>
      </w:r>
      <w:r w:rsidR="00C92406">
        <w:rPr>
          <w:rFonts w:ascii="Arial" w:hAnsi="Arial" w:cs="Arial"/>
          <w:sz w:val="22"/>
          <w:szCs w:val="22"/>
        </w:rPr>
        <w:t xml:space="preserve">care home.  The </w:t>
      </w:r>
      <w:r w:rsidR="00100002">
        <w:rPr>
          <w:rFonts w:ascii="Arial" w:hAnsi="Arial" w:cs="Arial"/>
          <w:sz w:val="22"/>
          <w:szCs w:val="22"/>
        </w:rPr>
        <w:t xml:space="preserve">space would be used to house the </w:t>
      </w:r>
      <w:r w:rsidR="003E51B0">
        <w:rPr>
          <w:rFonts w:ascii="Arial" w:hAnsi="Arial" w:cs="Arial"/>
          <w:sz w:val="22"/>
          <w:szCs w:val="22"/>
        </w:rPr>
        <w:t>necessary large water tank for the sprinkler system, and equipment to support the modern central heating system.</w:t>
      </w:r>
    </w:p>
    <w:p w14:paraId="5D68DC2B" w14:textId="77777777" w:rsidR="00E03EDD" w:rsidRDefault="00E03EDD" w:rsidP="00F81970">
      <w:pPr>
        <w:spacing w:line="276" w:lineRule="auto"/>
        <w:jc w:val="both"/>
        <w:rPr>
          <w:rFonts w:ascii="Arial" w:hAnsi="Arial" w:cs="Arial"/>
          <w:i/>
          <w:iCs/>
          <w:sz w:val="22"/>
          <w:szCs w:val="22"/>
        </w:rPr>
      </w:pPr>
    </w:p>
    <w:p w14:paraId="1AD356DC"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8B7E55A" w14:textId="77777777" w:rsidR="00722BAC" w:rsidRDefault="00722BAC" w:rsidP="7D84FC5F">
      <w:pPr>
        <w:spacing w:line="276" w:lineRule="auto"/>
        <w:jc w:val="both"/>
        <w:rPr>
          <w:rFonts w:ascii="Arial" w:hAnsi="Arial" w:cs="Arial"/>
          <w:b/>
          <w:bCs/>
          <w:sz w:val="22"/>
          <w:szCs w:val="22"/>
        </w:rPr>
      </w:pPr>
    </w:p>
    <w:p w14:paraId="3D9BCD49" w14:textId="2BB1D8F9" w:rsidR="003E51B0" w:rsidRPr="003E51B0" w:rsidRDefault="003E51B0" w:rsidP="7D84FC5F">
      <w:pPr>
        <w:spacing w:line="276" w:lineRule="auto"/>
        <w:jc w:val="both"/>
        <w:rPr>
          <w:rFonts w:ascii="Arial" w:hAnsi="Arial" w:cs="Arial"/>
          <w:sz w:val="22"/>
          <w:szCs w:val="22"/>
        </w:rPr>
      </w:pPr>
      <w:r w:rsidRPr="003E51B0">
        <w:rPr>
          <w:rFonts w:ascii="Arial" w:hAnsi="Arial" w:cs="Arial"/>
          <w:sz w:val="22"/>
          <w:szCs w:val="22"/>
        </w:rPr>
        <w:t>The</w:t>
      </w:r>
      <w:r>
        <w:rPr>
          <w:rFonts w:ascii="Arial" w:hAnsi="Arial" w:cs="Arial"/>
          <w:sz w:val="22"/>
          <w:szCs w:val="22"/>
        </w:rPr>
        <w:t xml:space="preserve"> extension would be a small addition</w:t>
      </w:r>
      <w:r w:rsidR="00F86A87">
        <w:rPr>
          <w:rFonts w:ascii="Arial" w:hAnsi="Arial" w:cs="Arial"/>
          <w:sz w:val="22"/>
          <w:szCs w:val="22"/>
        </w:rPr>
        <w:t xml:space="preserve"> to the end of terrace </w:t>
      </w:r>
      <w:proofErr w:type="gramStart"/>
      <w:r w:rsidR="00F86A87">
        <w:rPr>
          <w:rFonts w:ascii="Arial" w:hAnsi="Arial" w:cs="Arial"/>
          <w:sz w:val="22"/>
          <w:szCs w:val="22"/>
        </w:rPr>
        <w:t>property, but</w:t>
      </w:r>
      <w:proofErr w:type="gramEnd"/>
      <w:r w:rsidR="00F86A87">
        <w:rPr>
          <w:rFonts w:ascii="Arial" w:hAnsi="Arial" w:cs="Arial"/>
          <w:sz w:val="22"/>
          <w:szCs w:val="22"/>
        </w:rPr>
        <w:t xml:space="preserve"> would have a</w:t>
      </w:r>
      <w:r w:rsidR="00E81D54">
        <w:rPr>
          <w:rFonts w:ascii="Arial" w:hAnsi="Arial" w:cs="Arial"/>
          <w:sz w:val="22"/>
          <w:szCs w:val="22"/>
        </w:rPr>
        <w:t xml:space="preserve">n important </w:t>
      </w:r>
      <w:r w:rsidR="00F86A87">
        <w:rPr>
          <w:rFonts w:ascii="Arial" w:hAnsi="Arial" w:cs="Arial"/>
          <w:sz w:val="22"/>
          <w:szCs w:val="22"/>
        </w:rPr>
        <w:t xml:space="preserve">impact in allowing the successful and </w:t>
      </w:r>
      <w:r w:rsidR="00791C08">
        <w:rPr>
          <w:rFonts w:ascii="Arial" w:hAnsi="Arial" w:cs="Arial"/>
          <w:sz w:val="22"/>
          <w:szCs w:val="22"/>
        </w:rPr>
        <w:t>efficient running of the care home.</w:t>
      </w:r>
    </w:p>
    <w:p w14:paraId="01E686B7" w14:textId="77777777" w:rsidR="00316C37" w:rsidRDefault="00316C37" w:rsidP="7D84FC5F">
      <w:pPr>
        <w:spacing w:line="276" w:lineRule="auto"/>
        <w:jc w:val="both"/>
        <w:rPr>
          <w:rFonts w:ascii="Arial" w:hAnsi="Arial" w:cs="Arial"/>
          <w:b/>
          <w:bCs/>
          <w:sz w:val="22"/>
          <w:szCs w:val="22"/>
        </w:rPr>
      </w:pPr>
    </w:p>
    <w:p w14:paraId="3B1B0ED2" w14:textId="77777777" w:rsidR="0021750A" w:rsidRDefault="0021750A" w:rsidP="7D84FC5F">
      <w:pPr>
        <w:spacing w:line="276" w:lineRule="auto"/>
        <w:jc w:val="both"/>
        <w:rPr>
          <w:rFonts w:ascii="Arial" w:hAnsi="Arial" w:cs="Arial"/>
          <w:b/>
          <w:bCs/>
          <w:sz w:val="22"/>
          <w:szCs w:val="22"/>
        </w:rPr>
      </w:pPr>
    </w:p>
    <w:p w14:paraId="181470BF"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63361CC9"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DFB3D36"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1A681391"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25C35813"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216A5CC"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49E3553B"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1499545"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6EF053ED" w14:textId="77777777" w:rsidR="00107D4F" w:rsidRDefault="00107D4F" w:rsidP="00107D4F">
      <w:pPr>
        <w:spacing w:line="276" w:lineRule="auto"/>
        <w:jc w:val="both"/>
        <w:rPr>
          <w:rFonts w:ascii="Arial" w:hAnsi="Arial" w:cs="Arial"/>
          <w:sz w:val="22"/>
          <w:szCs w:val="22"/>
        </w:rPr>
      </w:pPr>
    </w:p>
    <w:p w14:paraId="14D09F77"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22824F28"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7C236A79"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5B8A5F4" w14:textId="77777777" w:rsidR="00D030B2" w:rsidRPr="00D030B2" w:rsidRDefault="00D030B2" w:rsidP="00722B48">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47C3878A" w14:textId="77777777" w:rsidR="00107D4F" w:rsidRDefault="00107D4F" w:rsidP="00107D4F">
      <w:pPr>
        <w:spacing w:line="276" w:lineRule="auto"/>
        <w:jc w:val="both"/>
        <w:rPr>
          <w:rFonts w:ascii="Arial" w:hAnsi="Arial" w:cs="Arial"/>
          <w:sz w:val="22"/>
          <w:szCs w:val="22"/>
        </w:rPr>
      </w:pPr>
    </w:p>
    <w:p w14:paraId="33338363"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84F52A4" w14:textId="77777777" w:rsidR="008E59DE" w:rsidRDefault="008E59DE" w:rsidP="00B341CC">
      <w:pPr>
        <w:spacing w:line="276" w:lineRule="auto"/>
        <w:jc w:val="both"/>
        <w:rPr>
          <w:rFonts w:ascii="Arial" w:hAnsi="Arial" w:cs="Arial"/>
          <w:b/>
          <w:bCs/>
          <w:sz w:val="22"/>
          <w:szCs w:val="22"/>
        </w:rPr>
      </w:pPr>
    </w:p>
    <w:p w14:paraId="762248B9"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C4CD7AC" w14:textId="77777777" w:rsidR="008E59DE" w:rsidRDefault="008E59DE" w:rsidP="00B341CC">
      <w:pPr>
        <w:spacing w:line="276" w:lineRule="auto"/>
        <w:jc w:val="both"/>
        <w:rPr>
          <w:rFonts w:ascii="Arial" w:hAnsi="Arial" w:cs="Arial"/>
          <w:sz w:val="22"/>
          <w:szCs w:val="22"/>
        </w:rPr>
      </w:pPr>
    </w:p>
    <w:p w14:paraId="746014BD" w14:textId="555C24B6" w:rsidR="00E81D54" w:rsidRDefault="00E81D54" w:rsidP="00B341CC">
      <w:pPr>
        <w:spacing w:line="276" w:lineRule="auto"/>
        <w:jc w:val="both"/>
        <w:rPr>
          <w:rFonts w:ascii="Arial" w:hAnsi="Arial" w:cs="Arial"/>
          <w:sz w:val="22"/>
          <w:szCs w:val="22"/>
        </w:rPr>
      </w:pPr>
      <w:r>
        <w:rPr>
          <w:rFonts w:ascii="Arial" w:hAnsi="Arial" w:cs="Arial"/>
          <w:sz w:val="22"/>
          <w:szCs w:val="22"/>
        </w:rPr>
        <w:t xml:space="preserve">This is an end of terrace traditional </w:t>
      </w:r>
      <w:r w:rsidR="002369D5">
        <w:rPr>
          <w:rFonts w:ascii="Arial" w:hAnsi="Arial" w:cs="Arial"/>
          <w:sz w:val="22"/>
          <w:szCs w:val="22"/>
        </w:rPr>
        <w:t>dwelling.  The proposed extension would be a single storey pitched roof structure at the rear of the dwelling</w:t>
      </w:r>
      <w:r w:rsidR="00333858">
        <w:rPr>
          <w:rFonts w:ascii="Arial" w:hAnsi="Arial" w:cs="Arial"/>
          <w:sz w:val="22"/>
          <w:szCs w:val="22"/>
        </w:rPr>
        <w:t xml:space="preserve"> that would not be readily seen from the road</w:t>
      </w:r>
      <w:r w:rsidR="002369D5">
        <w:rPr>
          <w:rFonts w:ascii="Arial" w:hAnsi="Arial" w:cs="Arial"/>
          <w:sz w:val="22"/>
          <w:szCs w:val="22"/>
        </w:rPr>
        <w:t>.</w:t>
      </w:r>
    </w:p>
    <w:p w14:paraId="57D79251" w14:textId="77777777" w:rsidR="00333858" w:rsidRDefault="00333858" w:rsidP="00B341CC">
      <w:pPr>
        <w:spacing w:line="276" w:lineRule="auto"/>
        <w:jc w:val="both"/>
        <w:rPr>
          <w:rFonts w:ascii="Arial" w:hAnsi="Arial" w:cs="Arial"/>
          <w:sz w:val="22"/>
          <w:szCs w:val="22"/>
        </w:rPr>
      </w:pPr>
    </w:p>
    <w:p w14:paraId="7DDD5519" w14:textId="25A93754" w:rsidR="00CF61FA" w:rsidRDefault="00CF61FA" w:rsidP="00B341CC">
      <w:pPr>
        <w:spacing w:line="276" w:lineRule="auto"/>
        <w:jc w:val="both"/>
        <w:rPr>
          <w:rFonts w:ascii="Arial" w:hAnsi="Arial" w:cs="Arial"/>
          <w:sz w:val="22"/>
          <w:szCs w:val="22"/>
        </w:rPr>
      </w:pPr>
      <w:r>
        <w:rPr>
          <w:rFonts w:ascii="Arial" w:hAnsi="Arial" w:cs="Arial"/>
          <w:sz w:val="22"/>
          <w:szCs w:val="22"/>
        </w:rPr>
        <w:t>The extension would be a sensible addition to the house, in matching materials, and of a scale that is common amongst such dwellings.</w:t>
      </w:r>
    </w:p>
    <w:p w14:paraId="53ADC18D" w14:textId="77777777" w:rsidR="00CF61FA" w:rsidRDefault="00CF61FA">
      <w:pPr>
        <w:spacing w:after="160" w:line="278" w:lineRule="auto"/>
        <w:rPr>
          <w:rFonts w:ascii="Arial" w:hAnsi="Arial" w:cs="Arial"/>
          <w:sz w:val="22"/>
          <w:szCs w:val="22"/>
        </w:rPr>
      </w:pPr>
      <w:r>
        <w:rPr>
          <w:rFonts w:ascii="Arial" w:hAnsi="Arial" w:cs="Arial"/>
          <w:sz w:val="22"/>
          <w:szCs w:val="22"/>
        </w:rPr>
        <w:br w:type="page"/>
      </w:r>
    </w:p>
    <w:p w14:paraId="393CC56A" w14:textId="4143735E" w:rsidR="00333858" w:rsidRDefault="002F1B62" w:rsidP="00B341CC">
      <w:pPr>
        <w:spacing w:line="276" w:lineRule="auto"/>
        <w:jc w:val="both"/>
        <w:rPr>
          <w:rFonts w:ascii="Arial" w:hAnsi="Arial" w:cs="Arial"/>
          <w:sz w:val="22"/>
          <w:szCs w:val="22"/>
        </w:rPr>
      </w:pPr>
      <w:r>
        <w:rPr>
          <w:rFonts w:ascii="Arial" w:hAnsi="Arial" w:cs="Arial"/>
          <w:sz w:val="22"/>
          <w:szCs w:val="22"/>
        </w:rPr>
        <w:lastRenderedPageBreak/>
        <w:t xml:space="preserve">Fig. 3: Existing </w:t>
      </w:r>
      <w:r w:rsidR="00CF61FA">
        <w:rPr>
          <w:rFonts w:ascii="Arial" w:hAnsi="Arial" w:cs="Arial"/>
          <w:sz w:val="22"/>
          <w:szCs w:val="22"/>
        </w:rPr>
        <w:t xml:space="preserve">side </w:t>
      </w:r>
      <w:r>
        <w:rPr>
          <w:rFonts w:ascii="Arial" w:hAnsi="Arial" w:cs="Arial"/>
          <w:sz w:val="22"/>
          <w:szCs w:val="22"/>
        </w:rPr>
        <w:t xml:space="preserve">elevation </w:t>
      </w:r>
      <w:r w:rsidR="00CF61FA">
        <w:rPr>
          <w:rFonts w:ascii="Arial" w:hAnsi="Arial" w:cs="Arial"/>
          <w:sz w:val="22"/>
          <w:szCs w:val="22"/>
        </w:rPr>
        <w:t>(Top), Proposed side elevation (Bottom)</w:t>
      </w:r>
    </w:p>
    <w:p w14:paraId="23717110" w14:textId="56B62154" w:rsidR="002F1B62" w:rsidRDefault="002F1B62" w:rsidP="00B341CC">
      <w:pPr>
        <w:spacing w:line="276" w:lineRule="auto"/>
        <w:jc w:val="both"/>
        <w:rPr>
          <w:rFonts w:ascii="Arial" w:hAnsi="Arial" w:cs="Arial"/>
          <w:sz w:val="22"/>
          <w:szCs w:val="22"/>
        </w:rPr>
      </w:pPr>
      <w:r w:rsidRPr="002F1B62">
        <w:rPr>
          <w:rFonts w:ascii="Arial" w:hAnsi="Arial" w:cs="Arial"/>
          <w:noProof/>
          <w:sz w:val="22"/>
          <w:szCs w:val="22"/>
        </w:rPr>
        <w:drawing>
          <wp:inline distT="0" distB="0" distL="0" distR="0" wp14:anchorId="242977FF" wp14:editId="65ED3B5D">
            <wp:extent cx="3177815" cy="4435224"/>
            <wp:effectExtent l="0" t="0" r="3810" b="3810"/>
            <wp:docPr id="892043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043848" name=""/>
                    <pic:cNvPicPr/>
                  </pic:nvPicPr>
                  <pic:blipFill>
                    <a:blip r:embed="rId11"/>
                    <a:stretch>
                      <a:fillRect/>
                    </a:stretch>
                  </pic:blipFill>
                  <pic:spPr>
                    <a:xfrm>
                      <a:off x="0" y="0"/>
                      <a:ext cx="3177815" cy="4435224"/>
                    </a:xfrm>
                    <a:prstGeom prst="rect">
                      <a:avLst/>
                    </a:prstGeom>
                  </pic:spPr>
                </pic:pic>
              </a:graphicData>
            </a:graphic>
          </wp:inline>
        </w:drawing>
      </w:r>
    </w:p>
    <w:p w14:paraId="41A05D0B" w14:textId="77777777" w:rsidR="00CF61FA" w:rsidRDefault="00CF61FA" w:rsidP="00B341CC">
      <w:pPr>
        <w:spacing w:line="276" w:lineRule="auto"/>
        <w:jc w:val="both"/>
        <w:rPr>
          <w:rFonts w:ascii="Arial" w:hAnsi="Arial" w:cs="Arial"/>
          <w:sz w:val="22"/>
          <w:szCs w:val="22"/>
        </w:rPr>
      </w:pPr>
    </w:p>
    <w:p w14:paraId="6344DDC7" w14:textId="18FEED8F" w:rsidR="00CF61FA" w:rsidRPr="00E81D54" w:rsidRDefault="00CF61FA" w:rsidP="00B341CC">
      <w:pPr>
        <w:spacing w:line="276" w:lineRule="auto"/>
        <w:jc w:val="both"/>
        <w:rPr>
          <w:rFonts w:ascii="Arial" w:hAnsi="Arial" w:cs="Arial"/>
          <w:sz w:val="22"/>
          <w:szCs w:val="22"/>
        </w:rPr>
      </w:pPr>
      <w:r>
        <w:rPr>
          <w:rFonts w:ascii="Arial" w:hAnsi="Arial" w:cs="Arial"/>
          <w:sz w:val="22"/>
          <w:szCs w:val="22"/>
        </w:rPr>
        <w:t>The extension would not have any demonstrable impact on the character of the area</w:t>
      </w:r>
      <w:r w:rsidR="00361A25">
        <w:rPr>
          <w:rFonts w:ascii="Arial" w:hAnsi="Arial" w:cs="Arial"/>
          <w:sz w:val="22"/>
          <w:szCs w:val="22"/>
        </w:rPr>
        <w:t xml:space="preserve"> due to its size, siting and complementary appearance.</w:t>
      </w:r>
    </w:p>
    <w:p w14:paraId="4AFA9BB4" w14:textId="77777777" w:rsidR="00E03EDD" w:rsidRPr="00E81D54" w:rsidRDefault="00E03EDD" w:rsidP="00B341CC">
      <w:pPr>
        <w:spacing w:line="276" w:lineRule="auto"/>
        <w:jc w:val="both"/>
        <w:rPr>
          <w:rFonts w:ascii="Arial" w:hAnsi="Arial" w:cs="Arial"/>
          <w:sz w:val="22"/>
          <w:szCs w:val="22"/>
        </w:rPr>
      </w:pPr>
    </w:p>
    <w:p w14:paraId="0B342767"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AD85A2E" w14:textId="77777777" w:rsidR="00316C37" w:rsidRDefault="00316C37" w:rsidP="00B341CC">
      <w:pPr>
        <w:spacing w:line="276" w:lineRule="auto"/>
        <w:jc w:val="both"/>
        <w:rPr>
          <w:rFonts w:ascii="Arial" w:hAnsi="Arial" w:cs="Arial"/>
          <w:sz w:val="22"/>
          <w:szCs w:val="22"/>
        </w:rPr>
      </w:pPr>
    </w:p>
    <w:p w14:paraId="387792A2" w14:textId="57B1BE9B" w:rsidR="0041077B" w:rsidRPr="00E81D54" w:rsidRDefault="0041077B" w:rsidP="00B341CC">
      <w:pPr>
        <w:spacing w:line="276" w:lineRule="auto"/>
        <w:jc w:val="both"/>
        <w:rPr>
          <w:rFonts w:ascii="Arial" w:hAnsi="Arial" w:cs="Arial"/>
          <w:sz w:val="22"/>
          <w:szCs w:val="22"/>
        </w:rPr>
      </w:pPr>
      <w:r>
        <w:rPr>
          <w:rFonts w:ascii="Arial" w:hAnsi="Arial" w:cs="Arial"/>
          <w:sz w:val="22"/>
          <w:szCs w:val="22"/>
        </w:rPr>
        <w:t xml:space="preserve">The </w:t>
      </w:r>
      <w:r w:rsidR="004E15CB">
        <w:rPr>
          <w:rFonts w:ascii="Arial" w:hAnsi="Arial" w:cs="Arial"/>
          <w:sz w:val="22"/>
          <w:szCs w:val="22"/>
        </w:rPr>
        <w:t>proposal</w:t>
      </w:r>
      <w:r>
        <w:rPr>
          <w:rFonts w:ascii="Arial" w:hAnsi="Arial" w:cs="Arial"/>
          <w:sz w:val="22"/>
          <w:szCs w:val="22"/>
        </w:rPr>
        <w:t xml:space="preserve"> would be a complementary addition to the </w:t>
      </w:r>
      <w:proofErr w:type="gramStart"/>
      <w:r>
        <w:rPr>
          <w:rFonts w:ascii="Arial" w:hAnsi="Arial" w:cs="Arial"/>
          <w:sz w:val="22"/>
          <w:szCs w:val="22"/>
        </w:rPr>
        <w:t>dwelling, and</w:t>
      </w:r>
      <w:proofErr w:type="gramEnd"/>
      <w:r>
        <w:rPr>
          <w:rFonts w:ascii="Arial" w:hAnsi="Arial" w:cs="Arial"/>
          <w:sz w:val="22"/>
          <w:szCs w:val="22"/>
        </w:rPr>
        <w:t xml:space="preserve"> would allow the proper functioning of the care home.</w:t>
      </w:r>
      <w:r w:rsidR="005F691E">
        <w:rPr>
          <w:rFonts w:ascii="Arial" w:hAnsi="Arial" w:cs="Arial"/>
          <w:sz w:val="22"/>
          <w:szCs w:val="22"/>
        </w:rPr>
        <w:t xml:space="preserve">  Consequently, the design and its impact on the character of the area </w:t>
      </w:r>
      <w:proofErr w:type="gramStart"/>
      <w:r w:rsidR="005F691E">
        <w:rPr>
          <w:rFonts w:ascii="Arial" w:hAnsi="Arial" w:cs="Arial"/>
          <w:sz w:val="22"/>
          <w:szCs w:val="22"/>
        </w:rPr>
        <w:t>are considered to be</w:t>
      </w:r>
      <w:proofErr w:type="gramEnd"/>
      <w:r w:rsidR="005F691E">
        <w:rPr>
          <w:rFonts w:ascii="Arial" w:hAnsi="Arial" w:cs="Arial"/>
          <w:sz w:val="22"/>
          <w:szCs w:val="22"/>
        </w:rPr>
        <w:t xml:space="preserve"> entirely acceptable.</w:t>
      </w:r>
    </w:p>
    <w:p w14:paraId="090886A8" w14:textId="77777777" w:rsidR="00E03EDD" w:rsidRPr="00E81D54" w:rsidRDefault="00E03EDD" w:rsidP="00B341CC">
      <w:pPr>
        <w:spacing w:line="276" w:lineRule="auto"/>
        <w:jc w:val="both"/>
        <w:rPr>
          <w:rFonts w:ascii="Arial" w:hAnsi="Arial" w:cs="Arial"/>
          <w:sz w:val="22"/>
          <w:szCs w:val="22"/>
        </w:rPr>
      </w:pPr>
    </w:p>
    <w:p w14:paraId="11E8B8EE"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80B405A"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2B097E2"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BBF951D" w14:textId="77777777" w:rsidR="00D45219" w:rsidRPr="00336FA4" w:rsidRDefault="00D45219" w:rsidP="00D45219">
      <w:pPr>
        <w:spacing w:line="276" w:lineRule="auto"/>
        <w:jc w:val="both"/>
        <w:rPr>
          <w:rFonts w:ascii="Arial" w:hAnsi="Arial" w:cs="Arial"/>
          <w:i/>
          <w:iCs/>
          <w:color w:val="000000" w:themeColor="text1"/>
          <w:sz w:val="22"/>
          <w:szCs w:val="22"/>
        </w:rPr>
      </w:pPr>
    </w:p>
    <w:p w14:paraId="5FC85578"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2383D7EE"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13FF7831"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4AB2A227" w14:textId="77777777" w:rsidR="000C0D1A" w:rsidRPr="00C86CAF" w:rsidRDefault="000C0D1A" w:rsidP="000C0D1A">
      <w:pPr>
        <w:spacing w:line="276" w:lineRule="auto"/>
        <w:jc w:val="both"/>
        <w:rPr>
          <w:rFonts w:ascii="Arial" w:hAnsi="Arial" w:cs="Arial"/>
          <w:i/>
          <w:iCs/>
          <w:color w:val="000000" w:themeColor="text1"/>
          <w:sz w:val="22"/>
          <w:szCs w:val="22"/>
        </w:rPr>
      </w:pPr>
    </w:p>
    <w:p w14:paraId="77E95623" w14:textId="1EB0BC37" w:rsidR="000C0D1A" w:rsidRPr="00C86CAF"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lastRenderedPageBreak/>
        <w:t xml:space="preserve">Overlooking / loss of privacy </w:t>
      </w:r>
      <w:r w:rsidR="00996CB7">
        <w:rPr>
          <w:rFonts w:ascii="Arial" w:hAnsi="Arial" w:cs="Arial"/>
          <w:i/>
          <w:iCs/>
          <w:color w:val="000000" w:themeColor="text1"/>
          <w:sz w:val="22"/>
          <w:szCs w:val="22"/>
        </w:rPr>
        <w:t xml:space="preserve">/ </w:t>
      </w:r>
      <w:r w:rsidRPr="00C86CAF">
        <w:rPr>
          <w:rFonts w:ascii="Arial" w:hAnsi="Arial" w:cs="Arial"/>
          <w:i/>
          <w:iCs/>
          <w:color w:val="000000" w:themeColor="text1"/>
          <w:sz w:val="22"/>
          <w:szCs w:val="22"/>
        </w:rPr>
        <w:t>Loss of light / overshadowing</w:t>
      </w:r>
      <w:r w:rsidR="00996CB7">
        <w:rPr>
          <w:rFonts w:ascii="Arial" w:hAnsi="Arial" w:cs="Arial"/>
          <w:i/>
          <w:iCs/>
          <w:color w:val="000000" w:themeColor="text1"/>
          <w:sz w:val="22"/>
          <w:szCs w:val="22"/>
        </w:rPr>
        <w:t xml:space="preserve"> / </w:t>
      </w:r>
      <w:r w:rsidRPr="00C86CAF">
        <w:rPr>
          <w:rFonts w:ascii="Arial" w:hAnsi="Arial" w:cs="Arial"/>
          <w:i/>
          <w:iCs/>
          <w:color w:val="000000" w:themeColor="text1"/>
          <w:sz w:val="22"/>
          <w:szCs w:val="22"/>
        </w:rPr>
        <w:t xml:space="preserve">Overbearing Impact / Overall sense of enclosure </w:t>
      </w:r>
    </w:p>
    <w:p w14:paraId="4D9A67DD" w14:textId="77777777" w:rsidR="000C0D1A" w:rsidRDefault="000C0D1A" w:rsidP="000C0D1A">
      <w:pPr>
        <w:spacing w:line="276" w:lineRule="auto"/>
        <w:jc w:val="both"/>
        <w:rPr>
          <w:rFonts w:ascii="Arial" w:hAnsi="Arial" w:cs="Arial"/>
          <w:color w:val="000000" w:themeColor="text1"/>
          <w:sz w:val="22"/>
          <w:szCs w:val="22"/>
        </w:rPr>
      </w:pPr>
    </w:p>
    <w:p w14:paraId="5DD5041C" w14:textId="69CE8549" w:rsidR="005F691E" w:rsidRDefault="005F691E"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the extension is </w:t>
      </w:r>
      <w:r w:rsidR="00D63473">
        <w:rPr>
          <w:rFonts w:ascii="Arial" w:hAnsi="Arial" w:cs="Arial"/>
          <w:color w:val="000000" w:themeColor="text1"/>
          <w:sz w:val="22"/>
          <w:szCs w:val="22"/>
        </w:rPr>
        <w:t xml:space="preserve">single storey </w:t>
      </w:r>
      <w:r w:rsidR="00546CC0">
        <w:rPr>
          <w:rFonts w:ascii="Arial" w:hAnsi="Arial" w:cs="Arial"/>
          <w:color w:val="000000" w:themeColor="text1"/>
          <w:sz w:val="22"/>
          <w:szCs w:val="22"/>
        </w:rPr>
        <w:t>and complementary in appearance there would be no impact on the above issues.</w:t>
      </w:r>
    </w:p>
    <w:p w14:paraId="65BBF36E" w14:textId="77777777" w:rsidR="005F691E" w:rsidRPr="00C86CAF" w:rsidRDefault="005F691E" w:rsidP="000C0D1A">
      <w:pPr>
        <w:spacing w:line="276" w:lineRule="auto"/>
        <w:jc w:val="both"/>
        <w:rPr>
          <w:rFonts w:ascii="Arial" w:hAnsi="Arial" w:cs="Arial"/>
          <w:color w:val="000000" w:themeColor="text1"/>
          <w:sz w:val="22"/>
          <w:szCs w:val="22"/>
        </w:rPr>
      </w:pPr>
    </w:p>
    <w:p w14:paraId="378F5989" w14:textId="77777777" w:rsidR="000C0D1A" w:rsidRPr="00C86CAF"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Noise </w:t>
      </w:r>
    </w:p>
    <w:p w14:paraId="7EA31144" w14:textId="77777777" w:rsidR="000C0D1A" w:rsidRDefault="000C0D1A" w:rsidP="000C0D1A">
      <w:pPr>
        <w:spacing w:line="276" w:lineRule="auto"/>
        <w:jc w:val="both"/>
        <w:rPr>
          <w:rFonts w:ascii="Arial" w:hAnsi="Arial" w:cs="Arial"/>
          <w:i/>
          <w:iCs/>
          <w:color w:val="000000" w:themeColor="text1"/>
          <w:sz w:val="22"/>
          <w:szCs w:val="22"/>
        </w:rPr>
      </w:pPr>
    </w:p>
    <w:p w14:paraId="658EA52A" w14:textId="7BD0F79C" w:rsidR="00996CB7" w:rsidRDefault="00546CC0"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extension is designed to </w:t>
      </w:r>
      <w:r w:rsidR="00267B0D">
        <w:rPr>
          <w:rFonts w:ascii="Arial" w:hAnsi="Arial" w:cs="Arial"/>
          <w:color w:val="000000" w:themeColor="text1"/>
          <w:sz w:val="22"/>
          <w:szCs w:val="22"/>
        </w:rPr>
        <w:t>house building services</w:t>
      </w:r>
      <w:r w:rsidR="00207005">
        <w:rPr>
          <w:rFonts w:ascii="Arial" w:hAnsi="Arial" w:cs="Arial"/>
          <w:color w:val="000000" w:themeColor="text1"/>
          <w:sz w:val="22"/>
          <w:szCs w:val="22"/>
        </w:rPr>
        <w:t>, which can be noisy.  Therefore</w:t>
      </w:r>
      <w:r w:rsidR="00F42FE7">
        <w:rPr>
          <w:rFonts w:ascii="Arial" w:hAnsi="Arial" w:cs="Arial"/>
          <w:color w:val="000000" w:themeColor="text1"/>
          <w:sz w:val="22"/>
          <w:szCs w:val="22"/>
        </w:rPr>
        <w:t>,</w:t>
      </w:r>
      <w:r w:rsidR="00207005">
        <w:rPr>
          <w:rFonts w:ascii="Arial" w:hAnsi="Arial" w:cs="Arial"/>
          <w:color w:val="000000" w:themeColor="text1"/>
          <w:sz w:val="22"/>
          <w:szCs w:val="22"/>
        </w:rPr>
        <w:t xml:space="preserve"> the impact of the extension and the </w:t>
      </w:r>
      <w:r w:rsidR="00B01E32">
        <w:rPr>
          <w:rFonts w:ascii="Arial" w:hAnsi="Arial" w:cs="Arial"/>
          <w:color w:val="000000" w:themeColor="text1"/>
          <w:sz w:val="22"/>
          <w:szCs w:val="22"/>
        </w:rPr>
        <w:t>additional services on the amenity of the attached neighbour in particular merit due consideration.</w:t>
      </w:r>
    </w:p>
    <w:p w14:paraId="1176F5D0" w14:textId="77777777" w:rsidR="00B01E32" w:rsidRDefault="00B01E32" w:rsidP="000C0D1A">
      <w:pPr>
        <w:spacing w:line="276" w:lineRule="auto"/>
        <w:jc w:val="both"/>
        <w:rPr>
          <w:rFonts w:ascii="Arial" w:hAnsi="Arial" w:cs="Arial"/>
          <w:color w:val="000000" w:themeColor="text1"/>
          <w:sz w:val="22"/>
          <w:szCs w:val="22"/>
        </w:rPr>
      </w:pPr>
    </w:p>
    <w:p w14:paraId="4FB084B4" w14:textId="75CBE77E" w:rsidR="00B01E32" w:rsidRDefault="00B01E32"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applicant </w:t>
      </w:r>
      <w:r w:rsidR="00796462">
        <w:rPr>
          <w:rFonts w:ascii="Arial" w:hAnsi="Arial" w:cs="Arial"/>
          <w:color w:val="000000" w:themeColor="text1"/>
          <w:sz w:val="22"/>
          <w:szCs w:val="22"/>
        </w:rPr>
        <w:t xml:space="preserve">produced </w:t>
      </w:r>
      <w:proofErr w:type="gramStart"/>
      <w:r w:rsidR="00796462">
        <w:rPr>
          <w:rFonts w:ascii="Arial" w:hAnsi="Arial" w:cs="Arial"/>
          <w:color w:val="000000" w:themeColor="text1"/>
          <w:sz w:val="22"/>
          <w:szCs w:val="22"/>
        </w:rPr>
        <w:t>a</w:t>
      </w:r>
      <w:proofErr w:type="gramEnd"/>
      <w:r w:rsidR="00796462">
        <w:rPr>
          <w:rFonts w:ascii="Arial" w:hAnsi="Arial" w:cs="Arial"/>
          <w:color w:val="000000" w:themeColor="text1"/>
          <w:sz w:val="22"/>
          <w:szCs w:val="22"/>
        </w:rPr>
        <w:t xml:space="preserve"> </w:t>
      </w:r>
      <w:r w:rsidR="00C770CE" w:rsidRPr="00C770CE">
        <w:rPr>
          <w:rFonts w:ascii="Arial" w:hAnsi="Arial" w:cs="Arial"/>
          <w:sz w:val="22"/>
          <w:szCs w:val="22"/>
        </w:rPr>
        <w:t xml:space="preserve">Environmental Noise Assessment </w:t>
      </w:r>
      <w:r w:rsidR="00CC754D">
        <w:rPr>
          <w:rFonts w:ascii="Arial" w:hAnsi="Arial" w:cs="Arial"/>
          <w:color w:val="000000" w:themeColor="text1"/>
          <w:sz w:val="22"/>
          <w:szCs w:val="22"/>
        </w:rPr>
        <w:t xml:space="preserve">to deal with this issue.  The neighbour did not engage with the process and therefore the </w:t>
      </w:r>
      <w:r w:rsidR="0004142B">
        <w:rPr>
          <w:rFonts w:ascii="Arial" w:hAnsi="Arial" w:cs="Arial"/>
          <w:color w:val="000000" w:themeColor="text1"/>
          <w:sz w:val="22"/>
          <w:szCs w:val="22"/>
        </w:rPr>
        <w:t>consultant worked from a “worst case” scenario.  The</w:t>
      </w:r>
      <w:r w:rsidR="00796462">
        <w:rPr>
          <w:rFonts w:ascii="Arial" w:hAnsi="Arial" w:cs="Arial"/>
          <w:color w:val="000000" w:themeColor="text1"/>
          <w:sz w:val="22"/>
          <w:szCs w:val="22"/>
        </w:rPr>
        <w:t xml:space="preserve"> </w:t>
      </w:r>
      <w:r>
        <w:rPr>
          <w:rFonts w:ascii="Arial" w:hAnsi="Arial" w:cs="Arial"/>
          <w:color w:val="000000" w:themeColor="text1"/>
          <w:sz w:val="22"/>
          <w:szCs w:val="22"/>
        </w:rPr>
        <w:t>Council’s</w:t>
      </w:r>
      <w:r w:rsidR="0004142B">
        <w:rPr>
          <w:rFonts w:ascii="Arial" w:hAnsi="Arial" w:cs="Arial"/>
          <w:color w:val="000000" w:themeColor="text1"/>
          <w:sz w:val="22"/>
          <w:szCs w:val="22"/>
        </w:rPr>
        <w:t xml:space="preserve"> Public Protection team have commented as follows:</w:t>
      </w:r>
    </w:p>
    <w:p w14:paraId="7733AFAC" w14:textId="77777777" w:rsidR="00152833" w:rsidRDefault="00152833" w:rsidP="000C0D1A">
      <w:pPr>
        <w:spacing w:line="276" w:lineRule="auto"/>
        <w:jc w:val="both"/>
        <w:rPr>
          <w:rFonts w:ascii="Arial" w:hAnsi="Arial" w:cs="Arial"/>
          <w:color w:val="000000" w:themeColor="text1"/>
          <w:sz w:val="22"/>
          <w:szCs w:val="22"/>
        </w:rPr>
      </w:pPr>
    </w:p>
    <w:p w14:paraId="2DB9EC6C" w14:textId="2610FAE5" w:rsidR="00152833" w:rsidRDefault="00152833"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Pr="00152833">
        <w:rPr>
          <w:rFonts w:ascii="Arial" w:hAnsi="Arial" w:cs="Arial"/>
          <w:color w:val="000000" w:themeColor="text1"/>
          <w:sz w:val="22"/>
          <w:szCs w:val="22"/>
        </w:rPr>
        <w:t>I have reviewed the Noise Impact Assessment submitted in support of the proposed installation of a new plant room at Westbury Court Care Home (WCCC).</w:t>
      </w:r>
    </w:p>
    <w:p w14:paraId="21267456" w14:textId="535E3D56" w:rsidR="00152833" w:rsidRDefault="00152833" w:rsidP="000C0D1A">
      <w:pPr>
        <w:spacing w:line="276" w:lineRule="auto"/>
        <w:jc w:val="both"/>
        <w:rPr>
          <w:rFonts w:ascii="Arial" w:hAnsi="Arial" w:cs="Arial"/>
          <w:color w:val="000000" w:themeColor="text1"/>
          <w:sz w:val="22"/>
          <w:szCs w:val="22"/>
        </w:rPr>
      </w:pPr>
      <w:r w:rsidRPr="00152833">
        <w:rPr>
          <w:rFonts w:ascii="Arial" w:hAnsi="Arial" w:cs="Arial"/>
          <w:color w:val="000000" w:themeColor="text1"/>
          <w:sz w:val="22"/>
          <w:szCs w:val="22"/>
        </w:rPr>
        <w:br/>
      </w:r>
      <w:r>
        <w:rPr>
          <w:rFonts w:ascii="Arial" w:hAnsi="Arial" w:cs="Arial"/>
          <w:color w:val="000000" w:themeColor="text1"/>
          <w:sz w:val="22"/>
          <w:szCs w:val="22"/>
        </w:rPr>
        <w:t>“</w:t>
      </w:r>
      <w:r w:rsidRPr="00152833">
        <w:rPr>
          <w:rFonts w:ascii="Arial" w:hAnsi="Arial" w:cs="Arial"/>
          <w:color w:val="000000" w:themeColor="text1"/>
          <w:sz w:val="22"/>
          <w:szCs w:val="22"/>
        </w:rPr>
        <w:t xml:space="preserve">In general, I </w:t>
      </w:r>
      <w:proofErr w:type="gramStart"/>
      <w:r w:rsidRPr="00152833">
        <w:rPr>
          <w:rFonts w:ascii="Arial" w:hAnsi="Arial" w:cs="Arial"/>
          <w:color w:val="000000" w:themeColor="text1"/>
          <w:sz w:val="22"/>
          <w:szCs w:val="22"/>
        </w:rPr>
        <w:t>am in agreement</w:t>
      </w:r>
      <w:proofErr w:type="gramEnd"/>
      <w:r w:rsidRPr="00152833">
        <w:rPr>
          <w:rFonts w:ascii="Arial" w:hAnsi="Arial" w:cs="Arial"/>
          <w:color w:val="000000" w:themeColor="text1"/>
          <w:sz w:val="22"/>
          <w:szCs w:val="22"/>
        </w:rPr>
        <w:t xml:space="preserve"> with the conclusions of the Acoustic Report prepared by Stantec UK Limited. Subject to the implementation of the recommended mitigation measures relating to airborne noise and vibration control, the amenity of occupants of the neighbouring residential property can be adequately protected. I suggest the following condition:</w:t>
      </w:r>
    </w:p>
    <w:p w14:paraId="32979878" w14:textId="6774D295" w:rsidR="00152833" w:rsidRPr="005D5639" w:rsidRDefault="00152833" w:rsidP="000C0D1A">
      <w:pPr>
        <w:spacing w:line="276" w:lineRule="auto"/>
        <w:jc w:val="both"/>
        <w:rPr>
          <w:rFonts w:ascii="Arial" w:hAnsi="Arial" w:cs="Arial"/>
          <w:i/>
          <w:iCs/>
          <w:color w:val="000000" w:themeColor="text1"/>
          <w:sz w:val="22"/>
          <w:szCs w:val="22"/>
        </w:rPr>
      </w:pPr>
      <w:r w:rsidRPr="00152833">
        <w:rPr>
          <w:rFonts w:ascii="Arial" w:hAnsi="Arial" w:cs="Arial"/>
          <w:color w:val="000000" w:themeColor="text1"/>
          <w:sz w:val="22"/>
          <w:szCs w:val="22"/>
        </w:rPr>
        <w:br/>
      </w:r>
      <w:r>
        <w:rPr>
          <w:rFonts w:ascii="Arial" w:hAnsi="Arial" w:cs="Arial"/>
          <w:color w:val="000000" w:themeColor="text1"/>
          <w:sz w:val="22"/>
          <w:szCs w:val="22"/>
        </w:rPr>
        <w:t>“</w:t>
      </w:r>
      <w:r w:rsidRPr="005D5639">
        <w:rPr>
          <w:rFonts w:ascii="Arial" w:hAnsi="Arial" w:cs="Arial"/>
          <w:i/>
          <w:iCs/>
          <w:color w:val="000000" w:themeColor="text1"/>
          <w:sz w:val="22"/>
          <w:szCs w:val="22"/>
        </w:rPr>
        <w:t xml:space="preserve">All mitigation measures detailed within the acoustic report shall be implemented in full prior to the first use of the plant room and shall thereafter be permanently retained. All vibration prevention measures to the plant equipment should be installed following the recommendations of Table 4.56 of Noise and Vibration Control for Building Service Systems (CIBSE Guide 4B). The development must achieve NR15 and </w:t>
      </w:r>
      <w:proofErr w:type="spellStart"/>
      <w:r w:rsidRPr="005D5639">
        <w:rPr>
          <w:rFonts w:ascii="Arial" w:hAnsi="Arial" w:cs="Arial"/>
          <w:i/>
          <w:iCs/>
          <w:color w:val="000000" w:themeColor="text1"/>
          <w:sz w:val="22"/>
          <w:szCs w:val="22"/>
        </w:rPr>
        <w:t>LAeq</w:t>
      </w:r>
      <w:proofErr w:type="spellEnd"/>
      <w:r w:rsidRPr="005D5639">
        <w:rPr>
          <w:rFonts w:ascii="Arial" w:hAnsi="Arial" w:cs="Arial"/>
          <w:i/>
          <w:iCs/>
          <w:color w:val="000000" w:themeColor="text1"/>
          <w:sz w:val="22"/>
          <w:szCs w:val="22"/>
        </w:rPr>
        <w:t xml:space="preserve"> 23 dB when measured in the structurally adjoining property.</w:t>
      </w:r>
    </w:p>
    <w:p w14:paraId="5E6B8E99" w14:textId="3D6A50A8" w:rsidR="00152833" w:rsidRPr="00152833" w:rsidRDefault="00152833" w:rsidP="000C0D1A">
      <w:pPr>
        <w:spacing w:line="276" w:lineRule="auto"/>
        <w:jc w:val="both"/>
        <w:rPr>
          <w:rFonts w:ascii="Arial" w:hAnsi="Arial" w:cs="Arial"/>
          <w:i/>
          <w:iCs/>
          <w:color w:val="000000" w:themeColor="text1"/>
          <w:sz w:val="22"/>
          <w:szCs w:val="22"/>
        </w:rPr>
      </w:pPr>
      <w:r w:rsidRPr="00152833">
        <w:rPr>
          <w:rFonts w:ascii="Arial" w:hAnsi="Arial" w:cs="Arial"/>
          <w:color w:val="000000" w:themeColor="text1"/>
          <w:sz w:val="22"/>
          <w:szCs w:val="22"/>
        </w:rPr>
        <w:br/>
      </w:r>
      <w:r>
        <w:rPr>
          <w:rFonts w:ascii="Arial" w:hAnsi="Arial" w:cs="Arial"/>
          <w:i/>
          <w:iCs/>
          <w:color w:val="000000" w:themeColor="text1"/>
          <w:sz w:val="22"/>
          <w:szCs w:val="22"/>
        </w:rPr>
        <w:t>“</w:t>
      </w:r>
      <w:r w:rsidRPr="00152833">
        <w:rPr>
          <w:rFonts w:ascii="Arial" w:hAnsi="Arial" w:cs="Arial"/>
          <w:i/>
          <w:iCs/>
          <w:color w:val="000000" w:themeColor="text1"/>
          <w:sz w:val="22"/>
          <w:szCs w:val="22"/>
        </w:rPr>
        <w:t>The approved details shall be implemented prior to occupation and shall thereafter be permanently retained.</w:t>
      </w:r>
    </w:p>
    <w:p w14:paraId="0A5A2769" w14:textId="4C44D95C" w:rsidR="00152833" w:rsidRPr="00152833" w:rsidRDefault="00152833" w:rsidP="000C0D1A">
      <w:pPr>
        <w:spacing w:line="276" w:lineRule="auto"/>
        <w:jc w:val="both"/>
        <w:rPr>
          <w:rFonts w:ascii="Arial" w:hAnsi="Arial" w:cs="Arial"/>
          <w:i/>
          <w:iCs/>
          <w:color w:val="000000" w:themeColor="text1"/>
          <w:sz w:val="22"/>
          <w:szCs w:val="22"/>
        </w:rPr>
      </w:pPr>
      <w:r w:rsidRPr="00152833">
        <w:rPr>
          <w:rFonts w:ascii="Arial" w:hAnsi="Arial" w:cs="Arial"/>
          <w:i/>
          <w:iCs/>
          <w:color w:val="000000" w:themeColor="text1"/>
          <w:sz w:val="22"/>
          <w:szCs w:val="22"/>
        </w:rPr>
        <w:br/>
      </w:r>
      <w:r>
        <w:rPr>
          <w:rFonts w:ascii="Arial" w:hAnsi="Arial" w:cs="Arial"/>
          <w:i/>
          <w:iCs/>
          <w:color w:val="000000" w:themeColor="text1"/>
          <w:sz w:val="22"/>
          <w:szCs w:val="22"/>
        </w:rPr>
        <w:t>“</w:t>
      </w:r>
      <w:r w:rsidRPr="00152833">
        <w:rPr>
          <w:rFonts w:ascii="Arial" w:hAnsi="Arial" w:cs="Arial"/>
          <w:i/>
          <w:iCs/>
          <w:color w:val="000000" w:themeColor="text1"/>
          <w:sz w:val="22"/>
          <w:szCs w:val="22"/>
        </w:rPr>
        <w:t>Reason: Core policy 57, Ensuring high design and place shaping such that appropriate levels of amenity are achievable.</w:t>
      </w:r>
      <w:r>
        <w:rPr>
          <w:rFonts w:ascii="Arial" w:hAnsi="Arial" w:cs="Arial"/>
          <w:i/>
          <w:iCs/>
          <w:color w:val="000000" w:themeColor="text1"/>
          <w:sz w:val="22"/>
          <w:szCs w:val="22"/>
        </w:rPr>
        <w:t>”</w:t>
      </w:r>
    </w:p>
    <w:p w14:paraId="616A09CB" w14:textId="77777777" w:rsidR="00996CB7" w:rsidRPr="004C6665" w:rsidRDefault="00996CB7" w:rsidP="000C0D1A">
      <w:pPr>
        <w:spacing w:line="276" w:lineRule="auto"/>
        <w:jc w:val="both"/>
        <w:rPr>
          <w:rFonts w:ascii="Arial" w:hAnsi="Arial" w:cs="Arial"/>
          <w:color w:val="ED0000"/>
          <w:sz w:val="22"/>
          <w:szCs w:val="22"/>
        </w:rPr>
      </w:pPr>
    </w:p>
    <w:p w14:paraId="5972ABE1" w14:textId="05C0CF7F" w:rsidR="004C6665" w:rsidRPr="00693181" w:rsidRDefault="00693181" w:rsidP="000C0D1A">
      <w:pPr>
        <w:spacing w:line="276" w:lineRule="auto"/>
        <w:jc w:val="both"/>
        <w:rPr>
          <w:rFonts w:ascii="Arial" w:hAnsi="Arial" w:cs="Arial"/>
          <w:sz w:val="22"/>
          <w:szCs w:val="22"/>
        </w:rPr>
      </w:pPr>
      <w:r w:rsidRPr="00693181">
        <w:rPr>
          <w:rFonts w:ascii="Arial" w:hAnsi="Arial" w:cs="Arial"/>
          <w:sz w:val="22"/>
          <w:szCs w:val="22"/>
        </w:rPr>
        <w:t>T</w:t>
      </w:r>
      <w:r w:rsidR="00F42FE7" w:rsidRPr="00693181">
        <w:rPr>
          <w:rFonts w:ascii="Arial" w:hAnsi="Arial" w:cs="Arial"/>
          <w:sz w:val="22"/>
          <w:szCs w:val="22"/>
        </w:rPr>
        <w:t xml:space="preserve">he </w:t>
      </w:r>
      <w:r w:rsidR="00915557" w:rsidRPr="00693181">
        <w:rPr>
          <w:rFonts w:ascii="Arial" w:hAnsi="Arial" w:cs="Arial"/>
          <w:sz w:val="22"/>
          <w:szCs w:val="22"/>
        </w:rPr>
        <w:t xml:space="preserve">applicant has taken the potential noise impact to the neighbour very </w:t>
      </w:r>
      <w:proofErr w:type="gramStart"/>
      <w:r w:rsidR="00915557" w:rsidRPr="00693181">
        <w:rPr>
          <w:rFonts w:ascii="Arial" w:hAnsi="Arial" w:cs="Arial"/>
          <w:sz w:val="22"/>
          <w:szCs w:val="22"/>
        </w:rPr>
        <w:t>seriously, and</w:t>
      </w:r>
      <w:proofErr w:type="gramEnd"/>
      <w:r w:rsidR="00915557" w:rsidRPr="00693181">
        <w:rPr>
          <w:rFonts w:ascii="Arial" w:hAnsi="Arial" w:cs="Arial"/>
          <w:sz w:val="22"/>
          <w:szCs w:val="22"/>
        </w:rPr>
        <w:t xml:space="preserve"> has designed a scheme that will ensure that no harm to the amenity of the neighbouring would result from the </w:t>
      </w:r>
      <w:r w:rsidRPr="00693181">
        <w:rPr>
          <w:rFonts w:ascii="Arial" w:hAnsi="Arial" w:cs="Arial"/>
          <w:sz w:val="22"/>
          <w:szCs w:val="22"/>
        </w:rPr>
        <w:t>proposal.</w:t>
      </w:r>
    </w:p>
    <w:p w14:paraId="7C716E5F" w14:textId="77777777" w:rsidR="00693181" w:rsidRPr="00693181" w:rsidRDefault="00693181" w:rsidP="000C0D1A">
      <w:pPr>
        <w:spacing w:line="276" w:lineRule="auto"/>
        <w:jc w:val="both"/>
        <w:rPr>
          <w:rFonts w:ascii="Arial" w:hAnsi="Arial" w:cs="Arial"/>
          <w:sz w:val="22"/>
          <w:szCs w:val="22"/>
        </w:rPr>
      </w:pPr>
    </w:p>
    <w:p w14:paraId="04FDDF70" w14:textId="644EC712" w:rsidR="00693181" w:rsidRPr="00693181" w:rsidRDefault="00693181" w:rsidP="000C0D1A">
      <w:pPr>
        <w:spacing w:line="276" w:lineRule="auto"/>
        <w:jc w:val="both"/>
        <w:rPr>
          <w:rFonts w:ascii="Arial" w:hAnsi="Arial" w:cs="Arial"/>
          <w:sz w:val="22"/>
          <w:szCs w:val="22"/>
        </w:rPr>
      </w:pPr>
      <w:r w:rsidRPr="00693181">
        <w:rPr>
          <w:rFonts w:ascii="Arial" w:hAnsi="Arial" w:cs="Arial"/>
          <w:sz w:val="22"/>
          <w:szCs w:val="22"/>
        </w:rPr>
        <w:t xml:space="preserve">Consequently, subject to the mitigation measures being secured by condition, the impact </w:t>
      </w:r>
      <w:r w:rsidR="00A20E9F">
        <w:rPr>
          <w:rFonts w:ascii="Arial" w:hAnsi="Arial" w:cs="Arial"/>
          <w:sz w:val="22"/>
          <w:szCs w:val="22"/>
        </w:rPr>
        <w:t>would not result in harm to the neighbouring dwelling</w:t>
      </w:r>
      <w:r w:rsidRPr="00693181">
        <w:rPr>
          <w:rFonts w:ascii="Arial" w:hAnsi="Arial" w:cs="Arial"/>
          <w:sz w:val="22"/>
          <w:szCs w:val="22"/>
        </w:rPr>
        <w:t>.</w:t>
      </w:r>
    </w:p>
    <w:p w14:paraId="5D08ED5E" w14:textId="77777777" w:rsidR="004C6665" w:rsidRPr="00693181" w:rsidRDefault="004C6665" w:rsidP="000C0D1A">
      <w:pPr>
        <w:spacing w:line="276" w:lineRule="auto"/>
        <w:jc w:val="both"/>
        <w:rPr>
          <w:rFonts w:ascii="Arial" w:hAnsi="Arial" w:cs="Arial"/>
          <w:sz w:val="22"/>
          <w:szCs w:val="22"/>
        </w:rPr>
      </w:pPr>
    </w:p>
    <w:p w14:paraId="00397FA9" w14:textId="77777777" w:rsidR="00D12140" w:rsidRPr="00D12140" w:rsidRDefault="00D12140" w:rsidP="7D84FC5F">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t>Other Issues</w:t>
      </w:r>
    </w:p>
    <w:p w14:paraId="38E317F7" w14:textId="77777777" w:rsidR="00D12140" w:rsidRPr="00791C08" w:rsidRDefault="00D12140" w:rsidP="7D84FC5F">
      <w:pPr>
        <w:spacing w:line="276" w:lineRule="auto"/>
        <w:jc w:val="both"/>
        <w:rPr>
          <w:rFonts w:ascii="Arial" w:hAnsi="Arial" w:cs="Arial"/>
          <w:color w:val="FF0000"/>
          <w:sz w:val="22"/>
          <w:szCs w:val="22"/>
        </w:rPr>
      </w:pPr>
    </w:p>
    <w:p w14:paraId="5E3075C5" w14:textId="1D06B357" w:rsidR="00EA523D" w:rsidRPr="0041077B" w:rsidRDefault="00361A25" w:rsidP="7D84FC5F">
      <w:pPr>
        <w:spacing w:line="276" w:lineRule="auto"/>
        <w:jc w:val="both"/>
        <w:rPr>
          <w:rFonts w:ascii="Arial" w:hAnsi="Arial" w:cs="Arial"/>
          <w:sz w:val="22"/>
          <w:szCs w:val="22"/>
        </w:rPr>
      </w:pPr>
      <w:r w:rsidRPr="0041077B">
        <w:rPr>
          <w:rFonts w:ascii="Arial" w:hAnsi="Arial" w:cs="Arial"/>
          <w:sz w:val="22"/>
          <w:szCs w:val="22"/>
        </w:rPr>
        <w:t>The dwelling is sited away from the Conservation Area and therefore there would be no impact on h</w:t>
      </w:r>
      <w:r w:rsidR="00791C08" w:rsidRPr="0041077B">
        <w:rPr>
          <w:rFonts w:ascii="Arial" w:hAnsi="Arial" w:cs="Arial"/>
          <w:sz w:val="22"/>
          <w:szCs w:val="22"/>
        </w:rPr>
        <w:t>eritage</w:t>
      </w:r>
      <w:r w:rsidRPr="0041077B">
        <w:rPr>
          <w:rFonts w:ascii="Arial" w:hAnsi="Arial" w:cs="Arial"/>
          <w:sz w:val="22"/>
          <w:szCs w:val="22"/>
        </w:rPr>
        <w:t xml:space="preserve"> assets.</w:t>
      </w:r>
    </w:p>
    <w:p w14:paraId="657934EB" w14:textId="77777777" w:rsidR="00791C08" w:rsidRPr="0041077B" w:rsidRDefault="00791C08" w:rsidP="7D84FC5F">
      <w:pPr>
        <w:spacing w:line="276" w:lineRule="auto"/>
        <w:jc w:val="both"/>
        <w:rPr>
          <w:rFonts w:ascii="Arial" w:hAnsi="Arial" w:cs="Arial"/>
          <w:sz w:val="22"/>
          <w:szCs w:val="22"/>
        </w:rPr>
      </w:pPr>
    </w:p>
    <w:p w14:paraId="15CF310E" w14:textId="198783FE" w:rsidR="00791C08" w:rsidRPr="0041077B" w:rsidRDefault="00361A25" w:rsidP="7D84FC5F">
      <w:pPr>
        <w:spacing w:line="276" w:lineRule="auto"/>
        <w:jc w:val="both"/>
        <w:rPr>
          <w:rFonts w:ascii="Arial" w:hAnsi="Arial" w:cs="Arial"/>
          <w:sz w:val="22"/>
          <w:szCs w:val="22"/>
        </w:rPr>
      </w:pPr>
      <w:r w:rsidRPr="0041077B">
        <w:rPr>
          <w:rFonts w:ascii="Arial" w:hAnsi="Arial" w:cs="Arial"/>
          <w:sz w:val="22"/>
          <w:szCs w:val="22"/>
        </w:rPr>
        <w:t>This is, at its core, an extension to a dwelling.  Therefore</w:t>
      </w:r>
      <w:r w:rsidR="004C6665">
        <w:rPr>
          <w:rFonts w:ascii="Arial" w:hAnsi="Arial" w:cs="Arial"/>
          <w:sz w:val="22"/>
          <w:szCs w:val="22"/>
        </w:rPr>
        <w:t>,</w:t>
      </w:r>
      <w:r w:rsidRPr="0041077B">
        <w:rPr>
          <w:rFonts w:ascii="Arial" w:hAnsi="Arial" w:cs="Arial"/>
          <w:sz w:val="22"/>
          <w:szCs w:val="22"/>
        </w:rPr>
        <w:t xml:space="preserve"> there is no additional pressure on e</w:t>
      </w:r>
      <w:r w:rsidR="00791C08" w:rsidRPr="0041077B">
        <w:rPr>
          <w:rFonts w:ascii="Arial" w:hAnsi="Arial" w:cs="Arial"/>
          <w:sz w:val="22"/>
          <w:szCs w:val="22"/>
        </w:rPr>
        <w:t>cology</w:t>
      </w:r>
      <w:r w:rsidRPr="0041077B">
        <w:rPr>
          <w:rFonts w:ascii="Arial" w:hAnsi="Arial" w:cs="Arial"/>
          <w:sz w:val="22"/>
          <w:szCs w:val="22"/>
        </w:rPr>
        <w:t xml:space="preserve"> interests, including the </w:t>
      </w:r>
      <w:r w:rsidR="0041077B" w:rsidRPr="0041077B">
        <w:rPr>
          <w:rFonts w:ascii="Arial" w:hAnsi="Arial" w:cs="Arial"/>
          <w:sz w:val="22"/>
          <w:szCs w:val="22"/>
        </w:rPr>
        <w:t>Trowbridge and Westbury Bat Mitigation Strategy.</w:t>
      </w:r>
    </w:p>
    <w:p w14:paraId="38470634" w14:textId="77777777" w:rsidR="00791C08" w:rsidRPr="00791C08" w:rsidRDefault="00791C08" w:rsidP="7D84FC5F">
      <w:pPr>
        <w:spacing w:line="276" w:lineRule="auto"/>
        <w:jc w:val="both"/>
        <w:rPr>
          <w:rFonts w:ascii="Arial" w:hAnsi="Arial" w:cs="Arial"/>
          <w:color w:val="FF0000"/>
          <w:sz w:val="22"/>
          <w:szCs w:val="22"/>
        </w:rPr>
      </w:pPr>
    </w:p>
    <w:p w14:paraId="2050F344"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55B3CAA7" w14:textId="253B31E7" w:rsidR="008B0B16" w:rsidRPr="007F548E" w:rsidRDefault="00053F09" w:rsidP="00732CDB">
      <w:pPr>
        <w:spacing w:line="276" w:lineRule="auto"/>
        <w:jc w:val="both"/>
        <w:rPr>
          <w:rFonts w:ascii="Arial" w:eastAsia="Arial" w:hAnsi="Arial" w:cs="Arial"/>
          <w:color w:val="FF0000"/>
          <w:sz w:val="22"/>
          <w:szCs w:val="22"/>
          <w:u w:val="single"/>
        </w:rPr>
      </w:pPr>
      <w:r w:rsidRPr="00053F09">
        <w:rPr>
          <w:rFonts w:ascii="Arial" w:hAnsi="Arial" w:cs="Arial"/>
          <w:sz w:val="22"/>
          <w:szCs w:val="22"/>
        </w:rPr>
        <w:t>At the heart of the NPPF there is a presumption in favour of sustainable development requiring local planning authorities to approve development proposals that accord with an up-to-date development plan without delay</w:t>
      </w:r>
      <w:r w:rsidR="00732CDB">
        <w:rPr>
          <w:rFonts w:ascii="Arial" w:hAnsi="Arial" w:cs="Arial"/>
          <w:sz w:val="22"/>
          <w:szCs w:val="22"/>
        </w:rPr>
        <w:t>.</w:t>
      </w:r>
    </w:p>
    <w:p w14:paraId="6D7254C9" w14:textId="77777777" w:rsidR="007F548E" w:rsidRDefault="007F548E" w:rsidP="008B0B16">
      <w:pPr>
        <w:spacing w:line="276" w:lineRule="auto"/>
        <w:jc w:val="both"/>
        <w:rPr>
          <w:rFonts w:ascii="Arial" w:hAnsi="Arial" w:cs="Arial"/>
          <w:sz w:val="22"/>
          <w:szCs w:val="22"/>
        </w:rPr>
      </w:pPr>
    </w:p>
    <w:p w14:paraId="562BA758"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63BFAC6A" w14:textId="77777777" w:rsidR="008B0B16" w:rsidRPr="0080760A" w:rsidRDefault="008B0B16" w:rsidP="008B0B16">
      <w:pPr>
        <w:spacing w:line="276" w:lineRule="auto"/>
        <w:jc w:val="both"/>
        <w:rPr>
          <w:rFonts w:ascii="Arial" w:hAnsi="Arial" w:cs="Arial"/>
          <w:sz w:val="22"/>
          <w:szCs w:val="22"/>
        </w:rPr>
      </w:pPr>
    </w:p>
    <w:p w14:paraId="4B46495B" w14:textId="017C0D9B"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510DCC">
        <w:rPr>
          <w:rFonts w:ascii="Arial" w:hAnsi="Arial" w:cs="Arial"/>
          <w:sz w:val="22"/>
          <w:szCs w:val="22"/>
        </w:rPr>
        <w:t>of design, scale,</w:t>
      </w:r>
      <w:r w:rsidR="00510DCC">
        <w:rPr>
          <w:rFonts w:ascii="Arial" w:hAnsi="Arial" w:cs="Arial"/>
          <w:sz w:val="22"/>
          <w:szCs w:val="22"/>
        </w:rPr>
        <w:t xml:space="preserve"> materials and</w:t>
      </w:r>
      <w:r w:rsidRPr="00510DCC">
        <w:rPr>
          <w:rFonts w:ascii="Arial" w:hAnsi="Arial" w:cs="Arial"/>
          <w:sz w:val="22"/>
          <w:szCs w:val="22"/>
        </w:rPr>
        <w:t xml:space="preserve"> residential amenity</w:t>
      </w:r>
      <w:r w:rsidR="00510DCC" w:rsidRPr="00510DCC">
        <w:rPr>
          <w:rFonts w:ascii="Arial" w:hAnsi="Arial" w:cs="Arial"/>
          <w:sz w:val="22"/>
          <w:szCs w:val="22"/>
        </w:rPr>
        <w:t xml:space="preserve"> (</w:t>
      </w:r>
      <w:r w:rsidR="00510DCC">
        <w:rPr>
          <w:rFonts w:ascii="Arial" w:hAnsi="Arial" w:cs="Arial"/>
          <w:sz w:val="22"/>
          <w:szCs w:val="22"/>
        </w:rPr>
        <w:t>including</w:t>
      </w:r>
      <w:r w:rsidR="00510DCC" w:rsidRPr="00510DCC">
        <w:rPr>
          <w:rFonts w:ascii="Arial" w:hAnsi="Arial" w:cs="Arial"/>
          <w:sz w:val="22"/>
          <w:szCs w:val="22"/>
        </w:rPr>
        <w:t xml:space="preserve"> noise)</w:t>
      </w:r>
      <w:r w:rsidRPr="00510DCC">
        <w:rPr>
          <w:rFonts w:ascii="Arial" w:hAnsi="Arial" w:cs="Arial"/>
          <w:sz w:val="22"/>
          <w:szCs w:val="22"/>
        </w:rPr>
        <w:t xml:space="preserve"> subject to the recommended </w:t>
      </w:r>
      <w:r w:rsidRPr="0080760A">
        <w:rPr>
          <w:rFonts w:ascii="Arial" w:hAnsi="Arial" w:cs="Arial"/>
          <w:sz w:val="22"/>
          <w:szCs w:val="22"/>
        </w:rPr>
        <w:t>conditions</w:t>
      </w:r>
      <w:r w:rsidR="00B45675">
        <w:rPr>
          <w:rFonts w:ascii="Arial" w:hAnsi="Arial" w:cs="Arial"/>
          <w:sz w:val="22"/>
          <w:szCs w:val="22"/>
        </w:rPr>
        <w:t>.</w:t>
      </w:r>
    </w:p>
    <w:p w14:paraId="627902A5" w14:textId="77777777" w:rsidR="008B0B16" w:rsidRPr="0080760A" w:rsidRDefault="008B0B16" w:rsidP="008B0B16">
      <w:pPr>
        <w:spacing w:line="276" w:lineRule="auto"/>
        <w:jc w:val="both"/>
        <w:rPr>
          <w:rFonts w:ascii="Arial" w:hAnsi="Arial" w:cs="Arial"/>
          <w:sz w:val="22"/>
          <w:szCs w:val="22"/>
        </w:rPr>
      </w:pPr>
    </w:p>
    <w:p w14:paraId="576764EF" w14:textId="2A6C5862" w:rsidR="0080760A" w:rsidRPr="004C6665" w:rsidRDefault="0080760A" w:rsidP="008B0B16">
      <w:pPr>
        <w:spacing w:line="276" w:lineRule="auto"/>
        <w:jc w:val="both"/>
        <w:rPr>
          <w:rFonts w:ascii="Arial" w:hAnsi="Arial" w:cs="Arial"/>
          <w:sz w:val="22"/>
          <w:szCs w:val="22"/>
        </w:rPr>
      </w:pPr>
      <w:r w:rsidRPr="004C6665">
        <w:rPr>
          <w:rFonts w:ascii="Arial" w:hAnsi="Arial" w:cs="Arial"/>
          <w:sz w:val="22"/>
          <w:szCs w:val="22"/>
        </w:rPr>
        <w:t xml:space="preserve">The development would deliver clear benefits, including </w:t>
      </w:r>
      <w:r w:rsidR="004C6665" w:rsidRPr="004C6665">
        <w:rPr>
          <w:rFonts w:ascii="Arial" w:hAnsi="Arial" w:cs="Arial"/>
          <w:sz w:val="22"/>
          <w:szCs w:val="22"/>
        </w:rPr>
        <w:t>allowing the care home to run efficiently and effectively</w:t>
      </w:r>
      <w:r w:rsidRPr="004C6665">
        <w:rPr>
          <w:rFonts w:ascii="Arial" w:hAnsi="Arial" w:cs="Arial"/>
          <w:sz w:val="22"/>
          <w:szCs w:val="22"/>
        </w:rPr>
        <w:t>, which weigh positively in the overall planning balance.</w:t>
      </w:r>
    </w:p>
    <w:p w14:paraId="36EACF29" w14:textId="77777777" w:rsidR="008B0B16" w:rsidRPr="0080760A" w:rsidRDefault="008B0B16" w:rsidP="008B0B16">
      <w:pPr>
        <w:spacing w:line="276" w:lineRule="auto"/>
        <w:jc w:val="both"/>
        <w:rPr>
          <w:rFonts w:ascii="Arial" w:hAnsi="Arial" w:cs="Arial"/>
          <w:sz w:val="22"/>
          <w:szCs w:val="22"/>
        </w:rPr>
      </w:pPr>
    </w:p>
    <w:p w14:paraId="691A3BFF"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2E7C9941" w14:textId="77777777" w:rsidR="0080760A" w:rsidRDefault="0080760A" w:rsidP="00943755">
      <w:pPr>
        <w:spacing w:line="276" w:lineRule="auto"/>
        <w:jc w:val="both"/>
        <w:rPr>
          <w:rFonts w:ascii="Arial" w:hAnsi="Arial" w:cs="Arial"/>
          <w:sz w:val="22"/>
          <w:szCs w:val="22"/>
        </w:rPr>
      </w:pPr>
    </w:p>
    <w:p w14:paraId="71726402" w14:textId="0B794DFF" w:rsidR="00942BFA" w:rsidRPr="00B45675"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B45675">
        <w:rPr>
          <w:rFonts w:ascii="Arial" w:hAnsi="Arial" w:cs="Arial"/>
          <w:b/>
          <w:bCs/>
          <w:color w:val="000000" w:themeColor="text1"/>
          <w:sz w:val="22"/>
          <w:szCs w:val="22"/>
        </w:rPr>
        <w:t xml:space="preserve">That Planning Permission be GRANTED, subject </w:t>
      </w:r>
      <w:r w:rsidR="00FD4FDF" w:rsidRPr="00B45675">
        <w:rPr>
          <w:rFonts w:ascii="Arial" w:hAnsi="Arial" w:cs="Arial"/>
          <w:b/>
          <w:bCs/>
          <w:color w:val="000000" w:themeColor="text1"/>
          <w:sz w:val="22"/>
          <w:szCs w:val="22"/>
        </w:rPr>
        <w:t xml:space="preserve">to </w:t>
      </w:r>
      <w:r w:rsidRPr="00B45675">
        <w:rPr>
          <w:rFonts w:ascii="Arial" w:hAnsi="Arial" w:cs="Arial"/>
          <w:b/>
          <w:bCs/>
          <w:color w:val="000000" w:themeColor="text1"/>
          <w:sz w:val="22"/>
          <w:szCs w:val="22"/>
        </w:rPr>
        <w:t>conditions</w:t>
      </w:r>
      <w:r w:rsidR="00732CDB" w:rsidRPr="00B45675">
        <w:rPr>
          <w:rFonts w:ascii="Arial" w:hAnsi="Arial" w:cs="Arial"/>
          <w:b/>
          <w:bCs/>
          <w:color w:val="000000" w:themeColor="text1"/>
          <w:sz w:val="22"/>
          <w:szCs w:val="22"/>
        </w:rPr>
        <w:t>:</w:t>
      </w:r>
    </w:p>
    <w:p w14:paraId="7F4F509F" w14:textId="77777777" w:rsidR="00F7609E" w:rsidRPr="00B45675" w:rsidRDefault="00F7609E" w:rsidP="7D84FC5F">
      <w:pPr>
        <w:rPr>
          <w:rFonts w:ascii="Arial" w:hAnsi="Arial" w:cs="Arial"/>
          <w:color w:val="FF0000"/>
          <w:sz w:val="22"/>
          <w:szCs w:val="22"/>
        </w:rPr>
      </w:pPr>
    </w:p>
    <w:p w14:paraId="715F1C3C" w14:textId="77777777" w:rsidR="00E006AF" w:rsidRPr="00B45675" w:rsidRDefault="00E006AF" w:rsidP="00E006AF">
      <w:pPr>
        <w:contextualSpacing/>
        <w:jc w:val="both"/>
        <w:rPr>
          <w:rFonts w:ascii="Arial" w:hAnsi="Arial" w:cs="Arial"/>
          <w:sz w:val="22"/>
          <w:szCs w:val="22"/>
        </w:rPr>
      </w:pPr>
      <w:r w:rsidRPr="00B45675">
        <w:rPr>
          <w:rFonts w:ascii="Arial" w:hAnsi="Arial" w:cs="Arial"/>
          <w:sz w:val="22"/>
          <w:szCs w:val="22"/>
        </w:rPr>
        <w:t>1</w:t>
      </w:r>
    </w:p>
    <w:p w14:paraId="68CB0C7A" w14:textId="77777777" w:rsidR="00E006AF" w:rsidRPr="00B45675" w:rsidRDefault="00E006AF" w:rsidP="00E006AF">
      <w:pPr>
        <w:contextualSpacing/>
        <w:jc w:val="both"/>
        <w:rPr>
          <w:rStyle w:val="fontstyle01"/>
          <w:rFonts w:ascii="Arial" w:eastAsiaTheme="majorEastAsia" w:hAnsi="Arial" w:cs="Arial"/>
        </w:rPr>
      </w:pPr>
      <w:r w:rsidRPr="00B45675">
        <w:rPr>
          <w:rStyle w:val="fontstyle01"/>
          <w:rFonts w:ascii="Arial" w:eastAsiaTheme="majorEastAsia" w:hAnsi="Arial" w:cs="Arial"/>
        </w:rPr>
        <w:t>The development hereby permitted shall be begun before the expiration of three years from the date of this permission.</w:t>
      </w:r>
    </w:p>
    <w:p w14:paraId="50AA86B3" w14:textId="77777777" w:rsidR="00E006AF" w:rsidRPr="00B45675" w:rsidRDefault="00E006AF" w:rsidP="00E006AF">
      <w:pPr>
        <w:contextualSpacing/>
        <w:jc w:val="both"/>
        <w:rPr>
          <w:rStyle w:val="fontstyle01"/>
          <w:rFonts w:ascii="Arial" w:eastAsiaTheme="majorEastAsia" w:hAnsi="Arial" w:cs="Arial"/>
        </w:rPr>
      </w:pPr>
    </w:p>
    <w:p w14:paraId="38FE6DD3" w14:textId="77777777" w:rsidR="00E006AF" w:rsidRPr="00B45675" w:rsidRDefault="00E006AF" w:rsidP="00E006AF">
      <w:pPr>
        <w:contextualSpacing/>
        <w:jc w:val="both"/>
        <w:rPr>
          <w:rFonts w:ascii="Arial" w:hAnsi="Arial" w:cs="Arial"/>
          <w:sz w:val="22"/>
          <w:szCs w:val="22"/>
        </w:rPr>
      </w:pPr>
      <w:r w:rsidRPr="00B45675">
        <w:rPr>
          <w:rStyle w:val="fontstyle01"/>
          <w:rFonts w:ascii="Arial" w:eastAsiaTheme="majorEastAsia" w:hAnsi="Arial" w:cs="Arial"/>
        </w:rPr>
        <w:t>REASON: To comply with the provisions of Section 91 of the Town and Country Planning Act 1990 as amended by the Planning and Compulsory Purchase Act 2004.</w:t>
      </w:r>
    </w:p>
    <w:p w14:paraId="13C8079B" w14:textId="77777777" w:rsidR="00E006AF" w:rsidRPr="00B45675" w:rsidRDefault="00E006AF" w:rsidP="00E006AF">
      <w:pPr>
        <w:contextualSpacing/>
        <w:jc w:val="both"/>
        <w:rPr>
          <w:rFonts w:ascii="Arial" w:hAnsi="Arial" w:cs="Arial"/>
          <w:sz w:val="22"/>
          <w:szCs w:val="22"/>
        </w:rPr>
      </w:pPr>
    </w:p>
    <w:p w14:paraId="7BD87183" w14:textId="77777777" w:rsidR="00E006AF" w:rsidRPr="00B45675" w:rsidRDefault="00E006AF" w:rsidP="00E006AF">
      <w:pPr>
        <w:contextualSpacing/>
        <w:jc w:val="both"/>
        <w:rPr>
          <w:rFonts w:ascii="Arial" w:hAnsi="Arial" w:cs="Arial"/>
          <w:sz w:val="22"/>
          <w:szCs w:val="22"/>
        </w:rPr>
      </w:pPr>
      <w:r w:rsidRPr="00B45675">
        <w:rPr>
          <w:rFonts w:ascii="Arial" w:hAnsi="Arial" w:cs="Arial"/>
          <w:sz w:val="22"/>
          <w:szCs w:val="22"/>
        </w:rPr>
        <w:t>2</w:t>
      </w:r>
    </w:p>
    <w:p w14:paraId="3987B53D" w14:textId="77777777" w:rsidR="00E006AF" w:rsidRPr="00B45675" w:rsidRDefault="00E006AF" w:rsidP="00E006AF">
      <w:pPr>
        <w:contextualSpacing/>
        <w:jc w:val="both"/>
        <w:rPr>
          <w:rFonts w:ascii="Arial" w:hAnsi="Arial" w:cs="Arial"/>
          <w:color w:val="000000"/>
          <w:sz w:val="22"/>
          <w:szCs w:val="22"/>
        </w:rPr>
      </w:pPr>
      <w:r w:rsidRPr="00B45675">
        <w:rPr>
          <w:rFonts w:ascii="Arial" w:hAnsi="Arial" w:cs="Arial"/>
          <w:color w:val="000000"/>
          <w:sz w:val="22"/>
          <w:szCs w:val="22"/>
        </w:rPr>
        <w:t xml:space="preserve">The development hereby permitted shall be carried out in accordance with the following approved plans: </w:t>
      </w:r>
    </w:p>
    <w:p w14:paraId="2640A85F" w14:textId="77777777" w:rsidR="00E006AF" w:rsidRPr="00B45675" w:rsidRDefault="00E006AF" w:rsidP="00E006AF">
      <w:pPr>
        <w:contextualSpacing/>
        <w:jc w:val="both"/>
        <w:rPr>
          <w:rFonts w:ascii="Arial" w:hAnsi="Arial" w:cs="Arial"/>
          <w:color w:val="000000"/>
          <w:sz w:val="22"/>
          <w:szCs w:val="22"/>
        </w:rPr>
      </w:pPr>
    </w:p>
    <w:p w14:paraId="19881BBB" w14:textId="26EC938C" w:rsidR="00E006AF" w:rsidRPr="00C770CE" w:rsidRDefault="00B14989" w:rsidP="00E006AF">
      <w:pPr>
        <w:jc w:val="both"/>
      </w:pPr>
      <w:r w:rsidRPr="00C770CE">
        <w:rPr>
          <w:rFonts w:ascii="Arial" w:hAnsi="Arial" w:cs="Arial"/>
          <w:sz w:val="22"/>
          <w:szCs w:val="22"/>
        </w:rPr>
        <w:t xml:space="preserve">Application Forms, </w:t>
      </w:r>
      <w:r w:rsidR="00050F86" w:rsidRPr="00C770CE">
        <w:rPr>
          <w:rFonts w:ascii="Arial" w:hAnsi="Arial" w:cs="Arial"/>
          <w:sz w:val="22"/>
          <w:szCs w:val="22"/>
        </w:rPr>
        <w:t>Environmental Noise Assessment</w:t>
      </w:r>
      <w:r w:rsidR="00C770CE" w:rsidRPr="00C770CE">
        <w:rPr>
          <w:rFonts w:ascii="Arial" w:hAnsi="Arial" w:cs="Arial"/>
          <w:sz w:val="22"/>
          <w:szCs w:val="22"/>
        </w:rPr>
        <w:t xml:space="preserve"> (</w:t>
      </w:r>
      <w:r w:rsidR="00C770CE">
        <w:rPr>
          <w:rFonts w:ascii="Arial" w:hAnsi="Arial" w:cs="Arial"/>
          <w:sz w:val="22"/>
          <w:szCs w:val="22"/>
        </w:rPr>
        <w:t xml:space="preserve">Ref. </w:t>
      </w:r>
      <w:r w:rsidR="00C770CE" w:rsidRPr="00C770CE">
        <w:rPr>
          <w:rFonts w:ascii="Arial" w:hAnsi="Arial" w:cs="Arial"/>
          <w:color w:val="000000"/>
          <w:sz w:val="22"/>
          <w:szCs w:val="22"/>
        </w:rPr>
        <w:t>333701962-STN-ZZ-XX-RP-Y-</w:t>
      </w:r>
      <w:r w:rsidR="00C770CE" w:rsidRPr="00D6350C">
        <w:rPr>
          <w:rFonts w:ascii="Arial" w:hAnsi="Arial" w:cs="Arial"/>
          <w:color w:val="000000"/>
          <w:sz w:val="22"/>
          <w:szCs w:val="22"/>
        </w:rPr>
        <w:t>0001)</w:t>
      </w:r>
      <w:r w:rsidR="00910237" w:rsidRPr="00D6350C">
        <w:rPr>
          <w:rFonts w:ascii="Arial" w:hAnsi="Arial" w:cs="Arial"/>
          <w:color w:val="000000"/>
          <w:sz w:val="22"/>
          <w:szCs w:val="22"/>
        </w:rPr>
        <w:t xml:space="preserve">, Drawing Nos. 2411 001, </w:t>
      </w:r>
      <w:r w:rsidR="007254DD" w:rsidRPr="00D6350C">
        <w:rPr>
          <w:rFonts w:ascii="Arial" w:hAnsi="Arial" w:cs="Arial"/>
          <w:color w:val="000000"/>
          <w:sz w:val="22"/>
          <w:szCs w:val="22"/>
        </w:rPr>
        <w:t>010, 011, 012</w:t>
      </w:r>
      <w:r w:rsidR="00BD161A" w:rsidRPr="00D6350C">
        <w:rPr>
          <w:rFonts w:ascii="Arial" w:hAnsi="Arial" w:cs="Arial"/>
          <w:color w:val="000000"/>
          <w:sz w:val="22"/>
          <w:szCs w:val="22"/>
        </w:rPr>
        <w:t>, 014, 015, 050, 100, 101</w:t>
      </w:r>
      <w:r w:rsidR="00D6350C" w:rsidRPr="00D6350C">
        <w:rPr>
          <w:rFonts w:ascii="Arial" w:hAnsi="Arial" w:cs="Arial"/>
          <w:color w:val="000000"/>
          <w:sz w:val="22"/>
          <w:szCs w:val="22"/>
        </w:rPr>
        <w:t>, 200</w:t>
      </w:r>
      <w:r w:rsidR="00E006AF" w:rsidRPr="00D6350C">
        <w:rPr>
          <w:rFonts w:ascii="Arial" w:hAnsi="Arial" w:cs="Arial"/>
          <w:sz w:val="22"/>
          <w:szCs w:val="22"/>
        </w:rPr>
        <w:tab/>
        <w:t xml:space="preserve">received on </w:t>
      </w:r>
      <w:r w:rsidRPr="00D6350C">
        <w:rPr>
          <w:rFonts w:ascii="Arial" w:hAnsi="Arial" w:cs="Arial"/>
          <w:sz w:val="22"/>
          <w:szCs w:val="22"/>
        </w:rPr>
        <w:t>16</w:t>
      </w:r>
      <w:r w:rsidRPr="00D6350C">
        <w:rPr>
          <w:rFonts w:ascii="Arial" w:hAnsi="Arial" w:cs="Arial"/>
          <w:sz w:val="22"/>
          <w:szCs w:val="22"/>
          <w:vertAlign w:val="superscript"/>
        </w:rPr>
        <w:t>th</w:t>
      </w:r>
      <w:r w:rsidRPr="00D6350C">
        <w:rPr>
          <w:rFonts w:ascii="Arial" w:hAnsi="Arial" w:cs="Arial"/>
          <w:sz w:val="22"/>
          <w:szCs w:val="22"/>
        </w:rPr>
        <w:t xml:space="preserve"> March 2026</w:t>
      </w:r>
    </w:p>
    <w:p w14:paraId="0BDB009A" w14:textId="77777777" w:rsidR="00E006AF" w:rsidRPr="00B45675" w:rsidRDefault="00E006AF" w:rsidP="00E006AF">
      <w:pPr>
        <w:contextualSpacing/>
        <w:jc w:val="both"/>
        <w:rPr>
          <w:rFonts w:ascii="Arial" w:hAnsi="Arial" w:cs="Arial"/>
          <w:sz w:val="22"/>
          <w:szCs w:val="22"/>
        </w:rPr>
      </w:pPr>
    </w:p>
    <w:p w14:paraId="6BB2D9A0" w14:textId="77777777" w:rsidR="00E006AF" w:rsidRPr="00B45675" w:rsidRDefault="00E006AF" w:rsidP="00E006AF">
      <w:pPr>
        <w:contextualSpacing/>
        <w:jc w:val="both"/>
        <w:rPr>
          <w:rFonts w:ascii="Arial" w:hAnsi="Arial" w:cs="Arial"/>
          <w:sz w:val="22"/>
          <w:szCs w:val="22"/>
        </w:rPr>
      </w:pPr>
      <w:r w:rsidRPr="00B45675">
        <w:rPr>
          <w:rFonts w:ascii="Arial" w:hAnsi="Arial" w:cs="Arial"/>
          <w:color w:val="000000"/>
          <w:sz w:val="22"/>
          <w:szCs w:val="22"/>
        </w:rPr>
        <w:t>REASON: For the avoidance of doubt and in the interests of proper planning.</w:t>
      </w:r>
    </w:p>
    <w:p w14:paraId="5527B819" w14:textId="77777777" w:rsidR="005D5639" w:rsidRPr="00B45675" w:rsidRDefault="005D5639" w:rsidP="7D84FC5F">
      <w:pPr>
        <w:rPr>
          <w:rFonts w:ascii="Arial" w:hAnsi="Arial" w:cs="Arial"/>
          <w:color w:val="FF0000"/>
          <w:sz w:val="22"/>
          <w:szCs w:val="22"/>
        </w:rPr>
      </w:pPr>
    </w:p>
    <w:p w14:paraId="647B71DD" w14:textId="7086F1E1" w:rsidR="005D5639" w:rsidRPr="00B45675" w:rsidRDefault="00AE2A5B" w:rsidP="7D84FC5F">
      <w:pPr>
        <w:rPr>
          <w:rFonts w:ascii="Arial" w:hAnsi="Arial" w:cs="Arial"/>
          <w:sz w:val="22"/>
          <w:szCs w:val="22"/>
        </w:rPr>
      </w:pPr>
      <w:r w:rsidRPr="00B45675">
        <w:rPr>
          <w:rFonts w:ascii="Arial" w:hAnsi="Arial" w:cs="Arial"/>
          <w:sz w:val="22"/>
          <w:szCs w:val="22"/>
        </w:rPr>
        <w:t>3</w:t>
      </w:r>
    </w:p>
    <w:p w14:paraId="39A7C115" w14:textId="25FE2D82" w:rsidR="00B470F2" w:rsidRDefault="005D5639" w:rsidP="005D5639">
      <w:pPr>
        <w:spacing w:line="276" w:lineRule="auto"/>
        <w:jc w:val="both"/>
        <w:rPr>
          <w:rFonts w:ascii="Arial" w:hAnsi="Arial" w:cs="Arial"/>
          <w:color w:val="000000" w:themeColor="text1"/>
          <w:sz w:val="22"/>
          <w:szCs w:val="22"/>
        </w:rPr>
      </w:pPr>
      <w:r w:rsidRPr="00B45675">
        <w:rPr>
          <w:rFonts w:ascii="Arial" w:hAnsi="Arial" w:cs="Arial"/>
          <w:color w:val="000000" w:themeColor="text1"/>
          <w:sz w:val="22"/>
          <w:szCs w:val="22"/>
        </w:rPr>
        <w:t xml:space="preserve">All mitigation measures detailed within the acoustic report shall be implemented in full prior to the first use of the plant room and shall </w:t>
      </w:r>
      <w:r w:rsidR="00B470F2" w:rsidRPr="00AE2A5B">
        <w:rPr>
          <w:rFonts w:ascii="Arial" w:hAnsi="Arial" w:cs="Arial"/>
          <w:color w:val="000000" w:themeColor="text1"/>
          <w:sz w:val="22"/>
          <w:szCs w:val="22"/>
        </w:rPr>
        <w:t>thereafter be retained</w:t>
      </w:r>
      <w:r w:rsidR="00B470F2">
        <w:rPr>
          <w:rFonts w:ascii="Arial" w:hAnsi="Arial" w:cs="Arial"/>
          <w:color w:val="000000" w:themeColor="text1"/>
          <w:sz w:val="22"/>
          <w:szCs w:val="22"/>
        </w:rPr>
        <w:t xml:space="preserve"> for the life of the development and use</w:t>
      </w:r>
      <w:r w:rsidRPr="00B45675">
        <w:rPr>
          <w:rFonts w:ascii="Arial" w:hAnsi="Arial" w:cs="Arial"/>
          <w:color w:val="000000" w:themeColor="text1"/>
          <w:sz w:val="22"/>
          <w:szCs w:val="22"/>
        </w:rPr>
        <w:t xml:space="preserve">. </w:t>
      </w:r>
    </w:p>
    <w:p w14:paraId="6B442D0D" w14:textId="77777777" w:rsidR="00B470F2" w:rsidRDefault="00B470F2" w:rsidP="005D5639">
      <w:pPr>
        <w:spacing w:line="276" w:lineRule="auto"/>
        <w:jc w:val="both"/>
        <w:rPr>
          <w:rFonts w:ascii="Arial" w:hAnsi="Arial" w:cs="Arial"/>
          <w:color w:val="000000" w:themeColor="text1"/>
          <w:sz w:val="22"/>
          <w:szCs w:val="22"/>
        </w:rPr>
      </w:pPr>
    </w:p>
    <w:p w14:paraId="54A4FF70" w14:textId="40808659" w:rsidR="005D5639" w:rsidRPr="00AE2A5B" w:rsidRDefault="005D5639" w:rsidP="005D5639">
      <w:pPr>
        <w:spacing w:line="276" w:lineRule="auto"/>
        <w:jc w:val="both"/>
        <w:rPr>
          <w:rFonts w:ascii="Arial" w:hAnsi="Arial" w:cs="Arial"/>
          <w:color w:val="000000" w:themeColor="text1"/>
          <w:sz w:val="22"/>
          <w:szCs w:val="22"/>
        </w:rPr>
      </w:pPr>
      <w:r w:rsidRPr="00B45675">
        <w:rPr>
          <w:rFonts w:ascii="Arial" w:hAnsi="Arial" w:cs="Arial"/>
          <w:color w:val="000000" w:themeColor="text1"/>
          <w:sz w:val="22"/>
          <w:szCs w:val="22"/>
        </w:rPr>
        <w:t>All vibration</w:t>
      </w:r>
      <w:r w:rsidRPr="00AE2A5B">
        <w:rPr>
          <w:rFonts w:ascii="Arial" w:hAnsi="Arial" w:cs="Arial"/>
          <w:color w:val="000000" w:themeColor="text1"/>
          <w:sz w:val="22"/>
          <w:szCs w:val="22"/>
        </w:rPr>
        <w:t xml:space="preserve"> prevention measures to the plant equipment </w:t>
      </w:r>
      <w:r w:rsidR="00702EE9">
        <w:rPr>
          <w:rFonts w:ascii="Arial" w:hAnsi="Arial" w:cs="Arial"/>
          <w:color w:val="000000" w:themeColor="text1"/>
          <w:sz w:val="22"/>
          <w:szCs w:val="22"/>
        </w:rPr>
        <w:t>shall</w:t>
      </w:r>
      <w:r w:rsidRPr="00AE2A5B">
        <w:rPr>
          <w:rFonts w:ascii="Arial" w:hAnsi="Arial" w:cs="Arial"/>
          <w:color w:val="000000" w:themeColor="text1"/>
          <w:sz w:val="22"/>
          <w:szCs w:val="22"/>
        </w:rPr>
        <w:t xml:space="preserve"> be installed following the recommendations of Table 4.56 of Noise and Vibration Control for Building Service Systems </w:t>
      </w:r>
      <w:r w:rsidRPr="00AE2A5B">
        <w:rPr>
          <w:rFonts w:ascii="Arial" w:hAnsi="Arial" w:cs="Arial"/>
          <w:color w:val="000000" w:themeColor="text1"/>
          <w:sz w:val="22"/>
          <w:szCs w:val="22"/>
        </w:rPr>
        <w:lastRenderedPageBreak/>
        <w:t xml:space="preserve">(CIBSE Guide 4B). The development must achieve NR15 and </w:t>
      </w:r>
      <w:proofErr w:type="spellStart"/>
      <w:r w:rsidRPr="00AE2A5B">
        <w:rPr>
          <w:rFonts w:ascii="Arial" w:hAnsi="Arial" w:cs="Arial"/>
          <w:color w:val="000000" w:themeColor="text1"/>
          <w:sz w:val="22"/>
          <w:szCs w:val="22"/>
        </w:rPr>
        <w:t>LAeq</w:t>
      </w:r>
      <w:proofErr w:type="spellEnd"/>
      <w:r w:rsidRPr="00AE2A5B">
        <w:rPr>
          <w:rFonts w:ascii="Arial" w:hAnsi="Arial" w:cs="Arial"/>
          <w:color w:val="000000" w:themeColor="text1"/>
          <w:sz w:val="22"/>
          <w:szCs w:val="22"/>
        </w:rPr>
        <w:t xml:space="preserve"> 23 dB when measured in the structurally adjoining property.</w:t>
      </w:r>
    </w:p>
    <w:p w14:paraId="58E846E0" w14:textId="3ABEC0B4" w:rsidR="005D5639" w:rsidRPr="00AE2A5B" w:rsidRDefault="005D5639" w:rsidP="005D5639">
      <w:pPr>
        <w:spacing w:line="276" w:lineRule="auto"/>
        <w:jc w:val="both"/>
        <w:rPr>
          <w:rFonts w:ascii="Arial" w:hAnsi="Arial" w:cs="Arial"/>
          <w:color w:val="000000" w:themeColor="text1"/>
          <w:sz w:val="22"/>
          <w:szCs w:val="22"/>
        </w:rPr>
      </w:pPr>
      <w:r w:rsidRPr="00AE2A5B">
        <w:rPr>
          <w:rFonts w:ascii="Arial" w:hAnsi="Arial" w:cs="Arial"/>
          <w:color w:val="000000" w:themeColor="text1"/>
          <w:sz w:val="22"/>
          <w:szCs w:val="22"/>
        </w:rPr>
        <w:br/>
      </w:r>
      <w:r w:rsidR="00AE2A5B">
        <w:rPr>
          <w:rFonts w:ascii="Arial" w:hAnsi="Arial" w:cs="Arial"/>
          <w:color w:val="000000" w:themeColor="text1"/>
          <w:sz w:val="22"/>
          <w:szCs w:val="22"/>
        </w:rPr>
        <w:t>REASON</w:t>
      </w:r>
      <w:r w:rsidRPr="00AE2A5B">
        <w:rPr>
          <w:rFonts w:ascii="Arial" w:hAnsi="Arial" w:cs="Arial"/>
          <w:color w:val="000000" w:themeColor="text1"/>
          <w:sz w:val="22"/>
          <w:szCs w:val="22"/>
        </w:rPr>
        <w:t>: Core policy 57, Ensuring high design and place shaping such that appropriate levels of amenity are achievable.</w:t>
      </w:r>
    </w:p>
    <w:p w14:paraId="28097EF7" w14:textId="77777777" w:rsidR="005D5639" w:rsidRDefault="005D5639" w:rsidP="7D84FC5F">
      <w:pPr>
        <w:rPr>
          <w:rFonts w:ascii="Arial" w:hAnsi="Arial" w:cs="Arial"/>
          <w:color w:val="FF0000"/>
          <w:sz w:val="22"/>
          <w:szCs w:val="22"/>
        </w:rPr>
      </w:pPr>
    </w:p>
    <w:sectPr w:rsidR="005D56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Klee One"/>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142B"/>
    <w:rsid w:val="00043528"/>
    <w:rsid w:val="0004756B"/>
    <w:rsid w:val="00050F86"/>
    <w:rsid w:val="00051208"/>
    <w:rsid w:val="00053F09"/>
    <w:rsid w:val="00054DF6"/>
    <w:rsid w:val="00061168"/>
    <w:rsid w:val="0006523B"/>
    <w:rsid w:val="00067BEE"/>
    <w:rsid w:val="00070848"/>
    <w:rsid w:val="0007377C"/>
    <w:rsid w:val="00075B7F"/>
    <w:rsid w:val="00097010"/>
    <w:rsid w:val="000A78E4"/>
    <w:rsid w:val="000B356D"/>
    <w:rsid w:val="000B4E91"/>
    <w:rsid w:val="000C0D1A"/>
    <w:rsid w:val="000C773F"/>
    <w:rsid w:val="000D0858"/>
    <w:rsid w:val="000E3FD8"/>
    <w:rsid w:val="000E59B7"/>
    <w:rsid w:val="000E62BA"/>
    <w:rsid w:val="000F1D49"/>
    <w:rsid w:val="000F2BDF"/>
    <w:rsid w:val="00100002"/>
    <w:rsid w:val="00107D4F"/>
    <w:rsid w:val="001171CC"/>
    <w:rsid w:val="001418E4"/>
    <w:rsid w:val="00151532"/>
    <w:rsid w:val="00152833"/>
    <w:rsid w:val="00157709"/>
    <w:rsid w:val="001778D6"/>
    <w:rsid w:val="001A12BE"/>
    <w:rsid w:val="001A33F3"/>
    <w:rsid w:val="001B7A99"/>
    <w:rsid w:val="001F3B03"/>
    <w:rsid w:val="00200743"/>
    <w:rsid w:val="00204E4E"/>
    <w:rsid w:val="00207005"/>
    <w:rsid w:val="00211B6E"/>
    <w:rsid w:val="0021435E"/>
    <w:rsid w:val="0021750A"/>
    <w:rsid w:val="00222B38"/>
    <w:rsid w:val="00222BAA"/>
    <w:rsid w:val="00230405"/>
    <w:rsid w:val="002319A7"/>
    <w:rsid w:val="002369D5"/>
    <w:rsid w:val="00237634"/>
    <w:rsid w:val="00242B74"/>
    <w:rsid w:val="002467B4"/>
    <w:rsid w:val="00250212"/>
    <w:rsid w:val="002552D4"/>
    <w:rsid w:val="002566F9"/>
    <w:rsid w:val="00262CDC"/>
    <w:rsid w:val="00267B0D"/>
    <w:rsid w:val="0029187E"/>
    <w:rsid w:val="0029208D"/>
    <w:rsid w:val="002920BF"/>
    <w:rsid w:val="002927C8"/>
    <w:rsid w:val="002B0BE1"/>
    <w:rsid w:val="002B7C75"/>
    <w:rsid w:val="002D1F54"/>
    <w:rsid w:val="002D63A7"/>
    <w:rsid w:val="002E4B31"/>
    <w:rsid w:val="002F1B62"/>
    <w:rsid w:val="003007EC"/>
    <w:rsid w:val="003066D0"/>
    <w:rsid w:val="00307886"/>
    <w:rsid w:val="00312C7F"/>
    <w:rsid w:val="00316C37"/>
    <w:rsid w:val="00327312"/>
    <w:rsid w:val="00333858"/>
    <w:rsid w:val="00336FA4"/>
    <w:rsid w:val="003440E3"/>
    <w:rsid w:val="0035216D"/>
    <w:rsid w:val="00352A11"/>
    <w:rsid w:val="00355C32"/>
    <w:rsid w:val="00361A25"/>
    <w:rsid w:val="003905FB"/>
    <w:rsid w:val="003C606B"/>
    <w:rsid w:val="003D5959"/>
    <w:rsid w:val="003E51B0"/>
    <w:rsid w:val="0041077B"/>
    <w:rsid w:val="0043749E"/>
    <w:rsid w:val="00477CC4"/>
    <w:rsid w:val="004817FB"/>
    <w:rsid w:val="00482421"/>
    <w:rsid w:val="00482DB3"/>
    <w:rsid w:val="004901C5"/>
    <w:rsid w:val="004C0337"/>
    <w:rsid w:val="004C4FA0"/>
    <w:rsid w:val="004C6665"/>
    <w:rsid w:val="004E15CB"/>
    <w:rsid w:val="00510DCC"/>
    <w:rsid w:val="005138AB"/>
    <w:rsid w:val="00515B1F"/>
    <w:rsid w:val="00520340"/>
    <w:rsid w:val="00532780"/>
    <w:rsid w:val="00533E0C"/>
    <w:rsid w:val="0054068B"/>
    <w:rsid w:val="00543309"/>
    <w:rsid w:val="00546CC0"/>
    <w:rsid w:val="005509AC"/>
    <w:rsid w:val="00562C98"/>
    <w:rsid w:val="005729CC"/>
    <w:rsid w:val="00587773"/>
    <w:rsid w:val="005A03A2"/>
    <w:rsid w:val="005D5639"/>
    <w:rsid w:val="005F3C5A"/>
    <w:rsid w:val="005F4A4B"/>
    <w:rsid w:val="005F691E"/>
    <w:rsid w:val="0061252A"/>
    <w:rsid w:val="006411AB"/>
    <w:rsid w:val="0064152C"/>
    <w:rsid w:val="00643C57"/>
    <w:rsid w:val="00646832"/>
    <w:rsid w:val="006477C7"/>
    <w:rsid w:val="00671BC3"/>
    <w:rsid w:val="00680DA9"/>
    <w:rsid w:val="00683C17"/>
    <w:rsid w:val="00684637"/>
    <w:rsid w:val="00693181"/>
    <w:rsid w:val="006A65F4"/>
    <w:rsid w:val="006B0308"/>
    <w:rsid w:val="006B2E50"/>
    <w:rsid w:val="006C70A0"/>
    <w:rsid w:val="006C77FD"/>
    <w:rsid w:val="006C7831"/>
    <w:rsid w:val="006C7EB1"/>
    <w:rsid w:val="006F0799"/>
    <w:rsid w:val="006F1FF0"/>
    <w:rsid w:val="006F5FC1"/>
    <w:rsid w:val="00702EE9"/>
    <w:rsid w:val="00722B48"/>
    <w:rsid w:val="00722BAC"/>
    <w:rsid w:val="007254DD"/>
    <w:rsid w:val="0073177E"/>
    <w:rsid w:val="00732CDB"/>
    <w:rsid w:val="0076592F"/>
    <w:rsid w:val="00765BC6"/>
    <w:rsid w:val="00765EEE"/>
    <w:rsid w:val="00776F23"/>
    <w:rsid w:val="007842F1"/>
    <w:rsid w:val="00791C08"/>
    <w:rsid w:val="007929CF"/>
    <w:rsid w:val="00796462"/>
    <w:rsid w:val="007B28E8"/>
    <w:rsid w:val="007E67D4"/>
    <w:rsid w:val="007E6A47"/>
    <w:rsid w:val="007E6DC5"/>
    <w:rsid w:val="007F0006"/>
    <w:rsid w:val="007F548E"/>
    <w:rsid w:val="007F695C"/>
    <w:rsid w:val="00805896"/>
    <w:rsid w:val="00807170"/>
    <w:rsid w:val="0080760A"/>
    <w:rsid w:val="00811555"/>
    <w:rsid w:val="00820D83"/>
    <w:rsid w:val="00831AC7"/>
    <w:rsid w:val="008410F1"/>
    <w:rsid w:val="00850833"/>
    <w:rsid w:val="00860FB0"/>
    <w:rsid w:val="008651DA"/>
    <w:rsid w:val="00883BF4"/>
    <w:rsid w:val="008A6B33"/>
    <w:rsid w:val="008B0B16"/>
    <w:rsid w:val="008B37BC"/>
    <w:rsid w:val="008C2B5E"/>
    <w:rsid w:val="008E0002"/>
    <w:rsid w:val="008E59DE"/>
    <w:rsid w:val="008F5BE4"/>
    <w:rsid w:val="00910237"/>
    <w:rsid w:val="00915557"/>
    <w:rsid w:val="00916070"/>
    <w:rsid w:val="009223E2"/>
    <w:rsid w:val="0092586B"/>
    <w:rsid w:val="00927077"/>
    <w:rsid w:val="00940706"/>
    <w:rsid w:val="00942BFA"/>
    <w:rsid w:val="00943323"/>
    <w:rsid w:val="00943755"/>
    <w:rsid w:val="009613A4"/>
    <w:rsid w:val="00970A8A"/>
    <w:rsid w:val="00977209"/>
    <w:rsid w:val="00985E84"/>
    <w:rsid w:val="00994116"/>
    <w:rsid w:val="00996CB7"/>
    <w:rsid w:val="009B786D"/>
    <w:rsid w:val="009C3071"/>
    <w:rsid w:val="009D0560"/>
    <w:rsid w:val="009E1642"/>
    <w:rsid w:val="00A16EA1"/>
    <w:rsid w:val="00A20E9F"/>
    <w:rsid w:val="00A26FDC"/>
    <w:rsid w:val="00A313CE"/>
    <w:rsid w:val="00A41153"/>
    <w:rsid w:val="00A55DA1"/>
    <w:rsid w:val="00A57783"/>
    <w:rsid w:val="00A64314"/>
    <w:rsid w:val="00A71295"/>
    <w:rsid w:val="00A71C3E"/>
    <w:rsid w:val="00A82351"/>
    <w:rsid w:val="00A95A96"/>
    <w:rsid w:val="00AA499E"/>
    <w:rsid w:val="00AE1C41"/>
    <w:rsid w:val="00AE2A5B"/>
    <w:rsid w:val="00AF45AE"/>
    <w:rsid w:val="00B0100C"/>
    <w:rsid w:val="00B01E32"/>
    <w:rsid w:val="00B14989"/>
    <w:rsid w:val="00B17C59"/>
    <w:rsid w:val="00B32039"/>
    <w:rsid w:val="00B341CC"/>
    <w:rsid w:val="00B45675"/>
    <w:rsid w:val="00B45C5F"/>
    <w:rsid w:val="00B470F2"/>
    <w:rsid w:val="00B56EE9"/>
    <w:rsid w:val="00B65B2D"/>
    <w:rsid w:val="00B75EF9"/>
    <w:rsid w:val="00B81A07"/>
    <w:rsid w:val="00B913B9"/>
    <w:rsid w:val="00B91F7C"/>
    <w:rsid w:val="00BB182D"/>
    <w:rsid w:val="00BB696C"/>
    <w:rsid w:val="00BC297A"/>
    <w:rsid w:val="00BC3471"/>
    <w:rsid w:val="00BC3F9A"/>
    <w:rsid w:val="00BD161A"/>
    <w:rsid w:val="00BD52EF"/>
    <w:rsid w:val="00BE6683"/>
    <w:rsid w:val="00C15984"/>
    <w:rsid w:val="00C26AB7"/>
    <w:rsid w:val="00C34DE4"/>
    <w:rsid w:val="00C760C4"/>
    <w:rsid w:val="00C770CE"/>
    <w:rsid w:val="00C83114"/>
    <w:rsid w:val="00C92406"/>
    <w:rsid w:val="00CC51B9"/>
    <w:rsid w:val="00CC754D"/>
    <w:rsid w:val="00CF2835"/>
    <w:rsid w:val="00CF61FA"/>
    <w:rsid w:val="00CF67E2"/>
    <w:rsid w:val="00D030B2"/>
    <w:rsid w:val="00D101B5"/>
    <w:rsid w:val="00D12140"/>
    <w:rsid w:val="00D14841"/>
    <w:rsid w:val="00D316A2"/>
    <w:rsid w:val="00D428D4"/>
    <w:rsid w:val="00D45219"/>
    <w:rsid w:val="00D60FF7"/>
    <w:rsid w:val="00D63473"/>
    <w:rsid w:val="00D6350C"/>
    <w:rsid w:val="00D662F9"/>
    <w:rsid w:val="00D859CC"/>
    <w:rsid w:val="00D902FA"/>
    <w:rsid w:val="00DA3A4D"/>
    <w:rsid w:val="00DB2721"/>
    <w:rsid w:val="00DC3CD4"/>
    <w:rsid w:val="00DD1AF1"/>
    <w:rsid w:val="00DF3CCE"/>
    <w:rsid w:val="00E006AF"/>
    <w:rsid w:val="00E016EF"/>
    <w:rsid w:val="00E03670"/>
    <w:rsid w:val="00E03EDD"/>
    <w:rsid w:val="00E05848"/>
    <w:rsid w:val="00E058EC"/>
    <w:rsid w:val="00E15D98"/>
    <w:rsid w:val="00E24994"/>
    <w:rsid w:val="00E35059"/>
    <w:rsid w:val="00E3526F"/>
    <w:rsid w:val="00E42E64"/>
    <w:rsid w:val="00E70D98"/>
    <w:rsid w:val="00E81D54"/>
    <w:rsid w:val="00E87BE7"/>
    <w:rsid w:val="00EA19AA"/>
    <w:rsid w:val="00EA523D"/>
    <w:rsid w:val="00EC2E4E"/>
    <w:rsid w:val="00EC3964"/>
    <w:rsid w:val="00EC5090"/>
    <w:rsid w:val="00ED33CD"/>
    <w:rsid w:val="00ED79C7"/>
    <w:rsid w:val="00EE41D6"/>
    <w:rsid w:val="00EE5C03"/>
    <w:rsid w:val="00EE6040"/>
    <w:rsid w:val="00EE7C23"/>
    <w:rsid w:val="00EF6EEE"/>
    <w:rsid w:val="00F005A4"/>
    <w:rsid w:val="00F02C87"/>
    <w:rsid w:val="00F124BA"/>
    <w:rsid w:val="00F1263F"/>
    <w:rsid w:val="00F2151B"/>
    <w:rsid w:val="00F2477F"/>
    <w:rsid w:val="00F37FAD"/>
    <w:rsid w:val="00F42FE7"/>
    <w:rsid w:val="00F514A2"/>
    <w:rsid w:val="00F7017C"/>
    <w:rsid w:val="00F75933"/>
    <w:rsid w:val="00F7609E"/>
    <w:rsid w:val="00F801C2"/>
    <w:rsid w:val="00F81518"/>
    <w:rsid w:val="00F81970"/>
    <w:rsid w:val="00F850DD"/>
    <w:rsid w:val="00F86303"/>
    <w:rsid w:val="00F86A87"/>
    <w:rsid w:val="00FC7067"/>
    <w:rsid w:val="00FD05E3"/>
    <w:rsid w:val="00FD162F"/>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E76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E006AF"/>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2365</Words>
  <Characters>13487</Characters>
  <Application>Microsoft Office Word</Application>
  <DocSecurity>0</DocSecurity>
  <Lines>112</Lines>
  <Paragraphs>31</Paragraphs>
  <ScaleCrop>false</ScaleCrop>
  <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salesforceId:6c93658d-54ae-431e-a4df-e253f1b5b557</dc:subject>
  <dc:creator>O'Donoghue, Ruaridh</dc:creator>
  <cp:keywords/>
  <dc:description/>
  <cp:lastModifiedBy>Brown, Russell</cp:lastModifiedBy>
  <cp:revision>75</cp:revision>
  <dcterms:created xsi:type="dcterms:W3CDTF">2026-05-05T16:04:00Z</dcterms:created>
  <dcterms:modified xsi:type="dcterms:W3CDTF">2026-05-07T09:11:00Z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069Q300000P23EuIAJ</vt:lpwstr>
  </property>
</Properties>
</file>