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5D8F1"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F705277"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731892EB"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47EE9EC7" w14:textId="77777777" w:rsidTr="47A0F66D">
        <w:tc>
          <w:tcPr>
            <w:tcW w:w="3681" w:type="dxa"/>
          </w:tcPr>
          <w:p w14:paraId="10C92C9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10C09A5D"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PL/2026/01675</w:t>
            </w:r>
          </w:p>
        </w:tc>
      </w:tr>
      <w:tr w:rsidR="00477CC4" w14:paraId="6F8747A8" w14:textId="77777777" w:rsidTr="47A0F66D">
        <w:tc>
          <w:tcPr>
            <w:tcW w:w="3681" w:type="dxa"/>
          </w:tcPr>
          <w:p w14:paraId="284E0C9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5545BD98"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0A861F26" w14:textId="77777777" w:rsidTr="47A0F66D">
        <w:tc>
          <w:tcPr>
            <w:tcW w:w="3681" w:type="dxa"/>
          </w:tcPr>
          <w:p w14:paraId="33D4F743"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0C1E894E"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Canal Forge, Lower Wharf, Devizes, SN10 1JN</w:t>
            </w:r>
          </w:p>
        </w:tc>
      </w:tr>
      <w:tr w:rsidR="00477CC4" w14:paraId="14AA1D82" w14:textId="77777777" w:rsidTr="47A0F66D">
        <w:tc>
          <w:tcPr>
            <w:tcW w:w="3681" w:type="dxa"/>
          </w:tcPr>
          <w:p w14:paraId="5665B5EB"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1700CC4B"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Proposed change of use from former Canal Forge to office and training centre</w:t>
            </w:r>
          </w:p>
        </w:tc>
      </w:tr>
      <w:tr w:rsidR="00477CC4" w14:paraId="22B130A3" w14:textId="77777777" w:rsidTr="47A0F66D">
        <w:tc>
          <w:tcPr>
            <w:tcW w:w="3681" w:type="dxa"/>
          </w:tcPr>
          <w:p w14:paraId="5D3AC9E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3360C6A3"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02A39364" w14:textId="77777777" w:rsidR="00F7609E" w:rsidRPr="00F7609E" w:rsidRDefault="00F7609E" w:rsidP="00F7609E">
      <w:pPr>
        <w:spacing w:line="276" w:lineRule="auto"/>
        <w:jc w:val="both"/>
        <w:rPr>
          <w:rFonts w:ascii="Arial" w:hAnsi="Arial" w:cs="Arial"/>
          <w:sz w:val="22"/>
          <w:szCs w:val="22"/>
        </w:rPr>
      </w:pPr>
    </w:p>
    <w:p w14:paraId="585A2351"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509B8EA" w14:textId="02BCFC55" w:rsidR="00683C17" w:rsidRPr="00E60176" w:rsidRDefault="00DF4E6C" w:rsidP="00683C17">
      <w:pPr>
        <w:spacing w:line="276" w:lineRule="auto"/>
        <w:jc w:val="both"/>
        <w:rPr>
          <w:rFonts w:ascii="Arial" w:hAnsi="Arial" w:cs="Arial"/>
          <w:color w:val="000000" w:themeColor="text1"/>
          <w:sz w:val="22"/>
          <w:szCs w:val="22"/>
        </w:rPr>
      </w:pPr>
      <w:r w:rsidRPr="00E60176">
        <w:rPr>
          <w:rFonts w:ascii="Arial" w:hAnsi="Arial" w:cs="Arial"/>
          <w:color w:val="000000" w:themeColor="text1"/>
          <w:sz w:val="22"/>
          <w:szCs w:val="22"/>
        </w:rPr>
        <w:t>The</w:t>
      </w:r>
      <w:r w:rsidR="00796F0C" w:rsidRPr="00E60176">
        <w:rPr>
          <w:rFonts w:ascii="Arial" w:hAnsi="Arial" w:cs="Arial"/>
          <w:color w:val="000000" w:themeColor="text1"/>
          <w:sz w:val="22"/>
          <w:szCs w:val="22"/>
        </w:rPr>
        <w:t xml:space="preserve"> building subject to this application is a forge that has until recently been</w:t>
      </w:r>
      <w:r w:rsidR="003846BC" w:rsidRPr="00E60176">
        <w:rPr>
          <w:rFonts w:ascii="Arial" w:hAnsi="Arial" w:cs="Arial"/>
          <w:color w:val="000000" w:themeColor="text1"/>
          <w:sz w:val="22"/>
          <w:szCs w:val="22"/>
        </w:rPr>
        <w:t xml:space="preserve"> utilised</w:t>
      </w:r>
      <w:r w:rsidR="00796F0C" w:rsidRPr="00E60176">
        <w:rPr>
          <w:rFonts w:ascii="Arial" w:hAnsi="Arial" w:cs="Arial"/>
          <w:color w:val="000000" w:themeColor="text1"/>
          <w:sz w:val="22"/>
          <w:szCs w:val="22"/>
        </w:rPr>
        <w:t xml:space="preserve"> for that purpose</w:t>
      </w:r>
      <w:r w:rsidR="003846BC" w:rsidRPr="00E60176">
        <w:rPr>
          <w:rFonts w:ascii="Arial" w:hAnsi="Arial" w:cs="Arial"/>
          <w:color w:val="000000" w:themeColor="text1"/>
          <w:sz w:val="22"/>
          <w:szCs w:val="22"/>
        </w:rPr>
        <w:t>, including educational visits. With the retirement</w:t>
      </w:r>
      <w:r w:rsidR="006D6B5D" w:rsidRPr="00E60176">
        <w:rPr>
          <w:rFonts w:ascii="Arial" w:hAnsi="Arial" w:cs="Arial"/>
          <w:color w:val="000000" w:themeColor="text1"/>
          <w:sz w:val="22"/>
          <w:szCs w:val="22"/>
        </w:rPr>
        <w:t xml:space="preserve"> of the blacksmith the site is now vacant. </w:t>
      </w:r>
    </w:p>
    <w:p w14:paraId="15960B20" w14:textId="77777777" w:rsidR="006D6B5D" w:rsidRPr="00E60176" w:rsidRDefault="006D6B5D" w:rsidP="00683C17">
      <w:pPr>
        <w:spacing w:line="276" w:lineRule="auto"/>
        <w:jc w:val="both"/>
        <w:rPr>
          <w:rFonts w:ascii="Arial" w:hAnsi="Arial" w:cs="Arial"/>
          <w:color w:val="000000" w:themeColor="text1"/>
          <w:sz w:val="22"/>
          <w:szCs w:val="22"/>
        </w:rPr>
      </w:pPr>
    </w:p>
    <w:p w14:paraId="77787A03" w14:textId="499C8824" w:rsidR="006D6B5D" w:rsidRPr="00E60176" w:rsidRDefault="006D6B5D" w:rsidP="00683C17">
      <w:pPr>
        <w:spacing w:line="276" w:lineRule="auto"/>
        <w:jc w:val="both"/>
        <w:rPr>
          <w:rFonts w:ascii="Arial" w:hAnsi="Arial" w:cs="Arial"/>
          <w:color w:val="000000" w:themeColor="text1"/>
          <w:sz w:val="22"/>
          <w:szCs w:val="22"/>
        </w:rPr>
      </w:pPr>
      <w:r w:rsidRPr="00E60176">
        <w:rPr>
          <w:rFonts w:ascii="Arial" w:hAnsi="Arial" w:cs="Arial"/>
          <w:color w:val="000000" w:themeColor="text1"/>
          <w:sz w:val="22"/>
          <w:szCs w:val="22"/>
        </w:rPr>
        <w:t>The building is a small single sto</w:t>
      </w:r>
      <w:r w:rsidR="00C90615" w:rsidRPr="00E60176">
        <w:rPr>
          <w:rFonts w:ascii="Arial" w:hAnsi="Arial" w:cs="Arial"/>
          <w:color w:val="000000" w:themeColor="text1"/>
          <w:sz w:val="22"/>
          <w:szCs w:val="22"/>
        </w:rPr>
        <w:t>rey brick structure</w:t>
      </w:r>
      <w:r w:rsidR="007F1B54">
        <w:rPr>
          <w:rFonts w:ascii="Arial" w:hAnsi="Arial" w:cs="Arial"/>
          <w:color w:val="000000" w:themeColor="text1"/>
          <w:sz w:val="22"/>
          <w:szCs w:val="22"/>
        </w:rPr>
        <w:t xml:space="preserve"> of 63m2</w:t>
      </w:r>
      <w:r w:rsidR="00D94308">
        <w:rPr>
          <w:rFonts w:ascii="Arial" w:hAnsi="Arial" w:cs="Arial"/>
          <w:color w:val="000000" w:themeColor="text1"/>
          <w:sz w:val="22"/>
          <w:szCs w:val="22"/>
        </w:rPr>
        <w:t xml:space="preserve"> with a slate roof</w:t>
      </w:r>
      <w:r w:rsidR="00C90615" w:rsidRPr="00E60176">
        <w:rPr>
          <w:rFonts w:ascii="Arial" w:hAnsi="Arial" w:cs="Arial"/>
          <w:color w:val="000000" w:themeColor="text1"/>
          <w:sz w:val="22"/>
          <w:szCs w:val="22"/>
        </w:rPr>
        <w:t xml:space="preserve"> that runs parallel </w:t>
      </w:r>
      <w:r w:rsidR="0026203F" w:rsidRPr="00E60176">
        <w:rPr>
          <w:rFonts w:ascii="Arial" w:hAnsi="Arial" w:cs="Arial"/>
          <w:color w:val="000000" w:themeColor="text1"/>
          <w:sz w:val="22"/>
          <w:szCs w:val="22"/>
        </w:rPr>
        <w:t xml:space="preserve">close </w:t>
      </w:r>
      <w:r w:rsidR="00C90615" w:rsidRPr="00E60176">
        <w:rPr>
          <w:rFonts w:ascii="Arial" w:hAnsi="Arial" w:cs="Arial"/>
          <w:color w:val="000000" w:themeColor="text1"/>
          <w:sz w:val="22"/>
          <w:szCs w:val="22"/>
        </w:rPr>
        <w:t xml:space="preserve">to the </w:t>
      </w:r>
      <w:r w:rsidR="0026203F" w:rsidRPr="00E60176">
        <w:rPr>
          <w:rFonts w:ascii="Arial" w:hAnsi="Arial" w:cs="Arial"/>
          <w:color w:val="000000" w:themeColor="text1"/>
          <w:sz w:val="22"/>
          <w:szCs w:val="22"/>
        </w:rPr>
        <w:t>south bank of the Kennet and Avon Canal.</w:t>
      </w:r>
      <w:r w:rsidR="001F1436" w:rsidRPr="00E60176">
        <w:rPr>
          <w:rFonts w:ascii="Arial" w:hAnsi="Arial" w:cs="Arial"/>
          <w:color w:val="000000" w:themeColor="text1"/>
          <w:sz w:val="22"/>
          <w:szCs w:val="22"/>
        </w:rPr>
        <w:t xml:space="preserve"> The site lies within the Devizes Conservation Area and is served by a vehicular access off Northgate </w:t>
      </w:r>
      <w:r w:rsidR="00FF5CF4" w:rsidRPr="00E60176">
        <w:rPr>
          <w:rFonts w:ascii="Arial" w:hAnsi="Arial" w:cs="Arial"/>
          <w:color w:val="000000" w:themeColor="text1"/>
          <w:sz w:val="22"/>
          <w:szCs w:val="22"/>
        </w:rPr>
        <w:t>S</w:t>
      </w:r>
      <w:r w:rsidR="001F1436" w:rsidRPr="00E60176">
        <w:rPr>
          <w:rFonts w:ascii="Arial" w:hAnsi="Arial" w:cs="Arial"/>
          <w:color w:val="000000" w:themeColor="text1"/>
          <w:sz w:val="22"/>
          <w:szCs w:val="22"/>
        </w:rPr>
        <w:t xml:space="preserve">treet that also serves </w:t>
      </w:r>
      <w:proofErr w:type="gramStart"/>
      <w:r w:rsidR="001F1436" w:rsidRPr="00E60176">
        <w:rPr>
          <w:rFonts w:ascii="Arial" w:hAnsi="Arial" w:cs="Arial"/>
          <w:color w:val="000000" w:themeColor="text1"/>
          <w:sz w:val="22"/>
          <w:szCs w:val="22"/>
        </w:rPr>
        <w:t>a number of</w:t>
      </w:r>
      <w:proofErr w:type="gramEnd"/>
      <w:r w:rsidR="001F1436" w:rsidRPr="00E60176">
        <w:rPr>
          <w:rFonts w:ascii="Arial" w:hAnsi="Arial" w:cs="Arial"/>
          <w:color w:val="000000" w:themeColor="text1"/>
          <w:sz w:val="22"/>
          <w:szCs w:val="22"/>
        </w:rPr>
        <w:t xml:space="preserve"> properties, the rear of the Assizes court and the </w:t>
      </w:r>
      <w:r w:rsidR="00053EAD" w:rsidRPr="00E60176">
        <w:rPr>
          <w:rFonts w:ascii="Arial" w:hAnsi="Arial" w:cs="Arial"/>
          <w:color w:val="000000" w:themeColor="text1"/>
          <w:sz w:val="22"/>
          <w:szCs w:val="22"/>
        </w:rPr>
        <w:t xml:space="preserve">Devizes </w:t>
      </w:r>
      <w:r w:rsidR="001F1436" w:rsidRPr="00E60176">
        <w:rPr>
          <w:rFonts w:ascii="Arial" w:hAnsi="Arial" w:cs="Arial"/>
          <w:color w:val="000000" w:themeColor="text1"/>
          <w:sz w:val="22"/>
          <w:szCs w:val="22"/>
        </w:rPr>
        <w:t>Canoe</w:t>
      </w:r>
      <w:r w:rsidR="00FF5CF4" w:rsidRPr="00E60176">
        <w:rPr>
          <w:rFonts w:ascii="Arial" w:hAnsi="Arial" w:cs="Arial"/>
          <w:color w:val="000000" w:themeColor="text1"/>
          <w:sz w:val="22"/>
          <w:szCs w:val="22"/>
        </w:rPr>
        <w:t xml:space="preserve"> Club.</w:t>
      </w:r>
    </w:p>
    <w:p w14:paraId="4DB5A159" w14:textId="77777777" w:rsidR="00FF5CF4" w:rsidRDefault="00FF5CF4" w:rsidP="00683C17">
      <w:pPr>
        <w:spacing w:line="276" w:lineRule="auto"/>
        <w:jc w:val="both"/>
        <w:rPr>
          <w:rFonts w:ascii="Arial" w:hAnsi="Arial" w:cs="Arial"/>
          <w:color w:val="FF0000"/>
          <w:sz w:val="22"/>
          <w:szCs w:val="22"/>
        </w:rPr>
      </w:pPr>
    </w:p>
    <w:p w14:paraId="232B49EF"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4EC02D57" w14:textId="51D41542" w:rsidR="00683C17" w:rsidRPr="00CF3259" w:rsidRDefault="00E60176" w:rsidP="00683C17">
      <w:pPr>
        <w:spacing w:line="276" w:lineRule="auto"/>
        <w:jc w:val="both"/>
        <w:rPr>
          <w:rFonts w:ascii="Arial" w:hAnsi="Arial" w:cs="Arial"/>
          <w:color w:val="000000" w:themeColor="text1"/>
          <w:sz w:val="22"/>
          <w:szCs w:val="22"/>
        </w:rPr>
      </w:pPr>
      <w:r w:rsidRPr="00CF3259">
        <w:rPr>
          <w:rFonts w:ascii="Arial" w:hAnsi="Arial" w:cs="Arial"/>
          <w:color w:val="000000" w:themeColor="text1"/>
          <w:sz w:val="22"/>
          <w:szCs w:val="22"/>
        </w:rPr>
        <w:t>The application proposes change of use of the forge to</w:t>
      </w:r>
      <w:r w:rsidR="00B27541" w:rsidRPr="00CF3259">
        <w:rPr>
          <w:rFonts w:ascii="Arial" w:hAnsi="Arial" w:cs="Arial"/>
          <w:color w:val="000000" w:themeColor="text1"/>
          <w:sz w:val="22"/>
          <w:szCs w:val="22"/>
        </w:rPr>
        <w:t xml:space="preserve"> office and training centre for the</w:t>
      </w:r>
      <w:r w:rsidR="00276379" w:rsidRPr="00CF3259">
        <w:rPr>
          <w:rFonts w:ascii="Arial" w:hAnsi="Arial" w:cs="Arial"/>
          <w:color w:val="000000" w:themeColor="text1"/>
          <w:sz w:val="22"/>
          <w:szCs w:val="22"/>
        </w:rPr>
        <w:t xml:space="preserve"> Wiltshire Historic Buildings Trust.</w:t>
      </w:r>
    </w:p>
    <w:p w14:paraId="7C9ADCC9" w14:textId="77777777" w:rsidR="00D94308" w:rsidRPr="00CF3259" w:rsidRDefault="00D94308" w:rsidP="00683C17">
      <w:pPr>
        <w:spacing w:line="276" w:lineRule="auto"/>
        <w:jc w:val="both"/>
        <w:rPr>
          <w:rFonts w:ascii="Arial" w:hAnsi="Arial" w:cs="Arial"/>
          <w:color w:val="000000" w:themeColor="text1"/>
          <w:sz w:val="22"/>
          <w:szCs w:val="22"/>
        </w:rPr>
      </w:pPr>
    </w:p>
    <w:p w14:paraId="2F67AF5A" w14:textId="1406EA5A" w:rsidR="00D94308" w:rsidRDefault="00815F01" w:rsidP="00683C17">
      <w:pPr>
        <w:spacing w:line="276" w:lineRule="auto"/>
        <w:jc w:val="both"/>
        <w:rPr>
          <w:rFonts w:ascii="Arial" w:hAnsi="Arial" w:cs="Arial"/>
          <w:color w:val="000000" w:themeColor="text1"/>
          <w:sz w:val="22"/>
          <w:szCs w:val="22"/>
        </w:rPr>
      </w:pPr>
      <w:r w:rsidRPr="00CF3259">
        <w:rPr>
          <w:rFonts w:ascii="Arial" w:hAnsi="Arial" w:cs="Arial"/>
          <w:color w:val="000000" w:themeColor="text1"/>
          <w:sz w:val="22"/>
          <w:szCs w:val="22"/>
        </w:rPr>
        <w:t>External works will be restricted to</w:t>
      </w:r>
      <w:r w:rsidR="004C2EA1" w:rsidRPr="00CF3259">
        <w:rPr>
          <w:rFonts w:ascii="Arial" w:hAnsi="Arial" w:cs="Arial"/>
          <w:color w:val="000000" w:themeColor="text1"/>
          <w:sz w:val="22"/>
          <w:szCs w:val="22"/>
        </w:rPr>
        <w:t xml:space="preserve"> repairs and refurbishment of the existing structure</w:t>
      </w:r>
      <w:r w:rsidR="00144248">
        <w:rPr>
          <w:rFonts w:ascii="Arial" w:hAnsi="Arial" w:cs="Arial"/>
          <w:color w:val="000000" w:themeColor="text1"/>
          <w:sz w:val="22"/>
          <w:szCs w:val="22"/>
        </w:rPr>
        <w:t xml:space="preserve"> and fenestration</w:t>
      </w:r>
      <w:r w:rsidR="004C2EA1" w:rsidRPr="00CF3259">
        <w:rPr>
          <w:rFonts w:ascii="Arial" w:hAnsi="Arial" w:cs="Arial"/>
          <w:color w:val="000000" w:themeColor="text1"/>
          <w:sz w:val="22"/>
          <w:szCs w:val="22"/>
        </w:rPr>
        <w:t xml:space="preserve">. Internally the space will be re-organised </w:t>
      </w:r>
      <w:r w:rsidR="00AF7AE2" w:rsidRPr="00CF3259">
        <w:rPr>
          <w:rFonts w:ascii="Arial" w:hAnsi="Arial" w:cs="Arial"/>
          <w:color w:val="000000" w:themeColor="text1"/>
          <w:sz w:val="22"/>
          <w:szCs w:val="22"/>
        </w:rPr>
        <w:t>to fit the proposed use.</w:t>
      </w:r>
    </w:p>
    <w:p w14:paraId="7912E8D8" w14:textId="77777777" w:rsidR="00726DF0" w:rsidRDefault="00726DF0" w:rsidP="00683C17">
      <w:pPr>
        <w:spacing w:line="276" w:lineRule="auto"/>
        <w:jc w:val="both"/>
        <w:rPr>
          <w:rFonts w:ascii="Arial" w:hAnsi="Arial" w:cs="Arial"/>
          <w:color w:val="000000" w:themeColor="text1"/>
          <w:sz w:val="22"/>
          <w:szCs w:val="22"/>
        </w:rPr>
      </w:pPr>
    </w:p>
    <w:p w14:paraId="5134E2FF" w14:textId="21E16283" w:rsidR="00726DF0" w:rsidRDefault="00726DF0" w:rsidP="00683C17">
      <w:pPr>
        <w:spacing w:line="276" w:lineRule="auto"/>
        <w:jc w:val="both"/>
        <w:rPr>
          <w:rFonts w:ascii="Arial" w:hAnsi="Arial" w:cs="Arial"/>
          <w:color w:val="000000" w:themeColor="text1"/>
          <w:sz w:val="22"/>
          <w:szCs w:val="22"/>
        </w:rPr>
      </w:pPr>
      <w:r w:rsidRPr="00726DF0">
        <w:rPr>
          <w:rFonts w:ascii="Arial" w:hAnsi="Arial" w:cs="Arial"/>
          <w:noProof/>
          <w:color w:val="000000" w:themeColor="text1"/>
          <w:sz w:val="22"/>
          <w:szCs w:val="22"/>
        </w:rPr>
        <w:drawing>
          <wp:inline distT="0" distB="0" distL="0" distR="0" wp14:anchorId="5E8CF3C9" wp14:editId="29C852E6">
            <wp:extent cx="5731510" cy="2536825"/>
            <wp:effectExtent l="0" t="0" r="2540" b="0"/>
            <wp:docPr id="1443406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406317" name=""/>
                    <pic:cNvPicPr/>
                  </pic:nvPicPr>
                  <pic:blipFill>
                    <a:blip r:embed="rId8"/>
                    <a:stretch>
                      <a:fillRect/>
                    </a:stretch>
                  </pic:blipFill>
                  <pic:spPr>
                    <a:xfrm>
                      <a:off x="0" y="0"/>
                      <a:ext cx="5731510" cy="2536825"/>
                    </a:xfrm>
                    <a:prstGeom prst="rect">
                      <a:avLst/>
                    </a:prstGeom>
                  </pic:spPr>
                </pic:pic>
              </a:graphicData>
            </a:graphic>
          </wp:inline>
        </w:drawing>
      </w:r>
    </w:p>
    <w:p w14:paraId="620DC465" w14:textId="6B6D7D97" w:rsidR="00726DF0" w:rsidRPr="00CF3259" w:rsidRDefault="00726DF0" w:rsidP="00683C1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 glazed screen will be situated behind the refurbished </w:t>
      </w:r>
      <w:r w:rsidR="00D82614">
        <w:rPr>
          <w:rFonts w:ascii="Arial" w:hAnsi="Arial" w:cs="Arial"/>
          <w:color w:val="000000" w:themeColor="text1"/>
          <w:sz w:val="22"/>
          <w:szCs w:val="22"/>
        </w:rPr>
        <w:t>doors</w:t>
      </w:r>
      <w:r w:rsidR="008732DE">
        <w:rPr>
          <w:rFonts w:ascii="Arial" w:hAnsi="Arial" w:cs="Arial"/>
          <w:color w:val="000000" w:themeColor="text1"/>
          <w:sz w:val="22"/>
          <w:szCs w:val="22"/>
        </w:rPr>
        <w:t xml:space="preserve"> which will be adapted </w:t>
      </w:r>
      <w:r w:rsidR="0070620E">
        <w:rPr>
          <w:rFonts w:ascii="Arial" w:hAnsi="Arial" w:cs="Arial"/>
          <w:color w:val="000000" w:themeColor="text1"/>
          <w:sz w:val="22"/>
          <w:szCs w:val="22"/>
        </w:rPr>
        <w:t>and refitted as shutters on sliding door gear.</w:t>
      </w:r>
    </w:p>
    <w:p w14:paraId="5A6147D8" w14:textId="77777777" w:rsidR="00AF7AE2" w:rsidRDefault="00AF7AE2" w:rsidP="00683C17">
      <w:pPr>
        <w:spacing w:line="276" w:lineRule="auto"/>
        <w:jc w:val="both"/>
        <w:rPr>
          <w:rFonts w:ascii="Arial" w:hAnsi="Arial" w:cs="Arial"/>
          <w:color w:val="FF0000"/>
          <w:sz w:val="22"/>
          <w:szCs w:val="22"/>
        </w:rPr>
      </w:pPr>
    </w:p>
    <w:p w14:paraId="711205D6" w14:textId="574F902B" w:rsidR="00AF7AE2" w:rsidRDefault="00AD1CE6" w:rsidP="00683C17">
      <w:pPr>
        <w:spacing w:line="276" w:lineRule="auto"/>
        <w:jc w:val="both"/>
        <w:rPr>
          <w:rFonts w:ascii="Arial" w:hAnsi="Arial" w:cs="Arial"/>
          <w:color w:val="FF0000"/>
          <w:sz w:val="22"/>
          <w:szCs w:val="22"/>
        </w:rPr>
      </w:pPr>
      <w:r w:rsidRPr="00AD1CE6">
        <w:rPr>
          <w:rFonts w:ascii="Arial" w:hAnsi="Arial" w:cs="Arial"/>
          <w:noProof/>
          <w:color w:val="FF0000"/>
          <w:sz w:val="22"/>
          <w:szCs w:val="22"/>
        </w:rPr>
        <w:lastRenderedPageBreak/>
        <w:drawing>
          <wp:inline distT="0" distB="0" distL="0" distR="0" wp14:anchorId="225AB251" wp14:editId="7475BA05">
            <wp:extent cx="4895850" cy="3233344"/>
            <wp:effectExtent l="0" t="0" r="0" b="5715"/>
            <wp:docPr id="564050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050959" name=""/>
                    <pic:cNvPicPr/>
                  </pic:nvPicPr>
                  <pic:blipFill>
                    <a:blip r:embed="rId9"/>
                    <a:stretch>
                      <a:fillRect/>
                    </a:stretch>
                  </pic:blipFill>
                  <pic:spPr>
                    <a:xfrm>
                      <a:off x="0" y="0"/>
                      <a:ext cx="4900795" cy="3236610"/>
                    </a:xfrm>
                    <a:prstGeom prst="rect">
                      <a:avLst/>
                    </a:prstGeom>
                  </pic:spPr>
                </pic:pic>
              </a:graphicData>
            </a:graphic>
          </wp:inline>
        </w:drawing>
      </w:r>
    </w:p>
    <w:p w14:paraId="150305E2" w14:textId="77777777" w:rsidR="00AD1CE6" w:rsidRDefault="00AD1CE6" w:rsidP="00683C17">
      <w:pPr>
        <w:spacing w:line="276" w:lineRule="auto"/>
        <w:jc w:val="both"/>
        <w:rPr>
          <w:rFonts w:ascii="Arial" w:hAnsi="Arial" w:cs="Arial"/>
          <w:color w:val="FF0000"/>
          <w:sz w:val="22"/>
          <w:szCs w:val="22"/>
        </w:rPr>
      </w:pPr>
    </w:p>
    <w:p w14:paraId="1539A8BE" w14:textId="77777777" w:rsidR="00683C17" w:rsidRDefault="00683C17" w:rsidP="00683C17">
      <w:pPr>
        <w:spacing w:line="276" w:lineRule="auto"/>
        <w:jc w:val="both"/>
        <w:outlineLvl w:val="2"/>
        <w:rPr>
          <w:rFonts w:ascii="Arial" w:hAnsi="Arial" w:cs="Arial"/>
          <w:b/>
          <w:bCs/>
          <w:sz w:val="22"/>
          <w:szCs w:val="22"/>
        </w:rPr>
      </w:pPr>
    </w:p>
    <w:p w14:paraId="600B43A2"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2B2E8A0D" w14:textId="694A2C33" w:rsidR="0029187E" w:rsidRPr="00862F56" w:rsidRDefault="00862F56" w:rsidP="00683C17">
      <w:pPr>
        <w:spacing w:line="276" w:lineRule="auto"/>
        <w:jc w:val="both"/>
        <w:outlineLvl w:val="2"/>
        <w:rPr>
          <w:rFonts w:ascii="Arial" w:hAnsi="Arial" w:cs="Arial"/>
          <w:sz w:val="22"/>
          <w:szCs w:val="22"/>
        </w:rPr>
      </w:pPr>
      <w:r w:rsidRPr="00862F56">
        <w:rPr>
          <w:rFonts w:ascii="Arial" w:hAnsi="Arial" w:cs="Arial"/>
          <w:sz w:val="22"/>
          <w:szCs w:val="22"/>
        </w:rPr>
        <w:t>No relevant planning history</w:t>
      </w:r>
    </w:p>
    <w:p w14:paraId="63E03BC2" w14:textId="77777777" w:rsidR="00683C17" w:rsidRDefault="00683C17" w:rsidP="00683C17">
      <w:pPr>
        <w:spacing w:line="276" w:lineRule="auto"/>
        <w:jc w:val="both"/>
        <w:rPr>
          <w:rFonts w:ascii="Arial" w:hAnsi="Arial" w:cs="Arial"/>
          <w:color w:val="FF0000"/>
          <w:sz w:val="22"/>
          <w:szCs w:val="22"/>
        </w:rPr>
      </w:pPr>
    </w:p>
    <w:p w14:paraId="2C617E62" w14:textId="7E35FC9A"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333A4793" w14:textId="77777777" w:rsidR="00E35059" w:rsidRDefault="00E35059" w:rsidP="00237634">
      <w:pPr>
        <w:spacing w:line="276" w:lineRule="auto"/>
        <w:jc w:val="both"/>
        <w:rPr>
          <w:rFonts w:ascii="Arial" w:hAnsi="Arial" w:cs="Arial"/>
          <w:b/>
          <w:bCs/>
          <w:sz w:val="22"/>
          <w:szCs w:val="22"/>
        </w:rPr>
      </w:pPr>
    </w:p>
    <w:p w14:paraId="5DD8A14D"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5AB0EB13" w14:textId="77777777" w:rsidR="00237634" w:rsidRDefault="00237634" w:rsidP="00237634">
      <w:pPr>
        <w:spacing w:line="276" w:lineRule="auto"/>
        <w:jc w:val="both"/>
        <w:rPr>
          <w:rFonts w:ascii="Arial" w:hAnsi="Arial" w:cs="Arial"/>
          <w:b/>
          <w:bCs/>
          <w:sz w:val="22"/>
          <w:szCs w:val="22"/>
        </w:rPr>
      </w:pPr>
    </w:p>
    <w:p w14:paraId="50372B84"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6F8D4B34" w14:textId="77777777" w:rsidR="00237634" w:rsidRPr="008C5404" w:rsidRDefault="00237634" w:rsidP="0065507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1A8B0B72" w14:textId="77777777" w:rsidR="00237634" w:rsidRPr="008C5404" w:rsidRDefault="00237634" w:rsidP="0065507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6342CA23" w14:textId="77777777" w:rsidR="00237634" w:rsidRPr="008C5404" w:rsidRDefault="00237634" w:rsidP="0065507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145183A0"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6333B9D"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682A923" w14:textId="77777777" w:rsidR="00533E0C" w:rsidRPr="004B1608" w:rsidRDefault="00533E0C" w:rsidP="00533E0C">
      <w:pPr>
        <w:spacing w:line="276" w:lineRule="auto"/>
        <w:jc w:val="both"/>
        <w:rPr>
          <w:rFonts w:ascii="Arial" w:hAnsi="Arial" w:cs="Arial"/>
          <w:sz w:val="22"/>
          <w:szCs w:val="22"/>
        </w:rPr>
      </w:pPr>
    </w:p>
    <w:p w14:paraId="1D9F78E9"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09EE4A48" w14:textId="77777777" w:rsidR="00533E0C" w:rsidRDefault="00533E0C" w:rsidP="00533E0C">
      <w:pPr>
        <w:spacing w:line="276" w:lineRule="auto"/>
        <w:jc w:val="both"/>
        <w:rPr>
          <w:rFonts w:ascii="Arial" w:hAnsi="Arial" w:cs="Arial"/>
          <w:b/>
          <w:bCs/>
          <w:sz w:val="22"/>
          <w:szCs w:val="22"/>
        </w:rPr>
      </w:pPr>
    </w:p>
    <w:p w14:paraId="15A45226"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5BF032CD" w14:textId="77777777" w:rsidR="00533E0C" w:rsidRPr="00D902FA" w:rsidRDefault="00533E0C" w:rsidP="00533E0C">
      <w:pPr>
        <w:spacing w:line="276" w:lineRule="auto"/>
        <w:jc w:val="both"/>
        <w:rPr>
          <w:rFonts w:ascii="Arial" w:hAnsi="Arial" w:cs="Arial"/>
          <w:sz w:val="22"/>
          <w:szCs w:val="22"/>
        </w:rPr>
      </w:pPr>
    </w:p>
    <w:p w14:paraId="28D9C8C0" w14:textId="77777777" w:rsidR="00533E0C" w:rsidRPr="00D902FA" w:rsidRDefault="00533E0C" w:rsidP="0065507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45F74544" w14:textId="77777777" w:rsidR="0029208D" w:rsidRPr="00D902FA" w:rsidRDefault="0029208D" w:rsidP="0065507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3A292189" w14:textId="77777777" w:rsidR="0029208D" w:rsidRPr="00D902FA" w:rsidRDefault="0029208D" w:rsidP="0065507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3 Infrastructure Requirements;</w:t>
      </w:r>
    </w:p>
    <w:p w14:paraId="56F86AD2" w14:textId="76F3B93C" w:rsidR="0029208D" w:rsidRPr="00564C90" w:rsidRDefault="0029208D" w:rsidP="0065507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sidR="00562939">
        <w:rPr>
          <w:rFonts w:ascii="Arial" w:hAnsi="Arial" w:cs="Arial"/>
          <w:sz w:val="22"/>
          <w:szCs w:val="22"/>
        </w:rPr>
        <w:t xml:space="preserve"> 12 </w:t>
      </w:r>
      <w:r w:rsidRPr="00562939">
        <w:rPr>
          <w:rFonts w:ascii="Arial" w:hAnsi="Arial" w:cs="Arial"/>
          <w:color w:val="000000" w:themeColor="text1"/>
          <w:sz w:val="22"/>
          <w:szCs w:val="22"/>
        </w:rPr>
        <w:t xml:space="preserve">Spatial Strategy </w:t>
      </w:r>
      <w:r w:rsidR="00562939" w:rsidRPr="00562939">
        <w:rPr>
          <w:rFonts w:ascii="Arial" w:hAnsi="Arial" w:cs="Arial"/>
          <w:color w:val="000000" w:themeColor="text1"/>
          <w:sz w:val="22"/>
          <w:szCs w:val="22"/>
        </w:rPr>
        <w:t>Devizes</w:t>
      </w:r>
      <w:r w:rsidRPr="00562939">
        <w:rPr>
          <w:rFonts w:ascii="Arial" w:hAnsi="Arial" w:cs="Arial"/>
          <w:color w:val="000000" w:themeColor="text1"/>
          <w:sz w:val="22"/>
          <w:szCs w:val="22"/>
        </w:rPr>
        <w:t xml:space="preserve"> Community Area</w:t>
      </w:r>
    </w:p>
    <w:p w14:paraId="55E96D89" w14:textId="77777777" w:rsidR="0029208D" w:rsidRPr="00564C90" w:rsidRDefault="0029208D" w:rsidP="00655074">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lastRenderedPageBreak/>
        <w:t xml:space="preserve">Core Policy 35 Existing Employment Land </w:t>
      </w:r>
    </w:p>
    <w:p w14:paraId="771C05B2" w14:textId="77777777" w:rsidR="0029208D" w:rsidRDefault="0029208D" w:rsidP="0065507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020CD5FD" w14:textId="77777777" w:rsidR="0029208D" w:rsidRPr="00D902FA" w:rsidRDefault="0029208D" w:rsidP="0065507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50 Biodiversity and </w:t>
      </w:r>
      <w:proofErr w:type="gramStart"/>
      <w:r w:rsidRPr="00D902FA">
        <w:rPr>
          <w:rFonts w:ascii="Arial" w:hAnsi="Arial" w:cs="Arial"/>
          <w:sz w:val="22"/>
          <w:szCs w:val="22"/>
        </w:rPr>
        <w:t>Geodiversity;</w:t>
      </w:r>
      <w:proofErr w:type="gramEnd"/>
    </w:p>
    <w:p w14:paraId="417A0714" w14:textId="77777777" w:rsidR="0029208D" w:rsidRDefault="0029208D" w:rsidP="00655074">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016E5EA4" w14:textId="77777777" w:rsidR="0029208D" w:rsidRDefault="0029208D" w:rsidP="00655074">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Green Infrastructure </w:t>
      </w:r>
    </w:p>
    <w:p w14:paraId="023171EE" w14:textId="77777777" w:rsidR="0029208D" w:rsidRPr="00D902FA" w:rsidRDefault="0029208D" w:rsidP="0065507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55 Air Quality;</w:t>
      </w:r>
    </w:p>
    <w:p w14:paraId="3DEC5B5A" w14:textId="77777777" w:rsidR="0029208D" w:rsidRPr="00D902FA" w:rsidRDefault="0029208D" w:rsidP="0065507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56 Contaminated Land;</w:t>
      </w:r>
    </w:p>
    <w:p w14:paraId="2F797142" w14:textId="77777777" w:rsidR="0029208D" w:rsidRPr="00D902FA" w:rsidRDefault="0029208D" w:rsidP="0065507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60FACF3C" w14:textId="77777777" w:rsidR="0029208D" w:rsidRPr="00D902FA" w:rsidRDefault="0029208D" w:rsidP="0065507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10ED1DF8" w14:textId="77777777" w:rsidR="0029208D" w:rsidRPr="00D902FA" w:rsidRDefault="0029208D" w:rsidP="0065507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73A37F85" w14:textId="77777777" w:rsidR="0029208D" w:rsidRPr="00D902FA" w:rsidRDefault="0029208D" w:rsidP="0065507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6D1D7FD7" w14:textId="77777777" w:rsidR="0029208D" w:rsidRPr="00D902FA" w:rsidRDefault="0029208D" w:rsidP="00655074">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1FBE59A9" w14:textId="77777777" w:rsidR="0029208D" w:rsidRPr="00D902FA" w:rsidRDefault="0029208D" w:rsidP="0065507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7C9A572D" w14:textId="77777777" w:rsidR="00533E0C" w:rsidRDefault="00533E0C" w:rsidP="00533E0C">
      <w:pPr>
        <w:spacing w:line="276" w:lineRule="auto"/>
        <w:jc w:val="both"/>
        <w:rPr>
          <w:rFonts w:ascii="Arial" w:hAnsi="Arial" w:cs="Arial"/>
          <w:color w:val="FF0000"/>
          <w:sz w:val="22"/>
          <w:szCs w:val="22"/>
        </w:rPr>
      </w:pPr>
    </w:p>
    <w:p w14:paraId="480F4193" w14:textId="3CBBC340"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749114F2" w14:textId="77777777" w:rsidR="002B7E54" w:rsidRPr="007A18D8" w:rsidRDefault="002B7E54" w:rsidP="002B7E54">
      <w:pPr>
        <w:spacing w:line="276" w:lineRule="auto"/>
        <w:jc w:val="both"/>
        <w:rPr>
          <w:rFonts w:ascii="Arial" w:hAnsi="Arial" w:cs="Arial"/>
          <w:color w:val="000000" w:themeColor="text1"/>
          <w:sz w:val="22"/>
          <w:szCs w:val="22"/>
        </w:rPr>
      </w:pPr>
      <w:r w:rsidRPr="007A18D8">
        <w:rPr>
          <w:rFonts w:ascii="Arial" w:hAnsi="Arial" w:cs="Arial"/>
          <w:color w:val="000000" w:themeColor="text1"/>
          <w:sz w:val="22"/>
          <w:szCs w:val="22"/>
        </w:rPr>
        <w:t xml:space="preserve">The examination of the emerging Wiltshire Local Plan has been paused and the weight to be afforded to any part of the emerging plan can be no more than very limited.  </w:t>
      </w:r>
    </w:p>
    <w:p w14:paraId="4B3AF41F" w14:textId="77777777" w:rsidR="00D101B5" w:rsidRDefault="00D101B5" w:rsidP="00D101B5">
      <w:pPr>
        <w:spacing w:line="276" w:lineRule="auto"/>
        <w:jc w:val="both"/>
        <w:rPr>
          <w:rFonts w:ascii="Arial" w:hAnsi="Arial" w:cs="Arial"/>
          <w:b/>
          <w:bCs/>
          <w:sz w:val="22"/>
          <w:szCs w:val="22"/>
        </w:rPr>
      </w:pPr>
    </w:p>
    <w:p w14:paraId="2FB43130"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2ECFD5CE" w14:textId="525501CE" w:rsidR="00B56EE9" w:rsidRDefault="003337C0" w:rsidP="001418E4">
      <w:pPr>
        <w:spacing w:line="276" w:lineRule="auto"/>
        <w:jc w:val="both"/>
        <w:rPr>
          <w:rFonts w:ascii="Arial" w:hAnsi="Arial" w:cs="Arial"/>
          <w:sz w:val="22"/>
          <w:szCs w:val="22"/>
        </w:rPr>
      </w:pPr>
      <w:r>
        <w:rPr>
          <w:rFonts w:ascii="Arial" w:hAnsi="Arial" w:cs="Arial"/>
          <w:sz w:val="22"/>
          <w:szCs w:val="22"/>
        </w:rPr>
        <w:t>Devizes Area Neighbourhood Plan 2015</w:t>
      </w:r>
    </w:p>
    <w:p w14:paraId="2A3869A4" w14:textId="77777777" w:rsidR="001418E4" w:rsidRDefault="001418E4" w:rsidP="00533E0C">
      <w:pPr>
        <w:spacing w:line="276" w:lineRule="auto"/>
        <w:jc w:val="both"/>
        <w:rPr>
          <w:rFonts w:ascii="Arial" w:hAnsi="Arial" w:cs="Arial"/>
          <w:b/>
          <w:bCs/>
          <w:sz w:val="22"/>
          <w:szCs w:val="22"/>
        </w:rPr>
      </w:pPr>
    </w:p>
    <w:p w14:paraId="51397BA3" w14:textId="5B635A39"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7E58C31F" w14:textId="77777777" w:rsidR="00A313CE" w:rsidRPr="005504E4" w:rsidRDefault="00A313CE" w:rsidP="00655074">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0E5C15BE" w14:textId="77777777" w:rsidR="00A313CE" w:rsidRPr="005504E4" w:rsidRDefault="00A313CE" w:rsidP="00655074">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A Green &amp; Blue Infrastructure Strategy for Wiltshire: Wiltshire’s Natural Environment Plan 2022-2030</w:t>
      </w:r>
    </w:p>
    <w:p w14:paraId="7DBADC8E" w14:textId="77777777" w:rsidR="00A313CE" w:rsidRPr="005504E4" w:rsidRDefault="00A313CE" w:rsidP="00655074">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 xml:space="preserve"> Wiltshire Local Cycling and Walking Infrastructure Plan (LCWIP)</w:t>
      </w:r>
    </w:p>
    <w:p w14:paraId="04AC3F2E" w14:textId="77777777" w:rsidR="00A313CE" w:rsidRPr="005504E4" w:rsidRDefault="00A313CE" w:rsidP="00655074">
      <w:pPr>
        <w:pStyle w:val="ListParagraph"/>
        <w:numPr>
          <w:ilvl w:val="0"/>
          <w:numId w:val="7"/>
        </w:numPr>
        <w:spacing w:before="20" w:line="276" w:lineRule="auto"/>
        <w:rPr>
          <w:rFonts w:ascii="Arial" w:hAnsi="Arial" w:cs="Arial"/>
          <w:sz w:val="22"/>
          <w:szCs w:val="22"/>
        </w:rPr>
      </w:pPr>
      <w:r w:rsidRPr="005504E4">
        <w:rPr>
          <w:rFonts w:ascii="Arial" w:hAnsi="Arial" w:cs="Arial"/>
          <w:sz w:val="22"/>
          <w:szCs w:val="22"/>
        </w:rPr>
        <w:t>Active travel infrastructure design standards 2022</w:t>
      </w:r>
    </w:p>
    <w:p w14:paraId="5F008A78" w14:textId="77777777" w:rsidR="00A313CE" w:rsidRPr="005504E4" w:rsidRDefault="00A313CE" w:rsidP="00655074">
      <w:pPr>
        <w:pStyle w:val="ListParagraph"/>
        <w:numPr>
          <w:ilvl w:val="0"/>
          <w:numId w:val="7"/>
        </w:numPr>
        <w:spacing w:before="20" w:line="276" w:lineRule="auto"/>
        <w:rPr>
          <w:rFonts w:ascii="Arial" w:hAnsi="Arial" w:cs="Arial"/>
          <w:sz w:val="22"/>
          <w:szCs w:val="22"/>
        </w:rPr>
      </w:pPr>
      <w:r w:rsidRPr="005504E4">
        <w:rPr>
          <w:rFonts w:ascii="Arial" w:hAnsi="Arial" w:cs="Arial"/>
          <w:sz w:val="22"/>
          <w:szCs w:val="22"/>
        </w:rPr>
        <w:t>Active travel parking standards and design guide 2022</w:t>
      </w:r>
    </w:p>
    <w:p w14:paraId="01141743" w14:textId="2D3E1067" w:rsidR="00A313CE" w:rsidRDefault="00A313CE" w:rsidP="001A0BE8">
      <w:pPr>
        <w:pStyle w:val="ListParagraph"/>
        <w:numPr>
          <w:ilvl w:val="0"/>
          <w:numId w:val="5"/>
        </w:numPr>
        <w:spacing w:before="20" w:line="276" w:lineRule="auto"/>
        <w:rPr>
          <w:rFonts w:ascii="Arial" w:hAnsi="Arial" w:cs="Arial"/>
          <w:sz w:val="22"/>
          <w:szCs w:val="22"/>
        </w:rPr>
      </w:pPr>
      <w:r w:rsidRPr="00390A60">
        <w:rPr>
          <w:rFonts w:ascii="Arial" w:hAnsi="Arial" w:cs="Arial"/>
          <w:sz w:val="22"/>
          <w:szCs w:val="22"/>
        </w:rPr>
        <w:t xml:space="preserve">  Air Quality SPD (July 2023)</w:t>
      </w:r>
    </w:p>
    <w:p w14:paraId="7AB7EFB5" w14:textId="7A7AFDB1" w:rsidR="00F0658B" w:rsidRPr="00390A60" w:rsidRDefault="00F0658B" w:rsidP="001A0BE8">
      <w:pPr>
        <w:pStyle w:val="ListParagraph"/>
        <w:numPr>
          <w:ilvl w:val="0"/>
          <w:numId w:val="5"/>
        </w:numPr>
        <w:spacing w:before="20" w:line="276" w:lineRule="auto"/>
        <w:rPr>
          <w:rFonts w:ascii="Arial" w:hAnsi="Arial" w:cs="Arial"/>
          <w:sz w:val="22"/>
          <w:szCs w:val="22"/>
        </w:rPr>
      </w:pPr>
      <w:r>
        <w:rPr>
          <w:rFonts w:ascii="Arial" w:hAnsi="Arial" w:cs="Arial"/>
          <w:sz w:val="22"/>
          <w:szCs w:val="22"/>
        </w:rPr>
        <w:t>Devizes Wharf Area Redevelopment &amp; Feasibility Study 2022 Update</w:t>
      </w:r>
    </w:p>
    <w:p w14:paraId="47629CF8" w14:textId="77777777" w:rsidR="00533E0C" w:rsidRPr="008C5404" w:rsidRDefault="00533E0C" w:rsidP="00533E0C">
      <w:pPr>
        <w:spacing w:line="276" w:lineRule="auto"/>
        <w:jc w:val="both"/>
        <w:rPr>
          <w:rFonts w:ascii="Arial" w:hAnsi="Arial" w:cs="Arial"/>
          <w:b/>
          <w:bCs/>
          <w:sz w:val="22"/>
          <w:szCs w:val="22"/>
        </w:rPr>
      </w:pPr>
    </w:p>
    <w:p w14:paraId="281E01B6" w14:textId="77777777" w:rsidR="00D902FA" w:rsidRDefault="00D902FA" w:rsidP="00D902FA">
      <w:pPr>
        <w:spacing w:line="276" w:lineRule="auto"/>
        <w:jc w:val="both"/>
        <w:rPr>
          <w:rFonts w:ascii="Arial" w:hAnsi="Arial" w:cs="Arial"/>
          <w:color w:val="FF0000"/>
          <w:sz w:val="22"/>
          <w:szCs w:val="22"/>
        </w:rPr>
      </w:pPr>
    </w:p>
    <w:p w14:paraId="22346BCD" w14:textId="3A94BA41"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5018524A" w14:textId="77777777" w:rsidR="00D902FA" w:rsidRDefault="00D902FA" w:rsidP="00D902FA">
      <w:pPr>
        <w:spacing w:line="276" w:lineRule="auto"/>
        <w:jc w:val="both"/>
        <w:rPr>
          <w:rFonts w:ascii="Arial" w:hAnsi="Arial" w:cs="Arial"/>
          <w:b/>
          <w:bCs/>
          <w:sz w:val="22"/>
          <w:szCs w:val="22"/>
        </w:rPr>
      </w:pPr>
    </w:p>
    <w:p w14:paraId="5019D146"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097E55F5" w14:textId="77777777" w:rsidR="00067BEE" w:rsidRPr="00F10E9B" w:rsidRDefault="00067BEE" w:rsidP="00067BEE">
      <w:pPr>
        <w:spacing w:line="276" w:lineRule="auto"/>
        <w:jc w:val="both"/>
        <w:rPr>
          <w:rFonts w:ascii="Arial" w:hAnsi="Arial" w:cs="Arial"/>
          <w:sz w:val="22"/>
          <w:szCs w:val="22"/>
        </w:rPr>
      </w:pPr>
    </w:p>
    <w:p w14:paraId="73C3B63E" w14:textId="77777777" w:rsidR="00067BEE" w:rsidRPr="004817FB" w:rsidRDefault="00067BEE" w:rsidP="00655074">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6D48591C" w14:textId="77777777" w:rsidR="00B0100C" w:rsidRPr="004817FB" w:rsidRDefault="00B0100C" w:rsidP="00655074">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0B8F82CF" w14:textId="77777777" w:rsidR="00067BEE" w:rsidRPr="004817FB" w:rsidRDefault="00067BEE" w:rsidP="00655074">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1B99E797" w14:textId="77777777" w:rsidR="00067BEE" w:rsidRPr="004817FB" w:rsidRDefault="00067BEE" w:rsidP="00655074">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593B97E3" w14:textId="77777777" w:rsidR="00067BEE" w:rsidRPr="004817FB" w:rsidRDefault="00067BEE" w:rsidP="00655074">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5E3EC30B" w14:textId="77777777" w:rsidR="00067BEE" w:rsidRPr="004817FB" w:rsidRDefault="00067BEE" w:rsidP="00655074">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28CD6632" w14:textId="77777777" w:rsidR="00067BEE" w:rsidRPr="004817FB" w:rsidRDefault="00067BEE" w:rsidP="00655074">
      <w:pPr>
        <w:numPr>
          <w:ilvl w:val="0"/>
          <w:numId w:val="8"/>
        </w:numPr>
        <w:spacing w:line="276" w:lineRule="auto"/>
        <w:jc w:val="both"/>
        <w:rPr>
          <w:rFonts w:ascii="Arial" w:hAnsi="Arial" w:cs="Arial"/>
          <w:sz w:val="22"/>
          <w:szCs w:val="22"/>
        </w:rPr>
      </w:pPr>
      <w:r w:rsidRPr="004817FB">
        <w:rPr>
          <w:rFonts w:ascii="Arial" w:hAnsi="Arial" w:cs="Arial"/>
          <w:sz w:val="22"/>
          <w:szCs w:val="22"/>
        </w:rPr>
        <w:lastRenderedPageBreak/>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6AD666E6" w14:textId="77777777" w:rsidR="00067BEE" w:rsidRPr="004817FB" w:rsidRDefault="00067BEE" w:rsidP="00655074">
      <w:pPr>
        <w:numPr>
          <w:ilvl w:val="0"/>
          <w:numId w:val="8"/>
        </w:numPr>
        <w:spacing w:line="276" w:lineRule="auto"/>
        <w:jc w:val="both"/>
        <w:rPr>
          <w:rFonts w:ascii="Arial" w:hAnsi="Arial" w:cs="Arial"/>
          <w:sz w:val="22"/>
          <w:szCs w:val="22"/>
        </w:rPr>
      </w:pPr>
      <w:r w:rsidRPr="004817FB">
        <w:rPr>
          <w:rFonts w:ascii="Arial" w:hAnsi="Arial" w:cs="Arial"/>
          <w:sz w:val="22"/>
          <w:szCs w:val="22"/>
        </w:rPr>
        <w:t>Whether there will be any land contamination / air quality issues (CP 55)</w:t>
      </w:r>
    </w:p>
    <w:p w14:paraId="211EE8BA" w14:textId="77777777" w:rsidR="00067BEE" w:rsidRDefault="00067BEE" w:rsidP="00067BEE">
      <w:pPr>
        <w:spacing w:line="276" w:lineRule="auto"/>
        <w:jc w:val="both"/>
        <w:rPr>
          <w:rFonts w:ascii="Arial" w:hAnsi="Arial" w:cs="Arial"/>
          <w:sz w:val="22"/>
          <w:szCs w:val="22"/>
        </w:rPr>
      </w:pPr>
    </w:p>
    <w:p w14:paraId="39D2E337" w14:textId="77777777" w:rsidR="00D902FA" w:rsidRDefault="00D902FA" w:rsidP="00D902FA">
      <w:pPr>
        <w:spacing w:line="276" w:lineRule="auto"/>
        <w:jc w:val="both"/>
        <w:rPr>
          <w:rFonts w:ascii="Arial" w:hAnsi="Arial" w:cs="Arial"/>
          <w:b/>
          <w:bCs/>
          <w:color w:val="FF0000"/>
          <w:sz w:val="22"/>
          <w:szCs w:val="22"/>
        </w:rPr>
      </w:pPr>
    </w:p>
    <w:p w14:paraId="6A637EEF" w14:textId="4968B583"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6097B62" w14:textId="77777777" w:rsidR="00D902FA" w:rsidRDefault="00D902FA" w:rsidP="00D902FA">
      <w:pPr>
        <w:spacing w:line="276" w:lineRule="auto"/>
        <w:jc w:val="both"/>
        <w:rPr>
          <w:rFonts w:ascii="Arial" w:hAnsi="Arial" w:cs="Arial"/>
          <w:b/>
          <w:bCs/>
          <w:color w:val="FF0000"/>
          <w:sz w:val="22"/>
          <w:szCs w:val="22"/>
        </w:rPr>
      </w:pPr>
    </w:p>
    <w:p w14:paraId="34CF08F0" w14:textId="63287FC3" w:rsidR="00765EEE" w:rsidRPr="002C320C" w:rsidRDefault="00765EEE" w:rsidP="00765EEE">
      <w:pPr>
        <w:jc w:val="both"/>
        <w:rPr>
          <w:rFonts w:ascii="Arial" w:hAnsi="Arial" w:cs="Arial"/>
          <w:color w:val="FF0000"/>
          <w:sz w:val="22"/>
          <w:szCs w:val="22"/>
        </w:rPr>
      </w:pPr>
      <w:r w:rsidRPr="002C320C">
        <w:rPr>
          <w:rFonts w:ascii="Arial" w:hAnsi="Arial" w:cs="Arial"/>
          <w:sz w:val="22"/>
          <w:szCs w:val="22"/>
        </w:rPr>
        <w:t xml:space="preserve">WC Highways: </w:t>
      </w:r>
      <w:bookmarkStart w:id="0" w:name="_Hlk206417654"/>
      <w:r w:rsidR="00BE6683" w:rsidRPr="009F1E68">
        <w:rPr>
          <w:rFonts w:ascii="Arial" w:hAnsi="Arial" w:cs="Arial"/>
          <w:color w:val="000000" w:themeColor="text1"/>
          <w:sz w:val="22"/>
          <w:szCs w:val="22"/>
        </w:rPr>
        <w:t>N</w:t>
      </w:r>
      <w:r w:rsidRPr="009F1E68">
        <w:rPr>
          <w:rFonts w:ascii="Arial" w:hAnsi="Arial" w:cs="Arial"/>
          <w:color w:val="000000" w:themeColor="text1"/>
          <w:sz w:val="22"/>
          <w:szCs w:val="22"/>
        </w:rPr>
        <w:t>o objection subject to conditions</w:t>
      </w:r>
      <w:r w:rsidR="009F1E68" w:rsidRPr="009F1E68">
        <w:rPr>
          <w:rFonts w:ascii="Arial" w:hAnsi="Arial" w:cs="Arial"/>
          <w:color w:val="000000" w:themeColor="text1"/>
          <w:sz w:val="22"/>
          <w:szCs w:val="22"/>
        </w:rPr>
        <w:t xml:space="preserve"> regarding parking</w:t>
      </w:r>
    </w:p>
    <w:p w14:paraId="2F328D52" w14:textId="77777777" w:rsidR="000E62BA" w:rsidRDefault="000E62BA" w:rsidP="00765EEE">
      <w:pPr>
        <w:jc w:val="both"/>
        <w:rPr>
          <w:rFonts w:ascii="Arial" w:hAnsi="Arial" w:cs="Arial"/>
          <w:sz w:val="22"/>
          <w:szCs w:val="22"/>
        </w:rPr>
      </w:pPr>
    </w:p>
    <w:p w14:paraId="41646086" w14:textId="7B06A805" w:rsidR="00765EEE" w:rsidRPr="00334208" w:rsidRDefault="00765EEE" w:rsidP="00765EEE">
      <w:pPr>
        <w:jc w:val="both"/>
        <w:rPr>
          <w:rFonts w:ascii="Arial" w:hAnsi="Arial" w:cs="Arial"/>
          <w:color w:val="000000" w:themeColor="text1"/>
          <w:sz w:val="22"/>
          <w:szCs w:val="22"/>
        </w:rPr>
      </w:pPr>
      <w:r w:rsidRPr="002C320C">
        <w:rPr>
          <w:rFonts w:ascii="Arial" w:hAnsi="Arial" w:cs="Arial"/>
          <w:sz w:val="22"/>
          <w:szCs w:val="22"/>
        </w:rPr>
        <w:t>WC Conservation</w:t>
      </w:r>
      <w:r w:rsidRPr="002C320C">
        <w:rPr>
          <w:rFonts w:ascii="Arial" w:hAnsi="Arial" w:cs="Arial"/>
          <w:color w:val="FF0000"/>
          <w:sz w:val="22"/>
          <w:szCs w:val="22"/>
        </w:rPr>
        <w:t xml:space="preserve">: </w:t>
      </w:r>
      <w:bookmarkEnd w:id="0"/>
      <w:r w:rsidR="00402E4B" w:rsidRPr="00334208">
        <w:rPr>
          <w:rFonts w:ascii="Arial" w:hAnsi="Arial" w:cs="Arial"/>
          <w:color w:val="000000" w:themeColor="text1"/>
          <w:sz w:val="22"/>
          <w:szCs w:val="22"/>
        </w:rPr>
        <w:t>Support</w:t>
      </w:r>
      <w:r w:rsidR="00BE6683" w:rsidRPr="00334208">
        <w:rPr>
          <w:rFonts w:ascii="Arial" w:hAnsi="Arial" w:cs="Arial"/>
          <w:color w:val="000000" w:themeColor="text1"/>
          <w:sz w:val="22"/>
          <w:szCs w:val="22"/>
        </w:rPr>
        <w:t xml:space="preserve"> subject to conditions</w:t>
      </w:r>
      <w:r w:rsidR="00402E4B" w:rsidRPr="00334208">
        <w:rPr>
          <w:rFonts w:ascii="Arial" w:hAnsi="Arial" w:cs="Arial"/>
          <w:color w:val="000000" w:themeColor="text1"/>
          <w:sz w:val="22"/>
          <w:szCs w:val="22"/>
        </w:rPr>
        <w:t xml:space="preserve"> regarding external joinery </w:t>
      </w:r>
      <w:r w:rsidR="00334208" w:rsidRPr="00334208">
        <w:rPr>
          <w:rFonts w:ascii="Arial" w:hAnsi="Arial" w:cs="Arial"/>
          <w:color w:val="000000" w:themeColor="text1"/>
          <w:sz w:val="22"/>
          <w:szCs w:val="22"/>
        </w:rPr>
        <w:t xml:space="preserve">and timber </w:t>
      </w:r>
      <w:r w:rsidR="00402E4B" w:rsidRPr="00334208">
        <w:rPr>
          <w:rFonts w:ascii="Arial" w:hAnsi="Arial" w:cs="Arial"/>
          <w:color w:val="000000" w:themeColor="text1"/>
          <w:sz w:val="22"/>
          <w:szCs w:val="22"/>
        </w:rPr>
        <w:t>details</w:t>
      </w:r>
      <w:r w:rsidR="00334208" w:rsidRPr="00334208">
        <w:rPr>
          <w:rFonts w:ascii="Arial" w:hAnsi="Arial" w:cs="Arial"/>
          <w:color w:val="000000" w:themeColor="text1"/>
          <w:sz w:val="22"/>
          <w:szCs w:val="22"/>
        </w:rPr>
        <w:t>, landscaping.</w:t>
      </w:r>
    </w:p>
    <w:p w14:paraId="42D7D76F" w14:textId="77777777" w:rsidR="000E62BA" w:rsidRDefault="000E62BA" w:rsidP="00765EEE">
      <w:pPr>
        <w:jc w:val="both"/>
        <w:rPr>
          <w:rFonts w:ascii="Arial" w:hAnsi="Arial" w:cs="Arial"/>
          <w:sz w:val="22"/>
          <w:szCs w:val="22"/>
        </w:rPr>
      </w:pPr>
    </w:p>
    <w:p w14:paraId="15B41D4B" w14:textId="4647577A" w:rsidR="00BE6683" w:rsidRDefault="0021510E" w:rsidP="00765EEE">
      <w:pPr>
        <w:jc w:val="both"/>
        <w:rPr>
          <w:rFonts w:ascii="Arial" w:hAnsi="Arial" w:cs="Arial"/>
          <w:sz w:val="22"/>
          <w:szCs w:val="22"/>
        </w:rPr>
      </w:pPr>
      <w:r>
        <w:rPr>
          <w:rFonts w:ascii="Arial" w:hAnsi="Arial" w:cs="Arial"/>
          <w:sz w:val="22"/>
          <w:szCs w:val="22"/>
        </w:rPr>
        <w:t xml:space="preserve">Canal and River Trust: </w:t>
      </w:r>
      <w:r w:rsidR="00402E4B">
        <w:rPr>
          <w:rFonts w:ascii="Arial" w:hAnsi="Arial" w:cs="Arial"/>
          <w:sz w:val="22"/>
          <w:szCs w:val="22"/>
        </w:rPr>
        <w:t xml:space="preserve">No comment </w:t>
      </w:r>
    </w:p>
    <w:p w14:paraId="267F8931" w14:textId="77777777" w:rsidR="000E62BA" w:rsidRDefault="000E62BA" w:rsidP="00765EEE">
      <w:pPr>
        <w:jc w:val="both"/>
        <w:rPr>
          <w:rFonts w:ascii="Arial" w:hAnsi="Arial" w:cs="Arial"/>
          <w:sz w:val="22"/>
          <w:szCs w:val="22"/>
        </w:rPr>
      </w:pPr>
    </w:p>
    <w:p w14:paraId="668EAC49" w14:textId="62D1A56C" w:rsidR="00D902FA" w:rsidRPr="000E62BA" w:rsidRDefault="00F7609E" w:rsidP="00D902FA">
      <w:pPr>
        <w:spacing w:line="276" w:lineRule="auto"/>
        <w:jc w:val="both"/>
        <w:rPr>
          <w:rFonts w:ascii="Arial" w:hAnsi="Arial" w:cs="Arial"/>
          <w:color w:val="FF0000"/>
          <w:sz w:val="22"/>
          <w:szCs w:val="22"/>
        </w:rPr>
      </w:pPr>
      <w:r w:rsidRPr="000E62BA">
        <w:rPr>
          <w:rFonts w:ascii="Arial" w:hAnsi="Arial" w:cs="Arial"/>
          <w:sz w:val="22"/>
          <w:szCs w:val="22"/>
        </w:rPr>
        <w:t>Parish/Town Council:</w:t>
      </w:r>
      <w:r w:rsidR="002927C8">
        <w:rPr>
          <w:rFonts w:ascii="Arial" w:hAnsi="Arial" w:cs="Arial"/>
          <w:sz w:val="22"/>
          <w:szCs w:val="22"/>
        </w:rPr>
        <w:t xml:space="preserve"> </w:t>
      </w:r>
      <w:r w:rsidR="006932A0" w:rsidRPr="00334208">
        <w:rPr>
          <w:rFonts w:ascii="Arial" w:hAnsi="Arial" w:cs="Arial"/>
          <w:color w:val="000000" w:themeColor="text1"/>
          <w:sz w:val="22"/>
          <w:szCs w:val="22"/>
        </w:rPr>
        <w:t>Support</w:t>
      </w:r>
    </w:p>
    <w:p w14:paraId="67DC76FC" w14:textId="77777777" w:rsidR="00D902FA" w:rsidRDefault="00D902FA" w:rsidP="00D902FA">
      <w:pPr>
        <w:spacing w:line="276" w:lineRule="auto"/>
        <w:jc w:val="both"/>
        <w:rPr>
          <w:rFonts w:ascii="Arial" w:hAnsi="Arial" w:cs="Arial"/>
          <w:b/>
          <w:bCs/>
          <w:color w:val="FF0000"/>
          <w:sz w:val="22"/>
          <w:szCs w:val="22"/>
        </w:rPr>
      </w:pPr>
    </w:p>
    <w:p w14:paraId="0FCD8FC5"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5C113375"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1AF006DE" w14:textId="77777777" w:rsidR="00D902FA" w:rsidRDefault="5CD3423D" w:rsidP="3656A09E">
      <w:pPr>
        <w:spacing w:line="276" w:lineRule="auto"/>
        <w:jc w:val="both"/>
      </w:pPr>
      <w:r w:rsidRPr="3656A09E">
        <w:rPr>
          <w:rFonts w:ascii="Arial" w:eastAsia="Arial" w:hAnsi="Arial" w:cs="Arial"/>
          <w:sz w:val="22"/>
          <w:szCs w:val="22"/>
        </w:rPr>
        <w:t xml:space="preserve"> </w:t>
      </w:r>
    </w:p>
    <w:p w14:paraId="054433B1"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47FB3E4" w14:textId="79020E8B"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w:t>
      </w:r>
      <w:proofErr w:type="gramStart"/>
      <w:r w:rsidRPr="004817FB">
        <w:rPr>
          <w:rFonts w:ascii="Arial" w:eastAsia="Arial" w:hAnsi="Arial" w:cs="Arial"/>
          <w:sz w:val="22"/>
          <w:szCs w:val="22"/>
        </w:rPr>
        <w:t>site;</w:t>
      </w:r>
      <w:proofErr w:type="gramEnd"/>
      <w:r w:rsidRPr="004817FB">
        <w:rPr>
          <w:rFonts w:ascii="Arial" w:eastAsia="Arial" w:hAnsi="Arial" w:cs="Arial"/>
          <w:sz w:val="22"/>
          <w:szCs w:val="22"/>
        </w:rPr>
        <w:t xml:space="preserve"> </w:t>
      </w:r>
    </w:p>
    <w:p w14:paraId="5224FA35" w14:textId="7E82BFB9"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An advertisement placed in the local press </w:t>
      </w:r>
    </w:p>
    <w:p w14:paraId="6F9FAEEC" w14:textId="77777777" w:rsidR="00D902FA" w:rsidRDefault="5CD3423D" w:rsidP="3656A09E">
      <w:pPr>
        <w:spacing w:line="276" w:lineRule="auto"/>
        <w:jc w:val="both"/>
      </w:pPr>
      <w:r w:rsidRPr="3656A09E">
        <w:rPr>
          <w:rFonts w:ascii="Arial" w:eastAsia="Arial" w:hAnsi="Arial" w:cs="Arial"/>
          <w:sz w:val="22"/>
          <w:szCs w:val="22"/>
        </w:rPr>
        <w:t xml:space="preserve"> </w:t>
      </w:r>
    </w:p>
    <w:p w14:paraId="5C06949C"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03800EB3" w14:textId="77777777" w:rsidR="00D902FA" w:rsidRPr="004817FB" w:rsidRDefault="00D902FA" w:rsidP="3656A09E">
      <w:pPr>
        <w:spacing w:line="276" w:lineRule="auto"/>
        <w:jc w:val="both"/>
      </w:pPr>
    </w:p>
    <w:p w14:paraId="62C09D53" w14:textId="77777777"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75F09A5B" w14:textId="77777777" w:rsidR="00B02C59" w:rsidRDefault="00B02C59" w:rsidP="3656A09E">
      <w:pPr>
        <w:spacing w:line="276" w:lineRule="auto"/>
        <w:jc w:val="both"/>
        <w:rPr>
          <w:rFonts w:ascii="Arial" w:eastAsia="Arial" w:hAnsi="Arial" w:cs="Arial"/>
          <w:sz w:val="22"/>
          <w:szCs w:val="22"/>
        </w:rPr>
      </w:pPr>
    </w:p>
    <w:p w14:paraId="08BF269B" w14:textId="1746B855" w:rsidR="00B02C59" w:rsidRDefault="007849E8" w:rsidP="3656A09E">
      <w:pPr>
        <w:spacing w:line="276" w:lineRule="auto"/>
        <w:jc w:val="both"/>
        <w:rPr>
          <w:rFonts w:ascii="Arial" w:eastAsia="Arial" w:hAnsi="Arial" w:cs="Arial"/>
          <w:sz w:val="22"/>
          <w:szCs w:val="22"/>
        </w:rPr>
      </w:pPr>
      <w:r>
        <w:rPr>
          <w:rFonts w:ascii="Arial" w:eastAsia="Arial" w:hAnsi="Arial" w:cs="Arial"/>
          <w:sz w:val="22"/>
          <w:szCs w:val="22"/>
        </w:rPr>
        <w:t>A total of 1 representation was received from the public</w:t>
      </w:r>
      <w:r w:rsidR="00B30A1B">
        <w:rPr>
          <w:rFonts w:ascii="Arial" w:eastAsia="Arial" w:hAnsi="Arial" w:cs="Arial"/>
          <w:sz w:val="22"/>
          <w:szCs w:val="22"/>
        </w:rPr>
        <w:t xml:space="preserve"> with the Trust for Devizes expressing their support for the scheme:</w:t>
      </w:r>
    </w:p>
    <w:p w14:paraId="008FC321" w14:textId="77777777" w:rsidR="00B30A1B" w:rsidRDefault="00B30A1B" w:rsidP="3656A09E">
      <w:pPr>
        <w:spacing w:line="276" w:lineRule="auto"/>
        <w:jc w:val="both"/>
        <w:rPr>
          <w:rFonts w:ascii="Arial" w:eastAsia="Arial" w:hAnsi="Arial" w:cs="Arial"/>
          <w:sz w:val="22"/>
          <w:szCs w:val="22"/>
        </w:rPr>
      </w:pPr>
    </w:p>
    <w:p w14:paraId="1DD53395" w14:textId="4A8AA3A8" w:rsidR="00477C79" w:rsidRPr="00020F92" w:rsidRDefault="00B30A1B" w:rsidP="00020F92">
      <w:pPr>
        <w:pStyle w:val="ListParagraph"/>
        <w:numPr>
          <w:ilvl w:val="0"/>
          <w:numId w:val="48"/>
        </w:numPr>
        <w:spacing w:line="276" w:lineRule="auto"/>
        <w:jc w:val="both"/>
        <w:rPr>
          <w:rFonts w:ascii="Arial" w:eastAsia="Arial" w:hAnsi="Arial" w:cs="Arial"/>
          <w:sz w:val="22"/>
          <w:szCs w:val="22"/>
        </w:rPr>
      </w:pPr>
      <w:r w:rsidRPr="00020F92">
        <w:rPr>
          <w:rFonts w:ascii="Arial" w:eastAsia="Arial" w:hAnsi="Arial" w:cs="Arial"/>
          <w:sz w:val="22"/>
          <w:szCs w:val="22"/>
        </w:rPr>
        <w:t xml:space="preserve">Appropriate </w:t>
      </w:r>
      <w:r w:rsidR="00477C79" w:rsidRPr="00020F92">
        <w:rPr>
          <w:rFonts w:ascii="Arial" w:eastAsia="Arial" w:hAnsi="Arial" w:cs="Arial"/>
          <w:sz w:val="22"/>
          <w:szCs w:val="22"/>
        </w:rPr>
        <w:t xml:space="preserve">new </w:t>
      </w:r>
      <w:r w:rsidRPr="00020F92">
        <w:rPr>
          <w:rFonts w:ascii="Arial" w:eastAsia="Arial" w:hAnsi="Arial" w:cs="Arial"/>
          <w:sz w:val="22"/>
          <w:szCs w:val="22"/>
        </w:rPr>
        <w:t>use of</w:t>
      </w:r>
      <w:r w:rsidR="00477C79" w:rsidRPr="00020F92">
        <w:rPr>
          <w:rFonts w:ascii="Arial" w:eastAsia="Arial" w:hAnsi="Arial" w:cs="Arial"/>
          <w:sz w:val="22"/>
          <w:szCs w:val="22"/>
        </w:rPr>
        <w:t xml:space="preserve"> unlisted building which contributes top the historic character of the Conservation Area</w:t>
      </w:r>
    </w:p>
    <w:p w14:paraId="4D1F398E" w14:textId="6B37C5EE" w:rsidR="00020F92" w:rsidRPr="00020F92" w:rsidRDefault="00020F92" w:rsidP="00020F92">
      <w:pPr>
        <w:pStyle w:val="ListParagraph"/>
        <w:numPr>
          <w:ilvl w:val="0"/>
          <w:numId w:val="48"/>
        </w:numPr>
        <w:spacing w:line="276" w:lineRule="auto"/>
        <w:jc w:val="both"/>
        <w:rPr>
          <w:rFonts w:ascii="Arial" w:eastAsia="Arial" w:hAnsi="Arial" w:cs="Arial"/>
          <w:sz w:val="22"/>
          <w:szCs w:val="22"/>
        </w:rPr>
      </w:pPr>
      <w:r w:rsidRPr="00020F92">
        <w:rPr>
          <w:rFonts w:ascii="Arial" w:eastAsia="Arial" w:hAnsi="Arial" w:cs="Arial"/>
          <w:sz w:val="22"/>
          <w:szCs w:val="22"/>
        </w:rPr>
        <w:t>Furthers the statutory objective to conserve and enhance the Conservation Area.</w:t>
      </w:r>
    </w:p>
    <w:p w14:paraId="1260711E" w14:textId="77777777" w:rsidR="00D902FA" w:rsidRDefault="00D902FA" w:rsidP="00D902FA">
      <w:pPr>
        <w:spacing w:line="276" w:lineRule="auto"/>
        <w:jc w:val="both"/>
        <w:rPr>
          <w:rFonts w:ascii="Arial" w:hAnsi="Arial" w:cs="Arial"/>
          <w:b/>
          <w:bCs/>
          <w:color w:val="FF0000"/>
          <w:sz w:val="22"/>
          <w:szCs w:val="22"/>
        </w:rPr>
      </w:pPr>
    </w:p>
    <w:p w14:paraId="6CCF8459" w14:textId="77777777" w:rsidR="0007377C" w:rsidRDefault="0007377C" w:rsidP="0007377C">
      <w:pPr>
        <w:spacing w:line="276" w:lineRule="auto"/>
        <w:jc w:val="both"/>
        <w:rPr>
          <w:rFonts w:ascii="Arial" w:hAnsi="Arial" w:cs="Arial"/>
          <w:b/>
          <w:bCs/>
          <w:color w:val="FF0000"/>
          <w:sz w:val="22"/>
          <w:szCs w:val="22"/>
        </w:rPr>
      </w:pPr>
    </w:p>
    <w:p w14:paraId="70153C12" w14:textId="42C55131"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79AE748C"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34BA225C" w14:textId="77777777" w:rsidR="0092586B" w:rsidRPr="0092586B" w:rsidRDefault="0092586B" w:rsidP="0092586B">
      <w:pPr>
        <w:spacing w:line="276" w:lineRule="auto"/>
        <w:jc w:val="both"/>
        <w:rPr>
          <w:rFonts w:ascii="Arial" w:hAnsi="Arial" w:cs="Arial"/>
          <w:color w:val="000000" w:themeColor="text1"/>
          <w:sz w:val="22"/>
          <w:szCs w:val="22"/>
        </w:rPr>
      </w:pPr>
    </w:p>
    <w:p w14:paraId="63C4F4DE"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5F2D380" w14:textId="77777777" w:rsidR="0092586B" w:rsidRPr="0092586B" w:rsidRDefault="0092586B" w:rsidP="0092586B">
      <w:pPr>
        <w:spacing w:line="276" w:lineRule="auto"/>
        <w:jc w:val="both"/>
        <w:rPr>
          <w:rFonts w:ascii="Arial" w:hAnsi="Arial" w:cs="Arial"/>
          <w:color w:val="000000" w:themeColor="text1"/>
          <w:sz w:val="22"/>
          <w:szCs w:val="22"/>
        </w:rPr>
      </w:pPr>
    </w:p>
    <w:p w14:paraId="1FA889BA"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lastRenderedPageBreak/>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1FB86F34" w14:textId="77777777" w:rsidR="0007377C" w:rsidRDefault="0007377C" w:rsidP="0007377C">
      <w:pPr>
        <w:spacing w:line="276" w:lineRule="auto"/>
        <w:jc w:val="both"/>
        <w:rPr>
          <w:rFonts w:ascii="Arial" w:hAnsi="Arial" w:cs="Arial"/>
          <w:b/>
          <w:bCs/>
          <w:color w:val="FF0000"/>
          <w:sz w:val="22"/>
          <w:szCs w:val="22"/>
        </w:rPr>
      </w:pPr>
    </w:p>
    <w:p w14:paraId="56B12173" w14:textId="77777777" w:rsidR="00A16EA1" w:rsidRDefault="00A16EA1" w:rsidP="7D84FC5F">
      <w:pPr>
        <w:spacing w:line="276" w:lineRule="auto"/>
        <w:jc w:val="both"/>
        <w:rPr>
          <w:rFonts w:ascii="Arial" w:hAnsi="Arial" w:cs="Arial"/>
          <w:i/>
          <w:iCs/>
          <w:color w:val="FF0000"/>
          <w:sz w:val="22"/>
          <w:szCs w:val="22"/>
        </w:rPr>
      </w:pPr>
    </w:p>
    <w:p w14:paraId="645D2FFD"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6606D65F"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F5AF612"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4F9ED82B" w14:textId="77777777" w:rsidR="00482DB3" w:rsidRPr="00482DB3" w:rsidRDefault="00482DB3" w:rsidP="00655074">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1BD7DC57" w14:textId="77777777" w:rsidR="00482DB3" w:rsidRPr="00482DB3" w:rsidRDefault="00482DB3" w:rsidP="00655074">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D76AA89" w14:textId="6BAD72D8" w:rsidR="00482DB3" w:rsidRPr="00482DB3" w:rsidRDefault="00482DB3" w:rsidP="00B75EF9">
      <w:pPr>
        <w:spacing w:line="276" w:lineRule="auto"/>
        <w:ind w:left="1440"/>
        <w:jc w:val="both"/>
        <w:rPr>
          <w:rFonts w:ascii="Arial" w:hAnsi="Arial" w:cs="Arial"/>
          <w:sz w:val="22"/>
          <w:szCs w:val="22"/>
        </w:rPr>
      </w:pPr>
    </w:p>
    <w:p w14:paraId="4C79562F"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65EC3232" w14:textId="77777777" w:rsidR="00482DB3" w:rsidRPr="00482DB3" w:rsidRDefault="00482DB3" w:rsidP="00655074">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314EA24C" w14:textId="77777777" w:rsidR="00482DB3" w:rsidRPr="00482DB3" w:rsidRDefault="00482DB3" w:rsidP="00655074">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30B51A4C" w14:textId="77777777" w:rsidR="00482DB3" w:rsidRPr="00482DB3" w:rsidRDefault="00482DB3" w:rsidP="00655074">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62949503" w14:textId="77777777" w:rsidR="00482DB3" w:rsidRPr="00482DB3" w:rsidRDefault="000000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7925708C"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2C5BB09C" w14:textId="77777777" w:rsidR="00F124BA" w:rsidRDefault="00F124BA" w:rsidP="00F81970">
      <w:pPr>
        <w:spacing w:line="276" w:lineRule="auto"/>
        <w:jc w:val="both"/>
        <w:rPr>
          <w:rFonts w:ascii="Arial" w:hAnsi="Arial" w:cs="Arial"/>
          <w:b/>
          <w:bCs/>
          <w:sz w:val="22"/>
          <w:szCs w:val="22"/>
        </w:rPr>
      </w:pPr>
    </w:p>
    <w:p w14:paraId="26E878E0" w14:textId="64CE2A7E" w:rsidR="00961CB0" w:rsidRDefault="00D954BF" w:rsidP="00961CB0">
      <w:pPr>
        <w:spacing w:line="276" w:lineRule="auto"/>
        <w:jc w:val="both"/>
        <w:rPr>
          <w:rFonts w:ascii="Arial" w:hAnsi="Arial" w:cs="Arial"/>
          <w:color w:val="000000" w:themeColor="text1"/>
          <w:sz w:val="22"/>
          <w:szCs w:val="22"/>
        </w:rPr>
      </w:pPr>
      <w:r w:rsidRPr="00961CB0">
        <w:rPr>
          <w:rFonts w:ascii="Arial" w:hAnsi="Arial" w:cs="Arial"/>
          <w:sz w:val="22"/>
          <w:szCs w:val="22"/>
        </w:rPr>
        <w:t>Core Policy 12</w:t>
      </w:r>
      <w:r w:rsidR="00961CB0" w:rsidRPr="00961CB0">
        <w:rPr>
          <w:rFonts w:ascii="Arial" w:hAnsi="Arial" w:cs="Arial"/>
          <w:sz w:val="22"/>
          <w:szCs w:val="22"/>
        </w:rPr>
        <w:t xml:space="preserve"> </w:t>
      </w:r>
      <w:r w:rsidR="00961CB0" w:rsidRPr="00961CB0">
        <w:rPr>
          <w:rFonts w:ascii="Arial" w:hAnsi="Arial" w:cs="Arial"/>
          <w:color w:val="000000" w:themeColor="text1"/>
          <w:sz w:val="22"/>
          <w:szCs w:val="22"/>
        </w:rPr>
        <w:t>Spatial Strategy Devizes Community Area</w:t>
      </w:r>
      <w:r w:rsidR="00916A13">
        <w:rPr>
          <w:rFonts w:ascii="Arial" w:hAnsi="Arial" w:cs="Arial"/>
          <w:color w:val="000000" w:themeColor="text1"/>
          <w:sz w:val="22"/>
          <w:szCs w:val="22"/>
        </w:rPr>
        <w:t xml:space="preserve"> elaborates on the settlement strategy </w:t>
      </w:r>
      <w:proofErr w:type="gramStart"/>
      <w:r w:rsidR="00916A13">
        <w:rPr>
          <w:rFonts w:ascii="Arial" w:hAnsi="Arial" w:cs="Arial"/>
          <w:color w:val="000000" w:themeColor="text1"/>
          <w:sz w:val="22"/>
          <w:szCs w:val="22"/>
        </w:rPr>
        <w:t>with regard to</w:t>
      </w:r>
      <w:proofErr w:type="gramEnd"/>
      <w:r w:rsidR="00916A13">
        <w:rPr>
          <w:rFonts w:ascii="Arial" w:hAnsi="Arial" w:cs="Arial"/>
          <w:color w:val="000000" w:themeColor="text1"/>
          <w:sz w:val="22"/>
          <w:szCs w:val="22"/>
        </w:rPr>
        <w:t xml:space="preserve"> the Devizes area.</w:t>
      </w:r>
    </w:p>
    <w:p w14:paraId="28EE9ED6" w14:textId="77777777" w:rsidR="00B475A8" w:rsidRDefault="00B475A8" w:rsidP="00961CB0">
      <w:pPr>
        <w:spacing w:line="276" w:lineRule="auto"/>
        <w:jc w:val="both"/>
        <w:rPr>
          <w:rFonts w:ascii="Arial" w:hAnsi="Arial" w:cs="Arial"/>
          <w:color w:val="000000" w:themeColor="text1"/>
          <w:sz w:val="22"/>
          <w:szCs w:val="22"/>
        </w:rPr>
      </w:pPr>
    </w:p>
    <w:p w14:paraId="53AD25F1" w14:textId="4512031E" w:rsidR="00B475A8" w:rsidRPr="00961CB0" w:rsidRDefault="00B475A8" w:rsidP="00961CB0">
      <w:pPr>
        <w:spacing w:line="276" w:lineRule="auto"/>
        <w:jc w:val="both"/>
        <w:rPr>
          <w:rFonts w:ascii="Arial" w:hAnsi="Arial" w:cs="Arial"/>
          <w:sz w:val="22"/>
          <w:szCs w:val="22"/>
        </w:rPr>
      </w:pPr>
      <w:r>
        <w:rPr>
          <w:rFonts w:ascii="Arial" w:hAnsi="Arial" w:cs="Arial"/>
          <w:color w:val="000000" w:themeColor="text1"/>
          <w:sz w:val="22"/>
          <w:szCs w:val="22"/>
        </w:rPr>
        <w:t>Core Policy 35 Existing Employment Sites is concerned with the retention or conversion of existing premises or land in B1, B2 or B8 use within Principal Settlements, Market Towns, Local Service Centres and Principal Employment Areas.</w:t>
      </w:r>
    </w:p>
    <w:p w14:paraId="28662838" w14:textId="77777777" w:rsidR="00C15984" w:rsidRDefault="00C15984" w:rsidP="00F81970">
      <w:pPr>
        <w:spacing w:line="276" w:lineRule="auto"/>
        <w:jc w:val="both"/>
        <w:rPr>
          <w:rFonts w:ascii="Arial" w:hAnsi="Arial" w:cs="Arial"/>
          <w:b/>
          <w:bCs/>
          <w:sz w:val="22"/>
          <w:szCs w:val="22"/>
        </w:rPr>
      </w:pPr>
    </w:p>
    <w:p w14:paraId="7221ABCE"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6EE390B" w14:textId="53950653" w:rsidR="00B475A8" w:rsidRDefault="000C09F6" w:rsidP="00F81970">
      <w:pPr>
        <w:spacing w:line="276" w:lineRule="auto"/>
        <w:jc w:val="both"/>
        <w:rPr>
          <w:rFonts w:ascii="Arial" w:hAnsi="Arial" w:cs="Arial"/>
          <w:sz w:val="22"/>
          <w:szCs w:val="22"/>
        </w:rPr>
      </w:pPr>
      <w:r>
        <w:rPr>
          <w:rFonts w:ascii="Arial" w:hAnsi="Arial" w:cs="Arial"/>
          <w:sz w:val="22"/>
          <w:szCs w:val="22"/>
        </w:rPr>
        <w:t xml:space="preserve">The proposal </w:t>
      </w:r>
      <w:r w:rsidR="00B475A8">
        <w:rPr>
          <w:rFonts w:ascii="Arial" w:hAnsi="Arial" w:cs="Arial"/>
          <w:sz w:val="22"/>
          <w:szCs w:val="22"/>
        </w:rPr>
        <w:t xml:space="preserve">is </w:t>
      </w:r>
      <w:r>
        <w:rPr>
          <w:rFonts w:ascii="Arial" w:hAnsi="Arial" w:cs="Arial"/>
          <w:sz w:val="22"/>
          <w:szCs w:val="22"/>
        </w:rPr>
        <w:t>for change of use from forge to office and training area</w:t>
      </w:r>
      <w:r w:rsidR="00B475A8">
        <w:rPr>
          <w:rFonts w:ascii="Arial" w:hAnsi="Arial" w:cs="Arial"/>
          <w:sz w:val="22"/>
          <w:szCs w:val="22"/>
        </w:rPr>
        <w:t xml:space="preserve">. A forge sits within B2 use class. Office </w:t>
      </w:r>
      <w:r w:rsidR="00CC59F7">
        <w:rPr>
          <w:rFonts w:ascii="Arial" w:hAnsi="Arial" w:cs="Arial"/>
          <w:sz w:val="22"/>
          <w:szCs w:val="22"/>
        </w:rPr>
        <w:t>with ancillary</w:t>
      </w:r>
      <w:r w:rsidR="00B475A8">
        <w:rPr>
          <w:rFonts w:ascii="Arial" w:hAnsi="Arial" w:cs="Arial"/>
          <w:sz w:val="22"/>
          <w:szCs w:val="22"/>
        </w:rPr>
        <w:t xml:space="preserve"> training</w:t>
      </w:r>
      <w:r w:rsidR="00CC59F7">
        <w:rPr>
          <w:rFonts w:ascii="Arial" w:hAnsi="Arial" w:cs="Arial"/>
          <w:sz w:val="22"/>
          <w:szCs w:val="22"/>
        </w:rPr>
        <w:t xml:space="preserve"> would fall under use class E.</w:t>
      </w:r>
    </w:p>
    <w:p w14:paraId="106C1521" w14:textId="77777777" w:rsidR="00CC59F7" w:rsidRDefault="00CC59F7" w:rsidP="00F81970">
      <w:pPr>
        <w:spacing w:line="276" w:lineRule="auto"/>
        <w:jc w:val="both"/>
        <w:rPr>
          <w:rFonts w:ascii="Arial" w:hAnsi="Arial" w:cs="Arial"/>
          <w:sz w:val="22"/>
          <w:szCs w:val="22"/>
        </w:rPr>
      </w:pPr>
    </w:p>
    <w:p w14:paraId="689CE955" w14:textId="0DA59EF7" w:rsidR="00CC59F7" w:rsidRDefault="00CC59F7" w:rsidP="00F81970">
      <w:pPr>
        <w:spacing w:line="276" w:lineRule="auto"/>
        <w:jc w:val="both"/>
        <w:rPr>
          <w:rFonts w:ascii="Arial" w:hAnsi="Arial" w:cs="Arial"/>
          <w:sz w:val="22"/>
          <w:szCs w:val="22"/>
        </w:rPr>
      </w:pPr>
      <w:r>
        <w:rPr>
          <w:rFonts w:ascii="Arial" w:hAnsi="Arial" w:cs="Arial"/>
          <w:sz w:val="22"/>
          <w:szCs w:val="22"/>
        </w:rPr>
        <w:t xml:space="preserve">There are </w:t>
      </w:r>
      <w:proofErr w:type="gramStart"/>
      <w:r>
        <w:rPr>
          <w:rFonts w:ascii="Arial" w:hAnsi="Arial" w:cs="Arial"/>
          <w:sz w:val="22"/>
          <w:szCs w:val="22"/>
        </w:rPr>
        <w:t>a number of</w:t>
      </w:r>
      <w:proofErr w:type="gramEnd"/>
      <w:r>
        <w:rPr>
          <w:rFonts w:ascii="Arial" w:hAnsi="Arial" w:cs="Arial"/>
          <w:sz w:val="22"/>
          <w:szCs w:val="22"/>
        </w:rPr>
        <w:t xml:space="preserve"> criteria within Cp35 under which loss of B2 use would be supported:</w:t>
      </w:r>
    </w:p>
    <w:p w14:paraId="3CA9C42B" w14:textId="77777777" w:rsidR="00CC59F7" w:rsidRDefault="00CC59F7" w:rsidP="00F81970">
      <w:pPr>
        <w:spacing w:line="276" w:lineRule="auto"/>
        <w:jc w:val="both"/>
        <w:rPr>
          <w:rFonts w:ascii="Arial" w:hAnsi="Arial" w:cs="Arial"/>
          <w:sz w:val="22"/>
          <w:szCs w:val="22"/>
        </w:rPr>
      </w:pPr>
    </w:p>
    <w:p w14:paraId="7EA101CC" w14:textId="27EAF2BB" w:rsidR="00CC59F7" w:rsidRDefault="00CC59F7" w:rsidP="00CC59F7">
      <w:pPr>
        <w:spacing w:line="276" w:lineRule="auto"/>
        <w:jc w:val="both"/>
        <w:rPr>
          <w:rFonts w:ascii="Arial" w:hAnsi="Arial" w:cs="Arial"/>
          <w:i/>
          <w:iCs/>
          <w:sz w:val="22"/>
          <w:szCs w:val="22"/>
        </w:rPr>
      </w:pPr>
      <w:proofErr w:type="spellStart"/>
      <w:r w:rsidRPr="00CC59F7">
        <w:rPr>
          <w:rFonts w:ascii="Arial" w:hAnsi="Arial" w:cs="Arial"/>
          <w:i/>
          <w:iCs/>
          <w:sz w:val="22"/>
          <w:szCs w:val="22"/>
        </w:rPr>
        <w:t>i</w:t>
      </w:r>
      <w:proofErr w:type="spellEnd"/>
      <w:r w:rsidRPr="00CC59F7">
        <w:rPr>
          <w:rFonts w:ascii="Arial" w:hAnsi="Arial" w:cs="Arial"/>
          <w:i/>
          <w:iCs/>
          <w:sz w:val="22"/>
          <w:szCs w:val="22"/>
        </w:rPr>
        <w:t>.</w:t>
      </w:r>
      <w:r w:rsidRPr="00CC59F7">
        <w:rPr>
          <w:rFonts w:ascii="StoneSansStd-Medium" w:hAnsi="StoneSansStd-Medium"/>
          <w:i/>
          <w:iCs/>
          <w:color w:val="231F20"/>
          <w:sz w:val="22"/>
          <w:szCs w:val="22"/>
        </w:rPr>
        <w:t xml:space="preserve"> </w:t>
      </w:r>
      <w:r w:rsidRPr="00CC59F7">
        <w:rPr>
          <w:rFonts w:ascii="Arial" w:hAnsi="Arial" w:cs="Arial"/>
          <w:i/>
          <w:iCs/>
          <w:sz w:val="22"/>
          <w:szCs w:val="22"/>
        </w:rPr>
        <w:t>The proposed development will generate the same number, or more permanent jobs than could be expected from the existing, or any potential employment use.</w:t>
      </w:r>
    </w:p>
    <w:p w14:paraId="4E60AF34" w14:textId="77777777" w:rsidR="00256977" w:rsidRPr="00CC59F7" w:rsidRDefault="00256977" w:rsidP="00CC59F7">
      <w:pPr>
        <w:spacing w:line="276" w:lineRule="auto"/>
        <w:jc w:val="both"/>
        <w:rPr>
          <w:rFonts w:ascii="Arial" w:hAnsi="Arial" w:cs="Arial"/>
          <w:i/>
          <w:iCs/>
          <w:sz w:val="22"/>
          <w:szCs w:val="22"/>
        </w:rPr>
      </w:pPr>
    </w:p>
    <w:p w14:paraId="69CA7CB2" w14:textId="5F60695B" w:rsidR="00B475A8" w:rsidRDefault="00CC59F7" w:rsidP="00F81970">
      <w:pPr>
        <w:spacing w:line="276" w:lineRule="auto"/>
        <w:jc w:val="both"/>
        <w:rPr>
          <w:rFonts w:ascii="Arial" w:hAnsi="Arial" w:cs="Arial"/>
          <w:sz w:val="22"/>
          <w:szCs w:val="22"/>
        </w:rPr>
      </w:pPr>
      <w:r>
        <w:rPr>
          <w:rFonts w:ascii="Arial" w:hAnsi="Arial" w:cs="Arial"/>
          <w:sz w:val="22"/>
          <w:szCs w:val="22"/>
        </w:rPr>
        <w:t xml:space="preserve">The former use as a forge appears to have employed one person, the blacksmith. The proposed use will employ one full time and one part time employee, to a full time equivalent of 1.5 employees. </w:t>
      </w:r>
      <w:proofErr w:type="gramStart"/>
      <w:r>
        <w:rPr>
          <w:rFonts w:ascii="Arial" w:hAnsi="Arial" w:cs="Arial"/>
          <w:sz w:val="22"/>
          <w:szCs w:val="22"/>
        </w:rPr>
        <w:t>Therefore</w:t>
      </w:r>
      <w:proofErr w:type="gramEnd"/>
      <w:r>
        <w:rPr>
          <w:rFonts w:ascii="Arial" w:hAnsi="Arial" w:cs="Arial"/>
          <w:sz w:val="22"/>
          <w:szCs w:val="22"/>
        </w:rPr>
        <w:t xml:space="preserve"> the proposed development will meet the criterion.</w:t>
      </w:r>
    </w:p>
    <w:p w14:paraId="4953E764" w14:textId="77777777" w:rsidR="00CC59F7" w:rsidRDefault="00CC59F7" w:rsidP="00F81970">
      <w:pPr>
        <w:spacing w:line="276" w:lineRule="auto"/>
        <w:jc w:val="both"/>
        <w:rPr>
          <w:rFonts w:ascii="Arial" w:hAnsi="Arial" w:cs="Arial"/>
          <w:sz w:val="22"/>
          <w:szCs w:val="22"/>
        </w:rPr>
      </w:pPr>
    </w:p>
    <w:p w14:paraId="731D4344" w14:textId="2C2D9CDE" w:rsidR="00CC59F7" w:rsidRPr="00256977" w:rsidRDefault="00CC59F7" w:rsidP="00CC59F7">
      <w:pPr>
        <w:spacing w:line="276" w:lineRule="auto"/>
        <w:jc w:val="both"/>
        <w:rPr>
          <w:rFonts w:ascii="Arial" w:hAnsi="Arial" w:cs="Arial"/>
          <w:i/>
          <w:iCs/>
          <w:sz w:val="22"/>
          <w:szCs w:val="22"/>
        </w:rPr>
      </w:pPr>
      <w:r w:rsidRPr="00256977">
        <w:rPr>
          <w:rFonts w:ascii="Arial" w:hAnsi="Arial" w:cs="Arial"/>
          <w:i/>
          <w:iCs/>
          <w:sz w:val="22"/>
          <w:szCs w:val="22"/>
        </w:rPr>
        <w:lastRenderedPageBreak/>
        <w:t>ii.</w:t>
      </w:r>
      <w:r w:rsidRPr="00256977">
        <w:rPr>
          <w:rFonts w:ascii="StoneSansStd-Medium" w:hAnsi="StoneSansStd-Medium"/>
          <w:i/>
          <w:iCs/>
          <w:color w:val="231F20"/>
          <w:sz w:val="22"/>
          <w:szCs w:val="22"/>
        </w:rPr>
        <w:t xml:space="preserve"> </w:t>
      </w:r>
      <w:r w:rsidRPr="00256977">
        <w:rPr>
          <w:rFonts w:ascii="Arial" w:hAnsi="Arial" w:cs="Arial"/>
          <w:i/>
          <w:iCs/>
          <w:sz w:val="22"/>
          <w:szCs w:val="22"/>
        </w:rPr>
        <w:t xml:space="preserve">Where the proposal concerns loss of employment land of more than 0.25 ha in </w:t>
      </w:r>
      <w:r w:rsidRPr="00CC59F7">
        <w:rPr>
          <w:rFonts w:ascii="Arial" w:hAnsi="Arial" w:cs="Arial"/>
          <w:i/>
          <w:iCs/>
          <w:sz w:val="22"/>
          <w:szCs w:val="22"/>
        </w:rPr>
        <w:t>the Principal Settlements, Market Towns or Local Service Centres it is replaced</w:t>
      </w:r>
      <w:r w:rsidRPr="00256977">
        <w:rPr>
          <w:rFonts w:ascii="Arial" w:hAnsi="Arial" w:cs="Arial"/>
          <w:i/>
          <w:iCs/>
          <w:sz w:val="22"/>
          <w:szCs w:val="22"/>
        </w:rPr>
        <w:t xml:space="preserve"> with employment land of similar size elsewhere at that settlement.</w:t>
      </w:r>
    </w:p>
    <w:p w14:paraId="13BD2A2C" w14:textId="77777777" w:rsidR="00CC59F7" w:rsidRDefault="00CC59F7" w:rsidP="00CC59F7">
      <w:pPr>
        <w:spacing w:line="276" w:lineRule="auto"/>
        <w:jc w:val="both"/>
        <w:rPr>
          <w:rFonts w:ascii="Arial" w:hAnsi="Arial" w:cs="Arial"/>
          <w:sz w:val="22"/>
          <w:szCs w:val="22"/>
        </w:rPr>
      </w:pPr>
    </w:p>
    <w:p w14:paraId="4B40BFBF" w14:textId="6B0B6301" w:rsidR="00CC59F7" w:rsidRDefault="00CC59F7" w:rsidP="00CC59F7">
      <w:pPr>
        <w:spacing w:line="276" w:lineRule="auto"/>
        <w:jc w:val="both"/>
        <w:rPr>
          <w:rFonts w:ascii="Arial" w:hAnsi="Arial" w:cs="Arial"/>
          <w:sz w:val="22"/>
          <w:szCs w:val="22"/>
        </w:rPr>
      </w:pPr>
      <w:r>
        <w:rPr>
          <w:rFonts w:ascii="Arial" w:hAnsi="Arial" w:cs="Arial"/>
          <w:sz w:val="22"/>
          <w:szCs w:val="22"/>
        </w:rPr>
        <w:t>The site is smaller than 0.25ha and therefore this criterion is</w:t>
      </w:r>
      <w:r w:rsidR="00256977">
        <w:rPr>
          <w:rFonts w:ascii="Arial" w:hAnsi="Arial" w:cs="Arial"/>
          <w:sz w:val="22"/>
          <w:szCs w:val="22"/>
        </w:rPr>
        <w:t xml:space="preserve"> not relevant.</w:t>
      </w:r>
    </w:p>
    <w:p w14:paraId="333C04E6" w14:textId="77777777" w:rsidR="00256977" w:rsidRDefault="00256977" w:rsidP="00CC59F7">
      <w:pPr>
        <w:spacing w:line="276" w:lineRule="auto"/>
        <w:jc w:val="both"/>
        <w:rPr>
          <w:rFonts w:ascii="Arial" w:hAnsi="Arial" w:cs="Arial"/>
          <w:sz w:val="22"/>
          <w:szCs w:val="22"/>
        </w:rPr>
      </w:pPr>
    </w:p>
    <w:p w14:paraId="02521450" w14:textId="5D54F55C" w:rsidR="00256977" w:rsidRDefault="00256977" w:rsidP="00256977">
      <w:pPr>
        <w:spacing w:line="276" w:lineRule="auto"/>
        <w:jc w:val="both"/>
        <w:rPr>
          <w:rFonts w:ascii="Arial" w:hAnsi="Arial" w:cs="Arial"/>
          <w:i/>
          <w:iCs/>
          <w:sz w:val="22"/>
          <w:szCs w:val="22"/>
        </w:rPr>
      </w:pPr>
      <w:r w:rsidRPr="00256977">
        <w:rPr>
          <w:rFonts w:ascii="Arial" w:hAnsi="Arial" w:cs="Arial"/>
          <w:i/>
          <w:iCs/>
          <w:sz w:val="22"/>
          <w:szCs w:val="22"/>
        </w:rPr>
        <w:t>iii. It can be shown that the loss of a small proportion of employment floorspace would facilitate the redevelopment and continuation of employment uses on a greater part of the site, providing the same number or more permanent jobs than on the original whole site.</w:t>
      </w:r>
    </w:p>
    <w:p w14:paraId="34A80336" w14:textId="77777777" w:rsidR="00256977" w:rsidRDefault="00256977" w:rsidP="00256977">
      <w:pPr>
        <w:spacing w:line="276" w:lineRule="auto"/>
        <w:jc w:val="both"/>
        <w:rPr>
          <w:rFonts w:ascii="Arial" w:hAnsi="Arial" w:cs="Arial"/>
          <w:i/>
          <w:iCs/>
          <w:sz w:val="22"/>
          <w:szCs w:val="22"/>
        </w:rPr>
      </w:pPr>
    </w:p>
    <w:p w14:paraId="28E9CCFC" w14:textId="3CE15834" w:rsidR="00256977" w:rsidRPr="00256977" w:rsidRDefault="00256977" w:rsidP="00256977">
      <w:pPr>
        <w:spacing w:line="276" w:lineRule="auto"/>
        <w:jc w:val="both"/>
        <w:rPr>
          <w:rFonts w:ascii="Arial" w:hAnsi="Arial" w:cs="Arial"/>
          <w:sz w:val="22"/>
          <w:szCs w:val="22"/>
        </w:rPr>
      </w:pPr>
      <w:r>
        <w:rPr>
          <w:rFonts w:ascii="Arial" w:hAnsi="Arial" w:cs="Arial"/>
          <w:sz w:val="22"/>
          <w:szCs w:val="22"/>
        </w:rPr>
        <w:t>This criterion is not relevant to this proposal.</w:t>
      </w:r>
    </w:p>
    <w:p w14:paraId="69571FFB" w14:textId="77777777" w:rsidR="00B475A8" w:rsidRDefault="00B475A8" w:rsidP="00F81970">
      <w:pPr>
        <w:spacing w:line="276" w:lineRule="auto"/>
        <w:jc w:val="both"/>
        <w:rPr>
          <w:rFonts w:ascii="Arial" w:hAnsi="Arial" w:cs="Arial"/>
          <w:sz w:val="22"/>
          <w:szCs w:val="22"/>
        </w:rPr>
      </w:pPr>
    </w:p>
    <w:p w14:paraId="52FDD997" w14:textId="2E4A18BD" w:rsidR="00256977" w:rsidRDefault="00256977" w:rsidP="00256977">
      <w:pPr>
        <w:spacing w:line="276" w:lineRule="auto"/>
        <w:jc w:val="both"/>
        <w:rPr>
          <w:rFonts w:ascii="Arial" w:hAnsi="Arial" w:cs="Arial"/>
          <w:i/>
          <w:iCs/>
          <w:sz w:val="22"/>
          <w:szCs w:val="22"/>
        </w:rPr>
      </w:pPr>
      <w:r w:rsidRPr="00256977">
        <w:rPr>
          <w:rFonts w:ascii="Arial" w:hAnsi="Arial" w:cs="Arial"/>
          <w:i/>
          <w:iCs/>
          <w:sz w:val="22"/>
          <w:szCs w:val="22"/>
        </w:rPr>
        <w:t xml:space="preserve">iv. The site is not appropriate for the continuation of its </w:t>
      </w:r>
      <w:proofErr w:type="gramStart"/>
      <w:r w:rsidRPr="00256977">
        <w:rPr>
          <w:rFonts w:ascii="Arial" w:hAnsi="Arial" w:cs="Arial"/>
          <w:i/>
          <w:iCs/>
          <w:sz w:val="22"/>
          <w:szCs w:val="22"/>
        </w:rPr>
        <w:t>present</w:t>
      </w:r>
      <w:proofErr w:type="gramEnd"/>
      <w:r w:rsidRPr="00256977">
        <w:rPr>
          <w:rFonts w:ascii="Arial" w:hAnsi="Arial" w:cs="Arial"/>
          <w:i/>
          <w:iCs/>
          <w:sz w:val="22"/>
          <w:szCs w:val="22"/>
        </w:rPr>
        <w:t xml:space="preserve"> or any employment use due to a significant detriment to the environment or amenity of the area.</w:t>
      </w:r>
    </w:p>
    <w:p w14:paraId="06DE5291" w14:textId="77777777" w:rsidR="00256977" w:rsidRDefault="00256977" w:rsidP="00256977">
      <w:pPr>
        <w:spacing w:line="276" w:lineRule="auto"/>
        <w:jc w:val="both"/>
        <w:rPr>
          <w:rFonts w:ascii="Arial" w:hAnsi="Arial" w:cs="Arial"/>
          <w:i/>
          <w:iCs/>
          <w:sz w:val="22"/>
          <w:szCs w:val="22"/>
        </w:rPr>
      </w:pPr>
    </w:p>
    <w:p w14:paraId="4959F252" w14:textId="35DC99B5" w:rsidR="00256977" w:rsidRDefault="00256977" w:rsidP="00256977">
      <w:pPr>
        <w:spacing w:line="276" w:lineRule="auto"/>
        <w:jc w:val="both"/>
        <w:rPr>
          <w:rFonts w:ascii="Arial" w:hAnsi="Arial" w:cs="Arial"/>
          <w:sz w:val="22"/>
          <w:szCs w:val="22"/>
        </w:rPr>
      </w:pPr>
      <w:r>
        <w:rPr>
          <w:rFonts w:ascii="Arial" w:hAnsi="Arial" w:cs="Arial"/>
          <w:sz w:val="22"/>
          <w:szCs w:val="22"/>
        </w:rPr>
        <w:t>This criterion is not relevant as the proposal is appropriate for the employment use proposed.</w:t>
      </w:r>
    </w:p>
    <w:p w14:paraId="32BA5212" w14:textId="77777777" w:rsidR="00256977" w:rsidRDefault="00256977" w:rsidP="00256977">
      <w:pPr>
        <w:spacing w:line="276" w:lineRule="auto"/>
        <w:jc w:val="both"/>
        <w:rPr>
          <w:rFonts w:ascii="Arial" w:hAnsi="Arial" w:cs="Arial"/>
          <w:sz w:val="22"/>
          <w:szCs w:val="22"/>
        </w:rPr>
      </w:pPr>
    </w:p>
    <w:p w14:paraId="79460C67" w14:textId="22F05572" w:rsidR="00256977" w:rsidRPr="00256977" w:rsidRDefault="00256977" w:rsidP="00256977">
      <w:pPr>
        <w:spacing w:line="276" w:lineRule="auto"/>
        <w:jc w:val="both"/>
        <w:rPr>
          <w:rFonts w:ascii="Arial" w:hAnsi="Arial" w:cs="Arial"/>
          <w:i/>
          <w:iCs/>
          <w:sz w:val="22"/>
          <w:szCs w:val="22"/>
        </w:rPr>
      </w:pPr>
      <w:r w:rsidRPr="00256977">
        <w:rPr>
          <w:rFonts w:ascii="Arial" w:hAnsi="Arial" w:cs="Arial"/>
          <w:i/>
          <w:iCs/>
          <w:sz w:val="22"/>
          <w:szCs w:val="22"/>
        </w:rPr>
        <w:t xml:space="preserve">v. There is valid evidence that the site has no long term and strategic requirement to remain in employment use; the ability of the site to meet modern business needs must be considered, as well as its strategic value and contribution to the local and wider economy both currently and in the long term. It must be shown that the site is no longer viable for its present or any other employment use and that, in addition, it has remained unsold or un-let for a substantial </w:t>
      </w:r>
      <w:proofErr w:type="gramStart"/>
      <w:r w:rsidRPr="00256977">
        <w:rPr>
          <w:rFonts w:ascii="Arial" w:hAnsi="Arial" w:cs="Arial"/>
          <w:i/>
          <w:iCs/>
          <w:sz w:val="22"/>
          <w:szCs w:val="22"/>
        </w:rPr>
        <w:t>period of time</w:t>
      </w:r>
      <w:proofErr w:type="gramEnd"/>
      <w:r w:rsidRPr="00256977">
        <w:rPr>
          <w:rFonts w:ascii="Arial" w:hAnsi="Arial" w:cs="Arial"/>
          <w:i/>
          <w:iCs/>
          <w:sz w:val="22"/>
          <w:szCs w:val="22"/>
        </w:rPr>
        <w:t xml:space="preserve"> (at least 6 months), following genuine and sustained attempts to sell or let it on</w:t>
      </w:r>
    </w:p>
    <w:p w14:paraId="4AD44D28" w14:textId="2D4911C8" w:rsidR="00256977" w:rsidRPr="00256977" w:rsidRDefault="00256977" w:rsidP="00256977">
      <w:pPr>
        <w:spacing w:line="276" w:lineRule="auto"/>
        <w:jc w:val="both"/>
        <w:rPr>
          <w:rFonts w:ascii="Arial" w:hAnsi="Arial" w:cs="Arial"/>
          <w:i/>
          <w:iCs/>
          <w:sz w:val="22"/>
          <w:szCs w:val="22"/>
        </w:rPr>
      </w:pPr>
      <w:r w:rsidRPr="00256977">
        <w:rPr>
          <w:rFonts w:ascii="Arial" w:hAnsi="Arial" w:cs="Arial"/>
          <w:i/>
          <w:iCs/>
          <w:sz w:val="22"/>
          <w:szCs w:val="22"/>
        </w:rPr>
        <w:t xml:space="preserve">reasonable terms for employment use, </w:t>
      </w:r>
      <w:proofErr w:type="gramStart"/>
      <w:r w:rsidRPr="00256977">
        <w:rPr>
          <w:rFonts w:ascii="Arial" w:hAnsi="Arial" w:cs="Arial"/>
          <w:i/>
          <w:iCs/>
          <w:sz w:val="22"/>
          <w:szCs w:val="22"/>
        </w:rPr>
        <w:t>taking into account</w:t>
      </w:r>
      <w:proofErr w:type="gramEnd"/>
      <w:r w:rsidRPr="00256977">
        <w:rPr>
          <w:rFonts w:ascii="Arial" w:hAnsi="Arial" w:cs="Arial"/>
          <w:i/>
          <w:iCs/>
          <w:sz w:val="22"/>
          <w:szCs w:val="22"/>
        </w:rPr>
        <w:t xml:space="preserve"> prevailing market conditions.</w:t>
      </w:r>
    </w:p>
    <w:p w14:paraId="23B5FA13" w14:textId="77777777" w:rsidR="00B475A8" w:rsidRDefault="00B475A8" w:rsidP="00F81970">
      <w:pPr>
        <w:spacing w:line="276" w:lineRule="auto"/>
        <w:jc w:val="both"/>
        <w:rPr>
          <w:rFonts w:ascii="Arial" w:hAnsi="Arial" w:cs="Arial"/>
          <w:sz w:val="22"/>
          <w:szCs w:val="22"/>
        </w:rPr>
      </w:pPr>
    </w:p>
    <w:p w14:paraId="000B27C0" w14:textId="2716ACAE" w:rsidR="00256977" w:rsidRDefault="00256977" w:rsidP="00F81970">
      <w:pPr>
        <w:spacing w:line="276" w:lineRule="auto"/>
        <w:jc w:val="both"/>
        <w:rPr>
          <w:rFonts w:ascii="Arial" w:hAnsi="Arial" w:cs="Arial"/>
          <w:sz w:val="22"/>
          <w:szCs w:val="22"/>
        </w:rPr>
      </w:pPr>
      <w:r>
        <w:rPr>
          <w:rFonts w:ascii="Arial" w:hAnsi="Arial" w:cs="Arial"/>
          <w:sz w:val="22"/>
          <w:szCs w:val="22"/>
        </w:rPr>
        <w:t xml:space="preserve">This criterion is not relevant as the proposal is for an employment </w:t>
      </w:r>
      <w:proofErr w:type="gramStart"/>
      <w:r>
        <w:rPr>
          <w:rFonts w:ascii="Arial" w:hAnsi="Arial" w:cs="Arial"/>
          <w:sz w:val="22"/>
          <w:szCs w:val="22"/>
        </w:rPr>
        <w:t>use .</w:t>
      </w:r>
      <w:proofErr w:type="gramEnd"/>
    </w:p>
    <w:p w14:paraId="7F35BFE5" w14:textId="77777777" w:rsidR="00256977" w:rsidRDefault="00256977" w:rsidP="00F81970">
      <w:pPr>
        <w:spacing w:line="276" w:lineRule="auto"/>
        <w:jc w:val="both"/>
        <w:rPr>
          <w:rFonts w:ascii="Arial" w:hAnsi="Arial" w:cs="Arial"/>
          <w:sz w:val="22"/>
          <w:szCs w:val="22"/>
        </w:rPr>
      </w:pPr>
    </w:p>
    <w:p w14:paraId="0FB0EDA7" w14:textId="3F44D35C" w:rsidR="00256977" w:rsidRPr="00256977" w:rsidRDefault="00256977" w:rsidP="00256977">
      <w:pPr>
        <w:spacing w:line="276" w:lineRule="auto"/>
        <w:jc w:val="both"/>
        <w:rPr>
          <w:rFonts w:ascii="Arial" w:hAnsi="Arial" w:cs="Arial"/>
          <w:i/>
          <w:iCs/>
          <w:sz w:val="22"/>
          <w:szCs w:val="22"/>
        </w:rPr>
      </w:pPr>
      <w:r w:rsidRPr="00256977">
        <w:rPr>
          <w:rFonts w:ascii="Arial" w:hAnsi="Arial" w:cs="Arial"/>
          <w:i/>
          <w:iCs/>
          <w:sz w:val="22"/>
          <w:szCs w:val="22"/>
        </w:rPr>
        <w:t>vi. The change of use is to facilitate the relocation of an existing business from buildings that are no longer fi t for purpose to more suitable premises elsewhere within a reasonable distance to facilitate the retention of employment.</w:t>
      </w:r>
    </w:p>
    <w:p w14:paraId="5198C015" w14:textId="77777777" w:rsidR="00256977" w:rsidRDefault="00256977" w:rsidP="00256977">
      <w:pPr>
        <w:spacing w:line="276" w:lineRule="auto"/>
        <w:jc w:val="both"/>
        <w:rPr>
          <w:rFonts w:ascii="Arial" w:hAnsi="Arial" w:cs="Arial"/>
          <w:sz w:val="22"/>
          <w:szCs w:val="22"/>
        </w:rPr>
      </w:pPr>
    </w:p>
    <w:p w14:paraId="64C803AA" w14:textId="32404A17" w:rsidR="00256977" w:rsidRDefault="00256977" w:rsidP="00256977">
      <w:pPr>
        <w:spacing w:line="276" w:lineRule="auto"/>
        <w:jc w:val="both"/>
        <w:rPr>
          <w:rFonts w:ascii="Arial" w:hAnsi="Arial" w:cs="Arial"/>
          <w:sz w:val="22"/>
          <w:szCs w:val="22"/>
        </w:rPr>
      </w:pPr>
      <w:r>
        <w:rPr>
          <w:rFonts w:ascii="Arial" w:hAnsi="Arial" w:cs="Arial"/>
          <w:sz w:val="22"/>
          <w:szCs w:val="22"/>
        </w:rPr>
        <w:t>The previous business has ceased trading due to the owner operator retiring.</w:t>
      </w:r>
    </w:p>
    <w:p w14:paraId="4C3371CE" w14:textId="77777777" w:rsidR="00256977" w:rsidRDefault="00256977" w:rsidP="00256977">
      <w:pPr>
        <w:spacing w:line="276" w:lineRule="auto"/>
        <w:jc w:val="both"/>
        <w:rPr>
          <w:rFonts w:ascii="Arial" w:hAnsi="Arial" w:cs="Arial"/>
          <w:sz w:val="22"/>
          <w:szCs w:val="22"/>
        </w:rPr>
      </w:pPr>
    </w:p>
    <w:p w14:paraId="10C8F846" w14:textId="30E185B2" w:rsidR="00E03EDD" w:rsidRPr="000C09F6" w:rsidRDefault="00256977" w:rsidP="00F81970">
      <w:pPr>
        <w:spacing w:line="276" w:lineRule="auto"/>
        <w:jc w:val="both"/>
        <w:rPr>
          <w:rFonts w:ascii="Arial" w:hAnsi="Arial" w:cs="Arial"/>
          <w:sz w:val="22"/>
          <w:szCs w:val="22"/>
        </w:rPr>
      </w:pPr>
      <w:r>
        <w:rPr>
          <w:rFonts w:ascii="Arial" w:hAnsi="Arial" w:cs="Arial"/>
          <w:sz w:val="22"/>
          <w:szCs w:val="22"/>
        </w:rPr>
        <w:t xml:space="preserve">The only criterion that is relevant to this proposal is </w:t>
      </w:r>
      <w:proofErr w:type="spellStart"/>
      <w:r>
        <w:rPr>
          <w:rFonts w:ascii="Arial" w:hAnsi="Arial" w:cs="Arial"/>
          <w:sz w:val="22"/>
          <w:szCs w:val="22"/>
        </w:rPr>
        <w:t>i</w:t>
      </w:r>
      <w:proofErr w:type="spellEnd"/>
      <w:r>
        <w:rPr>
          <w:rFonts w:ascii="Arial" w:hAnsi="Arial" w:cs="Arial"/>
          <w:sz w:val="22"/>
          <w:szCs w:val="22"/>
        </w:rPr>
        <w:t>. As the proposal will provide at least equal if not more employment onsite than the previous use and due to the small nature of the site with insufficient parking or appropriate access for any larger business, it is considered that in this instance the proposed use is</w:t>
      </w:r>
      <w:r w:rsidR="001E0A62">
        <w:rPr>
          <w:rFonts w:ascii="Arial" w:hAnsi="Arial" w:cs="Arial"/>
          <w:sz w:val="22"/>
          <w:szCs w:val="22"/>
        </w:rPr>
        <w:t xml:space="preserve"> an appropriate use in the Market Town of Devizes</w:t>
      </w:r>
      <w:r w:rsidR="00B00861">
        <w:rPr>
          <w:rFonts w:ascii="Arial" w:hAnsi="Arial" w:cs="Arial"/>
          <w:sz w:val="22"/>
          <w:szCs w:val="22"/>
        </w:rPr>
        <w:t xml:space="preserve"> which is designated as a suitable area for the</w:t>
      </w:r>
      <w:r w:rsidR="00C539F2">
        <w:rPr>
          <w:rFonts w:ascii="Arial" w:hAnsi="Arial" w:cs="Arial"/>
          <w:sz w:val="22"/>
          <w:szCs w:val="22"/>
        </w:rPr>
        <w:t xml:space="preserve"> provision of services and employment.</w:t>
      </w:r>
    </w:p>
    <w:p w14:paraId="08E9416B" w14:textId="77777777" w:rsidR="00E03EDD" w:rsidRDefault="00E03EDD" w:rsidP="00F81970">
      <w:pPr>
        <w:spacing w:line="276" w:lineRule="auto"/>
        <w:jc w:val="both"/>
        <w:rPr>
          <w:rFonts w:ascii="Arial" w:hAnsi="Arial" w:cs="Arial"/>
          <w:i/>
          <w:iCs/>
          <w:sz w:val="22"/>
          <w:szCs w:val="22"/>
        </w:rPr>
      </w:pPr>
    </w:p>
    <w:p w14:paraId="777F4AE2"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6968B5F6" w14:textId="4FA637AB" w:rsidR="00722BAC" w:rsidRPr="001E0A62" w:rsidRDefault="001E0A62" w:rsidP="7D84FC5F">
      <w:pPr>
        <w:spacing w:line="276" w:lineRule="auto"/>
        <w:jc w:val="both"/>
        <w:rPr>
          <w:rFonts w:ascii="Arial" w:hAnsi="Arial" w:cs="Arial"/>
          <w:sz w:val="22"/>
          <w:szCs w:val="22"/>
        </w:rPr>
      </w:pPr>
      <w:r w:rsidRPr="001E0A62">
        <w:rPr>
          <w:rFonts w:ascii="Arial" w:hAnsi="Arial" w:cs="Arial"/>
          <w:sz w:val="22"/>
          <w:szCs w:val="22"/>
        </w:rPr>
        <w:t>The principle of development is considered acceptable.</w:t>
      </w:r>
    </w:p>
    <w:p w14:paraId="17E829AD" w14:textId="77777777" w:rsidR="0021750A" w:rsidRDefault="0021750A" w:rsidP="7D84FC5F">
      <w:pPr>
        <w:spacing w:line="276" w:lineRule="auto"/>
        <w:jc w:val="both"/>
        <w:rPr>
          <w:rFonts w:ascii="Arial" w:hAnsi="Arial" w:cs="Arial"/>
          <w:b/>
          <w:bCs/>
          <w:sz w:val="22"/>
          <w:szCs w:val="22"/>
        </w:rPr>
      </w:pPr>
    </w:p>
    <w:p w14:paraId="40938579"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76745290"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679055D2"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27394EB4" w14:textId="77777777" w:rsidR="00D030B2" w:rsidRPr="00D030B2" w:rsidRDefault="00D030B2" w:rsidP="00655074">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5C8D1B11" w14:textId="77777777" w:rsidR="00D030B2" w:rsidRPr="00D030B2" w:rsidRDefault="00D030B2" w:rsidP="00655074">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2C54468D" w14:textId="77777777" w:rsidR="00D030B2" w:rsidRPr="00D030B2" w:rsidRDefault="00D030B2" w:rsidP="00655074">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38234DDD" w14:textId="77777777" w:rsidR="00D030B2" w:rsidRPr="00D030B2" w:rsidRDefault="00D030B2" w:rsidP="00655074">
      <w:pPr>
        <w:numPr>
          <w:ilvl w:val="0"/>
          <w:numId w:val="18"/>
        </w:numPr>
        <w:spacing w:line="276" w:lineRule="auto"/>
        <w:jc w:val="both"/>
        <w:rPr>
          <w:rFonts w:ascii="Arial" w:hAnsi="Arial" w:cs="Arial"/>
          <w:sz w:val="22"/>
          <w:szCs w:val="22"/>
        </w:rPr>
      </w:pPr>
      <w:r w:rsidRPr="00D030B2">
        <w:rPr>
          <w:rFonts w:ascii="Arial" w:hAnsi="Arial" w:cs="Arial"/>
          <w:sz w:val="22"/>
          <w:szCs w:val="22"/>
        </w:rPr>
        <w:lastRenderedPageBreak/>
        <w:t>Supports sustainable construction and compatibility with surrounding uses.</w:t>
      </w:r>
    </w:p>
    <w:p w14:paraId="3D6EEB6E" w14:textId="77777777" w:rsidR="00D030B2" w:rsidRPr="00D030B2" w:rsidRDefault="00D030B2" w:rsidP="00655074">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634AB420" w14:textId="77777777" w:rsidR="00107D4F" w:rsidRDefault="00107D4F" w:rsidP="00107D4F">
      <w:pPr>
        <w:spacing w:line="276" w:lineRule="auto"/>
        <w:jc w:val="both"/>
        <w:rPr>
          <w:rFonts w:ascii="Arial" w:hAnsi="Arial" w:cs="Arial"/>
          <w:sz w:val="22"/>
          <w:szCs w:val="22"/>
        </w:rPr>
      </w:pPr>
    </w:p>
    <w:p w14:paraId="43ED0F4F"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787121D0" w14:textId="77777777" w:rsidR="00D030B2" w:rsidRPr="00D030B2" w:rsidRDefault="00D030B2" w:rsidP="00655074">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272B19C8" w14:textId="77777777" w:rsidR="00D030B2" w:rsidRPr="00D030B2" w:rsidRDefault="00D030B2" w:rsidP="00655074">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3B88D2D1" w14:textId="77777777" w:rsidR="00D030B2" w:rsidRPr="00D030B2" w:rsidRDefault="00D030B2" w:rsidP="00655074">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0B0C6882" w14:textId="77777777" w:rsidR="00107D4F" w:rsidRDefault="00107D4F" w:rsidP="00107D4F">
      <w:pPr>
        <w:spacing w:line="276" w:lineRule="auto"/>
        <w:jc w:val="both"/>
        <w:rPr>
          <w:rFonts w:ascii="Arial" w:hAnsi="Arial" w:cs="Arial"/>
          <w:sz w:val="22"/>
          <w:szCs w:val="22"/>
        </w:rPr>
      </w:pPr>
    </w:p>
    <w:p w14:paraId="7611E8C3"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281B811E" w14:textId="77777777" w:rsidR="00EA19AA" w:rsidRDefault="00EA19AA" w:rsidP="00EA19AA">
      <w:pPr>
        <w:spacing w:line="276" w:lineRule="auto"/>
        <w:jc w:val="both"/>
        <w:rPr>
          <w:rFonts w:ascii="Arial" w:hAnsi="Arial" w:cs="Arial"/>
          <w:sz w:val="22"/>
          <w:szCs w:val="22"/>
        </w:rPr>
      </w:pPr>
    </w:p>
    <w:p w14:paraId="4235348A"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0E2D6768" w14:textId="77777777" w:rsidR="00EA19AA" w:rsidRDefault="00EA19AA" w:rsidP="00EA19AA">
      <w:pPr>
        <w:tabs>
          <w:tab w:val="num" w:pos="1440"/>
        </w:tabs>
        <w:spacing w:line="276" w:lineRule="auto"/>
        <w:jc w:val="both"/>
        <w:rPr>
          <w:rFonts w:ascii="Arial" w:hAnsi="Arial" w:cs="Arial"/>
          <w:sz w:val="22"/>
          <w:szCs w:val="22"/>
        </w:rPr>
      </w:pPr>
    </w:p>
    <w:p w14:paraId="7EE4A904" w14:textId="77777777" w:rsidR="00D030B2" w:rsidRPr="00EA19AA" w:rsidRDefault="00D030B2" w:rsidP="00655074">
      <w:pPr>
        <w:pStyle w:val="ListParagraph"/>
        <w:numPr>
          <w:ilvl w:val="0"/>
          <w:numId w:val="19"/>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2534ED0D" w14:textId="77777777" w:rsidR="00D030B2" w:rsidRPr="00EA19AA" w:rsidRDefault="00D030B2" w:rsidP="00655074">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Access to green space.</w:t>
      </w:r>
    </w:p>
    <w:p w14:paraId="7A76C317" w14:textId="77777777" w:rsidR="00D030B2" w:rsidRPr="00EA19AA" w:rsidRDefault="00D030B2" w:rsidP="00655074">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3927527A" w14:textId="77777777" w:rsidR="008E59DE" w:rsidRDefault="008E59DE" w:rsidP="00B341CC">
      <w:pPr>
        <w:spacing w:line="276" w:lineRule="auto"/>
        <w:jc w:val="both"/>
        <w:rPr>
          <w:rFonts w:ascii="Arial" w:hAnsi="Arial" w:cs="Arial"/>
          <w:b/>
          <w:bCs/>
          <w:sz w:val="22"/>
          <w:szCs w:val="22"/>
        </w:rPr>
      </w:pPr>
    </w:p>
    <w:p w14:paraId="3493D562"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266DD9E2" w14:textId="45C5A38C" w:rsidR="008E59DE" w:rsidRPr="00FD1C61" w:rsidRDefault="00FD1C61" w:rsidP="00B341CC">
      <w:pPr>
        <w:spacing w:line="276" w:lineRule="auto"/>
        <w:jc w:val="both"/>
        <w:rPr>
          <w:rFonts w:ascii="Arial" w:hAnsi="Arial" w:cs="Arial"/>
          <w:sz w:val="22"/>
          <w:szCs w:val="22"/>
        </w:rPr>
      </w:pPr>
      <w:r>
        <w:rPr>
          <w:rFonts w:ascii="Arial" w:hAnsi="Arial" w:cs="Arial"/>
          <w:sz w:val="22"/>
          <w:szCs w:val="22"/>
        </w:rPr>
        <w:t>The only external changes to the existing building</w:t>
      </w:r>
      <w:r w:rsidR="002A3C38">
        <w:rPr>
          <w:rFonts w:ascii="Arial" w:hAnsi="Arial" w:cs="Arial"/>
          <w:sz w:val="22"/>
          <w:szCs w:val="22"/>
        </w:rPr>
        <w:t xml:space="preserve"> will be repair and refurbishment of</w:t>
      </w:r>
      <w:r w:rsidR="00874001">
        <w:rPr>
          <w:rFonts w:ascii="Arial" w:hAnsi="Arial" w:cs="Arial"/>
          <w:sz w:val="22"/>
          <w:szCs w:val="22"/>
        </w:rPr>
        <w:t xml:space="preserve"> the building</w:t>
      </w:r>
      <w:r w:rsidR="006741F1">
        <w:rPr>
          <w:rFonts w:ascii="Arial" w:hAnsi="Arial" w:cs="Arial"/>
          <w:sz w:val="22"/>
          <w:szCs w:val="22"/>
        </w:rPr>
        <w:t>’s</w:t>
      </w:r>
      <w:r w:rsidR="00AC1D6F">
        <w:rPr>
          <w:rFonts w:ascii="Arial" w:hAnsi="Arial" w:cs="Arial"/>
          <w:sz w:val="22"/>
          <w:szCs w:val="22"/>
        </w:rPr>
        <w:t xml:space="preserve"> windows and doors</w:t>
      </w:r>
      <w:r w:rsidR="00874001">
        <w:rPr>
          <w:rFonts w:ascii="Arial" w:hAnsi="Arial" w:cs="Arial"/>
          <w:sz w:val="22"/>
          <w:szCs w:val="22"/>
        </w:rPr>
        <w:t xml:space="preserve">. </w:t>
      </w:r>
      <w:r w:rsidR="00DA27A9">
        <w:rPr>
          <w:rFonts w:ascii="Arial" w:hAnsi="Arial" w:cs="Arial"/>
          <w:sz w:val="22"/>
          <w:szCs w:val="22"/>
        </w:rPr>
        <w:t>These repairs will be undertaken in materials that are</w:t>
      </w:r>
      <w:r w:rsidR="0056172E">
        <w:rPr>
          <w:rFonts w:ascii="Arial" w:hAnsi="Arial" w:cs="Arial"/>
          <w:sz w:val="22"/>
          <w:szCs w:val="22"/>
        </w:rPr>
        <w:t xml:space="preserve"> sympathetic to or match the existing materials. These repairs are limited to the doors and windows</w:t>
      </w:r>
      <w:r w:rsidR="0091278A">
        <w:rPr>
          <w:rFonts w:ascii="Arial" w:hAnsi="Arial" w:cs="Arial"/>
          <w:sz w:val="22"/>
          <w:szCs w:val="22"/>
        </w:rPr>
        <w:t>, details for which will be required by condition.</w:t>
      </w:r>
    </w:p>
    <w:p w14:paraId="5F4C7F4D" w14:textId="77777777" w:rsidR="00E03EDD" w:rsidRDefault="00E03EDD" w:rsidP="00B341CC">
      <w:pPr>
        <w:spacing w:line="276" w:lineRule="auto"/>
        <w:jc w:val="both"/>
        <w:rPr>
          <w:rFonts w:ascii="Arial" w:hAnsi="Arial" w:cs="Arial"/>
          <w:i/>
          <w:iCs/>
          <w:sz w:val="22"/>
          <w:szCs w:val="22"/>
        </w:rPr>
      </w:pPr>
    </w:p>
    <w:p w14:paraId="14BCA2C3"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23BCDAFF" w14:textId="4E29EAA2" w:rsidR="00316C37" w:rsidRPr="00874001" w:rsidRDefault="00257EBE" w:rsidP="00B341CC">
      <w:pPr>
        <w:spacing w:line="276" w:lineRule="auto"/>
        <w:jc w:val="both"/>
        <w:rPr>
          <w:rFonts w:ascii="Arial" w:hAnsi="Arial" w:cs="Arial"/>
          <w:sz w:val="22"/>
          <w:szCs w:val="22"/>
        </w:rPr>
      </w:pPr>
      <w:r>
        <w:rPr>
          <w:rFonts w:ascii="Arial" w:hAnsi="Arial" w:cs="Arial"/>
          <w:sz w:val="22"/>
          <w:szCs w:val="22"/>
        </w:rPr>
        <w:t>As the proposed</w:t>
      </w:r>
      <w:r w:rsidR="00A04842">
        <w:rPr>
          <w:rFonts w:ascii="Arial" w:hAnsi="Arial" w:cs="Arial"/>
          <w:sz w:val="22"/>
          <w:szCs w:val="22"/>
        </w:rPr>
        <w:t xml:space="preserve"> repairs and refurbishment will be undertaken in a sympathetic manner and are related to the doors and window</w:t>
      </w:r>
      <w:r w:rsidR="00574A7A">
        <w:rPr>
          <w:rFonts w:ascii="Arial" w:hAnsi="Arial" w:cs="Arial"/>
          <w:sz w:val="22"/>
          <w:szCs w:val="22"/>
        </w:rPr>
        <w:t xml:space="preserve"> details which can be controlled by condition, t</w:t>
      </w:r>
      <w:r w:rsidR="00874001">
        <w:rPr>
          <w:rFonts w:ascii="Arial" w:hAnsi="Arial" w:cs="Arial"/>
          <w:sz w:val="22"/>
          <w:szCs w:val="22"/>
        </w:rPr>
        <w:t xml:space="preserve">here </w:t>
      </w:r>
      <w:proofErr w:type="gramStart"/>
      <w:r w:rsidR="00874001">
        <w:rPr>
          <w:rFonts w:ascii="Arial" w:hAnsi="Arial" w:cs="Arial"/>
          <w:sz w:val="22"/>
          <w:szCs w:val="22"/>
        </w:rPr>
        <w:t>are considered to be</w:t>
      </w:r>
      <w:proofErr w:type="gramEnd"/>
      <w:r w:rsidR="00874001">
        <w:rPr>
          <w:rFonts w:ascii="Arial" w:hAnsi="Arial" w:cs="Arial"/>
          <w:sz w:val="22"/>
          <w:szCs w:val="22"/>
        </w:rPr>
        <w:t xml:space="preserve"> no design or visual impacts of the development.</w:t>
      </w:r>
    </w:p>
    <w:p w14:paraId="1F2A3F68" w14:textId="77777777" w:rsidR="00E03EDD" w:rsidRPr="008E59DE" w:rsidRDefault="00E03EDD" w:rsidP="00B341CC">
      <w:pPr>
        <w:spacing w:line="276" w:lineRule="auto"/>
        <w:jc w:val="both"/>
        <w:rPr>
          <w:rFonts w:ascii="Arial" w:hAnsi="Arial" w:cs="Arial"/>
          <w:i/>
          <w:iCs/>
          <w:sz w:val="22"/>
          <w:szCs w:val="22"/>
        </w:rPr>
      </w:pPr>
    </w:p>
    <w:p w14:paraId="32CF394C"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52D5DB25"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144FFAB"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7F112C2B" w14:textId="77777777" w:rsidR="008E59DE" w:rsidRPr="00F6059A" w:rsidRDefault="008E59DE" w:rsidP="008E59DE">
      <w:pPr>
        <w:spacing w:line="276" w:lineRule="auto"/>
        <w:jc w:val="both"/>
        <w:rPr>
          <w:rFonts w:ascii="Arial" w:hAnsi="Arial" w:cs="Arial"/>
          <w:sz w:val="22"/>
          <w:szCs w:val="22"/>
        </w:rPr>
      </w:pPr>
    </w:p>
    <w:p w14:paraId="305179B2"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40B678CE"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33455A31" w14:textId="77777777" w:rsidR="008E59DE" w:rsidRPr="00F6059A" w:rsidRDefault="008E59DE" w:rsidP="008E59DE">
      <w:pPr>
        <w:spacing w:line="276" w:lineRule="auto"/>
        <w:jc w:val="both"/>
        <w:rPr>
          <w:rFonts w:ascii="Arial" w:hAnsi="Arial" w:cs="Arial"/>
          <w:color w:val="000000"/>
          <w:sz w:val="22"/>
          <w:szCs w:val="22"/>
        </w:rPr>
      </w:pPr>
    </w:p>
    <w:p w14:paraId="06A1DE19"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0AD225D3" w14:textId="77777777" w:rsidR="008E59DE" w:rsidRPr="00F6059A" w:rsidRDefault="008E59DE" w:rsidP="008E59DE">
      <w:pPr>
        <w:spacing w:line="276" w:lineRule="auto"/>
        <w:jc w:val="both"/>
        <w:rPr>
          <w:rFonts w:ascii="Arial" w:hAnsi="Arial" w:cs="Arial"/>
          <w:color w:val="000000"/>
          <w:sz w:val="22"/>
          <w:szCs w:val="22"/>
        </w:rPr>
      </w:pPr>
    </w:p>
    <w:p w14:paraId="2716E18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33D6C093" w14:textId="77777777" w:rsidR="008E59DE" w:rsidRPr="00F6059A" w:rsidRDefault="008E59DE" w:rsidP="008E59DE">
      <w:pPr>
        <w:spacing w:line="276" w:lineRule="auto"/>
        <w:jc w:val="both"/>
        <w:rPr>
          <w:rFonts w:ascii="Arial" w:hAnsi="Arial" w:cs="Arial"/>
          <w:color w:val="000000"/>
          <w:sz w:val="22"/>
          <w:szCs w:val="22"/>
        </w:rPr>
      </w:pPr>
    </w:p>
    <w:p w14:paraId="48C1862D" w14:textId="77777777" w:rsidR="008E59DE" w:rsidRPr="00F6059A"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lastRenderedPageBreak/>
        <w:t>The Planning Practice Guidance provides guidance on interpreting the NPPF.</w:t>
      </w:r>
    </w:p>
    <w:p w14:paraId="43453FF8"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2B3DBD8" w14:textId="77777777" w:rsidR="008E59DE" w:rsidRPr="00F6059A" w:rsidRDefault="008E59DE" w:rsidP="008E59DE">
      <w:pPr>
        <w:spacing w:line="276" w:lineRule="auto"/>
        <w:ind w:firstLine="60"/>
        <w:jc w:val="both"/>
        <w:rPr>
          <w:rFonts w:ascii="Arial" w:hAnsi="Arial" w:cs="Arial"/>
          <w:color w:val="000000"/>
          <w:sz w:val="22"/>
          <w:szCs w:val="22"/>
        </w:rPr>
      </w:pPr>
    </w:p>
    <w:p w14:paraId="5905C3A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D2F19B5" w14:textId="77777777" w:rsidR="008E59DE" w:rsidRDefault="008E59DE" w:rsidP="008E59DE">
      <w:pPr>
        <w:spacing w:line="276" w:lineRule="auto"/>
        <w:jc w:val="both"/>
        <w:rPr>
          <w:rFonts w:ascii="Arial" w:hAnsi="Arial" w:cs="Arial"/>
          <w:b/>
          <w:bCs/>
          <w:color w:val="ED0000"/>
          <w:sz w:val="22"/>
          <w:szCs w:val="22"/>
        </w:rPr>
      </w:pPr>
    </w:p>
    <w:p w14:paraId="22FA1843" w14:textId="77777777" w:rsidR="008E59DE" w:rsidRPr="008723DD"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6F817E34" w14:textId="41F114F6" w:rsidR="00B341CC" w:rsidRDefault="00152A13" w:rsidP="7D84FC5F">
      <w:pPr>
        <w:spacing w:line="276" w:lineRule="auto"/>
        <w:jc w:val="both"/>
        <w:rPr>
          <w:rFonts w:ascii="Arial" w:hAnsi="Arial" w:cs="Arial"/>
          <w:sz w:val="22"/>
          <w:szCs w:val="22"/>
        </w:rPr>
      </w:pPr>
      <w:r>
        <w:rPr>
          <w:rFonts w:ascii="Arial" w:hAnsi="Arial" w:cs="Arial"/>
          <w:sz w:val="22"/>
          <w:szCs w:val="22"/>
        </w:rPr>
        <w:t>The proposal has been assessed by the Council’s Conservation Officer</w:t>
      </w:r>
      <w:r w:rsidR="001A7D2B">
        <w:rPr>
          <w:rFonts w:ascii="Arial" w:hAnsi="Arial" w:cs="Arial"/>
          <w:sz w:val="22"/>
          <w:szCs w:val="22"/>
        </w:rPr>
        <w:t>. The building is considered a non-designated heritage asset</w:t>
      </w:r>
      <w:r w:rsidR="00E632DA">
        <w:rPr>
          <w:rFonts w:ascii="Arial" w:hAnsi="Arial" w:cs="Arial"/>
          <w:sz w:val="22"/>
          <w:szCs w:val="22"/>
        </w:rPr>
        <w:t xml:space="preserve"> associated with the canal and wharf area</w:t>
      </w:r>
      <w:r w:rsidR="009D0DB4">
        <w:rPr>
          <w:rFonts w:ascii="Arial" w:hAnsi="Arial" w:cs="Arial"/>
          <w:sz w:val="22"/>
          <w:szCs w:val="22"/>
        </w:rPr>
        <w:t xml:space="preserve"> and is a late C19th early C20th single storey commercial building</w:t>
      </w:r>
      <w:r w:rsidR="009B38D6">
        <w:rPr>
          <w:rFonts w:ascii="Arial" w:hAnsi="Arial" w:cs="Arial"/>
          <w:sz w:val="22"/>
          <w:szCs w:val="22"/>
        </w:rPr>
        <w:t xml:space="preserve"> with red brick elevations and a rear wall composed of an older, stone built wall that abuts the forme</w:t>
      </w:r>
      <w:r w:rsidR="000C3B6D">
        <w:rPr>
          <w:rFonts w:ascii="Arial" w:hAnsi="Arial" w:cs="Arial"/>
          <w:sz w:val="22"/>
          <w:szCs w:val="22"/>
        </w:rPr>
        <w:t>r</w:t>
      </w:r>
      <w:r w:rsidR="009B38D6">
        <w:rPr>
          <w:rFonts w:ascii="Arial" w:hAnsi="Arial" w:cs="Arial"/>
          <w:sz w:val="22"/>
          <w:szCs w:val="22"/>
        </w:rPr>
        <w:t xml:space="preserve"> Wad</w:t>
      </w:r>
      <w:r w:rsidR="000C3B6D">
        <w:rPr>
          <w:rFonts w:ascii="Arial" w:hAnsi="Arial" w:cs="Arial"/>
          <w:sz w:val="22"/>
          <w:szCs w:val="22"/>
        </w:rPr>
        <w:t>worth Brewery site. The site is located within the Devizes Conservation Area.</w:t>
      </w:r>
    </w:p>
    <w:p w14:paraId="4CDF7549" w14:textId="77777777" w:rsidR="00E06402" w:rsidRDefault="00E06402" w:rsidP="7D84FC5F">
      <w:pPr>
        <w:spacing w:line="276" w:lineRule="auto"/>
        <w:jc w:val="both"/>
        <w:rPr>
          <w:rFonts w:ascii="Arial" w:hAnsi="Arial" w:cs="Arial"/>
          <w:sz w:val="22"/>
          <w:szCs w:val="22"/>
        </w:rPr>
      </w:pPr>
    </w:p>
    <w:p w14:paraId="1C88C356" w14:textId="261AAD6A" w:rsidR="00E06402" w:rsidRDefault="00E06402" w:rsidP="7D84FC5F">
      <w:pPr>
        <w:spacing w:line="276" w:lineRule="auto"/>
        <w:jc w:val="both"/>
        <w:rPr>
          <w:rFonts w:ascii="Arial" w:hAnsi="Arial" w:cs="Arial"/>
          <w:sz w:val="22"/>
          <w:szCs w:val="22"/>
        </w:rPr>
      </w:pPr>
      <w:r>
        <w:rPr>
          <w:rFonts w:ascii="Arial" w:hAnsi="Arial" w:cs="Arial"/>
          <w:sz w:val="22"/>
          <w:szCs w:val="22"/>
        </w:rPr>
        <w:t>The Conservation Officer comments:</w:t>
      </w:r>
    </w:p>
    <w:p w14:paraId="4C7BB78E" w14:textId="77777777" w:rsidR="00AA4F35" w:rsidRPr="00AA4F35" w:rsidRDefault="00AA4F35" w:rsidP="00E0599E">
      <w:pPr>
        <w:spacing w:line="276" w:lineRule="auto"/>
        <w:ind w:left="720"/>
        <w:jc w:val="both"/>
        <w:rPr>
          <w:rFonts w:ascii="Arial" w:hAnsi="Arial" w:cs="Arial"/>
          <w:i/>
          <w:iCs/>
          <w:sz w:val="22"/>
          <w:szCs w:val="22"/>
        </w:rPr>
      </w:pPr>
      <w:r w:rsidRPr="00AA4F35">
        <w:rPr>
          <w:rFonts w:ascii="Arial" w:hAnsi="Arial" w:cs="Arial"/>
          <w:i/>
          <w:iCs/>
          <w:sz w:val="22"/>
          <w:szCs w:val="22"/>
        </w:rPr>
        <w:t>The building would be repaired and refurbished without changing the character or facing materials of the existing building. Replacement windows would be sympathetic to the existing and would generally be painted casements. The door and glazed screen arrangement would provide a welcoming and appropriate entrance to the building and would encourage visitors.</w:t>
      </w:r>
    </w:p>
    <w:p w14:paraId="67E3CB97" w14:textId="413DABC9" w:rsidR="00E06402" w:rsidRDefault="00AA4F35" w:rsidP="00E0599E">
      <w:pPr>
        <w:spacing w:line="276" w:lineRule="auto"/>
        <w:ind w:left="720"/>
        <w:jc w:val="both"/>
        <w:rPr>
          <w:rFonts w:ascii="Arial" w:hAnsi="Arial" w:cs="Arial"/>
          <w:i/>
          <w:iCs/>
          <w:sz w:val="22"/>
          <w:szCs w:val="22"/>
        </w:rPr>
      </w:pPr>
      <w:r w:rsidRPr="00AA4F35">
        <w:rPr>
          <w:rFonts w:ascii="Arial" w:hAnsi="Arial" w:cs="Arial"/>
          <w:i/>
          <w:iCs/>
          <w:sz w:val="22"/>
          <w:szCs w:val="22"/>
        </w:rPr>
        <w:t xml:space="preserve">This application proposal is a </w:t>
      </w:r>
      <w:proofErr w:type="gramStart"/>
      <w:r w:rsidRPr="00AA4F35">
        <w:rPr>
          <w:rFonts w:ascii="Arial" w:hAnsi="Arial" w:cs="Arial"/>
          <w:i/>
          <w:iCs/>
          <w:sz w:val="22"/>
          <w:szCs w:val="22"/>
        </w:rPr>
        <w:t>carefully-conceived</w:t>
      </w:r>
      <w:proofErr w:type="gramEnd"/>
      <w:r w:rsidRPr="00AA4F35">
        <w:rPr>
          <w:rFonts w:ascii="Arial" w:hAnsi="Arial" w:cs="Arial"/>
          <w:i/>
          <w:iCs/>
          <w:sz w:val="22"/>
          <w:szCs w:val="22"/>
        </w:rPr>
        <w:t xml:space="preserve"> and sensitive scheme which would respect the building (NDHA) and its setting within the conservation area.</w:t>
      </w:r>
    </w:p>
    <w:p w14:paraId="34938D29" w14:textId="0DD3E8C0" w:rsidR="0055102F" w:rsidRDefault="0055102F" w:rsidP="0055102F">
      <w:pPr>
        <w:spacing w:line="276" w:lineRule="auto"/>
        <w:jc w:val="both"/>
        <w:rPr>
          <w:rFonts w:ascii="Arial" w:hAnsi="Arial" w:cs="Arial"/>
          <w:sz w:val="22"/>
          <w:szCs w:val="22"/>
        </w:rPr>
      </w:pPr>
    </w:p>
    <w:p w14:paraId="0607E848" w14:textId="356207E2" w:rsidR="0055102F" w:rsidRPr="0055102F" w:rsidRDefault="0055102F" w:rsidP="0055102F">
      <w:pPr>
        <w:spacing w:line="276" w:lineRule="auto"/>
        <w:jc w:val="both"/>
        <w:rPr>
          <w:rFonts w:ascii="Arial" w:hAnsi="Arial" w:cs="Arial"/>
          <w:sz w:val="22"/>
          <w:szCs w:val="22"/>
        </w:rPr>
      </w:pPr>
      <w:r>
        <w:rPr>
          <w:rFonts w:ascii="Arial" w:hAnsi="Arial" w:cs="Arial"/>
          <w:sz w:val="22"/>
          <w:szCs w:val="22"/>
        </w:rPr>
        <w:t>Conditions are requested regarding external joinery, external timber and</w:t>
      </w:r>
      <w:r w:rsidR="00F957AA">
        <w:rPr>
          <w:rFonts w:ascii="Arial" w:hAnsi="Arial" w:cs="Arial"/>
          <w:sz w:val="22"/>
          <w:szCs w:val="22"/>
        </w:rPr>
        <w:t xml:space="preserve"> hard and soft landscaping.</w:t>
      </w:r>
    </w:p>
    <w:p w14:paraId="55D3961D" w14:textId="77777777" w:rsidR="00E03EDD" w:rsidRDefault="00E03EDD" w:rsidP="7D84FC5F">
      <w:pPr>
        <w:spacing w:line="276" w:lineRule="auto"/>
        <w:jc w:val="both"/>
        <w:rPr>
          <w:rFonts w:ascii="Arial" w:hAnsi="Arial" w:cs="Arial"/>
          <w:b/>
          <w:bCs/>
          <w:sz w:val="22"/>
          <w:szCs w:val="22"/>
        </w:rPr>
      </w:pPr>
    </w:p>
    <w:p w14:paraId="3132AEE0"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006BA723" w14:textId="09E44EAA" w:rsidR="00316C37" w:rsidRPr="00E0599E" w:rsidRDefault="0051798F" w:rsidP="7D84FC5F">
      <w:pPr>
        <w:spacing w:line="276" w:lineRule="auto"/>
        <w:jc w:val="both"/>
        <w:rPr>
          <w:rFonts w:ascii="Arial" w:hAnsi="Arial" w:cs="Arial"/>
          <w:sz w:val="22"/>
          <w:szCs w:val="22"/>
        </w:rPr>
      </w:pPr>
      <w:r>
        <w:rPr>
          <w:rFonts w:ascii="Arial" w:hAnsi="Arial" w:cs="Arial"/>
          <w:sz w:val="22"/>
          <w:szCs w:val="22"/>
        </w:rPr>
        <w:t xml:space="preserve">It is considered that there will be no harm to the setting of the NDHA or the conservation area </w:t>
      </w:r>
      <w:proofErr w:type="gramStart"/>
      <w:r>
        <w:rPr>
          <w:rFonts w:ascii="Arial" w:hAnsi="Arial" w:cs="Arial"/>
          <w:sz w:val="22"/>
          <w:szCs w:val="22"/>
        </w:rPr>
        <w:t>as a result of</w:t>
      </w:r>
      <w:proofErr w:type="gramEnd"/>
      <w:r>
        <w:rPr>
          <w:rFonts w:ascii="Arial" w:hAnsi="Arial" w:cs="Arial"/>
          <w:sz w:val="22"/>
          <w:szCs w:val="22"/>
        </w:rPr>
        <w:t xml:space="preserve"> this proposal. Indeed</w:t>
      </w:r>
      <w:r w:rsidR="00125941">
        <w:rPr>
          <w:rFonts w:ascii="Arial" w:hAnsi="Arial" w:cs="Arial"/>
          <w:sz w:val="22"/>
          <w:szCs w:val="22"/>
        </w:rPr>
        <w:t>,</w:t>
      </w:r>
      <w:r w:rsidR="009D0230">
        <w:rPr>
          <w:rFonts w:ascii="Arial" w:hAnsi="Arial" w:cs="Arial"/>
          <w:sz w:val="22"/>
          <w:szCs w:val="22"/>
        </w:rPr>
        <w:t xml:space="preserve"> </w:t>
      </w:r>
      <w:r w:rsidR="00125941">
        <w:rPr>
          <w:rFonts w:ascii="Arial" w:hAnsi="Arial" w:cs="Arial"/>
          <w:sz w:val="22"/>
          <w:szCs w:val="22"/>
        </w:rPr>
        <w:t>t</w:t>
      </w:r>
      <w:r w:rsidR="00E0599E">
        <w:rPr>
          <w:rFonts w:ascii="Arial" w:hAnsi="Arial" w:cs="Arial"/>
          <w:sz w:val="22"/>
          <w:szCs w:val="22"/>
        </w:rPr>
        <w:t xml:space="preserve">here will be considerable heritage benefits by </w:t>
      </w:r>
      <w:r w:rsidR="00865BB8">
        <w:rPr>
          <w:rFonts w:ascii="Arial" w:hAnsi="Arial" w:cs="Arial"/>
          <w:sz w:val="22"/>
          <w:szCs w:val="22"/>
        </w:rPr>
        <w:t>v</w:t>
      </w:r>
      <w:r w:rsidR="00E0599E">
        <w:rPr>
          <w:rFonts w:ascii="Arial" w:hAnsi="Arial" w:cs="Arial"/>
          <w:sz w:val="22"/>
          <w:szCs w:val="22"/>
        </w:rPr>
        <w:t>irtue of the proposed investment in repair and upgrading/structural repair which will help to secure the future/stability of the building</w:t>
      </w:r>
      <w:r w:rsidR="00865BB8">
        <w:rPr>
          <w:rFonts w:ascii="Arial" w:hAnsi="Arial" w:cs="Arial"/>
          <w:sz w:val="22"/>
          <w:szCs w:val="22"/>
        </w:rPr>
        <w:t xml:space="preserve"> via facilitating the optimum viable use</w:t>
      </w:r>
      <w:r w:rsidR="00BC1DDB">
        <w:rPr>
          <w:rFonts w:ascii="Arial" w:hAnsi="Arial" w:cs="Arial"/>
          <w:sz w:val="22"/>
          <w:szCs w:val="22"/>
        </w:rPr>
        <w:t xml:space="preserve"> in accordance with </w:t>
      </w:r>
      <w:r w:rsidR="00363B29">
        <w:rPr>
          <w:rFonts w:ascii="Arial" w:hAnsi="Arial" w:cs="Arial"/>
          <w:sz w:val="22"/>
          <w:szCs w:val="22"/>
        </w:rPr>
        <w:t>paragraph 84b of the NPPF</w:t>
      </w:r>
      <w:r w:rsidR="00865BB8">
        <w:rPr>
          <w:rFonts w:ascii="Arial" w:hAnsi="Arial" w:cs="Arial"/>
          <w:sz w:val="22"/>
          <w:szCs w:val="22"/>
        </w:rPr>
        <w:t>.</w:t>
      </w:r>
      <w:r w:rsidR="00125941">
        <w:rPr>
          <w:rFonts w:ascii="Arial" w:hAnsi="Arial" w:cs="Arial"/>
          <w:sz w:val="22"/>
          <w:szCs w:val="22"/>
        </w:rPr>
        <w:t xml:space="preserve"> The proposal will</w:t>
      </w:r>
      <w:r w:rsidR="00363B29">
        <w:rPr>
          <w:rFonts w:ascii="Arial" w:hAnsi="Arial" w:cs="Arial"/>
          <w:sz w:val="22"/>
          <w:szCs w:val="22"/>
        </w:rPr>
        <w:t xml:space="preserve"> also</w:t>
      </w:r>
      <w:r w:rsidR="00553FE0">
        <w:rPr>
          <w:rFonts w:ascii="Arial" w:hAnsi="Arial" w:cs="Arial"/>
          <w:sz w:val="22"/>
          <w:szCs w:val="22"/>
        </w:rPr>
        <w:t xml:space="preserve"> accord with</w:t>
      </w:r>
      <w:r w:rsidR="008E3BA9">
        <w:rPr>
          <w:rFonts w:ascii="Arial" w:hAnsi="Arial" w:cs="Arial"/>
          <w:sz w:val="22"/>
          <w:szCs w:val="22"/>
        </w:rPr>
        <w:t xml:space="preserve"> Section 72(1) of the</w:t>
      </w:r>
      <w:r w:rsidR="005F7C06">
        <w:rPr>
          <w:rFonts w:ascii="Arial" w:hAnsi="Arial" w:cs="Arial"/>
          <w:sz w:val="22"/>
          <w:szCs w:val="22"/>
        </w:rPr>
        <w:t xml:space="preserve"> </w:t>
      </w:r>
      <w:r w:rsidR="005F7C06" w:rsidRPr="00F6059A">
        <w:rPr>
          <w:rFonts w:ascii="Arial" w:hAnsi="Arial" w:cs="Arial"/>
          <w:sz w:val="22"/>
          <w:szCs w:val="22"/>
        </w:rPr>
        <w:t>Planning (Listed Building and Conservation Areas) Act 1990</w:t>
      </w:r>
      <w:r w:rsidR="005F7C06">
        <w:rPr>
          <w:rFonts w:ascii="Arial" w:hAnsi="Arial" w:cs="Arial"/>
          <w:sz w:val="22"/>
          <w:szCs w:val="22"/>
        </w:rPr>
        <w:t xml:space="preserve"> through preserving and enhancing the</w:t>
      </w:r>
      <w:r w:rsidR="008F0247">
        <w:rPr>
          <w:rFonts w:ascii="Arial" w:hAnsi="Arial" w:cs="Arial"/>
          <w:sz w:val="22"/>
          <w:szCs w:val="22"/>
        </w:rPr>
        <w:t xml:space="preserve"> character and appearance of the Devizes Conservation Area.</w:t>
      </w:r>
    </w:p>
    <w:p w14:paraId="3CF7A270" w14:textId="77777777" w:rsidR="00E03EDD" w:rsidRDefault="00E03EDD" w:rsidP="7D84FC5F">
      <w:pPr>
        <w:spacing w:line="276" w:lineRule="auto"/>
        <w:jc w:val="both"/>
        <w:rPr>
          <w:rFonts w:ascii="Arial" w:hAnsi="Arial" w:cs="Arial"/>
          <w:b/>
          <w:bCs/>
          <w:sz w:val="22"/>
          <w:szCs w:val="22"/>
        </w:rPr>
      </w:pPr>
    </w:p>
    <w:p w14:paraId="031F696D"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671C2528"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3DCA4FF7"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156A9ECF" w14:textId="77777777" w:rsidR="00D45219" w:rsidRPr="00336FA4" w:rsidRDefault="00D45219" w:rsidP="00D45219">
      <w:pPr>
        <w:spacing w:line="276" w:lineRule="auto"/>
        <w:jc w:val="both"/>
        <w:rPr>
          <w:rFonts w:ascii="Arial" w:hAnsi="Arial" w:cs="Arial"/>
          <w:i/>
          <w:iCs/>
          <w:color w:val="000000" w:themeColor="text1"/>
          <w:sz w:val="22"/>
          <w:szCs w:val="22"/>
        </w:rPr>
      </w:pPr>
    </w:p>
    <w:p w14:paraId="365B2A24"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lastRenderedPageBreak/>
        <w:t>The National Planning Policy Framework (NPPF), particularly Paragraph 135, reinforces the need for development to provide a high standard of amenity for both existing and future users.</w:t>
      </w:r>
    </w:p>
    <w:p w14:paraId="626C70BB"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752DA4F9" w14:textId="77777777" w:rsid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6F997952" w14:textId="77777777" w:rsidR="000F1C2C" w:rsidRDefault="000F1C2C" w:rsidP="00336FA4">
      <w:pPr>
        <w:spacing w:line="276" w:lineRule="auto"/>
        <w:jc w:val="both"/>
        <w:rPr>
          <w:rFonts w:ascii="Arial" w:hAnsi="Arial" w:cs="Arial"/>
          <w:color w:val="000000" w:themeColor="text1"/>
          <w:sz w:val="22"/>
          <w:szCs w:val="22"/>
        </w:rPr>
      </w:pPr>
    </w:p>
    <w:p w14:paraId="40BE7CB7" w14:textId="768BCF5A" w:rsidR="00E5062C" w:rsidRDefault="00FF7386" w:rsidP="000C0D1A">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Conclusion</w:t>
      </w:r>
    </w:p>
    <w:p w14:paraId="0EA0BAD6" w14:textId="46E1DA50" w:rsidR="002D1888" w:rsidRDefault="00FF7386"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As a change from a manufacturing to an </w:t>
      </w:r>
      <w:r w:rsidR="00763F20">
        <w:rPr>
          <w:rFonts w:ascii="Arial" w:hAnsi="Arial" w:cs="Arial"/>
          <w:color w:val="000000" w:themeColor="text1"/>
          <w:sz w:val="22"/>
          <w:szCs w:val="22"/>
        </w:rPr>
        <w:t>office-based</w:t>
      </w:r>
      <w:r>
        <w:rPr>
          <w:rFonts w:ascii="Arial" w:hAnsi="Arial" w:cs="Arial"/>
          <w:color w:val="000000" w:themeColor="text1"/>
          <w:sz w:val="22"/>
          <w:szCs w:val="22"/>
        </w:rPr>
        <w:t xml:space="preserve"> use</w:t>
      </w:r>
      <w:r w:rsidR="0042406B">
        <w:rPr>
          <w:rFonts w:ascii="Arial" w:hAnsi="Arial" w:cs="Arial"/>
          <w:color w:val="000000" w:themeColor="text1"/>
          <w:sz w:val="22"/>
          <w:szCs w:val="22"/>
        </w:rPr>
        <w:t xml:space="preserve">, with no increase in </w:t>
      </w:r>
      <w:r w:rsidR="00A84105">
        <w:rPr>
          <w:rFonts w:ascii="Arial" w:hAnsi="Arial" w:cs="Arial"/>
          <w:color w:val="000000" w:themeColor="text1"/>
          <w:sz w:val="22"/>
          <w:szCs w:val="22"/>
        </w:rPr>
        <w:t>floorspace</w:t>
      </w:r>
      <w:r>
        <w:rPr>
          <w:rFonts w:ascii="Arial" w:hAnsi="Arial" w:cs="Arial"/>
          <w:color w:val="000000" w:themeColor="text1"/>
          <w:sz w:val="22"/>
          <w:szCs w:val="22"/>
        </w:rPr>
        <w:t xml:space="preserve"> it is considered that</w:t>
      </w:r>
      <w:r w:rsidR="0042406B">
        <w:rPr>
          <w:rFonts w:ascii="Arial" w:hAnsi="Arial" w:cs="Arial"/>
          <w:color w:val="000000" w:themeColor="text1"/>
          <w:sz w:val="22"/>
          <w:szCs w:val="22"/>
        </w:rPr>
        <w:t xml:space="preserve"> there will be</w:t>
      </w:r>
      <w:r w:rsidR="006C7070">
        <w:rPr>
          <w:rFonts w:ascii="Arial" w:hAnsi="Arial" w:cs="Arial"/>
          <w:color w:val="000000" w:themeColor="text1"/>
          <w:sz w:val="22"/>
          <w:szCs w:val="22"/>
        </w:rPr>
        <w:t xml:space="preserve"> no more</w:t>
      </w:r>
      <w:r w:rsidR="00784B0D">
        <w:rPr>
          <w:rFonts w:ascii="Arial" w:hAnsi="Arial" w:cs="Arial"/>
          <w:color w:val="000000" w:themeColor="text1"/>
          <w:sz w:val="22"/>
          <w:szCs w:val="22"/>
        </w:rPr>
        <w:t xml:space="preserve"> noise from the </w:t>
      </w:r>
      <w:r w:rsidR="00BB02AD">
        <w:rPr>
          <w:rFonts w:ascii="Arial" w:hAnsi="Arial" w:cs="Arial"/>
          <w:color w:val="000000" w:themeColor="text1"/>
          <w:sz w:val="22"/>
          <w:szCs w:val="22"/>
        </w:rPr>
        <w:t>proposed use than the former use</w:t>
      </w:r>
      <w:r w:rsidR="00A84105">
        <w:rPr>
          <w:rFonts w:ascii="Arial" w:hAnsi="Arial" w:cs="Arial"/>
          <w:color w:val="000000" w:themeColor="text1"/>
          <w:sz w:val="22"/>
          <w:szCs w:val="22"/>
        </w:rPr>
        <w:t>.</w:t>
      </w:r>
      <w:r w:rsidR="00897F7D">
        <w:rPr>
          <w:rFonts w:ascii="Arial" w:hAnsi="Arial" w:cs="Arial"/>
          <w:color w:val="000000" w:themeColor="text1"/>
          <w:sz w:val="22"/>
          <w:szCs w:val="22"/>
        </w:rPr>
        <w:t xml:space="preserve"> </w:t>
      </w:r>
      <w:r w:rsidR="002D1888">
        <w:rPr>
          <w:rFonts w:ascii="Arial" w:hAnsi="Arial" w:cs="Arial"/>
          <w:color w:val="000000" w:themeColor="text1"/>
          <w:sz w:val="22"/>
          <w:szCs w:val="22"/>
        </w:rPr>
        <w:t>The proposed use</w:t>
      </w:r>
      <w:r w:rsidR="00E76CEF">
        <w:rPr>
          <w:rFonts w:ascii="Arial" w:hAnsi="Arial" w:cs="Arial"/>
          <w:color w:val="000000" w:themeColor="text1"/>
          <w:sz w:val="22"/>
          <w:szCs w:val="22"/>
        </w:rPr>
        <w:t xml:space="preserve"> as the office for the Wiltshire Building</w:t>
      </w:r>
      <w:r w:rsidR="0026205A">
        <w:rPr>
          <w:rFonts w:ascii="Arial" w:hAnsi="Arial" w:cs="Arial"/>
          <w:color w:val="000000" w:themeColor="text1"/>
          <w:sz w:val="22"/>
          <w:szCs w:val="22"/>
        </w:rPr>
        <w:t xml:space="preserve"> Trust charity and learning centre is expected to generate only moderate footfall</w:t>
      </w:r>
      <w:r w:rsidR="008F2AF3">
        <w:rPr>
          <w:rFonts w:ascii="Arial" w:hAnsi="Arial" w:cs="Arial"/>
          <w:color w:val="000000" w:themeColor="text1"/>
          <w:sz w:val="22"/>
          <w:szCs w:val="22"/>
        </w:rPr>
        <w:t xml:space="preserve">. </w:t>
      </w:r>
    </w:p>
    <w:p w14:paraId="0996C27A" w14:textId="77777777" w:rsidR="002D1888" w:rsidRDefault="002D1888" w:rsidP="000C0D1A">
      <w:pPr>
        <w:spacing w:line="276" w:lineRule="auto"/>
        <w:jc w:val="both"/>
        <w:rPr>
          <w:rFonts w:ascii="Arial" w:hAnsi="Arial" w:cs="Arial"/>
          <w:color w:val="000000" w:themeColor="text1"/>
          <w:sz w:val="22"/>
          <w:szCs w:val="22"/>
        </w:rPr>
      </w:pPr>
    </w:p>
    <w:p w14:paraId="1C6D77B9" w14:textId="084AE1BC" w:rsidR="00FF7386" w:rsidRPr="00FF7386" w:rsidRDefault="00F03F5A"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agent has suggested that opening hours will likely be 9-5 during the week with the odd weekend/Bank Holiday slot</w:t>
      </w:r>
      <w:r w:rsidR="005622E3">
        <w:rPr>
          <w:rFonts w:ascii="Arial" w:hAnsi="Arial" w:cs="Arial"/>
          <w:color w:val="000000" w:themeColor="text1"/>
          <w:sz w:val="22"/>
          <w:szCs w:val="22"/>
        </w:rPr>
        <w:t xml:space="preserve"> to link up with any town festivities. </w:t>
      </w:r>
      <w:r w:rsidR="00CA11EC">
        <w:rPr>
          <w:rFonts w:ascii="Arial" w:hAnsi="Arial" w:cs="Arial"/>
          <w:color w:val="000000" w:themeColor="text1"/>
          <w:sz w:val="22"/>
          <w:szCs w:val="22"/>
        </w:rPr>
        <w:t>There will be no evening</w:t>
      </w:r>
      <w:r w:rsidR="0028012C">
        <w:rPr>
          <w:rFonts w:ascii="Arial" w:hAnsi="Arial" w:cs="Arial"/>
          <w:color w:val="000000" w:themeColor="text1"/>
          <w:sz w:val="22"/>
          <w:szCs w:val="22"/>
        </w:rPr>
        <w:t xml:space="preserve"> opening. </w:t>
      </w:r>
      <w:r w:rsidR="00BE123F">
        <w:rPr>
          <w:rFonts w:ascii="Arial" w:hAnsi="Arial" w:cs="Arial"/>
          <w:color w:val="000000" w:themeColor="text1"/>
          <w:sz w:val="22"/>
          <w:szCs w:val="22"/>
        </w:rPr>
        <w:t>A condition will be attached to secure appro</w:t>
      </w:r>
      <w:r w:rsidR="003773BC">
        <w:rPr>
          <w:rFonts w:ascii="Arial" w:hAnsi="Arial" w:cs="Arial"/>
          <w:color w:val="000000" w:themeColor="text1"/>
          <w:sz w:val="22"/>
          <w:szCs w:val="22"/>
        </w:rPr>
        <w:t xml:space="preserve">priate opening times. </w:t>
      </w:r>
      <w:r w:rsidR="005622E3">
        <w:rPr>
          <w:rFonts w:ascii="Arial" w:hAnsi="Arial" w:cs="Arial"/>
          <w:color w:val="000000" w:themeColor="text1"/>
          <w:sz w:val="22"/>
          <w:szCs w:val="22"/>
        </w:rPr>
        <w:t>As these</w:t>
      </w:r>
      <w:r w:rsidR="000F31B0">
        <w:rPr>
          <w:rFonts w:ascii="Arial" w:hAnsi="Arial" w:cs="Arial"/>
          <w:color w:val="000000" w:themeColor="text1"/>
          <w:sz w:val="22"/>
          <w:szCs w:val="22"/>
        </w:rPr>
        <w:t xml:space="preserve"> proposed open</w:t>
      </w:r>
      <w:r w:rsidR="000B55AB">
        <w:rPr>
          <w:rFonts w:ascii="Arial" w:hAnsi="Arial" w:cs="Arial"/>
          <w:color w:val="000000" w:themeColor="text1"/>
          <w:sz w:val="22"/>
          <w:szCs w:val="22"/>
        </w:rPr>
        <w:t>ing</w:t>
      </w:r>
      <w:r w:rsidR="005622E3">
        <w:rPr>
          <w:rFonts w:ascii="Arial" w:hAnsi="Arial" w:cs="Arial"/>
          <w:color w:val="000000" w:themeColor="text1"/>
          <w:sz w:val="22"/>
          <w:szCs w:val="22"/>
        </w:rPr>
        <w:t xml:space="preserve"> times lie </w:t>
      </w:r>
      <w:r w:rsidR="00EB774B">
        <w:rPr>
          <w:rFonts w:ascii="Arial" w:hAnsi="Arial" w:cs="Arial"/>
          <w:color w:val="000000" w:themeColor="text1"/>
          <w:sz w:val="22"/>
          <w:szCs w:val="22"/>
        </w:rPr>
        <w:t>within</w:t>
      </w:r>
      <w:r w:rsidR="009B7346">
        <w:rPr>
          <w:rFonts w:ascii="Arial" w:hAnsi="Arial" w:cs="Arial"/>
          <w:color w:val="000000" w:themeColor="text1"/>
          <w:sz w:val="22"/>
          <w:szCs w:val="22"/>
        </w:rPr>
        <w:t xml:space="preserve"> the</w:t>
      </w:r>
      <w:r w:rsidR="000B55AB">
        <w:rPr>
          <w:rFonts w:ascii="Arial" w:hAnsi="Arial" w:cs="Arial"/>
          <w:color w:val="000000" w:themeColor="text1"/>
          <w:sz w:val="22"/>
          <w:szCs w:val="22"/>
        </w:rPr>
        <w:t xml:space="preserve"> normally</w:t>
      </w:r>
      <w:r w:rsidR="009B7346">
        <w:rPr>
          <w:rFonts w:ascii="Arial" w:hAnsi="Arial" w:cs="Arial"/>
          <w:color w:val="000000" w:themeColor="text1"/>
          <w:sz w:val="22"/>
          <w:szCs w:val="22"/>
        </w:rPr>
        <w:t xml:space="preserve"> acceptable</w:t>
      </w:r>
      <w:r w:rsidR="00FD2EDC">
        <w:rPr>
          <w:rFonts w:ascii="Arial" w:hAnsi="Arial" w:cs="Arial"/>
          <w:color w:val="000000" w:themeColor="text1"/>
          <w:sz w:val="22"/>
          <w:szCs w:val="22"/>
        </w:rPr>
        <w:t xml:space="preserve"> parameters</w:t>
      </w:r>
      <w:r w:rsidR="000B55AB">
        <w:rPr>
          <w:rFonts w:ascii="Arial" w:hAnsi="Arial" w:cs="Arial"/>
          <w:color w:val="000000" w:themeColor="text1"/>
          <w:sz w:val="22"/>
          <w:szCs w:val="22"/>
        </w:rPr>
        <w:t xml:space="preserve"> and due to the small scale</w:t>
      </w:r>
      <w:r w:rsidR="0071640D">
        <w:rPr>
          <w:rFonts w:ascii="Arial" w:hAnsi="Arial" w:cs="Arial"/>
          <w:color w:val="000000" w:themeColor="text1"/>
          <w:sz w:val="22"/>
          <w:szCs w:val="22"/>
        </w:rPr>
        <w:t xml:space="preserve"> and nature</w:t>
      </w:r>
      <w:r w:rsidR="000B55AB">
        <w:rPr>
          <w:rFonts w:ascii="Arial" w:hAnsi="Arial" w:cs="Arial"/>
          <w:color w:val="000000" w:themeColor="text1"/>
          <w:sz w:val="22"/>
          <w:szCs w:val="22"/>
        </w:rPr>
        <w:t xml:space="preserve"> of the proposal it is considered that</w:t>
      </w:r>
      <w:r w:rsidR="00C36FAC">
        <w:rPr>
          <w:rFonts w:ascii="Arial" w:hAnsi="Arial" w:cs="Arial"/>
          <w:color w:val="000000" w:themeColor="text1"/>
          <w:sz w:val="22"/>
          <w:szCs w:val="22"/>
        </w:rPr>
        <w:t xml:space="preserve"> there will not be an</w:t>
      </w:r>
      <w:r w:rsidR="00E03A7D">
        <w:rPr>
          <w:rFonts w:ascii="Arial" w:hAnsi="Arial" w:cs="Arial"/>
          <w:color w:val="000000" w:themeColor="text1"/>
          <w:sz w:val="22"/>
          <w:szCs w:val="22"/>
        </w:rPr>
        <w:t>y</w:t>
      </w:r>
      <w:r w:rsidR="00C36FAC">
        <w:rPr>
          <w:rFonts w:ascii="Arial" w:hAnsi="Arial" w:cs="Arial"/>
          <w:color w:val="000000" w:themeColor="text1"/>
          <w:sz w:val="22"/>
          <w:szCs w:val="22"/>
        </w:rPr>
        <w:t xml:space="preserve"> undue impact on neighbouring amenity f</w:t>
      </w:r>
      <w:r w:rsidR="00E03A7D">
        <w:rPr>
          <w:rFonts w:ascii="Arial" w:hAnsi="Arial" w:cs="Arial"/>
          <w:color w:val="000000" w:themeColor="text1"/>
          <w:sz w:val="22"/>
          <w:szCs w:val="22"/>
        </w:rPr>
        <w:t>rom the proposal.</w:t>
      </w:r>
      <w:r w:rsidR="00DA5129">
        <w:rPr>
          <w:rFonts w:ascii="Arial" w:hAnsi="Arial" w:cs="Arial"/>
          <w:color w:val="000000" w:themeColor="text1"/>
          <w:sz w:val="22"/>
          <w:szCs w:val="22"/>
        </w:rPr>
        <w:t xml:space="preserve"> </w:t>
      </w:r>
    </w:p>
    <w:p w14:paraId="3894442E" w14:textId="77777777" w:rsidR="000C0D1A" w:rsidRDefault="000C0D1A" w:rsidP="000C0D1A">
      <w:pPr>
        <w:spacing w:line="276" w:lineRule="auto"/>
        <w:jc w:val="both"/>
        <w:rPr>
          <w:rFonts w:ascii="Arial" w:hAnsi="Arial" w:cs="Arial"/>
          <w:b/>
          <w:bCs/>
          <w:color w:val="ED0000"/>
          <w:sz w:val="22"/>
          <w:szCs w:val="22"/>
        </w:rPr>
      </w:pPr>
    </w:p>
    <w:p w14:paraId="4C97A11C"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00C89D5"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2C10A857"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1616E41B" w14:textId="77777777" w:rsidR="00520340" w:rsidRPr="00520340" w:rsidRDefault="00520340" w:rsidP="00655074">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073992C3" w14:textId="77777777" w:rsidR="00520340" w:rsidRPr="00520340" w:rsidRDefault="00520340" w:rsidP="00655074">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46C00A19" w14:textId="77777777" w:rsidR="00520340" w:rsidRPr="00520340" w:rsidRDefault="00520340" w:rsidP="00655074">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505030F4" w14:textId="77777777" w:rsidR="00520340" w:rsidRPr="00520340" w:rsidRDefault="00520340" w:rsidP="00655074">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2F72F29C" w14:textId="77777777" w:rsidR="00520340" w:rsidRDefault="00520340" w:rsidP="00655074">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67D208B6" w14:textId="77777777" w:rsidR="00E3526F" w:rsidRPr="00520340" w:rsidRDefault="00E3526F" w:rsidP="00E3526F">
      <w:pPr>
        <w:spacing w:line="276" w:lineRule="auto"/>
        <w:ind w:left="720"/>
        <w:jc w:val="both"/>
        <w:rPr>
          <w:rFonts w:ascii="Arial" w:hAnsi="Arial" w:cs="Arial"/>
          <w:sz w:val="22"/>
          <w:szCs w:val="22"/>
        </w:rPr>
      </w:pPr>
    </w:p>
    <w:p w14:paraId="7FA5173D"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7B79794A" w14:textId="77777777" w:rsidR="00E3526F" w:rsidRPr="00520340" w:rsidRDefault="00E3526F" w:rsidP="00520340">
      <w:pPr>
        <w:spacing w:line="276" w:lineRule="auto"/>
        <w:jc w:val="both"/>
        <w:rPr>
          <w:rFonts w:ascii="Arial" w:hAnsi="Arial" w:cs="Arial"/>
          <w:sz w:val="22"/>
          <w:szCs w:val="22"/>
        </w:rPr>
      </w:pPr>
    </w:p>
    <w:p w14:paraId="2B114762" w14:textId="77777777"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50EC533E" w14:textId="29F0BBC9" w:rsidR="00722BAC" w:rsidRPr="009F10D4" w:rsidRDefault="009F10D4" w:rsidP="7D84FC5F">
      <w:pPr>
        <w:spacing w:line="276" w:lineRule="auto"/>
        <w:jc w:val="both"/>
        <w:rPr>
          <w:rFonts w:ascii="Arial" w:hAnsi="Arial" w:cs="Arial"/>
          <w:sz w:val="22"/>
          <w:szCs w:val="22"/>
        </w:rPr>
      </w:pPr>
      <w:r>
        <w:rPr>
          <w:rFonts w:ascii="Arial" w:hAnsi="Arial" w:cs="Arial"/>
          <w:sz w:val="22"/>
          <w:szCs w:val="22"/>
        </w:rPr>
        <w:t xml:space="preserve">There is one </w:t>
      </w:r>
      <w:r w:rsidR="001A6696">
        <w:rPr>
          <w:rFonts w:ascii="Arial" w:hAnsi="Arial" w:cs="Arial"/>
          <w:sz w:val="22"/>
          <w:szCs w:val="22"/>
        </w:rPr>
        <w:t xml:space="preserve">disabled </w:t>
      </w:r>
      <w:r>
        <w:rPr>
          <w:rFonts w:ascii="Arial" w:hAnsi="Arial" w:cs="Arial"/>
          <w:sz w:val="22"/>
          <w:szCs w:val="22"/>
        </w:rPr>
        <w:t>parki</w:t>
      </w:r>
      <w:r w:rsidR="001A6696">
        <w:rPr>
          <w:rFonts w:ascii="Arial" w:hAnsi="Arial" w:cs="Arial"/>
          <w:sz w:val="22"/>
          <w:szCs w:val="22"/>
        </w:rPr>
        <w:t xml:space="preserve">ng </w:t>
      </w:r>
      <w:r>
        <w:rPr>
          <w:rFonts w:ascii="Arial" w:hAnsi="Arial" w:cs="Arial"/>
          <w:sz w:val="22"/>
          <w:szCs w:val="22"/>
        </w:rPr>
        <w:t>space</w:t>
      </w:r>
      <w:r w:rsidR="001A6696">
        <w:rPr>
          <w:rFonts w:ascii="Arial" w:hAnsi="Arial" w:cs="Arial"/>
          <w:sz w:val="22"/>
          <w:szCs w:val="22"/>
        </w:rPr>
        <w:t xml:space="preserve"> associated with the</w:t>
      </w:r>
      <w:r w:rsidR="00D17315">
        <w:rPr>
          <w:rFonts w:ascii="Arial" w:hAnsi="Arial" w:cs="Arial"/>
          <w:sz w:val="22"/>
          <w:szCs w:val="22"/>
        </w:rPr>
        <w:t xml:space="preserve"> site. This will be retained. There will be no other vehicular parking at the site</w:t>
      </w:r>
      <w:r w:rsidR="00462574">
        <w:rPr>
          <w:rFonts w:ascii="Arial" w:hAnsi="Arial" w:cs="Arial"/>
          <w:sz w:val="22"/>
          <w:szCs w:val="22"/>
        </w:rPr>
        <w:t xml:space="preserve"> for either staff or visitors. </w:t>
      </w:r>
      <w:r w:rsidR="008B65AB">
        <w:rPr>
          <w:rFonts w:ascii="Arial" w:hAnsi="Arial" w:cs="Arial"/>
          <w:sz w:val="22"/>
          <w:szCs w:val="22"/>
        </w:rPr>
        <w:t>The Council’s Highways officer has requested</w:t>
      </w:r>
      <w:r w:rsidR="009F7BC1">
        <w:rPr>
          <w:rFonts w:ascii="Arial" w:hAnsi="Arial" w:cs="Arial"/>
          <w:sz w:val="22"/>
          <w:szCs w:val="22"/>
        </w:rPr>
        <w:t xml:space="preserve"> a condition requiring production of a brochure</w:t>
      </w:r>
      <w:r w:rsidR="003D1EFC">
        <w:rPr>
          <w:rFonts w:ascii="Arial" w:hAnsi="Arial" w:cs="Arial"/>
          <w:sz w:val="22"/>
          <w:szCs w:val="22"/>
        </w:rPr>
        <w:t xml:space="preserve"> directing visitors to </w:t>
      </w:r>
      <w:r w:rsidR="00FA7CA9">
        <w:rPr>
          <w:rFonts w:ascii="Arial" w:hAnsi="Arial" w:cs="Arial"/>
          <w:sz w:val="22"/>
          <w:szCs w:val="22"/>
        </w:rPr>
        <w:t>utilise</w:t>
      </w:r>
      <w:r w:rsidR="003D1EFC">
        <w:rPr>
          <w:rFonts w:ascii="Arial" w:hAnsi="Arial" w:cs="Arial"/>
          <w:sz w:val="22"/>
          <w:szCs w:val="22"/>
        </w:rPr>
        <w:t xml:space="preserve"> the nearby public parking. However</w:t>
      </w:r>
      <w:r w:rsidR="003F798B">
        <w:rPr>
          <w:rFonts w:ascii="Arial" w:hAnsi="Arial" w:cs="Arial"/>
          <w:sz w:val="22"/>
          <w:szCs w:val="22"/>
        </w:rPr>
        <w:t>, d</w:t>
      </w:r>
      <w:r w:rsidR="00E326BE">
        <w:rPr>
          <w:rFonts w:ascii="Arial" w:hAnsi="Arial" w:cs="Arial"/>
          <w:sz w:val="22"/>
          <w:szCs w:val="22"/>
        </w:rPr>
        <w:t>ue to the plentiful public car parking in close proximity to the site</w:t>
      </w:r>
      <w:r w:rsidR="003F798B">
        <w:rPr>
          <w:rFonts w:ascii="Arial" w:hAnsi="Arial" w:cs="Arial"/>
          <w:sz w:val="22"/>
          <w:szCs w:val="22"/>
        </w:rPr>
        <w:t xml:space="preserve"> and the nature of the former use and associated vehicle movements</w:t>
      </w:r>
      <w:r w:rsidR="00E326BE">
        <w:rPr>
          <w:rFonts w:ascii="Arial" w:hAnsi="Arial" w:cs="Arial"/>
          <w:sz w:val="22"/>
          <w:szCs w:val="22"/>
        </w:rPr>
        <w:t xml:space="preserve"> it is considered that the lack of parking at the site for staff or visitors</w:t>
      </w:r>
      <w:r w:rsidR="00412154">
        <w:rPr>
          <w:rFonts w:ascii="Arial" w:hAnsi="Arial" w:cs="Arial"/>
          <w:sz w:val="22"/>
          <w:szCs w:val="22"/>
        </w:rPr>
        <w:t xml:space="preserve"> is not an issue</w:t>
      </w:r>
      <w:r w:rsidR="00FA7CA9">
        <w:rPr>
          <w:rFonts w:ascii="Arial" w:hAnsi="Arial" w:cs="Arial"/>
          <w:sz w:val="22"/>
          <w:szCs w:val="22"/>
        </w:rPr>
        <w:t xml:space="preserve"> and does not require the suggested condition in order for the proposal to be acceptable</w:t>
      </w:r>
      <w:r w:rsidR="00412154">
        <w:rPr>
          <w:rFonts w:ascii="Arial" w:hAnsi="Arial" w:cs="Arial"/>
          <w:sz w:val="22"/>
          <w:szCs w:val="22"/>
        </w:rPr>
        <w:t xml:space="preserve">. </w:t>
      </w:r>
    </w:p>
    <w:p w14:paraId="154246CB" w14:textId="77777777" w:rsidR="00E03EDD" w:rsidRDefault="00E03EDD" w:rsidP="7D84FC5F">
      <w:pPr>
        <w:spacing w:line="276" w:lineRule="auto"/>
        <w:jc w:val="both"/>
        <w:rPr>
          <w:rFonts w:ascii="Arial" w:hAnsi="Arial" w:cs="Arial"/>
          <w:b/>
          <w:bCs/>
          <w:sz w:val="22"/>
          <w:szCs w:val="22"/>
        </w:rPr>
      </w:pPr>
    </w:p>
    <w:p w14:paraId="2AA2A859"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3D212690" w14:textId="1141242A" w:rsidR="00316C37" w:rsidRPr="00A83CE7" w:rsidRDefault="00A13B0A" w:rsidP="7D84FC5F">
      <w:pPr>
        <w:spacing w:line="276" w:lineRule="auto"/>
        <w:jc w:val="both"/>
        <w:rPr>
          <w:rFonts w:ascii="Arial" w:hAnsi="Arial" w:cs="Arial"/>
          <w:sz w:val="22"/>
          <w:szCs w:val="22"/>
        </w:rPr>
      </w:pPr>
      <w:r>
        <w:rPr>
          <w:rFonts w:ascii="Arial" w:hAnsi="Arial" w:cs="Arial"/>
          <w:sz w:val="22"/>
          <w:szCs w:val="22"/>
        </w:rPr>
        <w:t>It is considered that the proposal will not incur negative impact on highway safety.</w:t>
      </w:r>
    </w:p>
    <w:p w14:paraId="3BD1400C" w14:textId="77777777" w:rsidR="00E03EDD" w:rsidRDefault="00E03EDD" w:rsidP="7D84FC5F">
      <w:pPr>
        <w:spacing w:line="276" w:lineRule="auto"/>
        <w:jc w:val="both"/>
        <w:rPr>
          <w:rFonts w:ascii="Arial" w:hAnsi="Arial" w:cs="Arial"/>
          <w:b/>
          <w:bCs/>
          <w:sz w:val="22"/>
          <w:szCs w:val="22"/>
        </w:rPr>
      </w:pPr>
    </w:p>
    <w:p w14:paraId="6592EF1D"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50EC14CF"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lastRenderedPageBreak/>
        <w:t>Policy Context</w:t>
      </w:r>
    </w:p>
    <w:p w14:paraId="0BE72AE9"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3E65DABA" w14:textId="77777777" w:rsidR="003D5959" w:rsidRPr="000F2BDF" w:rsidRDefault="003D5959" w:rsidP="000F2BDF">
      <w:pPr>
        <w:spacing w:line="276" w:lineRule="auto"/>
        <w:jc w:val="both"/>
        <w:rPr>
          <w:rFonts w:ascii="Arial" w:hAnsi="Arial" w:cs="Arial"/>
          <w:sz w:val="22"/>
          <w:szCs w:val="22"/>
        </w:rPr>
      </w:pPr>
    </w:p>
    <w:p w14:paraId="6484E03E" w14:textId="77777777" w:rsidR="000F2BDF" w:rsidRPr="000F2BDF" w:rsidRDefault="000F2BDF" w:rsidP="00655074">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589BA016" w14:textId="77777777" w:rsidR="000F2BDF" w:rsidRPr="000F2BDF" w:rsidRDefault="000F2BDF" w:rsidP="00655074">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6559459B" w14:textId="77777777" w:rsidR="000F2BDF" w:rsidRPr="000F2BDF" w:rsidRDefault="000F2BDF" w:rsidP="00655074">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2CD02E71" w14:textId="77777777" w:rsidR="000F2BDF" w:rsidRPr="000F2BDF" w:rsidRDefault="000F2BDF" w:rsidP="00655074">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49926471" w14:textId="77777777" w:rsidR="003D5959" w:rsidRDefault="003D5959" w:rsidP="003D5959">
      <w:pPr>
        <w:spacing w:line="276" w:lineRule="auto"/>
        <w:ind w:left="720"/>
        <w:jc w:val="both"/>
        <w:rPr>
          <w:rFonts w:ascii="Arial" w:hAnsi="Arial" w:cs="Arial"/>
          <w:sz w:val="22"/>
          <w:szCs w:val="22"/>
        </w:rPr>
      </w:pPr>
    </w:p>
    <w:p w14:paraId="10241028"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528C7E7C" w14:textId="77777777" w:rsidR="00994116" w:rsidRPr="000F2BDF" w:rsidRDefault="00994116" w:rsidP="003D5959">
      <w:pPr>
        <w:spacing w:line="276" w:lineRule="auto"/>
        <w:jc w:val="both"/>
        <w:rPr>
          <w:rFonts w:ascii="Arial" w:hAnsi="Arial" w:cs="Arial"/>
          <w:sz w:val="22"/>
          <w:szCs w:val="22"/>
        </w:rPr>
      </w:pPr>
    </w:p>
    <w:p w14:paraId="72DD3E79" w14:textId="77777777" w:rsidR="000F2BDF" w:rsidRPr="000F2BDF" w:rsidRDefault="000F2BDF" w:rsidP="00655074">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2CB2A996" w14:textId="77777777" w:rsidR="000F2BDF" w:rsidRPr="000F2BDF" w:rsidRDefault="000F2BDF" w:rsidP="00655074">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5D209C42" w14:textId="77777777" w:rsidR="000F2BDF" w:rsidRPr="000F2BDF" w:rsidRDefault="000F2BDF" w:rsidP="00655074">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471775BB" w14:textId="77777777" w:rsidR="000F2BDF" w:rsidRPr="000F2BDF" w:rsidRDefault="000F2BDF" w:rsidP="00655074">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6A0C5408" w14:textId="77777777" w:rsidR="003D5959" w:rsidRDefault="003D5959" w:rsidP="003D5959">
      <w:pPr>
        <w:spacing w:line="276" w:lineRule="auto"/>
        <w:jc w:val="both"/>
        <w:rPr>
          <w:rFonts w:ascii="Arial" w:hAnsi="Arial" w:cs="Arial"/>
          <w:sz w:val="22"/>
          <w:szCs w:val="22"/>
        </w:rPr>
      </w:pPr>
    </w:p>
    <w:p w14:paraId="7600B395"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13F664ED" w14:textId="77777777" w:rsidR="003D5959" w:rsidRDefault="003D5959" w:rsidP="003D5959">
      <w:pPr>
        <w:spacing w:line="276" w:lineRule="auto"/>
        <w:jc w:val="both"/>
        <w:rPr>
          <w:rFonts w:ascii="Arial" w:hAnsi="Arial" w:cs="Arial"/>
          <w:sz w:val="22"/>
          <w:szCs w:val="22"/>
        </w:rPr>
      </w:pPr>
    </w:p>
    <w:p w14:paraId="6E8A8D12"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5452D57D" w14:textId="77777777" w:rsidR="00994116" w:rsidRPr="000F2BDF" w:rsidRDefault="00994116" w:rsidP="003D5959">
      <w:pPr>
        <w:spacing w:line="276" w:lineRule="auto"/>
        <w:jc w:val="both"/>
        <w:rPr>
          <w:rFonts w:ascii="Arial" w:hAnsi="Arial" w:cs="Arial"/>
          <w:sz w:val="22"/>
          <w:szCs w:val="22"/>
        </w:rPr>
      </w:pPr>
    </w:p>
    <w:p w14:paraId="08D4F042" w14:textId="77777777" w:rsidR="000F2BDF" w:rsidRPr="000F2BDF" w:rsidRDefault="000F2BDF" w:rsidP="00655074">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6C11D144" w14:textId="77777777" w:rsidR="000F2BDF" w:rsidRPr="000F2BDF" w:rsidRDefault="000F2BDF" w:rsidP="00655074">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02960DE0" w14:textId="77777777" w:rsidR="00722BAC" w:rsidRDefault="00722BAC" w:rsidP="7D84FC5F">
      <w:pPr>
        <w:spacing w:line="276" w:lineRule="auto"/>
        <w:jc w:val="both"/>
        <w:rPr>
          <w:rFonts w:ascii="Arial" w:hAnsi="Arial" w:cs="Arial"/>
          <w:sz w:val="22"/>
          <w:szCs w:val="22"/>
        </w:rPr>
      </w:pPr>
    </w:p>
    <w:p w14:paraId="519EFAB4" w14:textId="77777777"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5B04AB4D" w14:textId="667F569E" w:rsidR="00722BAC" w:rsidRPr="003B6FFC" w:rsidRDefault="00F128CB"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w:t>
      </w:r>
      <w:r w:rsidR="00A964B0">
        <w:rPr>
          <w:rFonts w:ascii="Arial" w:hAnsi="Arial" w:cs="Arial"/>
          <w:color w:val="000000" w:themeColor="text1"/>
          <w:sz w:val="22"/>
          <w:szCs w:val="22"/>
        </w:rPr>
        <w:t xml:space="preserve"> proposal is for a change of use with minor internal </w:t>
      </w:r>
      <w:r w:rsidR="00BF0D6D">
        <w:rPr>
          <w:rFonts w:ascii="Arial" w:hAnsi="Arial" w:cs="Arial"/>
          <w:color w:val="000000" w:themeColor="text1"/>
          <w:sz w:val="22"/>
          <w:szCs w:val="22"/>
        </w:rPr>
        <w:t>layout change</w:t>
      </w:r>
      <w:r w:rsidR="00934B7D">
        <w:rPr>
          <w:rFonts w:ascii="Arial" w:hAnsi="Arial" w:cs="Arial"/>
          <w:color w:val="000000" w:themeColor="text1"/>
          <w:sz w:val="22"/>
          <w:szCs w:val="22"/>
        </w:rPr>
        <w:t xml:space="preserve"> and refurbishment of tired external materials. There is no increase in </w:t>
      </w:r>
      <w:proofErr w:type="gramStart"/>
      <w:r w:rsidR="00934B7D">
        <w:rPr>
          <w:rFonts w:ascii="Arial" w:hAnsi="Arial" w:cs="Arial"/>
          <w:color w:val="000000" w:themeColor="text1"/>
          <w:sz w:val="22"/>
          <w:szCs w:val="22"/>
        </w:rPr>
        <w:t>footprint</w:t>
      </w:r>
      <w:proofErr w:type="gramEnd"/>
      <w:r w:rsidR="00934B7D">
        <w:rPr>
          <w:rFonts w:ascii="Arial" w:hAnsi="Arial" w:cs="Arial"/>
          <w:color w:val="000000" w:themeColor="text1"/>
          <w:sz w:val="22"/>
          <w:szCs w:val="22"/>
        </w:rPr>
        <w:t xml:space="preserve"> and the development is therefore considered </w:t>
      </w:r>
      <w:r w:rsidR="003B6FFC">
        <w:rPr>
          <w:rFonts w:ascii="Arial" w:hAnsi="Arial" w:cs="Arial"/>
          <w:color w:val="000000" w:themeColor="text1"/>
          <w:sz w:val="22"/>
          <w:szCs w:val="22"/>
        </w:rPr>
        <w:t xml:space="preserve">to qualify for the </w:t>
      </w:r>
      <w:r w:rsidR="003B6FFC">
        <w:rPr>
          <w:rFonts w:ascii="Arial" w:hAnsi="Arial" w:cs="Arial"/>
          <w:i/>
          <w:iCs/>
          <w:color w:val="000000" w:themeColor="text1"/>
          <w:sz w:val="22"/>
          <w:szCs w:val="22"/>
        </w:rPr>
        <w:t>de minimis</w:t>
      </w:r>
      <w:r w:rsidR="003B6FFC">
        <w:rPr>
          <w:rFonts w:ascii="Arial" w:hAnsi="Arial" w:cs="Arial"/>
          <w:color w:val="000000" w:themeColor="text1"/>
          <w:sz w:val="22"/>
          <w:szCs w:val="22"/>
        </w:rPr>
        <w:t xml:space="preserve"> exemption from the need to provide 10% BNG</w:t>
      </w:r>
      <w:r w:rsidR="00A9737E">
        <w:rPr>
          <w:rFonts w:ascii="Arial" w:hAnsi="Arial" w:cs="Arial"/>
          <w:color w:val="000000" w:themeColor="text1"/>
          <w:sz w:val="22"/>
          <w:szCs w:val="22"/>
        </w:rPr>
        <w:t>.</w:t>
      </w:r>
    </w:p>
    <w:p w14:paraId="5D2C86A2" w14:textId="77777777" w:rsidR="00E03EDD" w:rsidRDefault="00E03EDD" w:rsidP="7D84FC5F">
      <w:pPr>
        <w:spacing w:line="276" w:lineRule="auto"/>
        <w:jc w:val="both"/>
        <w:rPr>
          <w:rFonts w:ascii="Arial" w:hAnsi="Arial" w:cs="Arial"/>
          <w:i/>
          <w:iCs/>
          <w:color w:val="FF0000"/>
          <w:sz w:val="22"/>
          <w:szCs w:val="22"/>
        </w:rPr>
      </w:pPr>
    </w:p>
    <w:p w14:paraId="1035D0A4"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7B91EA9B" w14:textId="5ECDBBC7" w:rsidR="00316C37" w:rsidRPr="0048323F" w:rsidRDefault="00A9737E" w:rsidP="7D84FC5F">
      <w:pPr>
        <w:spacing w:line="276" w:lineRule="auto"/>
        <w:jc w:val="both"/>
        <w:rPr>
          <w:rFonts w:ascii="Arial" w:hAnsi="Arial" w:cs="Arial"/>
          <w:color w:val="000000" w:themeColor="text1"/>
          <w:sz w:val="22"/>
          <w:szCs w:val="22"/>
        </w:rPr>
      </w:pPr>
      <w:r w:rsidRPr="0048323F">
        <w:rPr>
          <w:rFonts w:ascii="Arial" w:hAnsi="Arial" w:cs="Arial"/>
          <w:color w:val="000000" w:themeColor="text1"/>
          <w:sz w:val="22"/>
          <w:szCs w:val="22"/>
        </w:rPr>
        <w:t>The proposal is considered to not impact on ecolog</w:t>
      </w:r>
      <w:r w:rsidR="0048323F" w:rsidRPr="0048323F">
        <w:rPr>
          <w:rFonts w:ascii="Arial" w:hAnsi="Arial" w:cs="Arial"/>
          <w:color w:val="000000" w:themeColor="text1"/>
          <w:sz w:val="22"/>
          <w:szCs w:val="22"/>
        </w:rPr>
        <w:t>y</w:t>
      </w:r>
      <w:r w:rsidRPr="0048323F">
        <w:rPr>
          <w:rFonts w:ascii="Arial" w:hAnsi="Arial" w:cs="Arial"/>
          <w:color w:val="000000" w:themeColor="text1"/>
          <w:sz w:val="22"/>
          <w:szCs w:val="22"/>
        </w:rPr>
        <w:t xml:space="preserve"> and biodiversity</w:t>
      </w:r>
      <w:r w:rsidR="0048323F" w:rsidRPr="0048323F">
        <w:rPr>
          <w:rFonts w:ascii="Arial" w:hAnsi="Arial" w:cs="Arial"/>
          <w:color w:val="000000" w:themeColor="text1"/>
          <w:sz w:val="22"/>
          <w:szCs w:val="22"/>
        </w:rPr>
        <w:t>.</w:t>
      </w:r>
    </w:p>
    <w:p w14:paraId="27E24401" w14:textId="77777777" w:rsidR="00E03EDD" w:rsidRDefault="00E03EDD" w:rsidP="7D84FC5F">
      <w:pPr>
        <w:spacing w:line="276" w:lineRule="auto"/>
        <w:jc w:val="both"/>
        <w:rPr>
          <w:rFonts w:ascii="Arial" w:hAnsi="Arial" w:cs="Arial"/>
          <w:i/>
          <w:iCs/>
          <w:color w:val="FF0000"/>
          <w:sz w:val="22"/>
          <w:szCs w:val="22"/>
        </w:rPr>
      </w:pPr>
    </w:p>
    <w:p w14:paraId="2FF7D894"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523C8081" w14:textId="77777777" w:rsidR="00532780" w:rsidRPr="00532780" w:rsidRDefault="00532780"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761AAD6D"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787C2342" w14:textId="77777777" w:rsidR="009613A4" w:rsidRPr="009613A4" w:rsidRDefault="009613A4" w:rsidP="0065507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4D619423" w14:textId="77777777" w:rsidR="009613A4" w:rsidRPr="009613A4" w:rsidRDefault="009613A4" w:rsidP="0065507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337CD19E" w14:textId="77777777" w:rsidR="009613A4" w:rsidRPr="009613A4" w:rsidRDefault="009613A4" w:rsidP="0065507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56825823" w14:textId="77777777" w:rsidR="00883BF4" w:rsidRPr="00532780" w:rsidRDefault="00883BF4" w:rsidP="00883BF4">
      <w:pPr>
        <w:spacing w:line="276" w:lineRule="auto"/>
        <w:jc w:val="both"/>
        <w:rPr>
          <w:rFonts w:ascii="Arial" w:hAnsi="Arial" w:cs="Arial"/>
          <w:color w:val="000000" w:themeColor="text1"/>
          <w:sz w:val="22"/>
          <w:szCs w:val="22"/>
        </w:rPr>
      </w:pPr>
    </w:p>
    <w:p w14:paraId="5A903DB5" w14:textId="2ACDBE66" w:rsidR="00E03EDD" w:rsidRDefault="003440E3" w:rsidP="00E03EDD">
      <w:pPr>
        <w:spacing w:line="276" w:lineRule="auto"/>
        <w:jc w:val="both"/>
        <w:rPr>
          <w:rFonts w:ascii="Arial" w:hAnsi="Arial" w:cs="Arial"/>
          <w:i/>
          <w:iCs/>
          <w:sz w:val="22"/>
          <w:szCs w:val="22"/>
        </w:rPr>
      </w:pPr>
      <w:r w:rsidRPr="003440E3">
        <w:rPr>
          <w:rFonts w:ascii="Arial" w:hAnsi="Arial" w:cs="Arial"/>
          <w:i/>
          <w:iCs/>
          <w:color w:val="000000" w:themeColor="text1"/>
          <w:sz w:val="22"/>
          <w:szCs w:val="22"/>
        </w:rPr>
        <w:t xml:space="preserve">Assessment </w:t>
      </w:r>
      <w:r w:rsidR="0048323F">
        <w:rPr>
          <w:rFonts w:ascii="Arial" w:hAnsi="Arial" w:cs="Arial"/>
          <w:i/>
          <w:iCs/>
          <w:color w:val="000000" w:themeColor="text1"/>
          <w:sz w:val="22"/>
          <w:szCs w:val="22"/>
        </w:rPr>
        <w:t xml:space="preserve">&amp; </w:t>
      </w:r>
      <w:r w:rsidR="00E03EDD">
        <w:rPr>
          <w:rFonts w:ascii="Arial" w:hAnsi="Arial" w:cs="Arial"/>
          <w:i/>
          <w:iCs/>
          <w:sz w:val="22"/>
          <w:szCs w:val="22"/>
        </w:rPr>
        <w:t>Conclusion</w:t>
      </w:r>
    </w:p>
    <w:p w14:paraId="6A9C261D" w14:textId="2311EBE5" w:rsidR="00A55DA1" w:rsidRPr="00EF6B38" w:rsidRDefault="0048323F" w:rsidP="7D84FC5F">
      <w:pPr>
        <w:spacing w:line="276" w:lineRule="auto"/>
        <w:jc w:val="both"/>
        <w:rPr>
          <w:rFonts w:ascii="Arial" w:hAnsi="Arial" w:cs="Arial"/>
          <w:color w:val="000000" w:themeColor="text1"/>
          <w:sz w:val="22"/>
          <w:szCs w:val="22"/>
        </w:rPr>
      </w:pPr>
      <w:r w:rsidRPr="00EF6B38">
        <w:rPr>
          <w:rFonts w:ascii="Arial" w:hAnsi="Arial" w:cs="Arial"/>
          <w:color w:val="000000" w:themeColor="text1"/>
          <w:sz w:val="22"/>
          <w:szCs w:val="22"/>
        </w:rPr>
        <w:t xml:space="preserve">As a change of use with no increase in footprint of the building it is considered that there is no </w:t>
      </w:r>
      <w:r w:rsidR="00EF6B38" w:rsidRPr="00EF6B38">
        <w:rPr>
          <w:rFonts w:ascii="Arial" w:hAnsi="Arial" w:cs="Arial"/>
          <w:color w:val="000000" w:themeColor="text1"/>
          <w:sz w:val="22"/>
          <w:szCs w:val="22"/>
        </w:rPr>
        <w:t>potential to increase flooding either to the property or to neighbouring properties.</w:t>
      </w:r>
    </w:p>
    <w:p w14:paraId="036F0CD1" w14:textId="77777777" w:rsidR="00E03EDD" w:rsidRDefault="00E03EDD" w:rsidP="7D84FC5F">
      <w:pPr>
        <w:spacing w:line="276" w:lineRule="auto"/>
        <w:jc w:val="both"/>
        <w:rPr>
          <w:rFonts w:ascii="Arial" w:hAnsi="Arial" w:cs="Arial"/>
          <w:i/>
          <w:iCs/>
          <w:color w:val="FF0000"/>
          <w:sz w:val="22"/>
          <w:szCs w:val="22"/>
        </w:rPr>
      </w:pPr>
    </w:p>
    <w:p w14:paraId="564B5F14" w14:textId="77777777" w:rsidR="006B2E50" w:rsidRPr="00AA13D0" w:rsidRDefault="006B2E50" w:rsidP="006B2E50">
      <w:pPr>
        <w:spacing w:line="276" w:lineRule="auto"/>
        <w:jc w:val="both"/>
        <w:rPr>
          <w:rFonts w:ascii="Arial" w:hAnsi="Arial" w:cs="Arial"/>
          <w:b/>
          <w:bCs/>
          <w:sz w:val="22"/>
          <w:szCs w:val="22"/>
        </w:rPr>
      </w:pPr>
      <w:r w:rsidRPr="00AA13D0">
        <w:rPr>
          <w:rFonts w:ascii="Arial" w:hAnsi="Arial" w:cs="Arial"/>
          <w:b/>
          <w:bCs/>
          <w:sz w:val="22"/>
          <w:szCs w:val="22"/>
        </w:rPr>
        <w:t>Environmental Considerations (Noise, Air Quality, Contaminated Land, etc.)</w:t>
      </w:r>
    </w:p>
    <w:p w14:paraId="248B621A" w14:textId="77777777" w:rsidR="006B2E50" w:rsidRPr="006B2E50" w:rsidRDefault="006B2E50" w:rsidP="7D84FC5F">
      <w:pPr>
        <w:spacing w:line="276" w:lineRule="auto"/>
        <w:jc w:val="both"/>
        <w:rPr>
          <w:rFonts w:ascii="Arial" w:hAnsi="Arial" w:cs="Arial"/>
          <w:i/>
          <w:iCs/>
          <w:color w:val="000000" w:themeColor="text1"/>
          <w:sz w:val="22"/>
          <w:szCs w:val="22"/>
        </w:rPr>
      </w:pPr>
      <w:r w:rsidRPr="006B2E50">
        <w:rPr>
          <w:rFonts w:ascii="Arial" w:hAnsi="Arial" w:cs="Arial"/>
          <w:i/>
          <w:iCs/>
          <w:color w:val="000000" w:themeColor="text1"/>
          <w:sz w:val="22"/>
          <w:szCs w:val="22"/>
        </w:rPr>
        <w:t>Policy Context</w:t>
      </w:r>
    </w:p>
    <w:p w14:paraId="123F3F23" w14:textId="77777777" w:rsidR="009D0560" w:rsidRPr="009D0560" w:rsidRDefault="009D0560" w:rsidP="009D0560">
      <w:p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lastRenderedPageBreak/>
        <w:t>Core Policies 55 and 56 of the Wiltshire Core Strategy require:</w:t>
      </w:r>
    </w:p>
    <w:p w14:paraId="1F65E454" w14:textId="77777777" w:rsidR="009D0560" w:rsidRPr="009D0560" w:rsidRDefault="009D0560" w:rsidP="00655074">
      <w:pPr>
        <w:numPr>
          <w:ilvl w:val="0"/>
          <w:numId w:val="15"/>
        </w:num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Development</w:t>
      </w:r>
      <w:r w:rsidR="008E0002" w:rsidRPr="0006523B">
        <w:rPr>
          <w:rFonts w:ascii="Arial" w:hAnsi="Arial" w:cs="Arial"/>
          <w:color w:val="000000" w:themeColor="text1"/>
          <w:sz w:val="22"/>
          <w:szCs w:val="22"/>
        </w:rPr>
        <w:t xml:space="preserve"> proposals</w:t>
      </w:r>
      <w:r w:rsidRPr="009D0560">
        <w:rPr>
          <w:rFonts w:ascii="Arial" w:hAnsi="Arial" w:cs="Arial"/>
          <w:color w:val="000000" w:themeColor="text1"/>
          <w:sz w:val="22"/>
          <w:szCs w:val="22"/>
        </w:rPr>
        <w:t xml:space="preserve"> to avoid unacceptable environmental impacts.</w:t>
      </w:r>
    </w:p>
    <w:p w14:paraId="22F5305A" w14:textId="77777777" w:rsidR="009D0560" w:rsidRPr="0006523B" w:rsidRDefault="008E0002" w:rsidP="00655074">
      <w:pPr>
        <w:numPr>
          <w:ilvl w:val="0"/>
          <w:numId w:val="15"/>
        </w:numPr>
        <w:spacing w:line="276" w:lineRule="auto"/>
        <w:jc w:val="both"/>
        <w:rPr>
          <w:rFonts w:ascii="Arial" w:hAnsi="Arial" w:cs="Arial"/>
          <w:color w:val="000000" w:themeColor="text1"/>
          <w:sz w:val="22"/>
          <w:szCs w:val="22"/>
        </w:rPr>
      </w:pPr>
      <w:r w:rsidRPr="0006523B">
        <w:rPr>
          <w:rFonts w:ascii="Arial" w:hAnsi="Arial" w:cs="Arial"/>
          <w:color w:val="000000" w:themeColor="text1"/>
          <w:sz w:val="22"/>
          <w:szCs w:val="22"/>
        </w:rPr>
        <w:t>To provide a</w:t>
      </w:r>
      <w:r w:rsidR="009D0560" w:rsidRPr="009D0560">
        <w:rPr>
          <w:rFonts w:ascii="Arial" w:hAnsi="Arial" w:cs="Arial"/>
          <w:color w:val="000000" w:themeColor="text1"/>
          <w:sz w:val="22"/>
          <w:szCs w:val="22"/>
        </w:rPr>
        <w:t>ppropriate mitigation where risks are identified.</w:t>
      </w:r>
    </w:p>
    <w:p w14:paraId="334CAB43" w14:textId="77777777" w:rsidR="009D0560" w:rsidRPr="009D0560" w:rsidRDefault="009D0560" w:rsidP="009D0560">
      <w:pPr>
        <w:spacing w:line="276" w:lineRule="auto"/>
        <w:ind w:left="720"/>
        <w:jc w:val="both"/>
        <w:rPr>
          <w:rFonts w:ascii="Arial" w:hAnsi="Arial" w:cs="Arial"/>
          <w:color w:val="000000" w:themeColor="text1"/>
          <w:sz w:val="22"/>
          <w:szCs w:val="22"/>
        </w:rPr>
      </w:pPr>
    </w:p>
    <w:p w14:paraId="1F52F685" w14:textId="77777777" w:rsidR="00CF67E2" w:rsidRPr="0006523B" w:rsidRDefault="009D0560" w:rsidP="00CF67E2">
      <w:p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The NPPF and Planning Practice Guidance (PPG) reinforce</w:t>
      </w:r>
      <w:r w:rsidR="008E0002" w:rsidRPr="0006523B">
        <w:rPr>
          <w:rFonts w:ascii="Arial" w:hAnsi="Arial" w:cs="Arial"/>
          <w:color w:val="000000" w:themeColor="text1"/>
          <w:sz w:val="22"/>
          <w:szCs w:val="22"/>
        </w:rPr>
        <w:t xml:space="preserve"> this by stating that </w:t>
      </w:r>
      <w:r w:rsidR="00CF67E2" w:rsidRPr="0006523B">
        <w:rPr>
          <w:rFonts w:ascii="Arial" w:hAnsi="Arial" w:cs="Arial"/>
          <w:color w:val="000000" w:themeColor="text1"/>
          <w:sz w:val="22"/>
          <w:szCs w:val="22"/>
        </w:rPr>
        <w:t>proposals should:</w:t>
      </w:r>
    </w:p>
    <w:p w14:paraId="4CC8033D" w14:textId="77777777" w:rsidR="00CF67E2" w:rsidRPr="0006523B" w:rsidRDefault="00CF67E2" w:rsidP="00CF67E2">
      <w:pPr>
        <w:spacing w:line="276" w:lineRule="auto"/>
        <w:jc w:val="both"/>
        <w:rPr>
          <w:rFonts w:ascii="Arial" w:hAnsi="Arial" w:cs="Arial"/>
          <w:color w:val="000000" w:themeColor="text1"/>
          <w:sz w:val="22"/>
          <w:szCs w:val="22"/>
        </w:rPr>
      </w:pPr>
    </w:p>
    <w:p w14:paraId="30311A78" w14:textId="77777777" w:rsidR="009D0560" w:rsidRPr="0006523B" w:rsidRDefault="009D0560" w:rsidP="00655074">
      <w:pPr>
        <w:pStyle w:val="ListParagraph"/>
        <w:numPr>
          <w:ilvl w:val="0"/>
          <w:numId w:val="17"/>
        </w:numPr>
        <w:spacing w:line="276" w:lineRule="auto"/>
        <w:jc w:val="both"/>
        <w:rPr>
          <w:rFonts w:ascii="Arial" w:hAnsi="Arial" w:cs="Arial"/>
          <w:color w:val="000000" w:themeColor="text1"/>
          <w:sz w:val="22"/>
          <w:szCs w:val="22"/>
        </w:rPr>
      </w:pPr>
      <w:r w:rsidRPr="0006523B">
        <w:rPr>
          <w:rFonts w:ascii="Arial" w:hAnsi="Arial" w:cs="Arial"/>
          <w:color w:val="000000" w:themeColor="text1"/>
          <w:sz w:val="22"/>
          <w:szCs w:val="22"/>
        </w:rPr>
        <w:t>Prevent</w:t>
      </w:r>
      <w:r w:rsidR="00CF67E2" w:rsidRPr="0006523B">
        <w:rPr>
          <w:rFonts w:ascii="Arial" w:hAnsi="Arial" w:cs="Arial"/>
          <w:color w:val="000000" w:themeColor="text1"/>
          <w:sz w:val="22"/>
          <w:szCs w:val="22"/>
        </w:rPr>
        <w:t xml:space="preserve"> </w:t>
      </w:r>
      <w:r w:rsidRPr="0006523B">
        <w:rPr>
          <w:rFonts w:ascii="Arial" w:hAnsi="Arial" w:cs="Arial"/>
          <w:color w:val="000000" w:themeColor="text1"/>
          <w:sz w:val="22"/>
          <w:szCs w:val="22"/>
        </w:rPr>
        <w:t>development that contributes to or is exposed to unacceptable pollution.</w:t>
      </w:r>
    </w:p>
    <w:p w14:paraId="66D1493B" w14:textId="77777777" w:rsidR="009D0560" w:rsidRPr="0006523B" w:rsidRDefault="000E3FD8" w:rsidP="00655074">
      <w:pPr>
        <w:pStyle w:val="ListParagraph"/>
        <w:numPr>
          <w:ilvl w:val="0"/>
          <w:numId w:val="16"/>
        </w:numPr>
        <w:spacing w:line="276" w:lineRule="auto"/>
        <w:jc w:val="both"/>
        <w:rPr>
          <w:rFonts w:ascii="Arial" w:hAnsi="Arial" w:cs="Arial"/>
          <w:color w:val="000000" w:themeColor="text1"/>
          <w:sz w:val="22"/>
          <w:szCs w:val="22"/>
        </w:rPr>
      </w:pPr>
      <w:r w:rsidRPr="0006523B">
        <w:rPr>
          <w:rFonts w:ascii="Arial" w:hAnsi="Arial" w:cs="Arial"/>
          <w:color w:val="000000" w:themeColor="text1"/>
          <w:sz w:val="22"/>
          <w:szCs w:val="22"/>
        </w:rPr>
        <w:t>Ensure d</w:t>
      </w:r>
      <w:r w:rsidR="009D0560" w:rsidRPr="0006523B">
        <w:rPr>
          <w:rFonts w:ascii="Arial" w:hAnsi="Arial" w:cs="Arial"/>
          <w:color w:val="000000" w:themeColor="text1"/>
          <w:sz w:val="22"/>
          <w:szCs w:val="22"/>
        </w:rPr>
        <w:t>eveloper responsibility for safe development on contaminated land.</w:t>
      </w:r>
    </w:p>
    <w:p w14:paraId="05F33BE5" w14:textId="77777777" w:rsidR="000E3FD8" w:rsidRDefault="000E3FD8" w:rsidP="000E3FD8">
      <w:pPr>
        <w:spacing w:line="276" w:lineRule="auto"/>
        <w:jc w:val="both"/>
        <w:rPr>
          <w:rFonts w:ascii="Arial" w:hAnsi="Arial" w:cs="Arial"/>
          <w:color w:val="000000" w:themeColor="text1"/>
          <w:sz w:val="22"/>
          <w:szCs w:val="22"/>
        </w:rPr>
      </w:pPr>
    </w:p>
    <w:p w14:paraId="5F4D8367" w14:textId="77777777" w:rsidR="009D0560" w:rsidRPr="009D0560" w:rsidRDefault="0006523B" w:rsidP="000E3FD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Wiltshire Council’s </w:t>
      </w:r>
      <w:r w:rsidR="009D0560" w:rsidRPr="009D0560">
        <w:rPr>
          <w:rFonts w:ascii="Arial" w:hAnsi="Arial" w:cs="Arial"/>
          <w:color w:val="000000" w:themeColor="text1"/>
          <w:sz w:val="22"/>
          <w:szCs w:val="22"/>
        </w:rPr>
        <w:t>Air Quality SPD (2023) provides detailed guidance, especially near Air Quality Management Areas (AQMAs)</w:t>
      </w:r>
      <w:r>
        <w:rPr>
          <w:rFonts w:ascii="Arial" w:hAnsi="Arial" w:cs="Arial"/>
          <w:color w:val="000000" w:themeColor="text1"/>
          <w:sz w:val="22"/>
          <w:szCs w:val="22"/>
        </w:rPr>
        <w:t xml:space="preserve"> and e</w:t>
      </w:r>
      <w:r w:rsidR="009D0560" w:rsidRPr="009D0560">
        <w:rPr>
          <w:rFonts w:ascii="Arial" w:hAnsi="Arial" w:cs="Arial"/>
          <w:color w:val="000000" w:themeColor="text1"/>
          <w:sz w:val="22"/>
          <w:szCs w:val="22"/>
        </w:rPr>
        <w:t>ncourages mitigation such as:</w:t>
      </w:r>
    </w:p>
    <w:p w14:paraId="3BB6DDA3" w14:textId="77777777" w:rsidR="009D0560" w:rsidRPr="009D0560" w:rsidRDefault="009D0560" w:rsidP="00655074">
      <w:pPr>
        <w:numPr>
          <w:ilvl w:val="0"/>
          <w:numId w:val="15"/>
        </w:num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EV charging infrastructure</w:t>
      </w:r>
    </w:p>
    <w:p w14:paraId="71617A2C" w14:textId="77777777" w:rsidR="009D0560" w:rsidRPr="009D0560" w:rsidRDefault="009D0560" w:rsidP="00655074">
      <w:pPr>
        <w:numPr>
          <w:ilvl w:val="0"/>
          <w:numId w:val="15"/>
        </w:num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Green buffers</w:t>
      </w:r>
    </w:p>
    <w:p w14:paraId="4398E085" w14:textId="77777777" w:rsidR="009D0560" w:rsidRDefault="009D0560" w:rsidP="00655074">
      <w:pPr>
        <w:numPr>
          <w:ilvl w:val="0"/>
          <w:numId w:val="15"/>
        </w:num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Sustainable transport options</w:t>
      </w:r>
    </w:p>
    <w:p w14:paraId="5AEA35F1" w14:textId="77777777" w:rsidR="0006523B" w:rsidRPr="009D0560" w:rsidRDefault="0006523B" w:rsidP="0006523B">
      <w:pPr>
        <w:spacing w:line="276" w:lineRule="auto"/>
        <w:ind w:left="720"/>
        <w:jc w:val="both"/>
        <w:rPr>
          <w:rFonts w:ascii="Arial" w:hAnsi="Arial" w:cs="Arial"/>
          <w:color w:val="000000" w:themeColor="text1"/>
          <w:sz w:val="22"/>
          <w:szCs w:val="22"/>
        </w:rPr>
      </w:pPr>
    </w:p>
    <w:p w14:paraId="66244068" w14:textId="77777777" w:rsidR="006B2E50" w:rsidRPr="00355C32" w:rsidRDefault="00355C32" w:rsidP="7D84FC5F">
      <w:pPr>
        <w:spacing w:line="276" w:lineRule="auto"/>
        <w:jc w:val="both"/>
        <w:rPr>
          <w:rFonts w:ascii="Arial" w:hAnsi="Arial" w:cs="Arial"/>
          <w:i/>
          <w:iCs/>
          <w:color w:val="000000" w:themeColor="text1"/>
          <w:sz w:val="22"/>
          <w:szCs w:val="22"/>
        </w:rPr>
      </w:pPr>
      <w:r w:rsidRPr="00355C32">
        <w:rPr>
          <w:rFonts w:ascii="Arial" w:hAnsi="Arial" w:cs="Arial"/>
          <w:i/>
          <w:iCs/>
          <w:color w:val="000000" w:themeColor="text1"/>
          <w:sz w:val="22"/>
          <w:szCs w:val="22"/>
        </w:rPr>
        <w:t xml:space="preserve">Assessment </w:t>
      </w:r>
    </w:p>
    <w:p w14:paraId="17C7B82A" w14:textId="179FC219" w:rsidR="00E03EDD" w:rsidRPr="00A24F9A" w:rsidRDefault="00A24F9A" w:rsidP="00E03EDD">
      <w:pPr>
        <w:spacing w:line="276" w:lineRule="auto"/>
        <w:jc w:val="both"/>
        <w:rPr>
          <w:rFonts w:ascii="Arial" w:hAnsi="Arial" w:cs="Arial"/>
          <w:sz w:val="22"/>
          <w:szCs w:val="22"/>
        </w:rPr>
      </w:pPr>
      <w:r>
        <w:rPr>
          <w:rFonts w:ascii="Arial" w:hAnsi="Arial" w:cs="Arial"/>
          <w:sz w:val="22"/>
          <w:szCs w:val="22"/>
        </w:rPr>
        <w:t>Whilst the former use as a forge may</w:t>
      </w:r>
      <w:r w:rsidR="005719CA">
        <w:rPr>
          <w:rFonts w:ascii="Arial" w:hAnsi="Arial" w:cs="Arial"/>
          <w:sz w:val="22"/>
          <w:szCs w:val="22"/>
        </w:rPr>
        <w:t xml:space="preserve"> result in some potential for contamination,</w:t>
      </w:r>
      <w:r w:rsidR="00C0017D">
        <w:rPr>
          <w:rFonts w:ascii="Arial" w:hAnsi="Arial" w:cs="Arial"/>
          <w:sz w:val="22"/>
          <w:szCs w:val="22"/>
        </w:rPr>
        <w:t xml:space="preserve"> the building has clearly been used for educational purposes</w:t>
      </w:r>
      <w:r w:rsidR="00764A87">
        <w:rPr>
          <w:rFonts w:ascii="Arial" w:hAnsi="Arial" w:cs="Arial"/>
          <w:sz w:val="22"/>
          <w:szCs w:val="22"/>
        </w:rPr>
        <w:t xml:space="preserve"> during that use and the current condition of the internal area of the former forge which appears to retain none of the</w:t>
      </w:r>
      <w:r w:rsidR="000E34D1">
        <w:rPr>
          <w:rFonts w:ascii="Arial" w:hAnsi="Arial" w:cs="Arial"/>
          <w:sz w:val="22"/>
          <w:szCs w:val="22"/>
        </w:rPr>
        <w:t xml:space="preserve"> former manufacturing equipment or detritus suggests that the presence of any contamination is unlik</w:t>
      </w:r>
      <w:r w:rsidR="00E26EBA">
        <w:rPr>
          <w:rFonts w:ascii="Arial" w:hAnsi="Arial" w:cs="Arial"/>
          <w:sz w:val="22"/>
          <w:szCs w:val="22"/>
        </w:rPr>
        <w:t>ely</w:t>
      </w:r>
      <w:r w:rsidR="005E3041">
        <w:rPr>
          <w:rFonts w:ascii="Arial" w:hAnsi="Arial" w:cs="Arial"/>
          <w:sz w:val="22"/>
          <w:szCs w:val="22"/>
        </w:rPr>
        <w:t xml:space="preserve"> however a precautionary condition can be attached to any approval to ensure no harm is raised. </w:t>
      </w:r>
    </w:p>
    <w:p w14:paraId="63F0E9B0" w14:textId="77777777" w:rsidR="00E03EDD" w:rsidRDefault="00E03EDD" w:rsidP="00E03EDD">
      <w:pPr>
        <w:spacing w:line="276" w:lineRule="auto"/>
        <w:jc w:val="both"/>
        <w:rPr>
          <w:rFonts w:ascii="Arial" w:hAnsi="Arial" w:cs="Arial"/>
          <w:i/>
          <w:iCs/>
          <w:sz w:val="22"/>
          <w:szCs w:val="22"/>
        </w:rPr>
      </w:pPr>
    </w:p>
    <w:p w14:paraId="2C41FB40"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7A5098D1" w14:textId="17FD99D2" w:rsidR="006B2E50" w:rsidRPr="005E12A5" w:rsidRDefault="00D652A8" w:rsidP="7D84FC5F">
      <w:pPr>
        <w:spacing w:line="276" w:lineRule="auto"/>
        <w:jc w:val="both"/>
        <w:rPr>
          <w:rFonts w:ascii="Arial" w:hAnsi="Arial" w:cs="Arial"/>
          <w:color w:val="000000" w:themeColor="text1"/>
          <w:sz w:val="22"/>
          <w:szCs w:val="22"/>
        </w:rPr>
      </w:pPr>
      <w:r w:rsidRPr="005E12A5">
        <w:rPr>
          <w:rFonts w:ascii="Arial" w:hAnsi="Arial" w:cs="Arial"/>
          <w:color w:val="000000" w:themeColor="text1"/>
          <w:sz w:val="22"/>
          <w:szCs w:val="22"/>
        </w:rPr>
        <w:t>A precautionary condition will be attached</w:t>
      </w:r>
      <w:r w:rsidR="005E12A5" w:rsidRPr="005E12A5">
        <w:rPr>
          <w:rFonts w:ascii="Arial" w:hAnsi="Arial" w:cs="Arial"/>
          <w:color w:val="000000" w:themeColor="text1"/>
          <w:sz w:val="22"/>
          <w:szCs w:val="22"/>
        </w:rPr>
        <w:t xml:space="preserve"> to cover the eventuality that any contamination is discovered.</w:t>
      </w:r>
    </w:p>
    <w:p w14:paraId="0C7929C3" w14:textId="77777777" w:rsidR="00EA523D" w:rsidRPr="00EA523D" w:rsidRDefault="00EA523D" w:rsidP="7D84FC5F">
      <w:pPr>
        <w:spacing w:line="276" w:lineRule="auto"/>
        <w:jc w:val="both"/>
        <w:rPr>
          <w:rFonts w:ascii="Arial" w:hAnsi="Arial" w:cs="Arial"/>
          <w:i/>
          <w:iCs/>
          <w:color w:val="FF0000"/>
          <w:sz w:val="22"/>
          <w:szCs w:val="22"/>
        </w:rPr>
      </w:pPr>
    </w:p>
    <w:p w14:paraId="7E54521E"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03DF504C"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29182FC7" w14:textId="77777777" w:rsidR="00053F09" w:rsidRPr="00053F09" w:rsidRDefault="00053F09" w:rsidP="00053F09">
      <w:pPr>
        <w:spacing w:line="276" w:lineRule="auto"/>
        <w:jc w:val="both"/>
        <w:rPr>
          <w:rFonts w:ascii="Arial" w:hAnsi="Arial" w:cs="Arial"/>
          <w:sz w:val="22"/>
          <w:szCs w:val="22"/>
        </w:rPr>
      </w:pPr>
    </w:p>
    <w:p w14:paraId="1FEDB9AA" w14:textId="77777777" w:rsidR="00053F09" w:rsidRPr="00053F09" w:rsidRDefault="00053F09" w:rsidP="00655074">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1" w:name="_Hlk118712062"/>
      <w:r w:rsidRPr="00053F09">
        <w:rPr>
          <w:rFonts w:ascii="Arial" w:hAnsi="Arial" w:cs="Arial"/>
          <w:sz w:val="22"/>
          <w:szCs w:val="22"/>
        </w:rPr>
        <w:t>that protect areas or assets of particular importance</w:t>
      </w:r>
      <w:bookmarkEnd w:id="1"/>
      <w:r w:rsidRPr="00053F09">
        <w:rPr>
          <w:rFonts w:ascii="Arial" w:hAnsi="Arial" w:cs="Arial"/>
          <w:sz w:val="22"/>
          <w:szCs w:val="22"/>
        </w:rPr>
        <w:t xml:space="preserve"> provides a clear reason for refusing development proposed; or</w:t>
      </w:r>
    </w:p>
    <w:p w14:paraId="7DF87676" w14:textId="77777777" w:rsidR="00053F09" w:rsidRPr="00053F09" w:rsidRDefault="00053F09" w:rsidP="00655074">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3FE5868D" w14:textId="77777777" w:rsidR="00943755" w:rsidRDefault="00943755" w:rsidP="00943755">
      <w:pPr>
        <w:spacing w:line="276" w:lineRule="auto"/>
        <w:jc w:val="both"/>
        <w:rPr>
          <w:rFonts w:ascii="Arial" w:hAnsi="Arial" w:cs="Arial"/>
          <w:sz w:val="22"/>
          <w:szCs w:val="22"/>
        </w:rPr>
      </w:pPr>
    </w:p>
    <w:p w14:paraId="0A065E70"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31619B45" w14:textId="77777777" w:rsidR="008B0B16" w:rsidRPr="0080760A" w:rsidRDefault="008B0B16" w:rsidP="008B0B16">
      <w:pPr>
        <w:spacing w:line="276" w:lineRule="auto"/>
        <w:jc w:val="both"/>
        <w:rPr>
          <w:rFonts w:ascii="Arial" w:hAnsi="Arial" w:cs="Arial"/>
          <w:sz w:val="22"/>
          <w:szCs w:val="22"/>
        </w:rPr>
      </w:pPr>
    </w:p>
    <w:p w14:paraId="088E82D5" w14:textId="4B341833"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of </w:t>
      </w:r>
      <w:r w:rsidR="00DD7683">
        <w:rPr>
          <w:rFonts w:ascii="Arial" w:hAnsi="Arial" w:cs="Arial"/>
          <w:sz w:val="22"/>
          <w:szCs w:val="22"/>
        </w:rPr>
        <w:t>business and education use,</w:t>
      </w:r>
      <w:r w:rsidRPr="0080760A">
        <w:rPr>
          <w:rFonts w:ascii="Arial" w:hAnsi="Arial" w:cs="Arial"/>
          <w:color w:val="EE0000"/>
          <w:sz w:val="22"/>
          <w:szCs w:val="22"/>
        </w:rPr>
        <w:t xml:space="preserve"> </w:t>
      </w:r>
      <w:r w:rsidRPr="00DD7683">
        <w:rPr>
          <w:rFonts w:ascii="Arial" w:hAnsi="Arial" w:cs="Arial"/>
          <w:color w:val="000000" w:themeColor="text1"/>
          <w:sz w:val="22"/>
          <w:szCs w:val="22"/>
        </w:rPr>
        <w:t xml:space="preserve">residential amenity, heritage, highway safety, flood risk and drainage, ecology and biodiversity, and environmental impacts, </w:t>
      </w:r>
      <w:r w:rsidRPr="0080760A">
        <w:rPr>
          <w:rFonts w:ascii="Arial" w:hAnsi="Arial" w:cs="Arial"/>
          <w:sz w:val="22"/>
          <w:szCs w:val="22"/>
        </w:rPr>
        <w:t>subject to the recommended conditions and any necessary mitigation measures</w:t>
      </w:r>
      <w:r w:rsidR="002552D4">
        <w:rPr>
          <w:rFonts w:ascii="Arial" w:hAnsi="Arial" w:cs="Arial"/>
          <w:sz w:val="22"/>
          <w:szCs w:val="22"/>
        </w:rPr>
        <w:t xml:space="preserve"> </w:t>
      </w:r>
    </w:p>
    <w:p w14:paraId="5E3DD3E8" w14:textId="77777777" w:rsidR="008B0B16" w:rsidRPr="0080760A" w:rsidRDefault="008B0B16" w:rsidP="008B0B16">
      <w:pPr>
        <w:spacing w:line="276" w:lineRule="auto"/>
        <w:jc w:val="both"/>
        <w:rPr>
          <w:rFonts w:ascii="Arial" w:hAnsi="Arial" w:cs="Arial"/>
          <w:sz w:val="22"/>
          <w:szCs w:val="22"/>
        </w:rPr>
      </w:pPr>
    </w:p>
    <w:p w14:paraId="04F763C5" w14:textId="071B85E4" w:rsidR="0080760A" w:rsidRDefault="0080760A" w:rsidP="008B0B16">
      <w:pPr>
        <w:spacing w:line="276" w:lineRule="auto"/>
        <w:jc w:val="both"/>
        <w:rPr>
          <w:rFonts w:ascii="Arial" w:hAnsi="Arial" w:cs="Arial"/>
          <w:sz w:val="22"/>
          <w:szCs w:val="22"/>
        </w:rPr>
      </w:pPr>
      <w:r w:rsidRPr="0080760A">
        <w:rPr>
          <w:rFonts w:ascii="Arial" w:hAnsi="Arial" w:cs="Arial"/>
          <w:sz w:val="22"/>
          <w:szCs w:val="22"/>
        </w:rPr>
        <w:lastRenderedPageBreak/>
        <w:t>The development would deliver clear benefits, including</w:t>
      </w:r>
      <w:r w:rsidR="00211790">
        <w:rPr>
          <w:rFonts w:ascii="Arial" w:hAnsi="Arial" w:cs="Arial"/>
          <w:sz w:val="22"/>
          <w:szCs w:val="22"/>
        </w:rPr>
        <w:t xml:space="preserve"> education and employment</w:t>
      </w:r>
      <w:r w:rsidRPr="0080760A">
        <w:rPr>
          <w:rFonts w:ascii="Arial" w:hAnsi="Arial" w:cs="Arial"/>
          <w:sz w:val="22"/>
          <w:szCs w:val="22"/>
        </w:rPr>
        <w:t>, which weigh positively in the overall planning balance.</w:t>
      </w:r>
    </w:p>
    <w:p w14:paraId="21BB330B" w14:textId="77777777" w:rsidR="008B0B16" w:rsidRPr="0080760A" w:rsidRDefault="008B0B16" w:rsidP="008B0B16">
      <w:pPr>
        <w:spacing w:line="276" w:lineRule="auto"/>
        <w:jc w:val="both"/>
        <w:rPr>
          <w:rFonts w:ascii="Arial" w:hAnsi="Arial" w:cs="Arial"/>
          <w:sz w:val="22"/>
          <w:szCs w:val="22"/>
        </w:rPr>
      </w:pPr>
    </w:p>
    <w:p w14:paraId="25A1E27F" w14:textId="5377EB5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r w:rsidR="00F762E0">
        <w:rPr>
          <w:rFonts w:ascii="Arial" w:hAnsi="Arial" w:cs="Arial"/>
          <w:sz w:val="22"/>
          <w:szCs w:val="22"/>
        </w:rPr>
        <w:t>.</w:t>
      </w:r>
    </w:p>
    <w:p w14:paraId="4E7AF023" w14:textId="77777777" w:rsidR="008B0B16" w:rsidRPr="0080760A" w:rsidRDefault="008B0B16" w:rsidP="008B0B16">
      <w:pPr>
        <w:spacing w:line="276" w:lineRule="auto"/>
        <w:jc w:val="both"/>
        <w:rPr>
          <w:rFonts w:ascii="Arial" w:hAnsi="Arial" w:cs="Arial"/>
          <w:sz w:val="22"/>
          <w:szCs w:val="22"/>
        </w:rPr>
      </w:pPr>
    </w:p>
    <w:p w14:paraId="5D5B4BED"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127C9B71" w14:textId="77777777" w:rsidR="0080760A" w:rsidRDefault="0080760A" w:rsidP="00943755">
      <w:pPr>
        <w:spacing w:line="276" w:lineRule="auto"/>
        <w:jc w:val="both"/>
        <w:rPr>
          <w:rFonts w:ascii="Arial" w:hAnsi="Arial" w:cs="Arial"/>
          <w:sz w:val="22"/>
          <w:szCs w:val="22"/>
        </w:rPr>
      </w:pPr>
    </w:p>
    <w:p w14:paraId="756C2C51" w14:textId="3C35C643"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p>
    <w:p w14:paraId="51ED2625" w14:textId="77777777" w:rsidR="0035216D" w:rsidRPr="00942BFA" w:rsidRDefault="0035216D" w:rsidP="00942BFA">
      <w:pPr>
        <w:spacing w:line="276" w:lineRule="auto"/>
        <w:jc w:val="both"/>
        <w:rPr>
          <w:rFonts w:ascii="Arial" w:hAnsi="Arial" w:cs="Arial"/>
          <w:color w:val="000000" w:themeColor="text1"/>
          <w:sz w:val="22"/>
          <w:szCs w:val="22"/>
        </w:rPr>
      </w:pPr>
    </w:p>
    <w:sectPr w:rsidR="0035216D" w:rsidRPr="00942B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toneSansStd-Medium">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9441ADF"/>
    <w:multiLevelType w:val="hybridMultilevel"/>
    <w:tmpl w:val="19FAD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1"/>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40"/>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6"/>
  </w:num>
  <w:num w:numId="15" w16cid:durableId="287931387">
    <w:abstractNumId w:val="38"/>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7"/>
  </w:num>
  <w:num w:numId="27" w16cid:durableId="1619068546">
    <w:abstractNumId w:val="15"/>
  </w:num>
  <w:num w:numId="28" w16cid:durableId="1460490708">
    <w:abstractNumId w:val="27"/>
  </w:num>
  <w:num w:numId="29" w16cid:durableId="6713544">
    <w:abstractNumId w:val="47"/>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3"/>
  </w:num>
  <w:num w:numId="36" w16cid:durableId="1034232417">
    <w:abstractNumId w:val="7"/>
  </w:num>
  <w:num w:numId="37" w16cid:durableId="2062092020">
    <w:abstractNumId w:val="44"/>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6"/>
  </w:num>
  <w:num w:numId="45" w16cid:durableId="2053261774">
    <w:abstractNumId w:val="42"/>
  </w:num>
  <w:num w:numId="46" w16cid:durableId="788477969">
    <w:abstractNumId w:val="45"/>
  </w:num>
  <w:num w:numId="47" w16cid:durableId="2053916891">
    <w:abstractNumId w:val="26"/>
  </w:num>
  <w:num w:numId="48" w16cid:durableId="805585309">
    <w:abstractNumId w:val="3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0F92"/>
    <w:rsid w:val="0002128A"/>
    <w:rsid w:val="00024030"/>
    <w:rsid w:val="0002490A"/>
    <w:rsid w:val="00035D59"/>
    <w:rsid w:val="00043528"/>
    <w:rsid w:val="0004756B"/>
    <w:rsid w:val="00051208"/>
    <w:rsid w:val="00053EAD"/>
    <w:rsid w:val="00053F09"/>
    <w:rsid w:val="00061168"/>
    <w:rsid w:val="0006523B"/>
    <w:rsid w:val="00067BEE"/>
    <w:rsid w:val="0007377C"/>
    <w:rsid w:val="00097010"/>
    <w:rsid w:val="000A78E4"/>
    <w:rsid w:val="000B4E91"/>
    <w:rsid w:val="000B55AB"/>
    <w:rsid w:val="000C09F6"/>
    <w:rsid w:val="000C0D1A"/>
    <w:rsid w:val="000C3B6D"/>
    <w:rsid w:val="000C773F"/>
    <w:rsid w:val="000D0858"/>
    <w:rsid w:val="000D352B"/>
    <w:rsid w:val="000E34D1"/>
    <w:rsid w:val="000E3FD8"/>
    <w:rsid w:val="000E59B7"/>
    <w:rsid w:val="000E62BA"/>
    <w:rsid w:val="000F1C2C"/>
    <w:rsid w:val="000F1D49"/>
    <w:rsid w:val="000F2BDF"/>
    <w:rsid w:val="000F31B0"/>
    <w:rsid w:val="00107D4F"/>
    <w:rsid w:val="001171CC"/>
    <w:rsid w:val="00125941"/>
    <w:rsid w:val="001418E4"/>
    <w:rsid w:val="00144248"/>
    <w:rsid w:val="00151532"/>
    <w:rsid w:val="00152A13"/>
    <w:rsid w:val="00157709"/>
    <w:rsid w:val="001778D6"/>
    <w:rsid w:val="001A12BE"/>
    <w:rsid w:val="001A33F3"/>
    <w:rsid w:val="001A6696"/>
    <w:rsid w:val="001A7D2B"/>
    <w:rsid w:val="001D6AF6"/>
    <w:rsid w:val="001E0A62"/>
    <w:rsid w:val="001F1436"/>
    <w:rsid w:val="001F233E"/>
    <w:rsid w:val="001F3B03"/>
    <w:rsid w:val="00200743"/>
    <w:rsid w:val="00204E4E"/>
    <w:rsid w:val="00211790"/>
    <w:rsid w:val="00211B6E"/>
    <w:rsid w:val="0021435E"/>
    <w:rsid w:val="0021510E"/>
    <w:rsid w:val="0021750A"/>
    <w:rsid w:val="00222BAA"/>
    <w:rsid w:val="00230405"/>
    <w:rsid w:val="002319A7"/>
    <w:rsid w:val="00237634"/>
    <w:rsid w:val="00250212"/>
    <w:rsid w:val="002552D4"/>
    <w:rsid w:val="00256977"/>
    <w:rsid w:val="00257EBE"/>
    <w:rsid w:val="0026203F"/>
    <w:rsid w:val="0026205A"/>
    <w:rsid w:val="00262CDC"/>
    <w:rsid w:val="00272DB0"/>
    <w:rsid w:val="00276379"/>
    <w:rsid w:val="0028012C"/>
    <w:rsid w:val="0029187E"/>
    <w:rsid w:val="0029208D"/>
    <w:rsid w:val="002920BF"/>
    <w:rsid w:val="002927C8"/>
    <w:rsid w:val="002A3C38"/>
    <w:rsid w:val="002B0BE1"/>
    <w:rsid w:val="002B7E54"/>
    <w:rsid w:val="002D1888"/>
    <w:rsid w:val="002D63A7"/>
    <w:rsid w:val="002E4B31"/>
    <w:rsid w:val="003007EC"/>
    <w:rsid w:val="003066D0"/>
    <w:rsid w:val="00307886"/>
    <w:rsid w:val="00312C7F"/>
    <w:rsid w:val="00316C37"/>
    <w:rsid w:val="00327312"/>
    <w:rsid w:val="003337C0"/>
    <w:rsid w:val="00334208"/>
    <w:rsid w:val="00336FA4"/>
    <w:rsid w:val="003440E3"/>
    <w:rsid w:val="0035216D"/>
    <w:rsid w:val="00352A11"/>
    <w:rsid w:val="00355C32"/>
    <w:rsid w:val="00363B29"/>
    <w:rsid w:val="003773BC"/>
    <w:rsid w:val="003846BC"/>
    <w:rsid w:val="003905FB"/>
    <w:rsid w:val="00390A60"/>
    <w:rsid w:val="003B6FFC"/>
    <w:rsid w:val="003C606B"/>
    <w:rsid w:val="003D1EFC"/>
    <w:rsid w:val="003D5959"/>
    <w:rsid w:val="003F798B"/>
    <w:rsid w:val="004002FC"/>
    <w:rsid w:val="00402E4B"/>
    <w:rsid w:val="00412115"/>
    <w:rsid w:val="00412154"/>
    <w:rsid w:val="00420F18"/>
    <w:rsid w:val="0042406B"/>
    <w:rsid w:val="004315B3"/>
    <w:rsid w:val="0043749E"/>
    <w:rsid w:val="00462574"/>
    <w:rsid w:val="00477C79"/>
    <w:rsid w:val="00477CC4"/>
    <w:rsid w:val="004817FB"/>
    <w:rsid w:val="00482421"/>
    <w:rsid w:val="00482DB3"/>
    <w:rsid w:val="0048323F"/>
    <w:rsid w:val="004901C5"/>
    <w:rsid w:val="004B1204"/>
    <w:rsid w:val="004C0337"/>
    <w:rsid w:val="004C1CCF"/>
    <w:rsid w:val="004C2EA1"/>
    <w:rsid w:val="004C4FA0"/>
    <w:rsid w:val="00503C5A"/>
    <w:rsid w:val="005138AB"/>
    <w:rsid w:val="00515B1F"/>
    <w:rsid w:val="0051798F"/>
    <w:rsid w:val="00520340"/>
    <w:rsid w:val="00525D71"/>
    <w:rsid w:val="00532780"/>
    <w:rsid w:val="00533E0C"/>
    <w:rsid w:val="0054068B"/>
    <w:rsid w:val="00543309"/>
    <w:rsid w:val="005509AC"/>
    <w:rsid w:val="0055102F"/>
    <w:rsid w:val="00553FE0"/>
    <w:rsid w:val="0056172E"/>
    <w:rsid w:val="005622E3"/>
    <w:rsid w:val="00562939"/>
    <w:rsid w:val="00562C98"/>
    <w:rsid w:val="005719CA"/>
    <w:rsid w:val="005729CC"/>
    <w:rsid w:val="00574A7A"/>
    <w:rsid w:val="00577744"/>
    <w:rsid w:val="005872D0"/>
    <w:rsid w:val="00587773"/>
    <w:rsid w:val="005A03A2"/>
    <w:rsid w:val="005E12A5"/>
    <w:rsid w:val="005E3041"/>
    <w:rsid w:val="005E52BE"/>
    <w:rsid w:val="005F3C5A"/>
    <w:rsid w:val="005F4A4B"/>
    <w:rsid w:val="005F7C06"/>
    <w:rsid w:val="0061252A"/>
    <w:rsid w:val="006411AB"/>
    <w:rsid w:val="00643C57"/>
    <w:rsid w:val="00646832"/>
    <w:rsid w:val="006477C7"/>
    <w:rsid w:val="00655074"/>
    <w:rsid w:val="00671BC3"/>
    <w:rsid w:val="006741F1"/>
    <w:rsid w:val="00680DA9"/>
    <w:rsid w:val="00683C17"/>
    <w:rsid w:val="00684637"/>
    <w:rsid w:val="0068680B"/>
    <w:rsid w:val="006932A0"/>
    <w:rsid w:val="006A3364"/>
    <w:rsid w:val="006A65F4"/>
    <w:rsid w:val="006B0308"/>
    <w:rsid w:val="006B2E50"/>
    <w:rsid w:val="006C7070"/>
    <w:rsid w:val="006C77FD"/>
    <w:rsid w:val="006C7831"/>
    <w:rsid w:val="006C7EB1"/>
    <w:rsid w:val="006D6B5D"/>
    <w:rsid w:val="006F0799"/>
    <w:rsid w:val="006F1FF0"/>
    <w:rsid w:val="006F5FC1"/>
    <w:rsid w:val="0070620E"/>
    <w:rsid w:val="0071640D"/>
    <w:rsid w:val="00722BAC"/>
    <w:rsid w:val="00726DF0"/>
    <w:rsid w:val="0073177E"/>
    <w:rsid w:val="00731FBE"/>
    <w:rsid w:val="007341C6"/>
    <w:rsid w:val="0075792D"/>
    <w:rsid w:val="00763F20"/>
    <w:rsid w:val="00764A87"/>
    <w:rsid w:val="0076592F"/>
    <w:rsid w:val="00765BC6"/>
    <w:rsid w:val="00765EEE"/>
    <w:rsid w:val="00766A41"/>
    <w:rsid w:val="00776F23"/>
    <w:rsid w:val="007842F1"/>
    <w:rsid w:val="007849E8"/>
    <w:rsid w:val="00784B0D"/>
    <w:rsid w:val="00796F0C"/>
    <w:rsid w:val="007E67D4"/>
    <w:rsid w:val="007E6A47"/>
    <w:rsid w:val="007E6C9A"/>
    <w:rsid w:val="007E6DC5"/>
    <w:rsid w:val="007F0006"/>
    <w:rsid w:val="007F1B54"/>
    <w:rsid w:val="007F548E"/>
    <w:rsid w:val="007F695C"/>
    <w:rsid w:val="00805896"/>
    <w:rsid w:val="00807170"/>
    <w:rsid w:val="0080760A"/>
    <w:rsid w:val="00815F01"/>
    <w:rsid w:val="00820D83"/>
    <w:rsid w:val="00831AC7"/>
    <w:rsid w:val="008410F1"/>
    <w:rsid w:val="00850833"/>
    <w:rsid w:val="00860FB0"/>
    <w:rsid w:val="00862F56"/>
    <w:rsid w:val="008651DA"/>
    <w:rsid w:val="00865BB8"/>
    <w:rsid w:val="008732DE"/>
    <w:rsid w:val="00874001"/>
    <w:rsid w:val="00883BF4"/>
    <w:rsid w:val="00897F7D"/>
    <w:rsid w:val="008A6B33"/>
    <w:rsid w:val="008B0B16"/>
    <w:rsid w:val="008B65AB"/>
    <w:rsid w:val="008E0002"/>
    <w:rsid w:val="008E3BA9"/>
    <w:rsid w:val="008E59DE"/>
    <w:rsid w:val="008F0247"/>
    <w:rsid w:val="008F2AF3"/>
    <w:rsid w:val="008F5BE4"/>
    <w:rsid w:val="0091278A"/>
    <w:rsid w:val="00916070"/>
    <w:rsid w:val="00916A13"/>
    <w:rsid w:val="009223E2"/>
    <w:rsid w:val="0092586B"/>
    <w:rsid w:val="00934B7D"/>
    <w:rsid w:val="00940706"/>
    <w:rsid w:val="00942BFA"/>
    <w:rsid w:val="00943755"/>
    <w:rsid w:val="009613A4"/>
    <w:rsid w:val="00961CB0"/>
    <w:rsid w:val="00970A8A"/>
    <w:rsid w:val="00977209"/>
    <w:rsid w:val="00985E84"/>
    <w:rsid w:val="00994116"/>
    <w:rsid w:val="009B38D6"/>
    <w:rsid w:val="009B7346"/>
    <w:rsid w:val="009B7591"/>
    <w:rsid w:val="009C3071"/>
    <w:rsid w:val="009D0230"/>
    <w:rsid w:val="009D0560"/>
    <w:rsid w:val="009D0DB4"/>
    <w:rsid w:val="009D14C3"/>
    <w:rsid w:val="009E1642"/>
    <w:rsid w:val="009F10D4"/>
    <w:rsid w:val="009F1E68"/>
    <w:rsid w:val="009F7BC1"/>
    <w:rsid w:val="009F7CC1"/>
    <w:rsid w:val="00A04842"/>
    <w:rsid w:val="00A13B0A"/>
    <w:rsid w:val="00A16EA1"/>
    <w:rsid w:val="00A24F9A"/>
    <w:rsid w:val="00A26FDC"/>
    <w:rsid w:val="00A313CE"/>
    <w:rsid w:val="00A41153"/>
    <w:rsid w:val="00A55DA1"/>
    <w:rsid w:val="00A57783"/>
    <w:rsid w:val="00A64314"/>
    <w:rsid w:val="00A71295"/>
    <w:rsid w:val="00A71C3E"/>
    <w:rsid w:val="00A82351"/>
    <w:rsid w:val="00A83CE7"/>
    <w:rsid w:val="00A84105"/>
    <w:rsid w:val="00A95A96"/>
    <w:rsid w:val="00A964B0"/>
    <w:rsid w:val="00A9737E"/>
    <w:rsid w:val="00AA084E"/>
    <w:rsid w:val="00AA499E"/>
    <w:rsid w:val="00AA4F35"/>
    <w:rsid w:val="00AC1D6F"/>
    <w:rsid w:val="00AD1CE6"/>
    <w:rsid w:val="00AD6754"/>
    <w:rsid w:val="00AE1C41"/>
    <w:rsid w:val="00AF45AE"/>
    <w:rsid w:val="00AF7AE2"/>
    <w:rsid w:val="00B00861"/>
    <w:rsid w:val="00B0100C"/>
    <w:rsid w:val="00B02C59"/>
    <w:rsid w:val="00B27541"/>
    <w:rsid w:val="00B30A1B"/>
    <w:rsid w:val="00B32039"/>
    <w:rsid w:val="00B341CC"/>
    <w:rsid w:val="00B45C5F"/>
    <w:rsid w:val="00B475A8"/>
    <w:rsid w:val="00B56EE9"/>
    <w:rsid w:val="00B65B2D"/>
    <w:rsid w:val="00B75EF9"/>
    <w:rsid w:val="00B81A07"/>
    <w:rsid w:val="00B913B9"/>
    <w:rsid w:val="00B91F7C"/>
    <w:rsid w:val="00B97BBB"/>
    <w:rsid w:val="00BA0DBA"/>
    <w:rsid w:val="00BB02AD"/>
    <w:rsid w:val="00BB182D"/>
    <w:rsid w:val="00BB696C"/>
    <w:rsid w:val="00BC1DDB"/>
    <w:rsid w:val="00BC3471"/>
    <w:rsid w:val="00BC3F9A"/>
    <w:rsid w:val="00BD03EB"/>
    <w:rsid w:val="00BD52EF"/>
    <w:rsid w:val="00BE123F"/>
    <w:rsid w:val="00BE6683"/>
    <w:rsid w:val="00BF0D6D"/>
    <w:rsid w:val="00C0017D"/>
    <w:rsid w:val="00C15984"/>
    <w:rsid w:val="00C34DE4"/>
    <w:rsid w:val="00C36FAC"/>
    <w:rsid w:val="00C539F2"/>
    <w:rsid w:val="00C72EE7"/>
    <w:rsid w:val="00C760C4"/>
    <w:rsid w:val="00C90615"/>
    <w:rsid w:val="00CA11EC"/>
    <w:rsid w:val="00CC51B9"/>
    <w:rsid w:val="00CC59F7"/>
    <w:rsid w:val="00CF2835"/>
    <w:rsid w:val="00CF3259"/>
    <w:rsid w:val="00CF67E2"/>
    <w:rsid w:val="00D030B2"/>
    <w:rsid w:val="00D101B5"/>
    <w:rsid w:val="00D12140"/>
    <w:rsid w:val="00D14841"/>
    <w:rsid w:val="00D17315"/>
    <w:rsid w:val="00D428D4"/>
    <w:rsid w:val="00D45219"/>
    <w:rsid w:val="00D60FF7"/>
    <w:rsid w:val="00D61AAC"/>
    <w:rsid w:val="00D652A8"/>
    <w:rsid w:val="00D662F9"/>
    <w:rsid w:val="00D82614"/>
    <w:rsid w:val="00D859CC"/>
    <w:rsid w:val="00D902FA"/>
    <w:rsid w:val="00D94308"/>
    <w:rsid w:val="00D954BF"/>
    <w:rsid w:val="00DA27A9"/>
    <w:rsid w:val="00DA3A4D"/>
    <w:rsid w:val="00DA5129"/>
    <w:rsid w:val="00DB2721"/>
    <w:rsid w:val="00DD11D0"/>
    <w:rsid w:val="00DD1AF1"/>
    <w:rsid w:val="00DD7683"/>
    <w:rsid w:val="00DF3CCE"/>
    <w:rsid w:val="00DF4E6C"/>
    <w:rsid w:val="00E016EF"/>
    <w:rsid w:val="00E03670"/>
    <w:rsid w:val="00E03A7D"/>
    <w:rsid w:val="00E03EDD"/>
    <w:rsid w:val="00E058EC"/>
    <w:rsid w:val="00E0599E"/>
    <w:rsid w:val="00E06402"/>
    <w:rsid w:val="00E15D98"/>
    <w:rsid w:val="00E24994"/>
    <w:rsid w:val="00E26EBA"/>
    <w:rsid w:val="00E326BE"/>
    <w:rsid w:val="00E35059"/>
    <w:rsid w:val="00E3526F"/>
    <w:rsid w:val="00E42E64"/>
    <w:rsid w:val="00E5062C"/>
    <w:rsid w:val="00E60176"/>
    <w:rsid w:val="00E632DA"/>
    <w:rsid w:val="00E70D98"/>
    <w:rsid w:val="00E76CEF"/>
    <w:rsid w:val="00E87BE7"/>
    <w:rsid w:val="00EA19AA"/>
    <w:rsid w:val="00EA523D"/>
    <w:rsid w:val="00EB774B"/>
    <w:rsid w:val="00EC2E4E"/>
    <w:rsid w:val="00EC3964"/>
    <w:rsid w:val="00EC4459"/>
    <w:rsid w:val="00EC5090"/>
    <w:rsid w:val="00ED33CD"/>
    <w:rsid w:val="00ED79C7"/>
    <w:rsid w:val="00EE41D6"/>
    <w:rsid w:val="00EE5C03"/>
    <w:rsid w:val="00EE6040"/>
    <w:rsid w:val="00EE7C23"/>
    <w:rsid w:val="00EF3205"/>
    <w:rsid w:val="00EF6B38"/>
    <w:rsid w:val="00F005A4"/>
    <w:rsid w:val="00F02C87"/>
    <w:rsid w:val="00F03F5A"/>
    <w:rsid w:val="00F0658B"/>
    <w:rsid w:val="00F071A8"/>
    <w:rsid w:val="00F124BA"/>
    <w:rsid w:val="00F1263F"/>
    <w:rsid w:val="00F128CB"/>
    <w:rsid w:val="00F2151B"/>
    <w:rsid w:val="00F2477F"/>
    <w:rsid w:val="00F37FAD"/>
    <w:rsid w:val="00F514A2"/>
    <w:rsid w:val="00F7017C"/>
    <w:rsid w:val="00F75933"/>
    <w:rsid w:val="00F7609E"/>
    <w:rsid w:val="00F762E0"/>
    <w:rsid w:val="00F801C2"/>
    <w:rsid w:val="00F81518"/>
    <w:rsid w:val="00F81970"/>
    <w:rsid w:val="00F81988"/>
    <w:rsid w:val="00F850DD"/>
    <w:rsid w:val="00F86303"/>
    <w:rsid w:val="00F957AA"/>
    <w:rsid w:val="00FA7CA9"/>
    <w:rsid w:val="00FC7067"/>
    <w:rsid w:val="00FD05E3"/>
    <w:rsid w:val="00FD1C61"/>
    <w:rsid w:val="00FD2EDC"/>
    <w:rsid w:val="00FD3E4B"/>
    <w:rsid w:val="00FD4FDF"/>
    <w:rsid w:val="00FD64A0"/>
    <w:rsid w:val="00FE063C"/>
    <w:rsid w:val="00FF5CF4"/>
    <w:rsid w:val="00FF738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40A28"/>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12</Pages>
  <Words>3682</Words>
  <Characters>20992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salesforceId:c833df5c-4972-4017-b349-2b194068f550</dc:subject>
  <dc:creator>O'Donoghue, Ruaridh</dc:creator>
  <cp:keywords/>
  <dc:description/>
  <cp:lastModifiedBy>Smith, Adrian</cp:lastModifiedBy>
  <cp:revision>57</cp:revision>
  <dcterms:created xsi:type="dcterms:W3CDTF">2026-05-06T16:38:00Z</dcterms:created>
  <dcterms:modified xsi:type="dcterms:W3CDTF">2026-05-07T08:27:00Z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069Q300000P3hV3IAJ</vt:lpwstr>
  </property>
</Properties>
</file>